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color w:val="auto"/>
          <w:sz w:val="48"/>
          <w:szCs w:val="48"/>
          <w:highlight w:val="none"/>
        </w:rPr>
      </w:pPr>
    </w:p>
    <w:p>
      <w:pPr>
        <w:spacing w:line="360" w:lineRule="auto"/>
        <w:jc w:val="center"/>
        <w:rPr>
          <w:b/>
          <w:color w:val="auto"/>
          <w:sz w:val="48"/>
          <w:szCs w:val="48"/>
          <w:highlight w:val="none"/>
        </w:rPr>
      </w:pPr>
    </w:p>
    <w:p>
      <w:pPr>
        <w:spacing w:line="360" w:lineRule="auto"/>
        <w:jc w:val="center"/>
        <w:rPr>
          <w:b/>
          <w:color w:val="auto"/>
          <w:sz w:val="72"/>
          <w:szCs w:val="72"/>
          <w:highlight w:val="none"/>
        </w:rPr>
      </w:pPr>
      <w:r>
        <w:rPr>
          <w:b/>
          <w:color w:val="auto"/>
          <w:sz w:val="72"/>
          <w:szCs w:val="72"/>
          <w:highlight w:val="none"/>
        </w:rPr>
        <w:t>公开招标采购文件</w:t>
      </w:r>
    </w:p>
    <w:p>
      <w:pPr>
        <w:spacing w:line="360" w:lineRule="auto"/>
        <w:jc w:val="center"/>
        <w:rPr>
          <w:b/>
          <w:color w:val="auto"/>
          <w:sz w:val="72"/>
          <w:szCs w:val="72"/>
          <w:highlight w:val="none"/>
        </w:rPr>
      </w:pPr>
    </w:p>
    <w:p>
      <w:pPr>
        <w:snapToGrid w:val="0"/>
        <w:spacing w:line="360" w:lineRule="auto"/>
        <w:rPr>
          <w:b/>
          <w:color w:val="auto"/>
          <w:sz w:val="28"/>
          <w:szCs w:val="28"/>
          <w:highlight w:val="none"/>
        </w:rPr>
      </w:pPr>
    </w:p>
    <w:p>
      <w:pPr>
        <w:pStyle w:val="40"/>
        <w:tabs>
          <w:tab w:val="left" w:pos="6615"/>
        </w:tabs>
        <w:snapToGrid w:val="0"/>
        <w:spacing w:line="360" w:lineRule="auto"/>
        <w:ind w:firstLine="1687" w:firstLineChars="525"/>
        <w:rPr>
          <w:rFonts w:ascii="Times New Roman" w:hAnsi="Times New Roman"/>
          <w:b/>
          <w:bCs/>
          <w:color w:val="auto"/>
          <w:sz w:val="32"/>
          <w:szCs w:val="32"/>
          <w:highlight w:val="none"/>
        </w:rPr>
      </w:pPr>
      <w:r>
        <w:rPr>
          <w:rFonts w:ascii="Times New Roman" w:hAnsi="Times New Roman"/>
          <w:b/>
          <w:bCs/>
          <w:color w:val="auto"/>
          <w:sz w:val="32"/>
          <w:szCs w:val="32"/>
          <w:highlight w:val="none"/>
        </w:rPr>
        <w:t>项目编号：</w:t>
      </w:r>
      <w:bookmarkStart w:id="0" w:name="OLE_LINK8"/>
      <w:r>
        <w:rPr>
          <w:rFonts w:hint="eastAsia" w:ascii="Times New Roman" w:hAnsi="Times New Roman"/>
          <w:b/>
          <w:bCs/>
          <w:color w:val="auto"/>
          <w:sz w:val="32"/>
          <w:szCs w:val="32"/>
          <w:highlight w:val="none"/>
        </w:rPr>
        <w:t>ZJ-2530329</w:t>
      </w:r>
      <w:bookmarkEnd w:id="0"/>
    </w:p>
    <w:p>
      <w:pPr>
        <w:pStyle w:val="40"/>
        <w:snapToGrid w:val="0"/>
        <w:spacing w:line="360" w:lineRule="auto"/>
        <w:ind w:firstLine="1687" w:firstLineChars="525"/>
        <w:rPr>
          <w:rFonts w:ascii="Times New Roman" w:hAnsi="Times New Roman"/>
          <w:b/>
          <w:color w:val="auto"/>
          <w:sz w:val="32"/>
          <w:szCs w:val="32"/>
          <w:highlight w:val="none"/>
        </w:rPr>
      </w:pPr>
      <w:r>
        <w:rPr>
          <w:rFonts w:ascii="Times New Roman" w:hAnsi="Times New Roman"/>
          <w:b/>
          <w:color w:val="auto"/>
          <w:sz w:val="32"/>
          <w:szCs w:val="32"/>
          <w:highlight w:val="none"/>
        </w:rPr>
        <w:t>项目名称：</w:t>
      </w:r>
      <w:bookmarkStart w:id="1" w:name="OLE_LINK9"/>
      <w:r>
        <w:rPr>
          <w:rFonts w:hint="eastAsia" w:ascii="Times New Roman" w:hAnsi="Times New Roman"/>
          <w:b/>
          <w:color w:val="auto"/>
          <w:sz w:val="32"/>
          <w:szCs w:val="32"/>
          <w:highlight w:val="none"/>
        </w:rPr>
        <w:t>2025年医院污水药剂</w:t>
      </w:r>
      <w:r>
        <w:rPr>
          <w:rFonts w:hint="eastAsia" w:ascii="Times New Roman" w:hAnsi="Times New Roman"/>
          <w:b/>
          <w:color w:val="auto"/>
          <w:sz w:val="32"/>
          <w:szCs w:val="32"/>
          <w:highlight w:val="none"/>
        </w:rPr>
        <w:tab/>
      </w:r>
      <w:r>
        <w:rPr>
          <w:rFonts w:hint="eastAsia" w:ascii="Times New Roman" w:hAnsi="Times New Roman"/>
          <w:b/>
          <w:color w:val="auto"/>
          <w:sz w:val="32"/>
          <w:szCs w:val="32"/>
          <w:highlight w:val="none"/>
        </w:rPr>
        <w:t>项目</w:t>
      </w:r>
    </w:p>
    <w:bookmarkEnd w:id="1"/>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pStyle w:val="40"/>
        <w:snapToGrid w:val="0"/>
        <w:spacing w:line="360" w:lineRule="auto"/>
        <w:ind w:firstLine="841" w:firstLineChars="294"/>
        <w:rPr>
          <w:rFonts w:ascii="Times New Roman" w:hAnsi="Times New Roman"/>
          <w:b/>
          <w:bCs/>
          <w:color w:val="auto"/>
          <w:w w:val="95"/>
          <w:sz w:val="30"/>
          <w:szCs w:val="30"/>
          <w:highlight w:val="none"/>
        </w:rPr>
      </w:pPr>
    </w:p>
    <w:p>
      <w:pPr>
        <w:widowControl/>
        <w:autoSpaceDE w:val="0"/>
        <w:autoSpaceDN w:val="0"/>
        <w:jc w:val="center"/>
        <w:textAlignment w:val="bottom"/>
        <w:rPr>
          <w:b/>
          <w:bCs/>
          <w:color w:val="auto"/>
          <w:w w:val="95"/>
          <w:sz w:val="32"/>
          <w:szCs w:val="32"/>
          <w:highlight w:val="none"/>
        </w:rPr>
      </w:pPr>
      <w:r>
        <w:rPr>
          <w:rFonts w:hint="eastAsia"/>
          <w:b/>
          <w:bCs/>
          <w:color w:val="auto"/>
          <w:w w:val="95"/>
          <w:sz w:val="32"/>
          <w:szCs w:val="32"/>
          <w:highlight w:val="none"/>
        </w:rPr>
        <w:t>杭州市第三人民医院</w:t>
      </w:r>
    </w:p>
    <w:p>
      <w:pPr>
        <w:widowControl/>
        <w:autoSpaceDE w:val="0"/>
        <w:autoSpaceDN w:val="0"/>
        <w:jc w:val="center"/>
        <w:textAlignment w:val="bottom"/>
        <w:rPr>
          <w:b/>
          <w:bCs/>
          <w:color w:val="auto"/>
          <w:w w:val="95"/>
          <w:sz w:val="32"/>
          <w:szCs w:val="32"/>
          <w:highlight w:val="none"/>
        </w:rPr>
      </w:pPr>
    </w:p>
    <w:p>
      <w:pPr>
        <w:widowControl/>
        <w:autoSpaceDE w:val="0"/>
        <w:autoSpaceDN w:val="0"/>
        <w:jc w:val="center"/>
        <w:textAlignment w:val="bottom"/>
        <w:rPr>
          <w:b/>
          <w:bCs/>
          <w:color w:val="auto"/>
          <w:w w:val="95"/>
          <w:sz w:val="32"/>
          <w:szCs w:val="32"/>
          <w:highlight w:val="none"/>
        </w:rPr>
      </w:pPr>
      <w:r>
        <w:rPr>
          <w:rFonts w:hint="eastAsia"/>
          <w:b/>
          <w:bCs/>
          <w:color w:val="auto"/>
          <w:w w:val="95"/>
          <w:sz w:val="32"/>
          <w:szCs w:val="32"/>
          <w:highlight w:val="none"/>
        </w:rPr>
        <w:t>浙江国际招投标有限公司</w:t>
      </w:r>
    </w:p>
    <w:p>
      <w:pPr>
        <w:widowControl/>
        <w:autoSpaceDE w:val="0"/>
        <w:autoSpaceDN w:val="0"/>
        <w:jc w:val="center"/>
        <w:textAlignment w:val="bottom"/>
        <w:rPr>
          <w:b/>
          <w:bCs/>
          <w:color w:val="auto"/>
          <w:w w:val="95"/>
          <w:sz w:val="32"/>
          <w:szCs w:val="32"/>
          <w:highlight w:val="none"/>
        </w:rPr>
      </w:pPr>
    </w:p>
    <w:p>
      <w:pPr>
        <w:snapToGrid w:val="0"/>
        <w:spacing w:line="360" w:lineRule="auto"/>
        <w:jc w:val="center"/>
        <w:rPr>
          <w:color w:val="auto"/>
          <w:sz w:val="30"/>
          <w:szCs w:val="20"/>
          <w:highlight w:val="none"/>
        </w:rPr>
      </w:pPr>
      <w:r>
        <w:rPr>
          <w:rFonts w:hint="eastAsia"/>
          <w:b/>
          <w:bCs/>
          <w:color w:val="auto"/>
          <w:w w:val="95"/>
          <w:sz w:val="32"/>
          <w:szCs w:val="32"/>
          <w:highlight w:val="none"/>
        </w:rPr>
        <w:t>2025年2月</w:t>
      </w:r>
    </w:p>
    <w:p>
      <w:pPr>
        <w:spacing w:line="480" w:lineRule="auto"/>
        <w:jc w:val="center"/>
        <w:rPr>
          <w:b/>
          <w:color w:val="auto"/>
          <w:sz w:val="44"/>
          <w:szCs w:val="44"/>
          <w:highlight w:val="none"/>
        </w:rPr>
      </w:pPr>
      <w:r>
        <w:rPr>
          <w:color w:val="auto"/>
          <w:szCs w:val="32"/>
          <w:highlight w:val="none"/>
        </w:rPr>
        <w:br w:type="page"/>
      </w:r>
      <w:r>
        <w:rPr>
          <w:b/>
          <w:color w:val="auto"/>
          <w:sz w:val="44"/>
          <w:szCs w:val="44"/>
          <w:highlight w:val="none"/>
        </w:rPr>
        <w:t>目  录</w:t>
      </w:r>
    </w:p>
    <w:p>
      <w:pPr>
        <w:pStyle w:val="55"/>
        <w:spacing w:line="480" w:lineRule="auto"/>
        <w:rPr>
          <w:rFonts w:ascii="Times New Roman" w:hAnsi="Times New Roman"/>
          <w:b w:val="0"/>
          <w:bCs w:val="0"/>
          <w:caps w:val="0"/>
          <w:color w:val="auto"/>
          <w:sz w:val="28"/>
          <w:szCs w:val="28"/>
          <w:highlight w:val="none"/>
        </w:rPr>
      </w:pPr>
      <w:r>
        <w:rPr>
          <w:rFonts w:ascii="Times New Roman" w:hAnsi="Times New Roman"/>
          <w:b w:val="0"/>
          <w:bCs w:val="0"/>
          <w:caps w:val="0"/>
          <w:color w:val="auto"/>
          <w:sz w:val="28"/>
          <w:szCs w:val="28"/>
          <w:highlight w:val="none"/>
        </w:rPr>
        <w:fldChar w:fldCharType="begin"/>
      </w:r>
      <w:r>
        <w:rPr>
          <w:rFonts w:ascii="Times New Roman" w:hAnsi="Times New Roman"/>
          <w:b w:val="0"/>
          <w:bCs w:val="0"/>
          <w:caps w:val="0"/>
          <w:color w:val="auto"/>
          <w:sz w:val="28"/>
          <w:szCs w:val="28"/>
          <w:highlight w:val="none"/>
        </w:rPr>
        <w:instrText xml:space="preserve"> TOC \o "1-1" \h \z </w:instrText>
      </w:r>
      <w:r>
        <w:rPr>
          <w:rFonts w:ascii="Times New Roman" w:hAnsi="Times New Roman"/>
          <w:b w:val="0"/>
          <w:bCs w:val="0"/>
          <w:caps w:val="0"/>
          <w:color w:val="auto"/>
          <w:sz w:val="28"/>
          <w:szCs w:val="28"/>
          <w:highlight w:val="none"/>
        </w:rPr>
        <w:fldChar w:fldCharType="separate"/>
      </w:r>
      <w:r>
        <w:rPr>
          <w:color w:val="auto"/>
          <w:highlight w:val="none"/>
        </w:rPr>
        <w:fldChar w:fldCharType="begin"/>
      </w:r>
      <w:r>
        <w:rPr>
          <w:color w:val="auto"/>
          <w:highlight w:val="none"/>
        </w:rPr>
        <w:instrText xml:space="preserve"> HYPERLINK \l "_Toc495317667" </w:instrText>
      </w:r>
      <w:r>
        <w:rPr>
          <w:color w:val="auto"/>
          <w:highlight w:val="none"/>
        </w:rPr>
        <w:fldChar w:fldCharType="separate"/>
      </w:r>
      <w:r>
        <w:rPr>
          <w:rStyle w:val="90"/>
          <w:rFonts w:ascii="Times New Roman" w:hAnsi="Times New Roman"/>
          <w:b w:val="0"/>
          <w:color w:val="auto"/>
          <w:sz w:val="28"/>
          <w:szCs w:val="28"/>
          <w:highlight w:val="none"/>
        </w:rPr>
        <w:t>第一章  招标公告</w:t>
      </w:r>
      <w:r>
        <w:rPr>
          <w:rFonts w:ascii="Times New Roman" w:hAnsi="Times New Roman"/>
          <w:b w:val="0"/>
          <w:color w:val="auto"/>
          <w:sz w:val="28"/>
          <w:szCs w:val="28"/>
          <w:highlight w:val="none"/>
        </w:rPr>
        <w:tab/>
      </w:r>
      <w:r>
        <w:rPr>
          <w:rFonts w:ascii="Times New Roman" w:hAnsi="Times New Roman"/>
          <w:b w:val="0"/>
          <w:color w:val="auto"/>
          <w:sz w:val="28"/>
          <w:szCs w:val="28"/>
          <w:highlight w:val="none"/>
        </w:rPr>
        <w:fldChar w:fldCharType="begin"/>
      </w:r>
      <w:r>
        <w:rPr>
          <w:rFonts w:ascii="Times New Roman" w:hAnsi="Times New Roman"/>
          <w:b w:val="0"/>
          <w:color w:val="auto"/>
          <w:sz w:val="28"/>
          <w:szCs w:val="28"/>
          <w:highlight w:val="none"/>
        </w:rPr>
        <w:instrText xml:space="preserve"> PAGEREF _Toc495317667 \h </w:instrText>
      </w:r>
      <w:r>
        <w:rPr>
          <w:rFonts w:ascii="Times New Roman" w:hAnsi="Times New Roman"/>
          <w:b w:val="0"/>
          <w:color w:val="auto"/>
          <w:sz w:val="28"/>
          <w:szCs w:val="28"/>
          <w:highlight w:val="none"/>
        </w:rPr>
        <w:fldChar w:fldCharType="separate"/>
      </w:r>
      <w:r>
        <w:rPr>
          <w:rFonts w:ascii="Times New Roman" w:hAnsi="Times New Roman"/>
          <w:b w:val="0"/>
          <w:color w:val="auto"/>
          <w:sz w:val="28"/>
          <w:szCs w:val="28"/>
          <w:highlight w:val="none"/>
        </w:rPr>
        <w:t>3</w:t>
      </w:r>
      <w:r>
        <w:rPr>
          <w:rFonts w:ascii="Times New Roman" w:hAnsi="Times New Roman"/>
          <w:b w:val="0"/>
          <w:color w:val="auto"/>
          <w:sz w:val="28"/>
          <w:szCs w:val="28"/>
          <w:highlight w:val="none"/>
        </w:rPr>
        <w:fldChar w:fldCharType="end"/>
      </w:r>
      <w:r>
        <w:rPr>
          <w:rFonts w:ascii="Times New Roman" w:hAnsi="Times New Roman"/>
          <w:b w:val="0"/>
          <w:color w:val="auto"/>
          <w:sz w:val="28"/>
          <w:szCs w:val="28"/>
          <w:highlight w:val="none"/>
        </w:rPr>
        <w:fldChar w:fldCharType="end"/>
      </w:r>
    </w:p>
    <w:p>
      <w:pPr>
        <w:pStyle w:val="55"/>
        <w:spacing w:line="480" w:lineRule="auto"/>
        <w:rPr>
          <w:rFonts w:ascii="Times New Roman" w:hAnsi="Times New Roman"/>
          <w:b w:val="0"/>
          <w:bCs w:val="0"/>
          <w:caps w:val="0"/>
          <w:color w:val="auto"/>
          <w:sz w:val="28"/>
          <w:szCs w:val="28"/>
          <w:highlight w:val="none"/>
        </w:rPr>
      </w:pPr>
      <w:r>
        <w:rPr>
          <w:color w:val="auto"/>
          <w:highlight w:val="none"/>
        </w:rPr>
        <w:fldChar w:fldCharType="begin"/>
      </w:r>
      <w:r>
        <w:rPr>
          <w:color w:val="auto"/>
          <w:highlight w:val="none"/>
        </w:rPr>
        <w:instrText xml:space="preserve"> HYPERLINK \l "_Toc495317668" </w:instrText>
      </w:r>
      <w:r>
        <w:rPr>
          <w:color w:val="auto"/>
          <w:highlight w:val="none"/>
        </w:rPr>
        <w:fldChar w:fldCharType="separate"/>
      </w:r>
      <w:r>
        <w:rPr>
          <w:rStyle w:val="90"/>
          <w:rFonts w:hint="eastAsia" w:ascii="Times New Roman" w:hAnsi="Times New Roman"/>
          <w:b w:val="0"/>
          <w:color w:val="auto"/>
          <w:sz w:val="28"/>
          <w:szCs w:val="28"/>
          <w:highlight w:val="none"/>
        </w:rPr>
        <w:t>供应商</w:t>
      </w:r>
      <w:r>
        <w:rPr>
          <w:rStyle w:val="90"/>
          <w:rFonts w:ascii="Times New Roman" w:hAnsi="Times New Roman"/>
          <w:b w:val="0"/>
          <w:color w:val="auto"/>
          <w:sz w:val="28"/>
          <w:szCs w:val="28"/>
          <w:highlight w:val="none"/>
        </w:rPr>
        <w:t>须知前附表</w:t>
      </w:r>
      <w:r>
        <w:rPr>
          <w:rFonts w:ascii="Times New Roman" w:hAnsi="Times New Roman"/>
          <w:b w:val="0"/>
          <w:color w:val="auto"/>
          <w:sz w:val="28"/>
          <w:szCs w:val="28"/>
          <w:highlight w:val="none"/>
        </w:rPr>
        <w:tab/>
      </w:r>
      <w:r>
        <w:rPr>
          <w:rFonts w:ascii="Times New Roman" w:hAnsi="Times New Roman"/>
          <w:b w:val="0"/>
          <w:color w:val="auto"/>
          <w:sz w:val="28"/>
          <w:szCs w:val="28"/>
          <w:highlight w:val="none"/>
        </w:rPr>
        <w:fldChar w:fldCharType="begin"/>
      </w:r>
      <w:r>
        <w:rPr>
          <w:rFonts w:ascii="Times New Roman" w:hAnsi="Times New Roman"/>
          <w:b w:val="0"/>
          <w:color w:val="auto"/>
          <w:sz w:val="28"/>
          <w:szCs w:val="28"/>
          <w:highlight w:val="none"/>
        </w:rPr>
        <w:instrText xml:space="preserve"> PAGEREF _Toc495317668 \h </w:instrText>
      </w:r>
      <w:r>
        <w:rPr>
          <w:rFonts w:ascii="Times New Roman" w:hAnsi="Times New Roman"/>
          <w:b w:val="0"/>
          <w:color w:val="auto"/>
          <w:sz w:val="28"/>
          <w:szCs w:val="28"/>
          <w:highlight w:val="none"/>
        </w:rPr>
        <w:fldChar w:fldCharType="separate"/>
      </w:r>
      <w:r>
        <w:rPr>
          <w:rFonts w:ascii="Times New Roman" w:hAnsi="Times New Roman"/>
          <w:b w:val="0"/>
          <w:color w:val="auto"/>
          <w:sz w:val="28"/>
          <w:szCs w:val="28"/>
          <w:highlight w:val="none"/>
        </w:rPr>
        <w:t>5</w:t>
      </w:r>
      <w:r>
        <w:rPr>
          <w:rFonts w:ascii="Times New Roman" w:hAnsi="Times New Roman"/>
          <w:b w:val="0"/>
          <w:color w:val="auto"/>
          <w:sz w:val="28"/>
          <w:szCs w:val="28"/>
          <w:highlight w:val="none"/>
        </w:rPr>
        <w:fldChar w:fldCharType="end"/>
      </w:r>
      <w:r>
        <w:rPr>
          <w:rFonts w:ascii="Times New Roman" w:hAnsi="Times New Roman"/>
          <w:b w:val="0"/>
          <w:color w:val="auto"/>
          <w:sz w:val="28"/>
          <w:szCs w:val="28"/>
          <w:highlight w:val="none"/>
        </w:rPr>
        <w:fldChar w:fldCharType="end"/>
      </w:r>
    </w:p>
    <w:p>
      <w:pPr>
        <w:pStyle w:val="55"/>
        <w:spacing w:line="480" w:lineRule="auto"/>
        <w:rPr>
          <w:rFonts w:ascii="Times New Roman" w:hAnsi="Times New Roman"/>
          <w:b w:val="0"/>
          <w:bCs w:val="0"/>
          <w:caps w:val="0"/>
          <w:color w:val="auto"/>
          <w:sz w:val="28"/>
          <w:szCs w:val="28"/>
          <w:highlight w:val="none"/>
        </w:rPr>
      </w:pPr>
      <w:r>
        <w:rPr>
          <w:color w:val="auto"/>
          <w:highlight w:val="none"/>
        </w:rPr>
        <w:fldChar w:fldCharType="begin"/>
      </w:r>
      <w:r>
        <w:rPr>
          <w:color w:val="auto"/>
          <w:highlight w:val="none"/>
        </w:rPr>
        <w:instrText xml:space="preserve"> HYPERLINK \l "_Toc495317669" </w:instrText>
      </w:r>
      <w:r>
        <w:rPr>
          <w:color w:val="auto"/>
          <w:highlight w:val="none"/>
        </w:rPr>
        <w:fldChar w:fldCharType="separate"/>
      </w:r>
      <w:r>
        <w:rPr>
          <w:rStyle w:val="90"/>
          <w:rFonts w:ascii="Times New Roman" w:hAnsi="Times New Roman"/>
          <w:b w:val="0"/>
          <w:color w:val="auto"/>
          <w:sz w:val="28"/>
          <w:szCs w:val="28"/>
          <w:highlight w:val="none"/>
        </w:rPr>
        <w:t>第二章  采购内容及需求</w:t>
      </w:r>
      <w:r>
        <w:rPr>
          <w:rFonts w:ascii="Times New Roman" w:hAnsi="Times New Roman"/>
          <w:b w:val="0"/>
          <w:color w:val="auto"/>
          <w:sz w:val="28"/>
          <w:szCs w:val="28"/>
          <w:highlight w:val="none"/>
        </w:rPr>
        <w:tab/>
      </w:r>
      <w:r>
        <w:rPr>
          <w:rFonts w:ascii="Times New Roman" w:hAnsi="Times New Roman"/>
          <w:b w:val="0"/>
          <w:color w:val="auto"/>
          <w:sz w:val="28"/>
          <w:szCs w:val="28"/>
          <w:highlight w:val="none"/>
        </w:rPr>
        <w:fldChar w:fldCharType="begin"/>
      </w:r>
      <w:r>
        <w:rPr>
          <w:rFonts w:ascii="Times New Roman" w:hAnsi="Times New Roman"/>
          <w:b w:val="0"/>
          <w:color w:val="auto"/>
          <w:sz w:val="28"/>
          <w:szCs w:val="28"/>
          <w:highlight w:val="none"/>
        </w:rPr>
        <w:instrText xml:space="preserve"> PAGEREF _Toc495317669 \h </w:instrText>
      </w:r>
      <w:r>
        <w:rPr>
          <w:rFonts w:ascii="Times New Roman" w:hAnsi="Times New Roman"/>
          <w:b w:val="0"/>
          <w:color w:val="auto"/>
          <w:sz w:val="28"/>
          <w:szCs w:val="28"/>
          <w:highlight w:val="none"/>
        </w:rPr>
        <w:fldChar w:fldCharType="separate"/>
      </w:r>
      <w:r>
        <w:rPr>
          <w:rFonts w:ascii="Times New Roman" w:hAnsi="Times New Roman"/>
          <w:b w:val="0"/>
          <w:color w:val="auto"/>
          <w:sz w:val="28"/>
          <w:szCs w:val="28"/>
          <w:highlight w:val="none"/>
        </w:rPr>
        <w:t>8</w:t>
      </w:r>
      <w:r>
        <w:rPr>
          <w:rFonts w:ascii="Times New Roman" w:hAnsi="Times New Roman"/>
          <w:b w:val="0"/>
          <w:color w:val="auto"/>
          <w:sz w:val="28"/>
          <w:szCs w:val="28"/>
          <w:highlight w:val="none"/>
        </w:rPr>
        <w:fldChar w:fldCharType="end"/>
      </w:r>
      <w:r>
        <w:rPr>
          <w:rFonts w:ascii="Times New Roman" w:hAnsi="Times New Roman"/>
          <w:b w:val="0"/>
          <w:color w:val="auto"/>
          <w:sz w:val="28"/>
          <w:szCs w:val="28"/>
          <w:highlight w:val="none"/>
        </w:rPr>
        <w:fldChar w:fldCharType="end"/>
      </w:r>
    </w:p>
    <w:p>
      <w:pPr>
        <w:pStyle w:val="55"/>
        <w:spacing w:line="480" w:lineRule="auto"/>
        <w:rPr>
          <w:rFonts w:ascii="Times New Roman" w:hAnsi="Times New Roman"/>
          <w:b w:val="0"/>
          <w:bCs w:val="0"/>
          <w:caps w:val="0"/>
          <w:color w:val="auto"/>
          <w:sz w:val="28"/>
          <w:szCs w:val="28"/>
          <w:highlight w:val="none"/>
        </w:rPr>
      </w:pPr>
      <w:r>
        <w:rPr>
          <w:color w:val="auto"/>
          <w:highlight w:val="none"/>
        </w:rPr>
        <w:fldChar w:fldCharType="begin"/>
      </w:r>
      <w:r>
        <w:rPr>
          <w:color w:val="auto"/>
          <w:highlight w:val="none"/>
        </w:rPr>
        <w:instrText xml:space="preserve"> HYPERLINK \l "_Toc495317670" </w:instrText>
      </w:r>
      <w:r>
        <w:rPr>
          <w:color w:val="auto"/>
          <w:highlight w:val="none"/>
        </w:rPr>
        <w:fldChar w:fldCharType="separate"/>
      </w:r>
      <w:r>
        <w:rPr>
          <w:rStyle w:val="90"/>
          <w:rFonts w:ascii="Times New Roman" w:hAnsi="Times New Roman"/>
          <w:b w:val="0"/>
          <w:color w:val="auto"/>
          <w:sz w:val="28"/>
          <w:szCs w:val="28"/>
          <w:highlight w:val="none"/>
        </w:rPr>
        <w:t xml:space="preserve">第三章  </w:t>
      </w:r>
      <w:r>
        <w:rPr>
          <w:rStyle w:val="90"/>
          <w:rFonts w:hint="eastAsia" w:ascii="Times New Roman" w:hAnsi="Times New Roman"/>
          <w:b w:val="0"/>
          <w:color w:val="auto"/>
          <w:sz w:val="28"/>
          <w:szCs w:val="28"/>
          <w:highlight w:val="none"/>
        </w:rPr>
        <w:t>供应商</w:t>
      </w:r>
      <w:r>
        <w:rPr>
          <w:rStyle w:val="90"/>
          <w:rFonts w:ascii="Times New Roman" w:hAnsi="Times New Roman"/>
          <w:b w:val="0"/>
          <w:color w:val="auto"/>
          <w:sz w:val="28"/>
          <w:szCs w:val="28"/>
          <w:highlight w:val="none"/>
        </w:rPr>
        <w:t>须知</w:t>
      </w:r>
      <w:r>
        <w:rPr>
          <w:rFonts w:ascii="Times New Roman" w:hAnsi="Times New Roman"/>
          <w:b w:val="0"/>
          <w:color w:val="auto"/>
          <w:sz w:val="28"/>
          <w:szCs w:val="28"/>
          <w:highlight w:val="none"/>
        </w:rPr>
        <w:tab/>
      </w:r>
      <w:r>
        <w:rPr>
          <w:rFonts w:ascii="Times New Roman" w:hAnsi="Times New Roman"/>
          <w:b w:val="0"/>
          <w:color w:val="auto"/>
          <w:sz w:val="28"/>
          <w:szCs w:val="28"/>
          <w:highlight w:val="none"/>
        </w:rPr>
        <w:fldChar w:fldCharType="begin"/>
      </w:r>
      <w:r>
        <w:rPr>
          <w:rFonts w:ascii="Times New Roman" w:hAnsi="Times New Roman"/>
          <w:b w:val="0"/>
          <w:color w:val="auto"/>
          <w:sz w:val="28"/>
          <w:szCs w:val="28"/>
          <w:highlight w:val="none"/>
        </w:rPr>
        <w:instrText xml:space="preserve"> PAGEREF _Toc495317670 \h </w:instrText>
      </w:r>
      <w:r>
        <w:rPr>
          <w:rFonts w:ascii="Times New Roman" w:hAnsi="Times New Roman"/>
          <w:b w:val="0"/>
          <w:color w:val="auto"/>
          <w:sz w:val="28"/>
          <w:szCs w:val="28"/>
          <w:highlight w:val="none"/>
        </w:rPr>
        <w:fldChar w:fldCharType="separate"/>
      </w:r>
      <w:r>
        <w:rPr>
          <w:rFonts w:ascii="Times New Roman" w:hAnsi="Times New Roman"/>
          <w:b w:val="0"/>
          <w:color w:val="auto"/>
          <w:sz w:val="28"/>
          <w:szCs w:val="28"/>
          <w:highlight w:val="none"/>
        </w:rPr>
        <w:t>8</w:t>
      </w:r>
      <w:r>
        <w:rPr>
          <w:rFonts w:ascii="Times New Roman" w:hAnsi="Times New Roman"/>
          <w:b w:val="0"/>
          <w:color w:val="auto"/>
          <w:sz w:val="28"/>
          <w:szCs w:val="28"/>
          <w:highlight w:val="none"/>
        </w:rPr>
        <w:fldChar w:fldCharType="end"/>
      </w:r>
      <w:r>
        <w:rPr>
          <w:rFonts w:ascii="Times New Roman" w:hAnsi="Times New Roman"/>
          <w:b w:val="0"/>
          <w:color w:val="auto"/>
          <w:sz w:val="28"/>
          <w:szCs w:val="28"/>
          <w:highlight w:val="none"/>
        </w:rPr>
        <w:fldChar w:fldCharType="end"/>
      </w:r>
    </w:p>
    <w:p>
      <w:pPr>
        <w:pStyle w:val="55"/>
        <w:spacing w:line="480" w:lineRule="auto"/>
        <w:rPr>
          <w:rFonts w:ascii="Times New Roman" w:hAnsi="Times New Roman"/>
          <w:b w:val="0"/>
          <w:bCs w:val="0"/>
          <w:caps w:val="0"/>
          <w:color w:val="auto"/>
          <w:sz w:val="28"/>
          <w:szCs w:val="28"/>
          <w:highlight w:val="none"/>
        </w:rPr>
      </w:pPr>
      <w:r>
        <w:rPr>
          <w:color w:val="auto"/>
          <w:highlight w:val="none"/>
        </w:rPr>
        <w:fldChar w:fldCharType="begin"/>
      </w:r>
      <w:r>
        <w:rPr>
          <w:color w:val="auto"/>
          <w:highlight w:val="none"/>
        </w:rPr>
        <w:instrText xml:space="preserve"> HYPERLINK \l "_Toc495317671" </w:instrText>
      </w:r>
      <w:r>
        <w:rPr>
          <w:color w:val="auto"/>
          <w:highlight w:val="none"/>
        </w:rPr>
        <w:fldChar w:fldCharType="separate"/>
      </w:r>
      <w:r>
        <w:rPr>
          <w:rStyle w:val="90"/>
          <w:rFonts w:ascii="Times New Roman" w:hAnsi="Times New Roman"/>
          <w:b w:val="0"/>
          <w:color w:val="auto"/>
          <w:sz w:val="28"/>
          <w:szCs w:val="28"/>
          <w:highlight w:val="none"/>
        </w:rPr>
        <w:t>第四章  评标办法</w:t>
      </w:r>
      <w:r>
        <w:rPr>
          <w:rFonts w:ascii="Times New Roman" w:hAnsi="Times New Roman"/>
          <w:b w:val="0"/>
          <w:color w:val="auto"/>
          <w:sz w:val="28"/>
          <w:szCs w:val="28"/>
          <w:highlight w:val="none"/>
        </w:rPr>
        <w:tab/>
      </w:r>
      <w:r>
        <w:rPr>
          <w:rFonts w:ascii="Times New Roman" w:hAnsi="Times New Roman"/>
          <w:b w:val="0"/>
          <w:color w:val="auto"/>
          <w:sz w:val="28"/>
          <w:szCs w:val="28"/>
          <w:highlight w:val="none"/>
        </w:rPr>
        <w:fldChar w:fldCharType="begin"/>
      </w:r>
      <w:r>
        <w:rPr>
          <w:rFonts w:ascii="Times New Roman" w:hAnsi="Times New Roman"/>
          <w:b w:val="0"/>
          <w:color w:val="auto"/>
          <w:sz w:val="28"/>
          <w:szCs w:val="28"/>
          <w:highlight w:val="none"/>
        </w:rPr>
        <w:instrText xml:space="preserve"> PAGEREF _Toc495317671 \h </w:instrText>
      </w:r>
      <w:r>
        <w:rPr>
          <w:rFonts w:ascii="Times New Roman" w:hAnsi="Times New Roman"/>
          <w:b w:val="0"/>
          <w:color w:val="auto"/>
          <w:sz w:val="28"/>
          <w:szCs w:val="28"/>
          <w:highlight w:val="none"/>
        </w:rPr>
        <w:fldChar w:fldCharType="separate"/>
      </w:r>
      <w:r>
        <w:rPr>
          <w:rFonts w:ascii="Times New Roman" w:hAnsi="Times New Roman"/>
          <w:b w:val="0"/>
          <w:color w:val="auto"/>
          <w:sz w:val="28"/>
          <w:szCs w:val="28"/>
          <w:highlight w:val="none"/>
        </w:rPr>
        <w:t>22</w:t>
      </w:r>
      <w:r>
        <w:rPr>
          <w:rFonts w:ascii="Times New Roman" w:hAnsi="Times New Roman"/>
          <w:b w:val="0"/>
          <w:color w:val="auto"/>
          <w:sz w:val="28"/>
          <w:szCs w:val="28"/>
          <w:highlight w:val="none"/>
        </w:rPr>
        <w:fldChar w:fldCharType="end"/>
      </w:r>
      <w:r>
        <w:rPr>
          <w:rFonts w:ascii="Times New Roman" w:hAnsi="Times New Roman"/>
          <w:b w:val="0"/>
          <w:color w:val="auto"/>
          <w:sz w:val="28"/>
          <w:szCs w:val="28"/>
          <w:highlight w:val="none"/>
        </w:rPr>
        <w:fldChar w:fldCharType="end"/>
      </w:r>
    </w:p>
    <w:p>
      <w:pPr>
        <w:pStyle w:val="55"/>
        <w:spacing w:line="480" w:lineRule="auto"/>
        <w:rPr>
          <w:rFonts w:ascii="Times New Roman" w:hAnsi="Times New Roman"/>
          <w:b w:val="0"/>
          <w:bCs w:val="0"/>
          <w:caps w:val="0"/>
          <w:color w:val="auto"/>
          <w:sz w:val="28"/>
          <w:szCs w:val="28"/>
          <w:highlight w:val="none"/>
        </w:rPr>
      </w:pPr>
      <w:r>
        <w:rPr>
          <w:color w:val="auto"/>
          <w:highlight w:val="none"/>
        </w:rPr>
        <w:fldChar w:fldCharType="begin"/>
      </w:r>
      <w:r>
        <w:rPr>
          <w:color w:val="auto"/>
          <w:highlight w:val="none"/>
        </w:rPr>
        <w:instrText xml:space="preserve"> HYPERLINK \l "_Toc495317672" </w:instrText>
      </w:r>
      <w:r>
        <w:rPr>
          <w:color w:val="auto"/>
          <w:highlight w:val="none"/>
        </w:rPr>
        <w:fldChar w:fldCharType="separate"/>
      </w:r>
      <w:r>
        <w:rPr>
          <w:rStyle w:val="90"/>
          <w:rFonts w:ascii="Times New Roman" w:hAnsi="Times New Roman"/>
          <w:b w:val="0"/>
          <w:color w:val="auto"/>
          <w:sz w:val="28"/>
          <w:szCs w:val="28"/>
          <w:highlight w:val="none"/>
        </w:rPr>
        <w:t>第五章  采购合同</w:t>
      </w:r>
      <w:r>
        <w:rPr>
          <w:rFonts w:ascii="Times New Roman" w:hAnsi="Times New Roman"/>
          <w:b w:val="0"/>
          <w:color w:val="auto"/>
          <w:sz w:val="28"/>
          <w:szCs w:val="28"/>
          <w:highlight w:val="none"/>
        </w:rPr>
        <w:tab/>
      </w:r>
      <w:r>
        <w:rPr>
          <w:rFonts w:ascii="Times New Roman" w:hAnsi="Times New Roman"/>
          <w:b w:val="0"/>
          <w:color w:val="auto"/>
          <w:sz w:val="28"/>
          <w:szCs w:val="28"/>
          <w:highlight w:val="none"/>
        </w:rPr>
        <w:fldChar w:fldCharType="begin"/>
      </w:r>
      <w:r>
        <w:rPr>
          <w:rFonts w:ascii="Times New Roman" w:hAnsi="Times New Roman"/>
          <w:b w:val="0"/>
          <w:color w:val="auto"/>
          <w:sz w:val="28"/>
          <w:szCs w:val="28"/>
          <w:highlight w:val="none"/>
        </w:rPr>
        <w:instrText xml:space="preserve"> PAGEREF _Toc495317672 \h </w:instrText>
      </w:r>
      <w:r>
        <w:rPr>
          <w:rFonts w:ascii="Times New Roman" w:hAnsi="Times New Roman"/>
          <w:b w:val="0"/>
          <w:color w:val="auto"/>
          <w:sz w:val="28"/>
          <w:szCs w:val="28"/>
          <w:highlight w:val="none"/>
        </w:rPr>
        <w:fldChar w:fldCharType="separate"/>
      </w:r>
      <w:r>
        <w:rPr>
          <w:rFonts w:ascii="Times New Roman" w:hAnsi="Times New Roman"/>
          <w:b w:val="0"/>
          <w:color w:val="auto"/>
          <w:sz w:val="28"/>
          <w:szCs w:val="28"/>
          <w:highlight w:val="none"/>
        </w:rPr>
        <w:t>26</w:t>
      </w:r>
      <w:r>
        <w:rPr>
          <w:rFonts w:ascii="Times New Roman" w:hAnsi="Times New Roman"/>
          <w:b w:val="0"/>
          <w:color w:val="auto"/>
          <w:sz w:val="28"/>
          <w:szCs w:val="28"/>
          <w:highlight w:val="none"/>
        </w:rPr>
        <w:fldChar w:fldCharType="end"/>
      </w:r>
      <w:r>
        <w:rPr>
          <w:rFonts w:ascii="Times New Roman" w:hAnsi="Times New Roman"/>
          <w:b w:val="0"/>
          <w:color w:val="auto"/>
          <w:sz w:val="28"/>
          <w:szCs w:val="28"/>
          <w:highlight w:val="none"/>
        </w:rPr>
        <w:fldChar w:fldCharType="end"/>
      </w:r>
    </w:p>
    <w:p>
      <w:pPr>
        <w:pStyle w:val="55"/>
        <w:spacing w:line="480" w:lineRule="auto"/>
        <w:rPr>
          <w:rFonts w:ascii="Times New Roman" w:hAnsi="Times New Roman"/>
          <w:b w:val="0"/>
          <w:bCs w:val="0"/>
          <w:caps w:val="0"/>
          <w:color w:val="auto"/>
          <w:sz w:val="28"/>
          <w:szCs w:val="28"/>
          <w:highlight w:val="none"/>
        </w:rPr>
      </w:pPr>
      <w:r>
        <w:rPr>
          <w:color w:val="auto"/>
          <w:highlight w:val="none"/>
        </w:rPr>
        <w:fldChar w:fldCharType="begin"/>
      </w:r>
      <w:r>
        <w:rPr>
          <w:color w:val="auto"/>
          <w:highlight w:val="none"/>
        </w:rPr>
        <w:instrText xml:space="preserve"> HYPERLINK \l "_Toc495317673" </w:instrText>
      </w:r>
      <w:r>
        <w:rPr>
          <w:color w:val="auto"/>
          <w:highlight w:val="none"/>
        </w:rPr>
        <w:fldChar w:fldCharType="separate"/>
      </w:r>
      <w:r>
        <w:rPr>
          <w:rStyle w:val="90"/>
          <w:rFonts w:ascii="Times New Roman" w:hAnsi="Times New Roman"/>
          <w:b w:val="0"/>
          <w:color w:val="auto"/>
          <w:sz w:val="28"/>
          <w:szCs w:val="28"/>
          <w:highlight w:val="none"/>
        </w:rPr>
        <w:t>第六章  投标文件格式</w:t>
      </w:r>
      <w:r>
        <w:rPr>
          <w:rFonts w:ascii="Times New Roman" w:hAnsi="Times New Roman"/>
          <w:b w:val="0"/>
          <w:color w:val="auto"/>
          <w:sz w:val="28"/>
          <w:szCs w:val="28"/>
          <w:highlight w:val="none"/>
        </w:rPr>
        <w:tab/>
      </w:r>
      <w:r>
        <w:rPr>
          <w:rFonts w:hint="eastAsia" w:ascii="Times New Roman" w:hAnsi="Times New Roman"/>
          <w:b w:val="0"/>
          <w:color w:val="auto"/>
          <w:sz w:val="28"/>
          <w:szCs w:val="28"/>
          <w:highlight w:val="none"/>
        </w:rPr>
        <w:t>3</w:t>
      </w:r>
      <w:r>
        <w:rPr>
          <w:rFonts w:hint="eastAsia" w:ascii="Times New Roman" w:hAnsi="Times New Roman"/>
          <w:b w:val="0"/>
          <w:color w:val="auto"/>
          <w:sz w:val="28"/>
          <w:szCs w:val="28"/>
          <w:highlight w:val="none"/>
        </w:rPr>
        <w:fldChar w:fldCharType="end"/>
      </w:r>
      <w:r>
        <w:rPr>
          <w:rFonts w:hint="eastAsia" w:ascii="Times New Roman" w:hAnsi="Times New Roman"/>
          <w:b w:val="0"/>
          <w:color w:val="auto"/>
          <w:sz w:val="28"/>
          <w:szCs w:val="28"/>
          <w:highlight w:val="none"/>
        </w:rPr>
        <w:t>0</w:t>
      </w:r>
    </w:p>
    <w:p>
      <w:pPr>
        <w:pStyle w:val="2"/>
        <w:snapToGrid w:val="0"/>
        <w:rPr>
          <w:rFonts w:ascii="Times New Roman" w:hAnsi="Times New Roman" w:eastAsia="宋体"/>
          <w:color w:val="auto"/>
          <w:highlight w:val="none"/>
        </w:rPr>
      </w:pPr>
      <w:r>
        <w:rPr>
          <w:rFonts w:ascii="Times New Roman" w:hAnsi="Times New Roman" w:eastAsia="宋体"/>
          <w:b w:val="0"/>
          <w:bCs/>
          <w:caps/>
          <w:color w:val="auto"/>
          <w:sz w:val="28"/>
          <w:szCs w:val="28"/>
          <w:highlight w:val="none"/>
        </w:rPr>
        <w:fldChar w:fldCharType="end"/>
      </w:r>
      <w:r>
        <w:rPr>
          <w:rFonts w:ascii="Times New Roman" w:hAnsi="Times New Roman" w:eastAsia="宋体"/>
          <w:bCs/>
          <w:caps/>
          <w:color w:val="auto"/>
          <w:sz w:val="24"/>
          <w:highlight w:val="none"/>
        </w:rPr>
        <w:br w:type="page"/>
      </w:r>
      <w:bookmarkStart w:id="2" w:name="_Toc293343927"/>
      <w:bookmarkStart w:id="3" w:name="_Toc495317667"/>
      <w:r>
        <w:rPr>
          <w:rFonts w:ascii="Times New Roman" w:hAnsi="Times New Roman" w:eastAsia="宋体"/>
          <w:color w:val="auto"/>
          <w:highlight w:val="none"/>
        </w:rPr>
        <w:t>第一章  招标公告</w:t>
      </w:r>
      <w:bookmarkEnd w:id="2"/>
      <w:bookmarkEnd w:id="3"/>
    </w:p>
    <w:p>
      <w:pPr>
        <w:spacing w:line="360" w:lineRule="auto"/>
        <w:ind w:firstLine="420" w:firstLineChars="200"/>
        <w:rPr>
          <w:color w:val="auto"/>
          <w:highlight w:val="none"/>
        </w:rPr>
      </w:pPr>
      <w:r>
        <w:rPr>
          <w:color w:val="auto"/>
          <w:highlight w:val="none"/>
        </w:rPr>
        <w:t>项目概况</w:t>
      </w:r>
    </w:p>
    <w:p>
      <w:pPr>
        <w:spacing w:line="360" w:lineRule="auto"/>
        <w:ind w:firstLine="420" w:firstLineChars="200"/>
        <w:rPr>
          <w:color w:val="auto"/>
          <w:highlight w:val="none"/>
        </w:rPr>
      </w:pPr>
      <w:r>
        <w:rPr>
          <w:rFonts w:hint="eastAsia"/>
          <w:color w:val="auto"/>
          <w:highlight w:val="none"/>
        </w:rPr>
        <w:t>杭州市第三人民医院2025年医院污水药剂</w:t>
      </w:r>
      <w:r>
        <w:rPr>
          <w:rFonts w:hint="eastAsia"/>
          <w:color w:val="auto"/>
          <w:highlight w:val="none"/>
        </w:rPr>
        <w:tab/>
      </w:r>
      <w:r>
        <w:rPr>
          <w:rFonts w:hint="eastAsia"/>
          <w:color w:val="auto"/>
          <w:highlight w:val="none"/>
        </w:rPr>
        <w:t>项目招标项目的潜在投标人应在乐采云平台（http://www.lecaiyun.com）线上获取获取（下载）招标文件，并于 2025年</w:t>
      </w:r>
      <w:r>
        <w:rPr>
          <w:rFonts w:hint="eastAsia"/>
          <w:color w:val="auto"/>
          <w:highlight w:val="none"/>
          <w:lang w:val="en-US" w:eastAsia="zh-CN"/>
        </w:rPr>
        <w:t>3</w:t>
      </w:r>
      <w:r>
        <w:rPr>
          <w:rFonts w:hint="eastAsia"/>
          <w:color w:val="auto"/>
          <w:highlight w:val="none"/>
        </w:rPr>
        <w:t>月</w:t>
      </w:r>
      <w:r>
        <w:rPr>
          <w:rFonts w:hint="eastAsia"/>
          <w:color w:val="auto"/>
          <w:highlight w:val="none"/>
          <w:lang w:val="en-US" w:eastAsia="zh-CN"/>
        </w:rPr>
        <w:t>10</w:t>
      </w:r>
      <w:r>
        <w:rPr>
          <w:rFonts w:hint="eastAsia"/>
          <w:color w:val="auto"/>
          <w:highlight w:val="none"/>
        </w:rPr>
        <w:t>日</w:t>
      </w:r>
      <w:r>
        <w:rPr>
          <w:rFonts w:hint="eastAsia"/>
          <w:color w:val="auto"/>
          <w:highlight w:val="none"/>
          <w:lang w:eastAsia="zh-CN"/>
        </w:rPr>
        <w:t>14:00</w:t>
      </w:r>
      <w:r>
        <w:rPr>
          <w:rFonts w:hint="eastAsia"/>
          <w:color w:val="auto"/>
          <w:highlight w:val="none"/>
        </w:rPr>
        <w:t>（北京时间）前递交（上传）投标文件。</w:t>
      </w:r>
    </w:p>
    <w:p>
      <w:pPr>
        <w:pStyle w:val="74"/>
        <w:spacing w:before="0" w:beforeAutospacing="0" w:after="0" w:afterAutospacing="0" w:line="360" w:lineRule="auto"/>
        <w:ind w:firstLine="420" w:firstLineChars="200"/>
        <w:jc w:val="both"/>
        <w:rPr>
          <w:rFonts w:ascii="Times New Roman" w:hAnsi="Times New Roman"/>
          <w:color w:val="auto"/>
          <w:kern w:val="2"/>
          <w:sz w:val="21"/>
          <w:highlight w:val="none"/>
        </w:rPr>
      </w:pPr>
      <w:r>
        <w:rPr>
          <w:rFonts w:hint="eastAsia" w:ascii="Times New Roman" w:hAnsi="Times New Roman"/>
          <w:color w:val="auto"/>
          <w:kern w:val="2"/>
          <w:sz w:val="21"/>
          <w:highlight w:val="none"/>
        </w:rPr>
        <w:t>一、项目基本情况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项目编号：ZJ-2530329</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项目名称：杭州市第三人民医院2025年医院污水药剂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预算金额（元）：295000</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最高限价（元）：295000</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采购需求：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    </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标项名称: 杭州市第三人民医院2025年医院污水药剂 </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数量: 1</w:t>
      </w:r>
      <w:r>
        <w:rPr>
          <w:rFonts w:hint="eastAsia" w:ascii="Times New Roman" w:hAnsi="Times New Roman"/>
          <w:color w:val="auto"/>
          <w:kern w:val="2"/>
          <w:sz w:val="21"/>
          <w:highlight w:val="none"/>
          <w:lang w:val="en-US" w:eastAsia="zh-CN"/>
        </w:rPr>
        <w:t>批</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预算金额（元）：295000</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简要规格描述或项目基本概况介绍、用途： 详见第二章采购需求   </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备注：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合同履约期限：标项 1，按文件要求</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本项目（否）接受联合体投标。        </w:t>
      </w:r>
    </w:p>
    <w:p>
      <w:pPr>
        <w:pStyle w:val="74"/>
        <w:spacing w:before="0" w:beforeAutospacing="0" w:after="0" w:afterAutospacing="0" w:line="360" w:lineRule="auto"/>
        <w:ind w:firstLine="420" w:firstLineChars="200"/>
        <w:jc w:val="both"/>
        <w:rPr>
          <w:rFonts w:ascii="Times New Roman" w:hAnsi="Times New Roman"/>
          <w:color w:val="auto"/>
          <w:kern w:val="2"/>
          <w:sz w:val="21"/>
          <w:highlight w:val="none"/>
        </w:rPr>
      </w:pPr>
      <w:r>
        <w:rPr>
          <w:rFonts w:hint="eastAsia" w:ascii="Times New Roman" w:hAnsi="Times New Roman"/>
          <w:color w:val="auto"/>
          <w:kern w:val="2"/>
          <w:sz w:val="21"/>
          <w:highlight w:val="none"/>
        </w:rPr>
        <w:t>二、申请人的资格要求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1.满足《中华人民共和国政府采购法》第二十二条规定；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2.落实政府采购政策需满足的资格要求：标项1：无   </w:t>
      </w:r>
    </w:p>
    <w:p>
      <w:pPr>
        <w:pStyle w:val="74"/>
        <w:spacing w:before="0" w:beforeAutospacing="0" w:after="0" w:afterAutospacing="0" w:line="360" w:lineRule="auto"/>
        <w:ind w:left="420" w:leftChars="200"/>
        <w:rPr>
          <w:rFonts w:ascii="Times New Roman" w:hAnsi="Times New Roman"/>
          <w:color w:val="auto"/>
          <w:kern w:val="2"/>
          <w:sz w:val="21"/>
          <w:highlight w:val="none"/>
        </w:rPr>
      </w:pPr>
      <w:r>
        <w:rPr>
          <w:rFonts w:hint="eastAsia" w:ascii="Times New Roman" w:hAnsi="Times New Roman"/>
          <w:color w:val="auto"/>
          <w:kern w:val="2"/>
          <w:sz w:val="21"/>
          <w:highlight w:val="none"/>
        </w:rPr>
        <w:t>3.本项目的特定资格要求：【标项1】本项目的特定资格要求：具有《危化品经营许可证》且证书内涵盖次氯酸钠内容。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三、获取招标文件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时间：2025年</w:t>
      </w:r>
      <w:r>
        <w:rPr>
          <w:rFonts w:hint="eastAsia" w:ascii="Times New Roman" w:hAnsi="Times New Roman"/>
          <w:color w:val="auto"/>
          <w:kern w:val="2"/>
          <w:sz w:val="21"/>
          <w:highlight w:val="none"/>
          <w:lang w:val="en-US" w:eastAsia="zh-CN"/>
        </w:rPr>
        <w:t>2</w:t>
      </w:r>
      <w:r>
        <w:rPr>
          <w:rFonts w:hint="eastAsia" w:ascii="Times New Roman" w:hAnsi="Times New Roman"/>
          <w:color w:val="auto"/>
          <w:kern w:val="2"/>
          <w:sz w:val="21"/>
          <w:highlight w:val="none"/>
        </w:rPr>
        <w:t>月</w:t>
      </w:r>
      <w:r>
        <w:rPr>
          <w:rFonts w:hint="eastAsia" w:ascii="Times New Roman" w:hAnsi="Times New Roman"/>
          <w:color w:val="auto"/>
          <w:kern w:val="2"/>
          <w:sz w:val="21"/>
          <w:highlight w:val="none"/>
          <w:lang w:val="en-US" w:eastAsia="zh-CN"/>
        </w:rPr>
        <w:t>17</w:t>
      </w:r>
      <w:r>
        <w:rPr>
          <w:rFonts w:hint="eastAsia" w:ascii="Times New Roman" w:hAnsi="Times New Roman"/>
          <w:color w:val="auto"/>
          <w:kern w:val="2"/>
          <w:sz w:val="21"/>
          <w:highlight w:val="none"/>
        </w:rPr>
        <w:t>日至2025年</w:t>
      </w:r>
      <w:r>
        <w:rPr>
          <w:rFonts w:hint="eastAsia" w:ascii="Times New Roman" w:hAnsi="Times New Roman"/>
          <w:color w:val="auto"/>
          <w:kern w:val="2"/>
          <w:sz w:val="21"/>
          <w:highlight w:val="none"/>
          <w:lang w:eastAsia="zh-CN"/>
        </w:rPr>
        <w:t>3月10</w:t>
      </w:r>
      <w:r>
        <w:rPr>
          <w:rFonts w:hint="eastAsia" w:ascii="Times New Roman" w:hAnsi="Times New Roman"/>
          <w:color w:val="auto"/>
          <w:kern w:val="2"/>
          <w:sz w:val="21"/>
          <w:highlight w:val="none"/>
        </w:rPr>
        <w:t>日，每天上午00:00至12:00，下午12:00至23:59（北京时间，法定节假日除外）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地点：政采云平台线上获取</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方式：供应商登录乐采云平台（http://www.lecaiyun.com）在线申请获取采购文件（进入“项目采购”应用，在获取采购文件菜单中选择项目，申请获取采购文件）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售价（元）：0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四、提交投标文件截止时间、开标时间和地点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提交投标文件截止时间：2025年</w:t>
      </w:r>
      <w:r>
        <w:rPr>
          <w:rFonts w:hint="eastAsia" w:ascii="Times New Roman" w:hAnsi="Times New Roman"/>
          <w:color w:val="auto"/>
          <w:kern w:val="2"/>
          <w:sz w:val="21"/>
          <w:highlight w:val="none"/>
          <w:lang w:eastAsia="zh-CN"/>
        </w:rPr>
        <w:t>3月10</w:t>
      </w:r>
      <w:r>
        <w:rPr>
          <w:rFonts w:hint="eastAsia" w:ascii="Times New Roman" w:hAnsi="Times New Roman"/>
          <w:color w:val="auto"/>
          <w:kern w:val="2"/>
          <w:sz w:val="21"/>
          <w:highlight w:val="none"/>
        </w:rPr>
        <w:t>日</w:t>
      </w:r>
      <w:r>
        <w:rPr>
          <w:rFonts w:hint="eastAsia" w:ascii="Times New Roman" w:hAnsi="Times New Roman"/>
          <w:color w:val="auto"/>
          <w:kern w:val="2"/>
          <w:sz w:val="21"/>
          <w:highlight w:val="none"/>
          <w:lang w:eastAsia="zh-CN"/>
        </w:rPr>
        <w:t>14:00</w:t>
      </w:r>
      <w:r>
        <w:rPr>
          <w:rFonts w:hint="eastAsia" w:ascii="Times New Roman" w:hAnsi="Times New Roman"/>
          <w:color w:val="auto"/>
          <w:kern w:val="2"/>
          <w:sz w:val="21"/>
          <w:highlight w:val="none"/>
        </w:rPr>
        <w:t>（北京时间）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投标地点（网址）：乐采云平台（http://www.lecaiyun.com）        </w:t>
      </w:r>
    </w:p>
    <w:p>
      <w:pPr>
        <w:pStyle w:val="74"/>
        <w:spacing w:before="75" w:beforeAutospacing="0" w:after="75" w:afterAutospacing="0"/>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开标时间：2025年</w:t>
      </w:r>
      <w:r>
        <w:rPr>
          <w:rFonts w:hint="eastAsia" w:ascii="Times New Roman" w:hAnsi="Times New Roman"/>
          <w:color w:val="auto"/>
          <w:kern w:val="2"/>
          <w:sz w:val="21"/>
          <w:highlight w:val="none"/>
          <w:lang w:eastAsia="zh-CN"/>
        </w:rPr>
        <w:t>3月10</w:t>
      </w:r>
      <w:r>
        <w:rPr>
          <w:rFonts w:hint="eastAsia" w:ascii="Times New Roman" w:hAnsi="Times New Roman"/>
          <w:color w:val="auto"/>
          <w:kern w:val="2"/>
          <w:sz w:val="21"/>
          <w:highlight w:val="none"/>
        </w:rPr>
        <w:t>日</w:t>
      </w:r>
      <w:r>
        <w:rPr>
          <w:rFonts w:hint="eastAsia" w:ascii="Times New Roman" w:hAnsi="Times New Roman"/>
          <w:color w:val="auto"/>
          <w:kern w:val="2"/>
          <w:sz w:val="21"/>
          <w:highlight w:val="none"/>
          <w:lang w:eastAsia="zh-CN"/>
        </w:rPr>
        <w:t>14:00</w:t>
      </w:r>
      <w:r>
        <w:rPr>
          <w:rFonts w:hint="eastAsia" w:ascii="Times New Roman" w:hAnsi="Times New Roman"/>
          <w:color w:val="auto"/>
          <w:kern w:val="2"/>
          <w:sz w:val="21"/>
          <w:highlight w:val="none"/>
        </w:rPr>
        <w:t>        </w:t>
      </w:r>
    </w:p>
    <w:p>
      <w:pPr>
        <w:pStyle w:val="74"/>
        <w:spacing w:before="75" w:beforeAutospacing="0" w:after="75" w:afterAutospacing="0"/>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开标地点：乐采云平台（http://www.lecaiyun.com）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五、公告期限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自本公告发布之日起5个工作日。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六、其他补充事宜    </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（1）投标事宜</w:t>
      </w:r>
    </w:p>
    <w:p>
      <w:pPr>
        <w:pStyle w:val="74"/>
        <w:spacing w:before="0" w:beforeAutospacing="0" w:after="0" w:afterAutospacing="0" w:line="360" w:lineRule="auto"/>
        <w:ind w:firstLine="420" w:firstLineChars="200"/>
        <w:rPr>
          <w:rFonts w:ascii="Times New Roman" w:hAnsi="Times New Roman"/>
          <w:color w:val="auto"/>
          <w:kern w:val="2"/>
          <w:sz w:val="21"/>
          <w:highlight w:val="none"/>
        </w:rPr>
      </w:pPr>
      <w:r>
        <w:rPr>
          <w:rFonts w:hint="eastAsia" w:ascii="Times New Roman" w:hAnsi="Times New Roman"/>
          <w:color w:val="auto"/>
          <w:kern w:val="2"/>
          <w:sz w:val="21"/>
          <w:highlight w:val="none"/>
        </w:rPr>
        <w:t>①电子招投标：本项目以数据电文形式，依托“乐采云平台（http://www.lecaiyun.com）”进行招投标活动，不接受纸质投标文件；②投标文件的制作：在“乐采云电子投标客户端”中完成“填写基本信息”、“导入投标文件”、“标书关联”、“标书检查”、“电子签名”、“生成电子标书”等操作；③采购人、采购代理机构将依托乐采云平台完成本项目的电子交易活动，平台不接受未按上述方式获取招标文件的供应商进行投标活动；④投标文件的解密：投标人按照平台提示和招标文件的规定在半小时内完成在线解密。通过“乐采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xml:space="preserve">   （2）单位负责人为同一人或者存在直接控股、管理关系的不同供应商，不得同时参加同一合同项下的投标。</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xml:space="preserve">    （3）为项目提供整体设计、规范编制或者项目管理、监理、检测等服务的供应商，不得参加该项目的投标。</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xml:space="preserve">    （4）本项目采购文件公告期限为本公告发布之日起5个工作日。</w:t>
      </w:r>
      <w:r>
        <w:rPr>
          <w:rFonts w:hint="eastAsia" w:ascii="Times New Roman" w:hAnsi="Times New Roman"/>
          <w:color w:val="auto"/>
          <w:kern w:val="2"/>
          <w:sz w:val="21"/>
          <w:highlight w:val="none"/>
        </w:rPr>
        <w:br w:type="textWrapping"/>
      </w:r>
      <w:r>
        <w:rPr>
          <w:rFonts w:hint="eastAsia" w:ascii="Times New Roman" w:hAnsi="Times New Roman"/>
          <w:color w:val="auto"/>
          <w:kern w:val="2"/>
          <w:sz w:val="21"/>
          <w:highlight w:val="none"/>
        </w:rPr>
        <w:t xml:space="preserve">    （5）本项目为非政府采购项目。</w:t>
      </w:r>
    </w:p>
    <w:p>
      <w:pPr>
        <w:widowControl/>
        <w:adjustRightInd w:val="0"/>
        <w:snapToGrid w:val="0"/>
        <w:spacing w:line="360" w:lineRule="auto"/>
        <w:ind w:firstLine="420" w:firstLineChars="200"/>
        <w:jc w:val="left"/>
        <w:rPr>
          <w:rFonts w:ascii="宋体" w:hAnsi="宋体" w:cs="宋体"/>
          <w:color w:val="auto"/>
          <w:kern w:val="0"/>
          <w:szCs w:val="21"/>
          <w:highlight w:val="none"/>
        </w:rPr>
      </w:pPr>
      <w:r>
        <w:rPr>
          <w:rFonts w:hint="eastAsia"/>
          <w:color w:val="auto"/>
          <w:highlight w:val="none"/>
        </w:rPr>
        <w:t>（6）</w:t>
      </w:r>
      <w:r>
        <w:rPr>
          <w:rFonts w:hint="eastAsia" w:ascii="宋体" w:hAnsi="宋体" w:cs="宋体"/>
          <w:color w:val="auto"/>
          <w:kern w:val="0"/>
          <w:szCs w:val="21"/>
          <w:highlight w:val="none"/>
        </w:rPr>
        <w:t>质疑联系人：</w:t>
      </w:r>
    </w:p>
    <w:p>
      <w:pPr>
        <w:widowControl/>
        <w:adjustRightInd w:val="0"/>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招标人监察室联系人：吴晓云；联系电话：0571-87823159</w:t>
      </w:r>
    </w:p>
    <w:p>
      <w:pPr>
        <w:widowControl/>
        <w:adjustRightInd w:val="0"/>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代理机构联系人：张域，联系方式：0571-81061813</w:t>
      </w:r>
    </w:p>
    <w:p>
      <w:pPr>
        <w:pStyle w:val="74"/>
        <w:spacing w:before="0" w:beforeAutospacing="0" w:after="0" w:afterAutospacing="0" w:line="360" w:lineRule="auto"/>
        <w:ind w:firstLine="210" w:firstLineChars="100"/>
        <w:rPr>
          <w:rFonts w:ascii="Times New Roman" w:hAnsi="Times New Roman"/>
          <w:color w:val="auto"/>
          <w:kern w:val="2"/>
          <w:sz w:val="21"/>
          <w:highlight w:val="none"/>
        </w:rPr>
      </w:pPr>
      <w:r>
        <w:rPr>
          <w:rFonts w:hint="eastAsia" w:ascii="Times New Roman" w:hAnsi="Times New Roman"/>
          <w:color w:val="auto"/>
          <w:kern w:val="2"/>
          <w:sz w:val="21"/>
          <w:highlight w:val="none"/>
        </w:rPr>
        <w:t xml:space="preserve">  七、对本次采购提出询问，请按以下方式联系</w:t>
      </w:r>
      <w:r>
        <w:rPr>
          <w:rFonts w:ascii="Times New Roman" w:hAnsi="Times New Roman"/>
          <w:color w:val="auto"/>
          <w:kern w:val="2"/>
          <w:sz w:val="21"/>
          <w:highlight w:val="none"/>
        </w:rPr>
        <w:t>    </w:t>
      </w:r>
    </w:p>
    <w:p>
      <w:pPr>
        <w:pStyle w:val="74"/>
        <w:spacing w:before="0" w:beforeAutospacing="0" w:after="0" w:afterAutospacing="0" w:line="360" w:lineRule="auto"/>
        <w:ind w:firstLine="420" w:firstLineChars="200"/>
        <w:jc w:val="both"/>
        <w:rPr>
          <w:rFonts w:ascii="Times New Roman" w:hAnsi="Times New Roman"/>
          <w:color w:val="auto"/>
          <w:kern w:val="2"/>
          <w:sz w:val="21"/>
          <w:highlight w:val="none"/>
        </w:rPr>
      </w:pPr>
      <w:r>
        <w:rPr>
          <w:rFonts w:hint="eastAsia" w:ascii="Times New Roman" w:hAnsi="Times New Roman"/>
          <w:color w:val="auto"/>
          <w:kern w:val="2"/>
          <w:sz w:val="21"/>
          <w:highlight w:val="none"/>
        </w:rPr>
        <w:t>1.采购人信息        </w:t>
      </w:r>
    </w:p>
    <w:p>
      <w:pPr>
        <w:pStyle w:val="74"/>
        <w:spacing w:before="0" w:beforeAutospacing="0" w:after="0" w:afterAutospacing="0" w:line="360" w:lineRule="auto"/>
        <w:ind w:firstLine="420" w:firstLineChars="200"/>
        <w:jc w:val="both"/>
        <w:rPr>
          <w:rFonts w:ascii="Times New Roman" w:hAnsi="Times New Roman"/>
          <w:color w:val="auto"/>
          <w:kern w:val="2"/>
          <w:sz w:val="21"/>
          <w:highlight w:val="none"/>
        </w:rPr>
      </w:pPr>
      <w:r>
        <w:rPr>
          <w:rFonts w:hint="eastAsia" w:ascii="Times New Roman" w:hAnsi="Times New Roman"/>
          <w:color w:val="auto"/>
          <w:kern w:val="2"/>
          <w:sz w:val="21"/>
          <w:highlight w:val="none"/>
        </w:rPr>
        <w:t>名    称：杭州市第三人民医院         </w:t>
      </w:r>
    </w:p>
    <w:p>
      <w:pPr>
        <w:pStyle w:val="74"/>
        <w:spacing w:before="0" w:beforeAutospacing="0" w:after="0" w:afterAutospacing="0" w:line="360" w:lineRule="auto"/>
        <w:ind w:firstLine="420" w:firstLineChars="200"/>
        <w:jc w:val="both"/>
        <w:rPr>
          <w:rFonts w:ascii="Times New Roman" w:hAnsi="Times New Roman"/>
          <w:color w:val="auto"/>
          <w:kern w:val="2"/>
          <w:sz w:val="21"/>
          <w:highlight w:val="none"/>
        </w:rPr>
      </w:pPr>
      <w:r>
        <w:rPr>
          <w:rFonts w:hint="eastAsia" w:ascii="Times New Roman" w:hAnsi="Times New Roman"/>
          <w:color w:val="auto"/>
          <w:kern w:val="2"/>
          <w:sz w:val="21"/>
          <w:highlight w:val="none"/>
        </w:rPr>
        <w:t>地    址：杭州市西湖大道38号        </w:t>
      </w:r>
    </w:p>
    <w:p>
      <w:pPr>
        <w:pStyle w:val="74"/>
        <w:spacing w:before="0" w:beforeAutospacing="0" w:after="0" w:afterAutospacing="0" w:line="360" w:lineRule="auto"/>
        <w:ind w:firstLine="420" w:firstLineChars="200"/>
        <w:jc w:val="both"/>
        <w:rPr>
          <w:rFonts w:hint="eastAsia" w:ascii="Times New Roman" w:hAnsi="Times New Roman" w:eastAsia="宋体"/>
          <w:color w:val="auto"/>
          <w:kern w:val="2"/>
          <w:sz w:val="21"/>
          <w:highlight w:val="none"/>
          <w:lang w:eastAsia="zh-CN"/>
        </w:rPr>
      </w:pPr>
      <w:r>
        <w:rPr>
          <w:rFonts w:hint="eastAsia" w:ascii="Times New Roman" w:hAnsi="Times New Roman"/>
          <w:color w:val="auto"/>
          <w:kern w:val="2"/>
          <w:sz w:val="21"/>
          <w:highlight w:val="none"/>
        </w:rPr>
        <w:t xml:space="preserve">联系人： </w:t>
      </w:r>
      <w:r>
        <w:rPr>
          <w:rFonts w:hint="eastAsia" w:ascii="Times New Roman" w:hAnsi="Times New Roman"/>
          <w:color w:val="auto"/>
          <w:kern w:val="2"/>
          <w:sz w:val="21"/>
          <w:highlight w:val="none"/>
          <w:lang w:val="en-US" w:eastAsia="zh-CN"/>
        </w:rPr>
        <w:t>华科</w:t>
      </w:r>
    </w:p>
    <w:p>
      <w:pPr>
        <w:pStyle w:val="74"/>
        <w:spacing w:before="0" w:beforeAutospacing="0" w:after="0" w:afterAutospacing="0" w:line="360" w:lineRule="auto"/>
        <w:ind w:firstLine="420" w:firstLineChars="200"/>
        <w:jc w:val="both"/>
        <w:rPr>
          <w:rFonts w:ascii="Times New Roman" w:hAnsi="Times New Roman"/>
          <w:color w:val="auto"/>
          <w:kern w:val="2"/>
          <w:sz w:val="21"/>
          <w:highlight w:val="none"/>
        </w:rPr>
      </w:pPr>
      <w:r>
        <w:rPr>
          <w:rFonts w:hint="eastAsia" w:ascii="Times New Roman" w:hAnsi="Times New Roman"/>
          <w:color w:val="auto"/>
          <w:kern w:val="2"/>
          <w:sz w:val="21"/>
          <w:highlight w:val="none"/>
        </w:rPr>
        <w:t>联系方式：0571-878231</w:t>
      </w:r>
      <w:r>
        <w:rPr>
          <w:rFonts w:hint="eastAsia" w:ascii="Times New Roman" w:hAnsi="Times New Roman"/>
          <w:color w:val="auto"/>
          <w:kern w:val="2"/>
          <w:sz w:val="21"/>
          <w:highlight w:val="none"/>
          <w:lang w:val="en-US" w:eastAsia="zh-CN"/>
        </w:rPr>
        <w:t>82</w:t>
      </w:r>
      <w:r>
        <w:rPr>
          <w:rFonts w:hint="eastAsia" w:ascii="Times New Roman" w:hAnsi="Times New Roman"/>
          <w:color w:val="auto"/>
          <w:kern w:val="2"/>
          <w:sz w:val="21"/>
          <w:highlight w:val="none"/>
        </w:rPr>
        <w:t>       </w:t>
      </w:r>
    </w:p>
    <w:p>
      <w:pPr>
        <w:pStyle w:val="74"/>
        <w:spacing w:before="75" w:beforeAutospacing="0" w:after="75" w:afterAutospacing="0" w:line="315" w:lineRule="atLeast"/>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2.采购代理机构信息        </w:t>
      </w:r>
    </w:p>
    <w:p>
      <w:pPr>
        <w:pStyle w:val="74"/>
        <w:spacing w:before="75" w:beforeAutospacing="0" w:after="75" w:afterAutospacing="0" w:line="315" w:lineRule="atLeast"/>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名    称： 浙江国际招投标有限公司                   </w:t>
      </w:r>
    </w:p>
    <w:p>
      <w:pPr>
        <w:pStyle w:val="74"/>
        <w:spacing w:before="75" w:beforeAutospacing="0" w:after="75" w:afterAutospacing="0" w:line="315" w:lineRule="atLeast"/>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地    址：浙江省杭州市西湖区文三路90号东部软件园1号楼3楼                     </w:t>
      </w:r>
    </w:p>
    <w:p>
      <w:pPr>
        <w:pStyle w:val="74"/>
        <w:spacing w:before="75" w:beforeAutospacing="0" w:after="75" w:afterAutospacing="0" w:line="315" w:lineRule="atLeast"/>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项目联系人：苑洪春</w:t>
      </w:r>
    </w:p>
    <w:p>
      <w:pPr>
        <w:pStyle w:val="74"/>
        <w:spacing w:before="75" w:beforeAutospacing="0" w:after="75" w:afterAutospacing="0" w:line="315" w:lineRule="atLeast"/>
        <w:ind w:firstLine="420"/>
        <w:rPr>
          <w:rFonts w:ascii="Times New Roman" w:hAnsi="Times New Roman"/>
          <w:color w:val="auto"/>
          <w:kern w:val="2"/>
          <w:sz w:val="21"/>
          <w:highlight w:val="none"/>
        </w:rPr>
      </w:pPr>
      <w:r>
        <w:rPr>
          <w:rFonts w:hint="eastAsia" w:ascii="Times New Roman" w:hAnsi="Times New Roman"/>
          <w:color w:val="auto"/>
          <w:kern w:val="2"/>
          <w:sz w:val="21"/>
          <w:highlight w:val="none"/>
        </w:rPr>
        <w:t>联系方式：0571-81061814    </w:t>
      </w:r>
    </w:p>
    <w:p>
      <w:pPr>
        <w:pStyle w:val="2"/>
        <w:snapToGrid w:val="0"/>
        <w:rPr>
          <w:rFonts w:ascii="Times New Roman" w:hAnsi="Times New Roman" w:eastAsia="宋体"/>
          <w:color w:val="auto"/>
          <w:highlight w:val="none"/>
        </w:rPr>
      </w:pPr>
      <w:bookmarkStart w:id="4" w:name="_Toc495317668"/>
      <w:r>
        <w:rPr>
          <w:rFonts w:hint="eastAsia" w:ascii="Times New Roman" w:hAnsi="Times New Roman" w:eastAsia="宋体"/>
          <w:color w:val="auto"/>
          <w:highlight w:val="none"/>
        </w:rPr>
        <w:t>供应商</w:t>
      </w:r>
      <w:r>
        <w:rPr>
          <w:rFonts w:ascii="Times New Roman" w:hAnsi="Times New Roman" w:eastAsia="宋体"/>
          <w:color w:val="auto"/>
          <w:highlight w:val="none"/>
        </w:rPr>
        <w:t>须知前附表</w:t>
      </w:r>
      <w:bookmarkEnd w:id="4"/>
    </w:p>
    <w:tbl>
      <w:tblPr>
        <w:tblStyle w:val="80"/>
        <w:tblW w:w="92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67"/>
        <w:gridCol w:w="1830"/>
        <w:gridCol w:w="660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序号</w:t>
            </w:r>
          </w:p>
        </w:tc>
        <w:tc>
          <w:tcPr>
            <w:tcW w:w="1830" w:type="dxa"/>
            <w:vAlign w:val="center"/>
          </w:tcPr>
          <w:p>
            <w:pPr>
              <w:pStyle w:val="126"/>
              <w:snapToGrid w:val="0"/>
              <w:spacing w:line="360" w:lineRule="auto"/>
              <w:ind w:firstLine="0" w:firstLineChars="0"/>
              <w:jc w:val="center"/>
              <w:rPr>
                <w:rFonts w:ascii="Times New Roman" w:hAnsi="Times New Roman"/>
                <w:color w:val="auto"/>
                <w:highlight w:val="none"/>
              </w:rPr>
            </w:pPr>
            <w:r>
              <w:rPr>
                <w:rFonts w:ascii="Times New Roman" w:hAnsi="Times New Roman"/>
                <w:color w:val="auto"/>
                <w:highlight w:val="none"/>
              </w:rPr>
              <w:t>名称</w:t>
            </w:r>
          </w:p>
        </w:tc>
        <w:tc>
          <w:tcPr>
            <w:tcW w:w="6604" w:type="dxa"/>
            <w:vAlign w:val="center"/>
          </w:tcPr>
          <w:p>
            <w:pPr>
              <w:pStyle w:val="126"/>
              <w:snapToGrid w:val="0"/>
              <w:spacing w:line="360" w:lineRule="auto"/>
              <w:ind w:firstLine="0" w:firstLineChars="0"/>
              <w:jc w:val="center"/>
              <w:rPr>
                <w:rFonts w:ascii="Times New Roman" w:hAnsi="Times New Roman"/>
                <w:color w:val="auto"/>
                <w:highlight w:val="none"/>
              </w:rPr>
            </w:pPr>
            <w:r>
              <w:rPr>
                <w:rFonts w:ascii="Times New Roman" w:hAnsi="Times New Roman"/>
                <w:color w:val="auto"/>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w:t>
            </w:r>
          </w:p>
        </w:tc>
        <w:tc>
          <w:tcPr>
            <w:tcW w:w="1830" w:type="dxa"/>
            <w:vAlign w:val="center"/>
          </w:tcPr>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采购人</w:t>
            </w:r>
          </w:p>
        </w:tc>
        <w:tc>
          <w:tcPr>
            <w:tcW w:w="6604" w:type="dxa"/>
            <w:vAlign w:val="center"/>
          </w:tcPr>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招标人：杭州市第三人民医院</w:t>
            </w:r>
          </w:p>
          <w:p>
            <w:pPr>
              <w:pStyle w:val="126"/>
              <w:snapToGrid w:val="0"/>
              <w:spacing w:line="360" w:lineRule="auto"/>
              <w:ind w:firstLine="0" w:firstLineChars="0"/>
              <w:rPr>
                <w:rFonts w:hint="eastAsia" w:ascii="宋体" w:hAnsi="宋体" w:eastAsia="宋体" w:cs="宋体"/>
                <w:color w:val="auto"/>
                <w:highlight w:val="none"/>
                <w:lang w:eastAsia="zh-CN"/>
              </w:rPr>
            </w:pPr>
            <w:r>
              <w:rPr>
                <w:rFonts w:hint="eastAsia" w:ascii="宋体" w:hAnsi="宋体" w:cs="宋体"/>
                <w:color w:val="auto"/>
                <w:highlight w:val="none"/>
              </w:rPr>
              <w:t xml:space="preserve">联系人： </w:t>
            </w:r>
            <w:r>
              <w:rPr>
                <w:rFonts w:hint="eastAsia" w:ascii="宋体" w:hAnsi="宋体" w:cs="宋体"/>
                <w:color w:val="auto"/>
                <w:highlight w:val="none"/>
                <w:lang w:val="en-US" w:eastAsia="zh-CN"/>
              </w:rPr>
              <w:t>华科</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联系电话：0571-878231</w:t>
            </w:r>
            <w:r>
              <w:rPr>
                <w:rFonts w:hint="eastAsia" w:ascii="宋体" w:hAnsi="宋体" w:cs="宋体"/>
                <w:color w:val="auto"/>
                <w:highlight w:val="none"/>
                <w:lang w:val="en-US" w:eastAsia="zh-CN"/>
              </w:rPr>
              <w:t>82</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地址： 杭州市西湖大道38号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2</w:t>
            </w:r>
          </w:p>
        </w:tc>
        <w:tc>
          <w:tcPr>
            <w:tcW w:w="1830" w:type="dxa"/>
            <w:vAlign w:val="center"/>
          </w:tcPr>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采购代理机构</w:t>
            </w:r>
          </w:p>
        </w:tc>
        <w:tc>
          <w:tcPr>
            <w:tcW w:w="6604" w:type="dxa"/>
            <w:vAlign w:val="center"/>
          </w:tcPr>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名称：浙江国际招投标有限公司</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地址：杭州市文三路90号东部软件园1号楼3楼</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联系人：苑洪春</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联系电话：0571-81061814，13065702633</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邮编：310012</w:t>
            </w:r>
          </w:p>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highlight w:val="none"/>
              </w:rPr>
              <w:t>Email：14847913@qq.com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3</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踏勘现场</w:t>
            </w:r>
          </w:p>
        </w:tc>
        <w:tc>
          <w:tcPr>
            <w:tcW w:w="6604" w:type="dxa"/>
            <w:vAlign w:val="center"/>
          </w:tcPr>
          <w:p>
            <w:pPr>
              <w:snapToGrid w:val="0"/>
              <w:spacing w:line="360" w:lineRule="auto"/>
              <w:rPr>
                <w:rFonts w:ascii="宋体" w:hAnsi="宋体" w:cs="宋体"/>
                <w:color w:val="auto"/>
                <w:kern w:val="0"/>
                <w:szCs w:val="21"/>
                <w:highlight w:val="none"/>
              </w:rPr>
            </w:pPr>
            <w:r>
              <w:rPr>
                <w:rFonts w:hint="eastAsia" w:ascii="宋体" w:hAnsi="宋体"/>
                <w:bCs/>
                <w:color w:val="auto"/>
                <w:szCs w:val="21"/>
                <w:highlight w:val="none"/>
              </w:rPr>
              <w:t>自行踏勘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szCs w:val="21"/>
                <w:highlight w:val="none"/>
              </w:rPr>
            </w:pPr>
            <w:r>
              <w:rPr>
                <w:rFonts w:hint="eastAsia" w:ascii="Times New Roman" w:hAnsi="Times New Roman"/>
                <w:color w:val="auto"/>
                <w:szCs w:val="21"/>
                <w:highlight w:val="none"/>
              </w:rPr>
              <w:t>4</w:t>
            </w:r>
          </w:p>
        </w:tc>
        <w:tc>
          <w:tcPr>
            <w:tcW w:w="1830" w:type="dxa"/>
            <w:vAlign w:val="center"/>
          </w:tcPr>
          <w:p>
            <w:pPr>
              <w:pStyle w:val="126"/>
              <w:snapToGrid w:val="0"/>
              <w:spacing w:line="360" w:lineRule="auto"/>
              <w:ind w:firstLine="0" w:firstLineChars="0"/>
              <w:jc w:val="left"/>
              <w:rPr>
                <w:rFonts w:ascii="Times New Roman" w:hAnsi="Times New Roman"/>
                <w:color w:val="auto"/>
                <w:szCs w:val="21"/>
                <w:highlight w:val="none"/>
              </w:rPr>
            </w:pPr>
            <w:r>
              <w:rPr>
                <w:rFonts w:ascii="Times New Roman" w:hAnsi="Times New Roman"/>
                <w:color w:val="auto"/>
                <w:szCs w:val="21"/>
                <w:highlight w:val="none"/>
              </w:rPr>
              <w:t>资金来源</w:t>
            </w:r>
          </w:p>
        </w:tc>
        <w:tc>
          <w:tcPr>
            <w:tcW w:w="6604" w:type="dxa"/>
            <w:vAlign w:val="center"/>
          </w:tcPr>
          <w:p>
            <w:pPr>
              <w:autoSpaceDE w:val="0"/>
              <w:autoSpaceDN w:val="0"/>
              <w:adjustRightInd w:val="0"/>
              <w:snapToGrid w:val="0"/>
              <w:spacing w:line="360" w:lineRule="auto"/>
              <w:ind w:right="105" w:rightChars="50"/>
              <w:rPr>
                <w:rFonts w:ascii="宋体" w:hAnsi="宋体" w:cs="宋体"/>
                <w:color w:val="auto"/>
                <w:kern w:val="0"/>
                <w:szCs w:val="21"/>
                <w:highlight w:val="none"/>
              </w:rPr>
            </w:pPr>
            <w:r>
              <w:rPr>
                <w:rFonts w:hint="eastAsia" w:ascii="宋体" w:hAnsi="宋体" w:cs="宋体"/>
                <w:color w:val="auto"/>
                <w:kern w:val="0"/>
                <w:szCs w:val="21"/>
                <w:highlight w:val="none"/>
              </w:rPr>
              <w:t>已落实</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szCs w:val="21"/>
                <w:highlight w:val="none"/>
              </w:rPr>
            </w:pPr>
            <w:r>
              <w:rPr>
                <w:rFonts w:hint="eastAsia" w:ascii="Times New Roman" w:hAnsi="Times New Roman"/>
                <w:color w:val="auto"/>
                <w:szCs w:val="21"/>
                <w:highlight w:val="none"/>
              </w:rPr>
              <w:t>6</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ab/>
            </w:r>
            <w:r>
              <w:rPr>
                <w:rFonts w:ascii="Times New Roman" w:hAnsi="Times New Roman"/>
                <w:color w:val="auto"/>
                <w:highlight w:val="none"/>
              </w:rPr>
              <w:t>投标产品主体</w:t>
            </w:r>
          </w:p>
        </w:tc>
        <w:tc>
          <w:tcPr>
            <w:tcW w:w="6604" w:type="dxa"/>
            <w:vAlign w:val="center"/>
          </w:tcPr>
          <w:p>
            <w:pPr>
              <w:autoSpaceDE w:val="0"/>
              <w:autoSpaceDN w:val="0"/>
              <w:adjustRightInd w:val="0"/>
              <w:snapToGrid w:val="0"/>
              <w:spacing w:line="360" w:lineRule="auto"/>
              <w:ind w:right="105" w:rightChars="50"/>
              <w:rPr>
                <w:rFonts w:ascii="宋体" w:hAnsi="宋体" w:cs="宋体"/>
                <w:color w:val="auto"/>
                <w:kern w:val="0"/>
                <w:szCs w:val="21"/>
                <w:highlight w:val="none"/>
              </w:rPr>
            </w:pPr>
            <w:r>
              <w:rPr>
                <w:rFonts w:hint="eastAsia" w:ascii="宋体" w:hAnsi="宋体" w:cs="宋体"/>
                <w:color w:val="auto"/>
                <w:kern w:val="0"/>
                <w:szCs w:val="21"/>
                <w:highlight w:val="none"/>
              </w:rPr>
              <w:t>核心产品为：2025年医院污水药剂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7</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投标保证金</w:t>
            </w:r>
          </w:p>
        </w:tc>
        <w:tc>
          <w:tcPr>
            <w:tcW w:w="6604" w:type="dxa"/>
            <w:vAlign w:val="center"/>
          </w:tcPr>
          <w:p>
            <w:pPr>
              <w:pStyle w:val="126"/>
              <w:snapToGrid w:val="0"/>
              <w:spacing w:line="360" w:lineRule="auto"/>
              <w:ind w:firstLine="0" w:firstLineChars="0"/>
              <w:rPr>
                <w:rFonts w:ascii="宋体" w:hAnsi="宋体" w:cs="宋体"/>
                <w:color w:val="auto"/>
                <w:highlight w:val="none"/>
              </w:rPr>
            </w:pPr>
            <w:r>
              <w:rPr>
                <w:rFonts w:hint="eastAsia" w:ascii="宋体" w:hAnsi="宋体" w:cs="宋体"/>
                <w:color w:val="auto"/>
                <w:szCs w:val="21"/>
                <w:highlight w:val="none"/>
              </w:rPr>
              <w:t>□</w:t>
            </w:r>
            <w:r>
              <w:rPr>
                <w:rFonts w:hint="eastAsia" w:ascii="宋体" w:hAnsi="宋体" w:cs="宋体"/>
                <w:bCs/>
                <w:color w:val="auto"/>
                <w:szCs w:val="21"/>
                <w:highlight w:val="none"/>
              </w:rPr>
              <w:t xml:space="preserve">适用  </w:t>
            </w: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eq \o\ac(□,√)</w:instrText>
            </w:r>
            <w:r>
              <w:rPr>
                <w:rFonts w:hint="eastAsia" w:ascii="宋体" w:hAnsi="宋体" w:cs="宋体"/>
                <w:color w:val="auto"/>
                <w:szCs w:val="21"/>
                <w:highlight w:val="none"/>
              </w:rPr>
              <w:fldChar w:fldCharType="end"/>
            </w:r>
            <w:r>
              <w:rPr>
                <w:rFonts w:hint="eastAsia" w:ascii="宋体" w:hAnsi="宋体" w:cs="宋体"/>
                <w:color w:val="auto"/>
                <w:kern w:val="0"/>
                <w:szCs w:val="21"/>
                <w:highlight w:val="none"/>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8</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投标文件有效期</w:t>
            </w:r>
          </w:p>
        </w:tc>
        <w:tc>
          <w:tcPr>
            <w:tcW w:w="6604" w:type="dxa"/>
            <w:vAlign w:val="center"/>
          </w:tcPr>
          <w:p>
            <w:pPr>
              <w:widowControl/>
              <w:snapToGrid w:val="0"/>
              <w:spacing w:line="360" w:lineRule="auto"/>
              <w:rPr>
                <w:color w:val="auto"/>
                <w:highlight w:val="none"/>
              </w:rPr>
            </w:pPr>
            <w:r>
              <w:rPr>
                <w:color w:val="auto"/>
                <w:highlight w:val="none"/>
              </w:rPr>
              <w:t>自投标截止时间起90天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9</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投标截止时间</w:t>
            </w:r>
          </w:p>
        </w:tc>
        <w:tc>
          <w:tcPr>
            <w:tcW w:w="6604" w:type="dxa"/>
            <w:vAlign w:val="center"/>
          </w:tcPr>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szCs w:val="21"/>
                <w:highlight w:val="none"/>
              </w:rPr>
              <w:t>按“招标公告”规定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10</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投标地点</w:t>
            </w:r>
          </w:p>
        </w:tc>
        <w:tc>
          <w:tcPr>
            <w:tcW w:w="6604" w:type="dxa"/>
            <w:vAlign w:val="center"/>
          </w:tcPr>
          <w:p>
            <w:pPr>
              <w:pStyle w:val="126"/>
              <w:snapToGrid w:val="0"/>
              <w:spacing w:line="360" w:lineRule="auto"/>
              <w:ind w:firstLine="0" w:firstLineChars="0"/>
              <w:rPr>
                <w:rFonts w:ascii="Times New Roman" w:hAnsi="Times New Roman"/>
                <w:color w:val="auto"/>
                <w:szCs w:val="21"/>
                <w:highlight w:val="none"/>
              </w:rPr>
            </w:pPr>
            <w:r>
              <w:rPr>
                <w:rFonts w:ascii="Times New Roman" w:hAnsi="Times New Roman"/>
                <w:color w:val="auto"/>
                <w:szCs w:val="21"/>
                <w:highlight w:val="none"/>
              </w:rPr>
              <w:t>按“招标公告”规定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11</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ascii="Times New Roman" w:hAnsi="Times New Roman"/>
                <w:color w:val="auto"/>
                <w:highlight w:val="none"/>
              </w:rPr>
              <w:t>开标时间和地点</w:t>
            </w:r>
          </w:p>
        </w:tc>
        <w:tc>
          <w:tcPr>
            <w:tcW w:w="6604" w:type="dxa"/>
            <w:vAlign w:val="center"/>
          </w:tcPr>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szCs w:val="21"/>
                <w:highlight w:val="none"/>
              </w:rPr>
              <w:t>按“招标公告”规定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12</w:t>
            </w:r>
          </w:p>
        </w:tc>
        <w:tc>
          <w:tcPr>
            <w:tcW w:w="1830" w:type="dxa"/>
            <w:vAlign w:val="center"/>
          </w:tcPr>
          <w:p>
            <w:pPr>
              <w:adjustRightInd w:val="0"/>
              <w:snapToGrid w:val="0"/>
              <w:spacing w:line="360" w:lineRule="auto"/>
              <w:jc w:val="left"/>
              <w:rPr>
                <w:snapToGrid w:val="0"/>
                <w:color w:val="auto"/>
                <w:kern w:val="0"/>
                <w:szCs w:val="21"/>
                <w:highlight w:val="none"/>
              </w:rPr>
            </w:pPr>
            <w:r>
              <w:rPr>
                <w:snapToGrid w:val="0"/>
                <w:color w:val="auto"/>
                <w:kern w:val="0"/>
                <w:szCs w:val="21"/>
                <w:highlight w:val="none"/>
              </w:rPr>
              <w:t>投标答疑</w:t>
            </w:r>
          </w:p>
        </w:tc>
        <w:tc>
          <w:tcPr>
            <w:tcW w:w="6604" w:type="dxa"/>
            <w:vAlign w:val="center"/>
          </w:tcPr>
          <w:p>
            <w:pPr>
              <w:adjustRightInd w:val="0"/>
              <w:snapToGrid w:val="0"/>
              <w:spacing w:line="360" w:lineRule="auto"/>
              <w:rPr>
                <w:color w:val="auto"/>
                <w:kern w:val="0"/>
                <w:highlight w:val="none"/>
              </w:rPr>
            </w:pPr>
            <w:r>
              <w:rPr>
                <w:color w:val="auto"/>
                <w:szCs w:val="21"/>
                <w:highlight w:val="none"/>
              </w:rPr>
              <w:t>供应商如认为采购文件表述不清晰的，请于</w:t>
            </w:r>
            <w:r>
              <w:rPr>
                <w:rFonts w:hint="eastAsia"/>
                <w:color w:val="auto"/>
                <w:szCs w:val="21"/>
                <w:highlight w:val="none"/>
              </w:rPr>
              <w:t>2025年</w:t>
            </w:r>
            <w:r>
              <w:rPr>
                <w:rFonts w:hint="eastAsia"/>
                <w:color w:val="auto"/>
                <w:highlight w:val="none"/>
                <w:lang w:eastAsia="zh-CN"/>
              </w:rPr>
              <w:t>3月10</w:t>
            </w:r>
            <w:r>
              <w:rPr>
                <w:rFonts w:hint="eastAsia"/>
                <w:color w:val="auto"/>
                <w:szCs w:val="21"/>
                <w:highlight w:val="none"/>
              </w:rPr>
              <w:t>日</w:t>
            </w:r>
            <w:r>
              <w:rPr>
                <w:color w:val="auto"/>
                <w:szCs w:val="21"/>
                <w:highlight w:val="none"/>
              </w:rPr>
              <w:t>17</w:t>
            </w:r>
            <w:r>
              <w:rPr>
                <w:rFonts w:hint="eastAsia"/>
                <w:color w:val="auto"/>
                <w:szCs w:val="21"/>
                <w:highlight w:val="none"/>
              </w:rPr>
              <w:t>：</w:t>
            </w:r>
            <w:r>
              <w:rPr>
                <w:color w:val="auto"/>
                <w:szCs w:val="21"/>
                <w:highlight w:val="none"/>
              </w:rPr>
              <w:t>00之前将疑问</w:t>
            </w:r>
            <w:r>
              <w:rPr>
                <w:rFonts w:hint="eastAsia"/>
                <w:color w:val="auto"/>
                <w:szCs w:val="21"/>
                <w:highlight w:val="none"/>
              </w:rPr>
              <w:t>发送至该电子邮件（邮箱14847913@qq.com）</w:t>
            </w:r>
            <w:r>
              <w:rPr>
                <w:color w:val="auto"/>
                <w:szCs w:val="21"/>
                <w:highlight w:val="none"/>
              </w:rPr>
              <w:t>。答疑回复内容是采购文件的组成部份，并将以</w:t>
            </w:r>
            <w:r>
              <w:rPr>
                <w:rFonts w:hint="eastAsia"/>
                <w:color w:val="auto"/>
                <w:szCs w:val="21"/>
                <w:highlight w:val="none"/>
              </w:rPr>
              <w:t>更正公告的</w:t>
            </w:r>
            <w:r>
              <w:rPr>
                <w:color w:val="auto"/>
                <w:szCs w:val="21"/>
                <w:highlight w:val="none"/>
              </w:rPr>
              <w:t>形式</w:t>
            </w:r>
            <w:r>
              <w:rPr>
                <w:rFonts w:hint="eastAsia"/>
                <w:color w:val="auto"/>
                <w:szCs w:val="21"/>
                <w:highlight w:val="none"/>
              </w:rPr>
              <w:t>在本采购公告发布的同一媒体发布，请供应商密切关注更正公告。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13</w:t>
            </w:r>
          </w:p>
        </w:tc>
        <w:tc>
          <w:tcPr>
            <w:tcW w:w="1830" w:type="dxa"/>
            <w:vAlign w:val="center"/>
          </w:tcPr>
          <w:p>
            <w:pPr>
              <w:adjustRightInd w:val="0"/>
              <w:snapToGrid w:val="0"/>
              <w:spacing w:line="360" w:lineRule="auto"/>
              <w:jc w:val="left"/>
              <w:rPr>
                <w:color w:val="auto"/>
                <w:szCs w:val="21"/>
                <w:highlight w:val="none"/>
              </w:rPr>
            </w:pPr>
            <w:r>
              <w:rPr>
                <w:color w:val="auto"/>
                <w:szCs w:val="21"/>
                <w:highlight w:val="none"/>
              </w:rPr>
              <w:t>采购文件的澄清与修改</w:t>
            </w:r>
          </w:p>
        </w:tc>
        <w:tc>
          <w:tcPr>
            <w:tcW w:w="6604" w:type="dxa"/>
            <w:vAlign w:val="center"/>
          </w:tcPr>
          <w:p>
            <w:pPr>
              <w:adjustRightInd w:val="0"/>
              <w:snapToGrid w:val="0"/>
              <w:spacing w:line="360" w:lineRule="auto"/>
              <w:rPr>
                <w:color w:val="auto"/>
                <w:szCs w:val="21"/>
                <w:highlight w:val="none"/>
              </w:rPr>
            </w:pPr>
            <w:r>
              <w:rPr>
                <w:rFonts w:hint="eastAsia"/>
                <w:color w:val="auto"/>
                <w:szCs w:val="21"/>
                <w:highlight w:val="none"/>
              </w:rPr>
              <w:t>采购人或者采购代理机构可以对已发出的采购文件进行必要的澄清或者修改。澄清或者修改的内容可能影响投标文件编制的，采购人或者采购代理机构应当在投标截止时间至少15日前，将以更正公告的形式在采购公告发布的同一媒体发布。采购文件的修改和澄清（答疑）答复的文件作为采购文件的补充和组成部分，对所有供应商均有约束力。若后续仍有更正内容，将继续以更正公告形式在本网站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14</w:t>
            </w:r>
          </w:p>
        </w:tc>
        <w:tc>
          <w:tcPr>
            <w:tcW w:w="1830" w:type="dxa"/>
            <w:vAlign w:val="center"/>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rPr>
              <w:t>投标文件形式</w:t>
            </w:r>
          </w:p>
        </w:tc>
        <w:tc>
          <w:tcPr>
            <w:tcW w:w="6604" w:type="dxa"/>
            <w:vAlign w:val="center"/>
          </w:tcPr>
          <w:p>
            <w:pPr>
              <w:adjustRightInd w:val="0"/>
              <w:snapToGrid w:val="0"/>
              <w:spacing w:line="360" w:lineRule="auto"/>
              <w:rPr>
                <w:color w:val="auto"/>
                <w:szCs w:val="21"/>
                <w:highlight w:val="none"/>
              </w:rPr>
            </w:pPr>
            <w:r>
              <w:rPr>
                <w:rFonts w:hint="eastAsia"/>
                <w:color w:val="auto"/>
                <w:szCs w:val="21"/>
                <w:highlight w:val="none"/>
              </w:rPr>
              <w:t>本项目实行电子投标。</w:t>
            </w:r>
          </w:p>
          <w:p>
            <w:pPr>
              <w:adjustRightInd w:val="0"/>
              <w:snapToGrid w:val="0"/>
              <w:spacing w:line="360" w:lineRule="auto"/>
              <w:rPr>
                <w:color w:val="auto"/>
                <w:szCs w:val="21"/>
                <w:highlight w:val="none"/>
              </w:rPr>
            </w:pPr>
            <w:r>
              <w:rPr>
                <w:rFonts w:hint="eastAsia"/>
                <w:color w:val="auto"/>
                <w:szCs w:val="21"/>
                <w:highlight w:val="none"/>
              </w:rPr>
              <w:t>供应商应准备2种形式的投标文件：电子加密投标文件、以介质存储的数据电文形式的备份投标文件。</w:t>
            </w:r>
          </w:p>
          <w:p>
            <w:pPr>
              <w:adjustRightInd w:val="0"/>
              <w:snapToGrid w:val="0"/>
              <w:spacing w:line="360" w:lineRule="auto"/>
              <w:rPr>
                <w:color w:val="auto"/>
                <w:szCs w:val="21"/>
                <w:highlight w:val="none"/>
              </w:rPr>
            </w:pPr>
            <w:r>
              <w:rPr>
                <w:color w:val="auto"/>
                <w:szCs w:val="21"/>
                <w:highlight w:val="none"/>
              </w:rPr>
              <w:t>（1）“电子加密投标文件”是指通过“</w:t>
            </w:r>
            <w:r>
              <w:rPr>
                <w:rFonts w:hint="eastAsia"/>
                <w:color w:val="auto"/>
                <w:szCs w:val="21"/>
                <w:highlight w:val="none"/>
              </w:rPr>
              <w:t>乐采云</w:t>
            </w:r>
            <w:r>
              <w:rPr>
                <w:color w:val="auto"/>
                <w:szCs w:val="21"/>
                <w:highlight w:val="none"/>
              </w:rPr>
              <w:t>电子交易客户端”完成投标文件编制后生成并加密的数据电文形式的投标文件</w:t>
            </w:r>
            <w:r>
              <w:rPr>
                <w:rFonts w:hint="eastAsia"/>
                <w:color w:val="auto"/>
                <w:szCs w:val="21"/>
                <w:highlight w:val="none"/>
              </w:rPr>
              <w:t>（后缀格式为.jmbs）</w:t>
            </w:r>
          </w:p>
          <w:p>
            <w:pPr>
              <w:adjustRightInd w:val="0"/>
              <w:snapToGrid w:val="0"/>
              <w:spacing w:line="360" w:lineRule="auto"/>
              <w:rPr>
                <w:rFonts w:ascii="宋体" w:hAnsi="宋体"/>
                <w:color w:val="auto"/>
                <w:szCs w:val="21"/>
                <w:highlight w:val="none"/>
              </w:rPr>
            </w:pPr>
            <w:r>
              <w:rPr>
                <w:color w:val="auto"/>
                <w:szCs w:val="21"/>
                <w:highlight w:val="none"/>
              </w:rPr>
              <w:t>（2）“备份投标文件”是指与“电子加密投标文件”同时生成的数据电文形式的电子文件（备份投标文件</w:t>
            </w:r>
            <w:r>
              <w:rPr>
                <w:rFonts w:hint="eastAsia"/>
                <w:color w:val="auto"/>
                <w:szCs w:val="21"/>
                <w:highlight w:val="none"/>
              </w:rPr>
              <w:t>，用于供应商</w:t>
            </w:r>
            <w:r>
              <w:rPr>
                <w:color w:val="auto"/>
                <w:szCs w:val="21"/>
                <w:highlight w:val="none"/>
              </w:rPr>
              <w:t>电子加密投标文件</w:t>
            </w:r>
            <w:r>
              <w:rPr>
                <w:rFonts w:hint="eastAsia"/>
                <w:color w:val="auto"/>
                <w:szCs w:val="21"/>
                <w:highlight w:val="none"/>
              </w:rPr>
              <w:t>解密异常时应急使用</w:t>
            </w:r>
            <w:r>
              <w:rPr>
                <w:color w:val="auto"/>
                <w:szCs w:val="21"/>
                <w:highlight w:val="none"/>
              </w:rPr>
              <w:t>），其他方式编制的备份投标文件视为无效备份投标文件</w:t>
            </w:r>
            <w:r>
              <w:rPr>
                <w:rFonts w:hint="eastAsia"/>
                <w:color w:val="auto"/>
                <w:szCs w:val="21"/>
                <w:highlight w:val="none"/>
              </w:rPr>
              <w:t>。</w:t>
            </w:r>
            <w:r>
              <w:rPr>
                <w:color w:val="auto"/>
                <w:szCs w:val="21"/>
                <w:highlight w:val="none"/>
              </w:rPr>
              <w:t>备份投标文件</w:t>
            </w:r>
            <w:r>
              <w:rPr>
                <w:rFonts w:hint="eastAsia"/>
                <w:color w:val="auto"/>
                <w:szCs w:val="21"/>
                <w:highlight w:val="none"/>
              </w:rPr>
              <w:t>（后缀格式为.bfbs）以U盘形式提供。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15</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hint="eastAsia" w:ascii="宋体" w:hAnsi="宋体"/>
                <w:color w:val="auto"/>
                <w:szCs w:val="21"/>
                <w:highlight w:val="none"/>
              </w:rPr>
              <w:t>投标文件的上传和递交</w:t>
            </w:r>
          </w:p>
        </w:tc>
        <w:tc>
          <w:tcPr>
            <w:tcW w:w="6604" w:type="dxa"/>
            <w:vAlign w:val="center"/>
          </w:tcPr>
          <w:p>
            <w:pPr>
              <w:adjustRightInd w:val="0"/>
              <w:snapToGrid w:val="0"/>
              <w:spacing w:line="360" w:lineRule="auto"/>
              <w:rPr>
                <w:color w:val="auto"/>
                <w:szCs w:val="21"/>
                <w:highlight w:val="none"/>
              </w:rPr>
            </w:pPr>
            <w:r>
              <w:rPr>
                <w:rFonts w:hint="eastAsia"/>
                <w:color w:val="auto"/>
                <w:szCs w:val="21"/>
                <w:highlight w:val="none"/>
              </w:rPr>
              <w:t>（1）电子加密投标文件：投标文件制作完成并生成加密文件，在投标截止时间前，供应商需将加密的投标文件上传至乐采云平台，到达开标时间后，供应商自行解密。</w:t>
            </w:r>
          </w:p>
          <w:p>
            <w:pPr>
              <w:pStyle w:val="126"/>
              <w:snapToGrid w:val="0"/>
              <w:spacing w:line="360" w:lineRule="auto"/>
              <w:ind w:firstLine="0" w:firstLineChars="0"/>
              <w:rPr>
                <w:color w:val="auto"/>
                <w:szCs w:val="21"/>
                <w:highlight w:val="none"/>
              </w:rPr>
            </w:pPr>
            <w:r>
              <w:rPr>
                <w:rFonts w:hint="eastAsia"/>
                <w:color w:val="auto"/>
                <w:szCs w:val="21"/>
                <w:highlight w:val="none"/>
              </w:rPr>
              <w:t>供应商未能在投标截止时间前成功上传电子加密投标文件的投标无效。</w:t>
            </w:r>
          </w:p>
          <w:p>
            <w:pPr>
              <w:adjustRightInd w:val="0"/>
              <w:snapToGrid w:val="0"/>
              <w:spacing w:line="360" w:lineRule="auto"/>
              <w:rPr>
                <w:color w:val="auto"/>
                <w:szCs w:val="21"/>
                <w:highlight w:val="none"/>
              </w:rPr>
            </w:pPr>
            <w:r>
              <w:rPr>
                <w:rFonts w:hint="eastAsia"/>
                <w:color w:val="auto"/>
                <w:szCs w:val="21"/>
                <w:highlight w:val="none"/>
              </w:rPr>
              <w:t>（2）备份投标文件：投标截止时间前，供应商应将备份投标文件递交至</w:t>
            </w:r>
            <w:r>
              <w:rPr>
                <w:rFonts w:hint="eastAsia" w:ascii="宋体" w:hAnsi="宋体" w:cs="Courier New"/>
                <w:bCs/>
                <w:color w:val="auto"/>
                <w:szCs w:val="21"/>
                <w:highlight w:val="none"/>
              </w:rPr>
              <w:t>杭州市文三路90号东部软件园1号楼3楼307室，接收人：苑洪春，电话：0571-81061814</w:t>
            </w:r>
            <w:r>
              <w:rPr>
                <w:rFonts w:hint="eastAsia"/>
                <w:color w:val="auto"/>
                <w:szCs w:val="21"/>
                <w:highlight w:val="none"/>
              </w:rPr>
              <w:t>，以便电子加密投标文件解密异常时应急使用。</w:t>
            </w:r>
          </w:p>
          <w:p>
            <w:pPr>
              <w:pStyle w:val="126"/>
              <w:snapToGrid w:val="0"/>
              <w:spacing w:line="360" w:lineRule="auto"/>
              <w:ind w:firstLine="0" w:firstLineChars="0"/>
              <w:rPr>
                <w:color w:val="auto"/>
                <w:szCs w:val="21"/>
                <w:highlight w:val="none"/>
              </w:rPr>
            </w:pPr>
            <w:r>
              <w:rPr>
                <w:rFonts w:hint="eastAsia"/>
                <w:color w:val="auto"/>
                <w:szCs w:val="21"/>
                <w:highlight w:val="none"/>
              </w:rPr>
              <w:t>备份投标文件递交要求：供应商须将备份投标文件以U盘形式单独放在密封袋中，密封后并在密封袋上注明投标项目名称、投标单位名称并加盖公章。未密封包装或者逾期送达的“备份投标文件”将不予接收。</w:t>
            </w:r>
          </w:p>
          <w:p>
            <w:pPr>
              <w:pStyle w:val="126"/>
              <w:snapToGrid w:val="0"/>
              <w:spacing w:line="360" w:lineRule="auto"/>
              <w:ind w:firstLine="0" w:firstLineChars="0"/>
              <w:rPr>
                <w:color w:val="auto"/>
                <w:szCs w:val="21"/>
                <w:highlight w:val="none"/>
              </w:rPr>
            </w:pPr>
            <w:r>
              <w:rPr>
                <w:rFonts w:hint="eastAsia" w:ascii="宋体" w:hAnsi="宋体" w:cs="Courier New"/>
                <w:bCs/>
                <w:color w:val="auto"/>
                <w:szCs w:val="21"/>
                <w:highlight w:val="none"/>
              </w:rPr>
              <w:t>供应商若选择非开标当天递交，请确保在投标截止前一个工作日，将备份投标文件通过快递形式或直接送达采购代理机构处，以便标书解密异常时应急使用（地址：杭州市文三路90号东部软件园1号楼3楼307室，接收人：苑洪春，电话：0571-81061814）</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pStyle w:val="126"/>
              <w:snapToGrid w:val="0"/>
              <w:spacing w:line="360" w:lineRule="auto"/>
              <w:ind w:firstLine="0" w:firstLineChars="0"/>
              <w:jc w:val="center"/>
              <w:rPr>
                <w:rFonts w:ascii="Times New Roman" w:hAnsi="Times New Roman"/>
                <w:color w:val="auto"/>
                <w:highlight w:val="none"/>
              </w:rPr>
            </w:pPr>
            <w:r>
              <w:rPr>
                <w:rFonts w:hint="eastAsia" w:ascii="Times New Roman" w:hAnsi="Times New Roman"/>
                <w:color w:val="auto"/>
                <w:highlight w:val="none"/>
              </w:rPr>
              <w:t>16</w:t>
            </w:r>
          </w:p>
        </w:tc>
        <w:tc>
          <w:tcPr>
            <w:tcW w:w="1830" w:type="dxa"/>
            <w:vAlign w:val="center"/>
          </w:tcPr>
          <w:p>
            <w:pPr>
              <w:pStyle w:val="126"/>
              <w:snapToGrid w:val="0"/>
              <w:spacing w:line="360" w:lineRule="auto"/>
              <w:ind w:firstLine="0" w:firstLineChars="0"/>
              <w:jc w:val="left"/>
              <w:rPr>
                <w:rFonts w:ascii="Times New Roman" w:hAnsi="Times New Roman"/>
                <w:color w:val="auto"/>
                <w:highlight w:val="none"/>
              </w:rPr>
            </w:pPr>
            <w:r>
              <w:rPr>
                <w:rFonts w:hint="eastAsia" w:ascii="宋体" w:hAnsi="宋体"/>
                <w:snapToGrid w:val="0"/>
                <w:color w:val="auto"/>
                <w:kern w:val="0"/>
                <w:szCs w:val="21"/>
                <w:highlight w:val="none"/>
              </w:rPr>
              <w:t>询标澄清</w:t>
            </w:r>
          </w:p>
        </w:tc>
        <w:tc>
          <w:tcPr>
            <w:tcW w:w="6604" w:type="dxa"/>
            <w:vAlign w:val="center"/>
          </w:tcPr>
          <w:p>
            <w:pPr>
              <w:pStyle w:val="126"/>
              <w:snapToGrid w:val="0"/>
              <w:spacing w:line="360" w:lineRule="auto"/>
              <w:ind w:firstLine="0" w:firstLineChars="0"/>
              <w:rPr>
                <w:rFonts w:ascii="Times New Roman" w:hAnsi="Times New Roman"/>
                <w:color w:val="auto"/>
                <w:szCs w:val="21"/>
                <w:highlight w:val="none"/>
              </w:rPr>
            </w:pPr>
            <w:r>
              <w:rPr>
                <w:rFonts w:hint="eastAsia" w:hAnsi="宋体"/>
                <w:color w:val="auto"/>
                <w:highlight w:val="none"/>
              </w:rPr>
              <w:t>在评标过程中，如评审小组对投标文件有疑问，由评审组长或代理机构代为将问题汇总后发起询标澄清函，供应商应在规定截止时间前回复相关内容并提交。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17</w:t>
            </w:r>
          </w:p>
        </w:tc>
        <w:tc>
          <w:tcPr>
            <w:tcW w:w="1830" w:type="dxa"/>
            <w:vAlign w:val="center"/>
          </w:tcPr>
          <w:p>
            <w:pPr>
              <w:adjustRightInd w:val="0"/>
              <w:snapToGrid w:val="0"/>
              <w:spacing w:line="360" w:lineRule="auto"/>
              <w:jc w:val="left"/>
              <w:rPr>
                <w:snapToGrid w:val="0"/>
                <w:color w:val="auto"/>
                <w:kern w:val="0"/>
                <w:szCs w:val="21"/>
                <w:highlight w:val="none"/>
              </w:rPr>
            </w:pPr>
            <w:r>
              <w:rPr>
                <w:snapToGrid w:val="0"/>
                <w:color w:val="auto"/>
                <w:kern w:val="0"/>
                <w:szCs w:val="21"/>
                <w:highlight w:val="none"/>
              </w:rPr>
              <w:t>质疑</w:t>
            </w:r>
          </w:p>
        </w:tc>
        <w:tc>
          <w:tcPr>
            <w:tcW w:w="6604" w:type="dxa"/>
            <w:vAlign w:val="center"/>
          </w:tcPr>
          <w:p>
            <w:pPr>
              <w:adjustRightInd w:val="0"/>
              <w:snapToGrid w:val="0"/>
              <w:spacing w:line="360" w:lineRule="auto"/>
              <w:jc w:val="left"/>
              <w:rPr>
                <w:color w:val="auto"/>
                <w:highlight w:val="none"/>
              </w:rPr>
            </w:pPr>
            <w:r>
              <w:rPr>
                <w:color w:val="auto"/>
                <w:highlight w:val="none"/>
              </w:rPr>
              <w:t>供应商认为</w:t>
            </w:r>
            <w:r>
              <w:rPr>
                <w:rFonts w:hint="eastAsia"/>
                <w:color w:val="auto"/>
                <w:highlight w:val="none"/>
              </w:rPr>
              <w:t>采购文件</w:t>
            </w:r>
            <w:r>
              <w:rPr>
                <w:color w:val="auto"/>
                <w:highlight w:val="none"/>
              </w:rPr>
              <w:t>、采购过程和中标、成交结果使自己的权益受到损害的，可以在知道或者应知其权益受到损害之日起七个工作日内，以书面形式向采购人、采购代理机构提出质疑。</w:t>
            </w:r>
          </w:p>
          <w:p>
            <w:pPr>
              <w:adjustRightInd w:val="0"/>
              <w:snapToGrid w:val="0"/>
              <w:spacing w:line="360" w:lineRule="auto"/>
              <w:jc w:val="left"/>
              <w:rPr>
                <w:color w:val="auto"/>
                <w:highlight w:val="none"/>
              </w:rPr>
            </w:pPr>
            <w:r>
              <w:rPr>
                <w:color w:val="auto"/>
                <w:highlight w:val="none"/>
              </w:rPr>
              <w:t>供应商应知其权益受到损害之日，是指：</w:t>
            </w:r>
          </w:p>
          <w:p>
            <w:pPr>
              <w:adjustRightInd w:val="0"/>
              <w:snapToGrid w:val="0"/>
              <w:spacing w:line="360" w:lineRule="auto"/>
              <w:jc w:val="left"/>
              <w:rPr>
                <w:color w:val="auto"/>
                <w:highlight w:val="none"/>
              </w:rPr>
            </w:pPr>
            <w:r>
              <w:rPr>
                <w:color w:val="auto"/>
                <w:highlight w:val="none"/>
              </w:rPr>
              <w:t>（一）对采购文件提出质疑的，</w:t>
            </w:r>
            <w:r>
              <w:rPr>
                <w:rFonts w:hint="eastAsia"/>
                <w:color w:val="auto"/>
                <w:highlight w:val="none"/>
              </w:rPr>
              <w:t>指获取采购文件之日或者采购公告期限届满之日（公告期限届满后获取采购文件的，以公告期限届满之日为准）</w:t>
            </w:r>
            <w:r>
              <w:rPr>
                <w:color w:val="auto"/>
                <w:highlight w:val="none"/>
              </w:rPr>
              <w:t>；</w:t>
            </w:r>
          </w:p>
          <w:p>
            <w:pPr>
              <w:adjustRightInd w:val="0"/>
              <w:snapToGrid w:val="0"/>
              <w:spacing w:line="360" w:lineRule="auto"/>
              <w:jc w:val="left"/>
              <w:rPr>
                <w:color w:val="auto"/>
                <w:highlight w:val="none"/>
              </w:rPr>
            </w:pPr>
            <w:r>
              <w:rPr>
                <w:color w:val="auto"/>
                <w:highlight w:val="none"/>
              </w:rPr>
              <w:t>（二）对采购过程提出质疑的，为各采购程序环节结束之日；</w:t>
            </w:r>
          </w:p>
          <w:p>
            <w:pPr>
              <w:adjustRightInd w:val="0"/>
              <w:snapToGrid w:val="0"/>
              <w:spacing w:line="360" w:lineRule="auto"/>
              <w:jc w:val="left"/>
              <w:rPr>
                <w:color w:val="auto"/>
                <w:highlight w:val="none"/>
              </w:rPr>
            </w:pPr>
            <w:r>
              <w:rPr>
                <w:color w:val="auto"/>
                <w:highlight w:val="none"/>
              </w:rPr>
              <w:t>（三）对中标或者成交结果提出质疑的，为中标或者成交结果公告期限届满之日。</w:t>
            </w:r>
          </w:p>
          <w:p>
            <w:pPr>
              <w:adjustRightInd w:val="0"/>
              <w:snapToGrid w:val="0"/>
              <w:spacing w:line="360" w:lineRule="auto"/>
              <w:rPr>
                <w:color w:val="auto"/>
                <w:highlight w:val="none"/>
              </w:rPr>
            </w:pPr>
            <w:r>
              <w:rPr>
                <w:color w:val="auto"/>
                <w:highlight w:val="none"/>
              </w:rPr>
              <w:t>采购人、采购代理机构不得拒收质疑供应商在法定质疑期内发出的质疑函，应当在收到质疑函后7个工作日内作出答复，并以书面形式通知质疑供应商和其他有关供应商。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18</w:t>
            </w:r>
          </w:p>
        </w:tc>
        <w:tc>
          <w:tcPr>
            <w:tcW w:w="1830" w:type="dxa"/>
            <w:vAlign w:val="center"/>
          </w:tcPr>
          <w:p>
            <w:pPr>
              <w:adjustRightInd w:val="0"/>
              <w:snapToGrid w:val="0"/>
              <w:spacing w:line="360" w:lineRule="auto"/>
              <w:jc w:val="left"/>
              <w:rPr>
                <w:snapToGrid w:val="0"/>
                <w:color w:val="auto"/>
                <w:kern w:val="0"/>
                <w:szCs w:val="21"/>
                <w:highlight w:val="none"/>
              </w:rPr>
            </w:pPr>
            <w:r>
              <w:rPr>
                <w:snapToGrid w:val="0"/>
                <w:color w:val="auto"/>
                <w:kern w:val="0"/>
                <w:szCs w:val="21"/>
                <w:highlight w:val="none"/>
              </w:rPr>
              <w:t>投诉</w:t>
            </w:r>
          </w:p>
        </w:tc>
        <w:tc>
          <w:tcPr>
            <w:tcW w:w="6604" w:type="dxa"/>
            <w:vAlign w:val="center"/>
          </w:tcPr>
          <w:p>
            <w:pPr>
              <w:adjustRightInd w:val="0"/>
              <w:snapToGrid w:val="0"/>
              <w:spacing w:line="360" w:lineRule="auto"/>
              <w:rPr>
                <w:color w:val="auto"/>
                <w:highlight w:val="none"/>
              </w:rPr>
            </w:pPr>
            <w:r>
              <w:rPr>
                <w:color w:val="auto"/>
                <w:highlight w:val="none"/>
              </w:rPr>
              <w:t>质疑供应商对采购人、采购代理机构的答复不满意或者采购人、采购代理机构未在规定的时间内作出答复的，可以在答复期满后十五个工作日内向同级采购监督管理部门投诉。</w:t>
            </w:r>
          </w:p>
          <w:p>
            <w:pPr>
              <w:pStyle w:val="2"/>
              <w:jc w:val="left"/>
              <w:rPr>
                <w:color w:val="auto"/>
                <w:highlight w:val="none"/>
              </w:rPr>
            </w:pPr>
            <w:r>
              <w:rPr>
                <w:rFonts w:ascii="Times New Roman" w:hAnsi="Times New Roman" w:eastAsia="宋体"/>
                <w:b w:val="0"/>
                <w:color w:val="auto"/>
                <w:sz w:val="21"/>
                <w:highlight w:val="none"/>
              </w:rPr>
              <w:t>以联合体形式参加采购活动的，其投诉应当由组成联合体的所有供应商共同提出。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19</w:t>
            </w:r>
          </w:p>
        </w:tc>
        <w:tc>
          <w:tcPr>
            <w:tcW w:w="1830" w:type="dxa"/>
            <w:vAlign w:val="center"/>
          </w:tcPr>
          <w:p>
            <w:pPr>
              <w:snapToGrid w:val="0"/>
              <w:spacing w:line="360" w:lineRule="auto"/>
              <w:jc w:val="left"/>
              <w:rPr>
                <w:color w:val="auto"/>
                <w:szCs w:val="21"/>
                <w:highlight w:val="none"/>
              </w:rPr>
            </w:pPr>
            <w:r>
              <w:rPr>
                <w:color w:val="auto"/>
                <w:szCs w:val="21"/>
                <w:highlight w:val="none"/>
              </w:rPr>
              <w:t>样品</w:t>
            </w:r>
          </w:p>
        </w:tc>
        <w:tc>
          <w:tcPr>
            <w:tcW w:w="6604" w:type="dxa"/>
            <w:vAlign w:val="center"/>
          </w:tcPr>
          <w:p>
            <w:pPr>
              <w:snapToGrid w:val="0"/>
              <w:spacing w:line="360" w:lineRule="auto"/>
              <w:rPr>
                <w:rFonts w:ascii="宋体" w:hAnsi="宋体" w:cs="宋体"/>
                <w:color w:val="auto"/>
                <w:szCs w:val="21"/>
                <w:highlight w:val="none"/>
              </w:rPr>
            </w:pPr>
            <w:r>
              <w:rPr>
                <w:rFonts w:hint="eastAsia"/>
                <w:color w:val="auto"/>
                <w:highlight w:val="none"/>
              </w:rPr>
              <w:fldChar w:fldCharType="begin"/>
            </w:r>
            <w:r>
              <w:rPr>
                <w:rFonts w:hint="eastAsia"/>
                <w:color w:val="auto"/>
                <w:highlight w:val="none"/>
              </w:rPr>
              <w:instrText xml:space="preserve"> eq \o\ac(□,√)</w:instrText>
            </w:r>
            <w:r>
              <w:rPr>
                <w:rFonts w:hint="eastAsia"/>
                <w:color w:val="auto"/>
                <w:highlight w:val="none"/>
              </w:rPr>
              <w:fldChar w:fldCharType="end"/>
            </w:r>
            <w:r>
              <w:rPr>
                <w:rFonts w:hint="eastAsia"/>
                <w:color w:val="auto"/>
                <w:highlight w:val="none"/>
              </w:rPr>
              <w:t xml:space="preserve"> 不要求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20</w:t>
            </w:r>
          </w:p>
        </w:tc>
        <w:tc>
          <w:tcPr>
            <w:tcW w:w="1830" w:type="dxa"/>
            <w:vAlign w:val="center"/>
          </w:tcPr>
          <w:p>
            <w:pPr>
              <w:snapToGrid w:val="0"/>
              <w:spacing w:line="360" w:lineRule="auto"/>
              <w:jc w:val="left"/>
              <w:rPr>
                <w:color w:val="auto"/>
                <w:szCs w:val="21"/>
                <w:highlight w:val="none"/>
              </w:rPr>
            </w:pPr>
            <w:r>
              <w:rPr>
                <w:color w:val="auto"/>
                <w:szCs w:val="21"/>
                <w:highlight w:val="none"/>
              </w:rPr>
              <w:t>演示</w:t>
            </w:r>
          </w:p>
        </w:tc>
        <w:tc>
          <w:tcPr>
            <w:tcW w:w="6604" w:type="dxa"/>
            <w:vAlign w:val="center"/>
          </w:tcPr>
          <w:p>
            <w:pPr>
              <w:snapToGrid w:val="0"/>
              <w:spacing w:line="360" w:lineRule="auto"/>
              <w:rPr>
                <w:color w:val="auto"/>
                <w:highlight w:val="none"/>
              </w:rPr>
            </w:pPr>
            <w:r>
              <w:rPr>
                <w:rFonts w:hint="eastAsia"/>
                <w:color w:val="auto"/>
                <w:highlight w:val="none"/>
              </w:rPr>
              <w:fldChar w:fldCharType="begin"/>
            </w:r>
            <w:r>
              <w:rPr>
                <w:rFonts w:hint="eastAsia"/>
                <w:color w:val="auto"/>
                <w:highlight w:val="none"/>
              </w:rPr>
              <w:instrText xml:space="preserve"> eq \o\ac(□,√)</w:instrText>
            </w:r>
            <w:r>
              <w:rPr>
                <w:rFonts w:hint="eastAsia"/>
                <w:color w:val="auto"/>
                <w:highlight w:val="none"/>
              </w:rPr>
              <w:fldChar w:fldCharType="end"/>
            </w:r>
            <w:r>
              <w:rPr>
                <w:rFonts w:hint="eastAsia"/>
                <w:color w:val="auto"/>
                <w:highlight w:val="none"/>
              </w:rPr>
              <w:t xml:space="preserve"> 不要求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21</w:t>
            </w:r>
          </w:p>
        </w:tc>
        <w:tc>
          <w:tcPr>
            <w:tcW w:w="1830" w:type="dxa"/>
            <w:vAlign w:val="center"/>
          </w:tcPr>
          <w:p>
            <w:pPr>
              <w:adjustRightInd w:val="0"/>
              <w:snapToGrid w:val="0"/>
              <w:spacing w:line="360" w:lineRule="auto"/>
              <w:jc w:val="left"/>
              <w:rPr>
                <w:rFonts w:ascii="宋体" w:hAnsi="宋体" w:cs="宋体"/>
                <w:snapToGrid w:val="0"/>
                <w:color w:val="auto"/>
                <w:kern w:val="0"/>
                <w:highlight w:val="none"/>
              </w:rPr>
            </w:pPr>
            <w:r>
              <w:rPr>
                <w:rFonts w:hint="eastAsia" w:ascii="宋体" w:hAnsi="宋体" w:cs="宋体"/>
                <w:snapToGrid w:val="0"/>
                <w:color w:val="auto"/>
                <w:kern w:val="0"/>
                <w:highlight w:val="none"/>
              </w:rPr>
              <w:t>联合体投标说明</w:t>
            </w:r>
          </w:p>
        </w:tc>
        <w:tc>
          <w:tcPr>
            <w:tcW w:w="6604" w:type="dxa"/>
            <w:vAlign w:val="center"/>
          </w:tcPr>
          <w:p>
            <w:pPr>
              <w:spacing w:line="360" w:lineRule="auto"/>
              <w:rPr>
                <w:color w:val="auto"/>
                <w:highlight w:val="none"/>
              </w:rPr>
            </w:pPr>
            <w:r>
              <w:rPr>
                <w:rFonts w:hint="eastAsia"/>
                <w:color w:val="auto"/>
                <w:highlight w:val="none"/>
              </w:rPr>
              <w:t>（1）以联合体形式投标的，联合体各方的业绩证明材料均认可。</w:t>
            </w:r>
          </w:p>
          <w:p>
            <w:pPr>
              <w:spacing w:line="360" w:lineRule="auto"/>
              <w:rPr>
                <w:color w:val="auto"/>
                <w:highlight w:val="none"/>
              </w:rPr>
            </w:pPr>
            <w:r>
              <w:rPr>
                <w:rFonts w:hint="eastAsia"/>
                <w:color w:val="auto"/>
                <w:highlight w:val="none"/>
              </w:rPr>
              <w:t>（2）以联合体形式投标的，联合体中有一方或者联合体成员根据分工按采购文件评标细则要求提供材料的，视为符合评审要求。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22</w:t>
            </w:r>
          </w:p>
        </w:tc>
        <w:tc>
          <w:tcPr>
            <w:tcW w:w="1830" w:type="dxa"/>
            <w:vAlign w:val="center"/>
          </w:tcPr>
          <w:p>
            <w:pPr>
              <w:adjustRightInd w:val="0"/>
              <w:snapToGrid w:val="0"/>
              <w:spacing w:line="360" w:lineRule="auto"/>
              <w:jc w:val="left"/>
              <w:rPr>
                <w:rFonts w:ascii="宋体" w:hAnsi="宋体" w:cs="宋体"/>
                <w:snapToGrid w:val="0"/>
                <w:color w:val="auto"/>
                <w:kern w:val="0"/>
                <w:highlight w:val="none"/>
              </w:rPr>
            </w:pPr>
            <w:r>
              <w:rPr>
                <w:rFonts w:hint="eastAsia" w:ascii="宋体" w:hAnsi="宋体" w:cs="宋体"/>
                <w:snapToGrid w:val="0"/>
                <w:color w:val="auto"/>
                <w:kern w:val="0"/>
                <w:highlight w:val="none"/>
              </w:rPr>
              <w:t>分包</w:t>
            </w:r>
          </w:p>
        </w:tc>
        <w:tc>
          <w:tcPr>
            <w:tcW w:w="6604" w:type="dxa"/>
            <w:vAlign w:val="center"/>
          </w:tcPr>
          <w:p>
            <w:pPr>
              <w:spacing w:line="360" w:lineRule="auto"/>
              <w:rPr>
                <w:color w:val="auto"/>
                <w:highlight w:val="none"/>
              </w:rPr>
            </w:pPr>
            <w:r>
              <w:rPr>
                <w:rFonts w:hint="eastAsia"/>
                <w:color w:val="auto"/>
                <w:highlight w:val="none"/>
              </w:rPr>
              <w:fldChar w:fldCharType="begin"/>
            </w:r>
            <w:r>
              <w:rPr>
                <w:rFonts w:hint="eastAsia"/>
                <w:color w:val="auto"/>
                <w:highlight w:val="none"/>
              </w:rPr>
              <w:instrText xml:space="preserve"> eq \o\ac(□,</w:instrText>
            </w:r>
            <w:r>
              <w:rPr>
                <w:rFonts w:hint="eastAsia"/>
                <w:color w:val="auto"/>
                <w:position w:val="2"/>
                <w:sz w:val="13"/>
                <w:highlight w:val="none"/>
              </w:rPr>
              <w:instrText xml:space="preserve">√</w:instrText>
            </w:r>
            <w:r>
              <w:rPr>
                <w:rFonts w:hint="eastAsia"/>
                <w:color w:val="auto"/>
                <w:highlight w:val="none"/>
              </w:rPr>
              <w:instrText xml:space="preserve">)</w:instrText>
            </w:r>
            <w:r>
              <w:rPr>
                <w:rFonts w:hint="eastAsia"/>
                <w:color w:val="auto"/>
                <w:highlight w:val="none"/>
              </w:rPr>
              <w:fldChar w:fldCharType="end"/>
            </w:r>
            <w:r>
              <w:rPr>
                <w:rFonts w:hint="eastAsia"/>
                <w:color w:val="auto"/>
                <w:highlight w:val="none"/>
              </w:rPr>
              <w:t xml:space="preserve">允许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pPr>
              <w:snapToGrid w:val="0"/>
              <w:spacing w:line="360" w:lineRule="auto"/>
              <w:jc w:val="center"/>
              <w:rPr>
                <w:color w:val="auto"/>
                <w:kern w:val="0"/>
                <w:highlight w:val="none"/>
              </w:rPr>
            </w:pPr>
            <w:r>
              <w:rPr>
                <w:rFonts w:hint="eastAsia"/>
                <w:color w:val="auto"/>
                <w:kern w:val="0"/>
                <w:highlight w:val="none"/>
              </w:rPr>
              <w:t>23</w:t>
            </w:r>
          </w:p>
        </w:tc>
        <w:tc>
          <w:tcPr>
            <w:tcW w:w="1830" w:type="dxa"/>
            <w:vAlign w:val="center"/>
          </w:tcPr>
          <w:p>
            <w:pPr>
              <w:snapToGrid w:val="0"/>
              <w:spacing w:line="360" w:lineRule="auto"/>
              <w:jc w:val="left"/>
              <w:rPr>
                <w:color w:val="auto"/>
                <w:kern w:val="0"/>
                <w:highlight w:val="none"/>
              </w:rPr>
            </w:pPr>
            <w:r>
              <w:rPr>
                <w:color w:val="auto"/>
                <w:kern w:val="0"/>
                <w:highlight w:val="none"/>
              </w:rPr>
              <w:t>其他</w:t>
            </w:r>
          </w:p>
        </w:tc>
        <w:tc>
          <w:tcPr>
            <w:tcW w:w="6604" w:type="dxa"/>
            <w:vAlign w:val="center"/>
          </w:tcPr>
          <w:p>
            <w:pPr>
              <w:pStyle w:val="40"/>
              <w:adjustRightInd w:val="0"/>
              <w:snapToGrid w:val="0"/>
              <w:spacing w:line="360" w:lineRule="auto"/>
              <w:rPr>
                <w:rFonts w:ascii="Times New Roman" w:hAnsi="Times New Roman"/>
                <w:snapToGrid w:val="0"/>
                <w:color w:val="auto"/>
                <w:kern w:val="0"/>
                <w:highlight w:val="none"/>
              </w:rPr>
            </w:pPr>
            <w:r>
              <w:rPr>
                <w:rFonts w:ascii="Times New Roman" w:hAnsi="Times New Roman"/>
                <w:color w:val="auto"/>
                <w:highlight w:val="none"/>
              </w:rPr>
              <w:t>（1）</w:t>
            </w:r>
            <w:r>
              <w:rPr>
                <w:rFonts w:ascii="Times New Roman" w:hAnsi="Times New Roman"/>
                <w:snapToGrid w:val="0"/>
                <w:color w:val="auto"/>
                <w:kern w:val="0"/>
                <w:highlight w:val="none"/>
              </w:rPr>
              <w:t>采购文件中凡标注“▲”的条款均为实质性要求，不响应的投标文件将作无效标处理。</w:t>
            </w:r>
          </w:p>
          <w:p>
            <w:pPr>
              <w:pStyle w:val="40"/>
              <w:adjustRightInd w:val="0"/>
              <w:snapToGrid w:val="0"/>
              <w:spacing w:line="360" w:lineRule="auto"/>
              <w:rPr>
                <w:rFonts w:ascii="Times New Roman" w:hAnsi="Times New Roman"/>
                <w:snapToGrid w:val="0"/>
                <w:color w:val="auto"/>
                <w:kern w:val="0"/>
                <w:highlight w:val="none"/>
              </w:rPr>
            </w:pPr>
            <w:r>
              <w:rPr>
                <w:rFonts w:ascii="Times New Roman" w:hAnsi="Times New Roman"/>
                <w:snapToGrid w:val="0"/>
                <w:color w:val="auto"/>
                <w:kern w:val="0"/>
                <w:highlight w:val="none"/>
              </w:rPr>
              <w:t>（2）</w:t>
            </w:r>
            <w:r>
              <w:rPr>
                <w:rFonts w:ascii="Times New Roman" w:hAnsi="Times New Roman"/>
                <w:color w:val="auto"/>
                <w:szCs w:val="21"/>
                <w:highlight w:val="none"/>
              </w:rPr>
              <w:t>供应商未上传电子加密投标文件，其投标无效。</w:t>
            </w:r>
          </w:p>
          <w:p>
            <w:pPr>
              <w:pStyle w:val="40"/>
              <w:adjustRightInd w:val="0"/>
              <w:snapToGrid w:val="0"/>
              <w:spacing w:line="360" w:lineRule="auto"/>
              <w:rPr>
                <w:rFonts w:ascii="Times New Roman" w:hAnsi="Times New Roman"/>
                <w:color w:val="auto"/>
                <w:szCs w:val="21"/>
                <w:highlight w:val="none"/>
              </w:rPr>
            </w:pPr>
            <w:r>
              <w:rPr>
                <w:rFonts w:ascii="Times New Roman" w:hAnsi="Times New Roman"/>
                <w:snapToGrid w:val="0"/>
                <w:color w:val="auto"/>
                <w:kern w:val="0"/>
                <w:highlight w:val="none"/>
              </w:rPr>
              <w:t>（</w:t>
            </w:r>
            <w:r>
              <w:rPr>
                <w:rFonts w:hint="eastAsia" w:ascii="Times New Roman" w:hAnsi="Times New Roman"/>
                <w:snapToGrid w:val="0"/>
                <w:color w:val="auto"/>
                <w:kern w:val="0"/>
                <w:highlight w:val="none"/>
              </w:rPr>
              <w:t>3</w:t>
            </w:r>
            <w:r>
              <w:rPr>
                <w:rFonts w:ascii="Times New Roman" w:hAnsi="Times New Roman"/>
                <w:snapToGrid w:val="0"/>
                <w:color w:val="auto"/>
                <w:kern w:val="0"/>
                <w:highlight w:val="none"/>
              </w:rPr>
              <w:t>）供应商上传了</w:t>
            </w:r>
            <w:r>
              <w:rPr>
                <w:rFonts w:ascii="Times New Roman" w:hAnsi="Times New Roman"/>
                <w:color w:val="auto"/>
                <w:szCs w:val="21"/>
                <w:highlight w:val="none"/>
              </w:rPr>
              <w:t>电子加密投标文件，未提供备份投标文件，解密出现问题后，由此导致对该供应商投标无法评审的，其后果由该供应商自行承担。</w:t>
            </w:r>
          </w:p>
          <w:p>
            <w:pPr>
              <w:pStyle w:val="40"/>
              <w:adjustRightInd w:val="0"/>
              <w:snapToGrid w:val="0"/>
              <w:spacing w:line="360" w:lineRule="auto"/>
              <w:rPr>
                <w:rFonts w:ascii="Times New Roman" w:hAnsi="Times New Roman"/>
                <w:color w:val="auto"/>
                <w:szCs w:val="21"/>
                <w:highlight w:val="none"/>
              </w:rPr>
            </w:pPr>
            <w:r>
              <w:rPr>
                <w:rFonts w:hint="eastAsia" w:ascii="Times New Roman" w:hAnsi="Times New Roman"/>
                <w:color w:val="auto"/>
                <w:szCs w:val="21"/>
                <w:highlight w:val="none"/>
              </w:rPr>
              <w:t>（4）</w:t>
            </w:r>
            <w:r>
              <w:rPr>
                <w:rFonts w:ascii="Times New Roman" w:hAnsi="Times New Roman"/>
                <w:color w:val="auto"/>
                <w:szCs w:val="21"/>
                <w:highlight w:val="none"/>
              </w:rPr>
              <w:t>各供应商自行在</w:t>
            </w:r>
            <w:r>
              <w:rPr>
                <w:rFonts w:hint="eastAsia" w:ascii="Times New Roman" w:hAnsi="Times New Roman"/>
                <w:color w:val="auto"/>
                <w:szCs w:val="21"/>
                <w:highlight w:val="none"/>
              </w:rPr>
              <w:t>乐采云</w:t>
            </w:r>
            <w:r>
              <w:rPr>
                <w:rFonts w:ascii="Times New Roman" w:hAnsi="Times New Roman"/>
                <w:color w:val="auto"/>
                <w:szCs w:val="21"/>
                <w:highlight w:val="none"/>
              </w:rPr>
              <w:t>下载或查阅采购文件和相关更正公告等，不另行通知，如有遗漏采购人、采购代理机构概不负责。</w:t>
            </w:r>
          </w:p>
          <w:p>
            <w:pPr>
              <w:pStyle w:val="40"/>
              <w:adjustRightInd w:val="0"/>
              <w:snapToGrid w:val="0"/>
              <w:spacing w:line="360" w:lineRule="auto"/>
              <w:rPr>
                <w:color w:val="auto"/>
                <w:szCs w:val="21"/>
                <w:highlight w:val="none"/>
              </w:rPr>
            </w:pPr>
            <w:r>
              <w:rPr>
                <w:rFonts w:hint="eastAsia" w:ascii="Times New Roman" w:hAnsi="Times New Roman"/>
                <w:color w:val="auto"/>
                <w:szCs w:val="21"/>
                <w:highlight w:val="none"/>
              </w:rPr>
              <w:t>（5）两家或两家以上供应商提供的投标文件出自同一终端设备的，或在相同Internet主机分配地址（相同IP地址）报名或网上投标的，后果由供应商自行承担。</w:t>
            </w:r>
          </w:p>
        </w:tc>
      </w:tr>
    </w:tbl>
    <w:p>
      <w:pPr>
        <w:spacing w:line="360" w:lineRule="auto"/>
        <w:jc w:val="center"/>
        <w:rPr>
          <w:rFonts w:ascii="宋体" w:hAnsi="宋体"/>
          <w:b/>
          <w:bCs/>
          <w:color w:val="auto"/>
          <w:sz w:val="32"/>
          <w:szCs w:val="32"/>
          <w:highlight w:val="none"/>
        </w:rPr>
      </w:pPr>
      <w:r>
        <w:rPr>
          <w:color w:val="auto"/>
          <w:kern w:val="0"/>
          <w:szCs w:val="21"/>
          <w:highlight w:val="none"/>
        </w:rPr>
        <w:br w:type="page"/>
      </w:r>
      <w:bookmarkStart w:id="5" w:name="_Toc298767927"/>
      <w:bookmarkStart w:id="6" w:name="_Toc294012141"/>
      <w:bookmarkStart w:id="7" w:name="_Toc495317669"/>
      <w:r>
        <w:rPr>
          <w:b/>
          <w:bCs/>
          <w:color w:val="auto"/>
          <w:sz w:val="32"/>
          <w:szCs w:val="32"/>
          <w:highlight w:val="none"/>
        </w:rPr>
        <w:t>第二章</w:t>
      </w:r>
      <w:bookmarkEnd w:id="5"/>
      <w:bookmarkEnd w:id="6"/>
      <w:r>
        <w:rPr>
          <w:b/>
          <w:bCs/>
          <w:color w:val="auto"/>
          <w:sz w:val="32"/>
          <w:szCs w:val="32"/>
          <w:highlight w:val="none"/>
        </w:rPr>
        <w:t xml:space="preserve">  采购内容及需求</w:t>
      </w:r>
      <w:bookmarkEnd w:id="7"/>
      <w:bookmarkStart w:id="8" w:name="_Toc273624872"/>
      <w:bookmarkStart w:id="9" w:name="_Toc82873316"/>
      <w:bookmarkStart w:id="10" w:name="_Toc82338233"/>
      <w:bookmarkStart w:id="11" w:name="_Toc495317670"/>
      <w:bookmarkStart w:id="12" w:name="_Toc211745565"/>
    </w:p>
    <w:p>
      <w:pPr>
        <w:spacing w:line="360" w:lineRule="auto"/>
        <w:rPr>
          <w:b/>
          <w:bCs/>
          <w:color w:val="auto"/>
          <w:highlight w:val="none"/>
        </w:rPr>
      </w:pPr>
      <w:r>
        <w:rPr>
          <w:b/>
          <w:bCs/>
          <w:color w:val="auto"/>
          <w:highlight w:val="none"/>
        </w:rPr>
        <w:t>一、采购内容</w:t>
      </w:r>
    </w:p>
    <w:p>
      <w:pPr>
        <w:pStyle w:val="126"/>
        <w:snapToGrid w:val="0"/>
        <w:spacing w:line="360" w:lineRule="auto"/>
        <w:ind w:firstLine="420"/>
        <w:rPr>
          <w:rFonts w:ascii="宋体" w:hAnsi="宋体" w:cs="宋体"/>
          <w:bCs/>
          <w:color w:val="auto"/>
          <w:highlight w:val="none"/>
        </w:rPr>
      </w:pPr>
      <w:r>
        <w:rPr>
          <w:rFonts w:hint="eastAsia" w:ascii="宋体" w:hAnsi="宋体" w:cs="宋体"/>
          <w:bCs/>
          <w:color w:val="auto"/>
          <w:highlight w:val="none"/>
        </w:rPr>
        <w:t>本次招标为</w:t>
      </w:r>
      <w:r>
        <w:rPr>
          <w:rFonts w:hint="eastAsia" w:ascii="宋体" w:hAnsi="宋体" w:cs="宋体"/>
          <w:color w:val="auto"/>
          <w:szCs w:val="21"/>
          <w:highlight w:val="none"/>
        </w:rPr>
        <w:t>2025年医院污水药剂</w:t>
      </w:r>
      <w:r>
        <w:rPr>
          <w:rFonts w:hint="eastAsia" w:ascii="宋体" w:hAnsi="宋体" w:cs="宋体"/>
          <w:bCs/>
          <w:color w:val="auto"/>
          <w:highlight w:val="none"/>
        </w:rPr>
        <w:t>采购</w:t>
      </w:r>
      <w:r>
        <w:rPr>
          <w:rFonts w:hint="eastAsia" w:ascii="宋体" w:hAnsi="宋体" w:cs="宋体"/>
          <w:color w:val="auto"/>
          <w:szCs w:val="21"/>
          <w:highlight w:val="none"/>
        </w:rPr>
        <w:t>项目，主要</w:t>
      </w:r>
      <w:r>
        <w:rPr>
          <w:rFonts w:hint="eastAsia" w:ascii="宋体" w:hAnsi="宋体" w:cs="宋体"/>
          <w:bCs/>
          <w:color w:val="auto"/>
          <w:highlight w:val="none"/>
        </w:rPr>
        <w:t>货物为次氯酸钠溶液采购。要求投标人所投货物应质量优良，价格较为低廉。中标人应负责货物的供应、包装、运输、现场灌装、交货及其他售后服务等工作。</w:t>
      </w:r>
    </w:p>
    <w:p>
      <w:pPr>
        <w:numPr>
          <w:ilvl w:val="0"/>
          <w:numId w:val="1"/>
        </w:numPr>
        <w:spacing w:line="360" w:lineRule="auto"/>
        <w:rPr>
          <w:b/>
          <w:bCs/>
          <w:color w:val="auto"/>
          <w:szCs w:val="21"/>
          <w:highlight w:val="none"/>
        </w:rPr>
      </w:pPr>
      <w:r>
        <w:rPr>
          <w:rFonts w:hint="eastAsia" w:ascii="宋体" w:hAnsi="宋体" w:cs="宋体"/>
          <w:b/>
          <w:bCs/>
          <w:color w:val="auto"/>
          <w:highlight w:val="none"/>
        </w:rPr>
        <w:t>招标技术要求</w:t>
      </w:r>
    </w:p>
    <w:p>
      <w:pPr>
        <w:spacing w:line="360" w:lineRule="auto"/>
        <w:ind w:firstLine="420" w:firstLineChars="200"/>
        <w:rPr>
          <w:color w:val="auto"/>
          <w:szCs w:val="21"/>
          <w:highlight w:val="none"/>
        </w:rPr>
      </w:pPr>
      <w:r>
        <w:rPr>
          <w:rFonts w:hint="eastAsia"/>
          <w:color w:val="auto"/>
          <w:szCs w:val="21"/>
          <w:highlight w:val="none"/>
        </w:rPr>
        <w:t>1、采购清单</w:t>
      </w:r>
    </w:p>
    <w:tbl>
      <w:tblPr>
        <w:tblStyle w:val="80"/>
        <w:tblW w:w="8816"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FFFFFF"/>
        <w:tblLayout w:type="fixed"/>
        <w:tblCellMar>
          <w:top w:w="0" w:type="dxa"/>
          <w:left w:w="0" w:type="dxa"/>
          <w:bottom w:w="0" w:type="dxa"/>
          <w:right w:w="0" w:type="dxa"/>
        </w:tblCellMar>
      </w:tblPr>
      <w:tblGrid>
        <w:gridCol w:w="3651"/>
        <w:gridCol w:w="1175"/>
        <w:gridCol w:w="2338"/>
        <w:gridCol w:w="1652"/>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FFFFFF"/>
        </w:tblPrEx>
        <w:trPr>
          <w:trHeight w:val="454" w:hRule="atLeast"/>
          <w:jc w:val="center"/>
        </w:trPr>
        <w:tc>
          <w:tcPr>
            <w:tcW w:w="3651" w:type="dxa"/>
            <w:shd w:val="clear" w:color="auto" w:fill="FFFFFF"/>
            <w:noWrap/>
            <w:tcMar>
              <w:top w:w="15" w:type="dxa"/>
              <w:left w:w="15" w:type="dxa"/>
              <w:right w:w="15" w:type="dxa"/>
            </w:tcMar>
            <w:vAlign w:val="center"/>
          </w:tcPr>
          <w:p>
            <w:pPr>
              <w:spacing w:line="360" w:lineRule="auto"/>
              <w:jc w:val="center"/>
              <w:rPr>
                <w:color w:val="auto"/>
                <w:highlight w:val="none"/>
              </w:rPr>
            </w:pPr>
            <w:r>
              <w:rPr>
                <w:rFonts w:hint="eastAsia"/>
                <w:color w:val="auto"/>
                <w:highlight w:val="none"/>
              </w:rPr>
              <w:t>品名规格</w:t>
            </w:r>
          </w:p>
        </w:tc>
        <w:tc>
          <w:tcPr>
            <w:tcW w:w="1175" w:type="dxa"/>
            <w:shd w:val="clear" w:color="auto" w:fill="FFFFFF"/>
            <w:noWrap/>
            <w:tcMar>
              <w:top w:w="15" w:type="dxa"/>
              <w:left w:w="15" w:type="dxa"/>
              <w:right w:w="15" w:type="dxa"/>
            </w:tcMar>
            <w:vAlign w:val="center"/>
          </w:tcPr>
          <w:p>
            <w:pPr>
              <w:spacing w:line="360" w:lineRule="auto"/>
              <w:jc w:val="center"/>
              <w:rPr>
                <w:color w:val="auto"/>
                <w:highlight w:val="none"/>
              </w:rPr>
            </w:pPr>
            <w:r>
              <w:rPr>
                <w:rFonts w:hint="eastAsia"/>
                <w:color w:val="auto"/>
                <w:highlight w:val="none"/>
              </w:rPr>
              <w:t>单位</w:t>
            </w:r>
          </w:p>
        </w:tc>
        <w:tc>
          <w:tcPr>
            <w:tcW w:w="2338" w:type="dxa"/>
            <w:shd w:val="clear" w:color="auto" w:fill="FFFFFF"/>
            <w:noWrap/>
            <w:tcMar>
              <w:top w:w="15" w:type="dxa"/>
              <w:left w:w="15" w:type="dxa"/>
              <w:right w:w="15" w:type="dxa"/>
            </w:tcMar>
            <w:vAlign w:val="center"/>
          </w:tcPr>
          <w:p>
            <w:pPr>
              <w:spacing w:line="360" w:lineRule="auto"/>
              <w:jc w:val="center"/>
              <w:rPr>
                <w:color w:val="auto"/>
                <w:highlight w:val="none"/>
              </w:rPr>
            </w:pPr>
            <w:r>
              <w:rPr>
                <w:rFonts w:hint="eastAsia"/>
                <w:color w:val="auto"/>
                <w:highlight w:val="none"/>
              </w:rPr>
              <w:t>年预计采购数量</w:t>
            </w:r>
          </w:p>
        </w:tc>
        <w:tc>
          <w:tcPr>
            <w:tcW w:w="1652" w:type="dxa"/>
            <w:shd w:val="clear" w:color="auto" w:fill="FFFFFF"/>
            <w:vAlign w:val="center"/>
          </w:tcPr>
          <w:p>
            <w:pPr>
              <w:spacing w:line="360" w:lineRule="auto"/>
              <w:jc w:val="center"/>
              <w:rPr>
                <w:color w:val="auto"/>
                <w:highlight w:val="none"/>
              </w:rPr>
            </w:pPr>
            <w:r>
              <w:rPr>
                <w:rFonts w:hint="eastAsia"/>
                <w:color w:val="auto"/>
                <w:highlight w:val="none"/>
              </w:rPr>
              <w:t>备注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FFFFFF"/>
          <w:tblCellMar>
            <w:top w:w="0" w:type="dxa"/>
            <w:left w:w="0" w:type="dxa"/>
            <w:bottom w:w="0" w:type="dxa"/>
            <w:right w:w="0" w:type="dxa"/>
          </w:tblCellMar>
        </w:tblPrEx>
        <w:trPr>
          <w:trHeight w:val="454" w:hRule="atLeast"/>
          <w:jc w:val="center"/>
        </w:trPr>
        <w:tc>
          <w:tcPr>
            <w:tcW w:w="3651" w:type="dxa"/>
            <w:shd w:val="clear" w:color="auto" w:fill="FFFFFF"/>
            <w:noWrap/>
            <w:tcMar>
              <w:top w:w="15" w:type="dxa"/>
              <w:left w:w="15" w:type="dxa"/>
              <w:right w:w="15" w:type="dxa"/>
            </w:tcMar>
            <w:vAlign w:val="center"/>
          </w:tcPr>
          <w:p>
            <w:pPr>
              <w:spacing w:line="360" w:lineRule="auto"/>
              <w:jc w:val="center"/>
              <w:rPr>
                <w:color w:val="auto"/>
                <w:highlight w:val="none"/>
              </w:rPr>
            </w:pPr>
            <w:r>
              <w:rPr>
                <w:rFonts w:hint="eastAsia" w:ascii="宋体" w:hAnsi="宋体" w:cs="宋体"/>
                <w:color w:val="auto"/>
                <w:szCs w:val="21"/>
                <w:highlight w:val="none"/>
              </w:rPr>
              <w:t>10%次氯酸钠溶液（A型Ⅱ）</w:t>
            </w:r>
          </w:p>
        </w:tc>
        <w:tc>
          <w:tcPr>
            <w:tcW w:w="1175" w:type="dxa"/>
            <w:shd w:val="clear" w:color="auto" w:fill="FFFFFF"/>
            <w:noWrap/>
            <w:tcMar>
              <w:top w:w="15" w:type="dxa"/>
              <w:left w:w="15" w:type="dxa"/>
              <w:right w:w="15" w:type="dxa"/>
            </w:tcMar>
            <w:vAlign w:val="center"/>
          </w:tcPr>
          <w:p>
            <w:pPr>
              <w:spacing w:line="360" w:lineRule="auto"/>
              <w:jc w:val="center"/>
              <w:rPr>
                <w:color w:val="auto"/>
                <w:highlight w:val="none"/>
              </w:rPr>
            </w:pPr>
            <w:r>
              <w:rPr>
                <w:rFonts w:hint="eastAsia"/>
                <w:color w:val="auto"/>
                <w:highlight w:val="none"/>
              </w:rPr>
              <w:t>吨</w:t>
            </w:r>
          </w:p>
        </w:tc>
        <w:tc>
          <w:tcPr>
            <w:tcW w:w="2338" w:type="dxa"/>
            <w:shd w:val="clear" w:color="auto" w:fill="FFFFFF"/>
            <w:noWrap/>
            <w:tcMar>
              <w:top w:w="15" w:type="dxa"/>
              <w:left w:w="15" w:type="dxa"/>
              <w:right w:w="15" w:type="dxa"/>
            </w:tcMar>
            <w:vAlign w:val="center"/>
          </w:tcPr>
          <w:p>
            <w:pPr>
              <w:spacing w:line="360" w:lineRule="auto"/>
              <w:jc w:val="center"/>
              <w:rPr>
                <w:color w:val="auto"/>
                <w:highlight w:val="none"/>
              </w:rPr>
            </w:pPr>
            <w:r>
              <w:rPr>
                <w:rFonts w:hint="eastAsia"/>
                <w:color w:val="auto"/>
                <w:highlight w:val="none"/>
              </w:rPr>
              <w:t>140吨</w:t>
            </w:r>
          </w:p>
        </w:tc>
        <w:tc>
          <w:tcPr>
            <w:tcW w:w="1652" w:type="dxa"/>
            <w:shd w:val="clear" w:color="auto" w:fill="FFFFFF"/>
            <w:vAlign w:val="center"/>
          </w:tcPr>
          <w:p>
            <w:pPr>
              <w:spacing w:line="360" w:lineRule="auto"/>
              <w:jc w:val="center"/>
              <w:rPr>
                <w:color w:val="auto"/>
                <w:highlight w:val="none"/>
              </w:rPr>
            </w:pPr>
          </w:p>
        </w:tc>
      </w:tr>
    </w:tbl>
    <w:p>
      <w:pPr>
        <w:spacing w:line="360" w:lineRule="auto"/>
        <w:ind w:firstLine="420" w:firstLineChars="200"/>
        <w:rPr>
          <w:color w:val="auto"/>
          <w:szCs w:val="21"/>
          <w:highlight w:val="none"/>
        </w:rPr>
      </w:pPr>
      <w:r>
        <w:rPr>
          <w:rFonts w:hint="eastAsia"/>
          <w:color w:val="auto"/>
          <w:szCs w:val="21"/>
          <w:highlight w:val="none"/>
        </w:rPr>
        <w:t>说明：表中所列数量为年度总预估量，投标人须按照招标人的实际要求分批次供货。</w:t>
      </w:r>
    </w:p>
    <w:p>
      <w:pPr>
        <w:autoSpaceDE w:val="0"/>
        <w:autoSpaceDN w:val="0"/>
        <w:adjustRightInd w:val="0"/>
        <w:snapToGrid w:val="0"/>
        <w:spacing w:line="360" w:lineRule="auto"/>
        <w:ind w:firstLine="420" w:firstLineChars="200"/>
        <w:textAlignment w:val="bottom"/>
        <w:rPr>
          <w:color w:val="auto"/>
          <w:szCs w:val="21"/>
          <w:highlight w:val="none"/>
        </w:rPr>
      </w:pPr>
      <w:r>
        <w:rPr>
          <w:rFonts w:hint="eastAsia"/>
          <w:color w:val="auto"/>
          <w:szCs w:val="21"/>
          <w:highlight w:val="none"/>
        </w:rPr>
        <w:t>2.参数要求：</w:t>
      </w:r>
    </w:p>
    <w:p>
      <w:pPr>
        <w:pStyle w:val="126"/>
        <w:snapToGrid w:val="0"/>
        <w:spacing w:line="360" w:lineRule="auto"/>
        <w:ind w:firstLine="420"/>
        <w:rPr>
          <w:rFonts w:ascii="宋体" w:hAnsi="宋体" w:cs="宋体"/>
          <w:bCs/>
          <w:color w:val="auto"/>
          <w:highlight w:val="none"/>
        </w:rPr>
      </w:pPr>
      <w:r>
        <w:rPr>
          <w:rFonts w:hint="eastAsia" w:ascii="宋体" w:hAnsi="宋体" w:cs="宋体"/>
          <w:color w:val="auto"/>
          <w:highlight w:val="none"/>
        </w:rPr>
        <w:t>1）</w:t>
      </w:r>
      <w:r>
        <w:rPr>
          <w:rFonts w:hint="eastAsia" w:ascii="宋体" w:hAnsi="宋体" w:cs="宋体"/>
          <w:bCs/>
          <w:color w:val="auto"/>
          <w:highlight w:val="none"/>
        </w:rPr>
        <w:t>10%次氯酸钠溶液（A型Ⅱ），质量符合GB/T 19106-2013标准。</w:t>
      </w:r>
    </w:p>
    <w:p>
      <w:pPr>
        <w:pStyle w:val="126"/>
        <w:snapToGrid w:val="0"/>
        <w:spacing w:line="360" w:lineRule="auto"/>
        <w:ind w:firstLine="0" w:firstLineChars="0"/>
        <w:rPr>
          <w:rFonts w:ascii="宋体" w:hAnsi="宋体" w:cs="宋体"/>
          <w:color w:val="auto"/>
          <w:highlight w:val="none"/>
          <w:u w:val="single"/>
        </w:rPr>
      </w:pPr>
      <w:r>
        <w:rPr>
          <w:rFonts w:hint="eastAsia" w:ascii="宋体" w:hAnsi="宋体" w:cs="宋体"/>
          <w:color w:val="auto"/>
          <w:highlight w:val="none"/>
          <w:u w:val="single"/>
        </w:rPr>
        <w:drawing>
          <wp:inline distT="0" distB="0" distL="0" distR="0">
            <wp:extent cx="5969635" cy="2009775"/>
            <wp:effectExtent l="0" t="0" r="12065" b="9525"/>
            <wp:docPr id="1" name="图片 1" descr="QQ截图2021042617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Q截图2021042617020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969635" cy="2009775"/>
                    </a:xfrm>
                    <a:prstGeom prst="rect">
                      <a:avLst/>
                    </a:prstGeom>
                    <a:noFill/>
                    <a:ln>
                      <a:noFill/>
                    </a:ln>
                  </pic:spPr>
                </pic:pic>
              </a:graphicData>
            </a:graphic>
          </wp:inline>
        </w:drawing>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2、投标产品须按国家卫生计生委关于印发消毒产品卫生安全评价规定的通知（国卫监督发〔2014〕36号）取得消毒产品卫生安全评价报告并备案。</w:t>
      </w:r>
    </w:p>
    <w:p>
      <w:pPr>
        <w:pStyle w:val="126"/>
        <w:snapToGrid w:val="0"/>
        <w:spacing w:line="360" w:lineRule="auto"/>
        <w:ind w:firstLine="420"/>
        <w:rPr>
          <w:rFonts w:ascii="宋体" w:hAnsi="宋体" w:cs="宋体"/>
          <w:b/>
          <w:bCs/>
          <w:color w:val="auto"/>
          <w:highlight w:val="none"/>
        </w:rPr>
      </w:pPr>
      <w:r>
        <w:rPr>
          <w:rFonts w:hint="eastAsia" w:ascii="宋体" w:hAnsi="宋体" w:cs="宋体"/>
          <w:color w:val="auto"/>
          <w:highlight w:val="none"/>
        </w:rPr>
        <w:t>3、投标产品制造商须具有《消毒产品生产企业卫生许可证》。</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4、每批次供货产品均须提供产品检验报告。</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5、服务要求</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5.1专人专项对接。</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5.2</w:t>
      </w:r>
      <w:r>
        <w:rPr>
          <w:rFonts w:hint="eastAsia" w:ascii="宋体" w:hAnsi="宋体" w:cs="宋体"/>
          <w:color w:val="auto"/>
          <w:highlight w:val="none"/>
          <w:lang w:val="en-US" w:eastAsia="zh-CN"/>
        </w:rPr>
        <w:t>投标人</w:t>
      </w:r>
      <w:r>
        <w:rPr>
          <w:rFonts w:hint="eastAsia" w:ascii="宋体" w:hAnsi="宋体" w:cs="宋体"/>
          <w:color w:val="auto"/>
          <w:highlight w:val="none"/>
        </w:rPr>
        <w:t>应具有相应的危险品道路运输资质（或委托具有相应资质的运输单位）</w:t>
      </w:r>
      <w:r>
        <w:rPr>
          <w:rFonts w:hint="eastAsia" w:ascii="宋体" w:hAnsi="宋体" w:cs="宋体"/>
          <w:color w:val="auto"/>
          <w:highlight w:val="none"/>
          <w:lang w:eastAsia="zh-CN"/>
        </w:rPr>
        <w:t>。</w:t>
      </w:r>
      <w:r>
        <w:rPr>
          <w:rFonts w:hint="eastAsia" w:ascii="宋体" w:hAnsi="宋体" w:cs="宋体"/>
          <w:color w:val="auto"/>
          <w:highlight w:val="none"/>
        </w:rPr>
        <w:t>槽罐专车供应，配置驾驶员1名，押运员1名，负责货品安全抵达与卸货。</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5.3货品装卸使用专用的次氯酸钠管道。</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5.4出现任何检测不达标的情况，8H内安排专业人员现场协助解决异常。</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5.5特殊情况下（如新冠疫情，法定节假日等），供货不间断，产品质量满足招标要求。</w:t>
      </w:r>
    </w:p>
    <w:p>
      <w:pPr>
        <w:pStyle w:val="126"/>
        <w:snapToGrid w:val="0"/>
        <w:spacing w:line="360" w:lineRule="auto"/>
        <w:ind w:firstLine="420"/>
        <w:rPr>
          <w:rFonts w:hint="eastAsia" w:ascii="宋体" w:hAnsi="宋体" w:cs="宋体"/>
          <w:color w:val="auto"/>
          <w:highlight w:val="none"/>
        </w:rPr>
      </w:pPr>
      <w:r>
        <w:rPr>
          <w:rFonts w:hint="eastAsia" w:ascii="宋体" w:hAnsi="宋体" w:cs="宋体"/>
          <w:color w:val="auto"/>
          <w:highlight w:val="none"/>
        </w:rPr>
        <w:t>5.6产品的各项要求必须符合国家现行最新的且已实施的相关标准和规范；若提供的货物不符，并存在以次充好的情况，无偿进行产品的退/换，承担一切损失。</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lang w:val="en-US" w:eastAsia="zh-CN"/>
        </w:rPr>
        <w:t>6、中标人</w:t>
      </w:r>
      <w:r>
        <w:rPr>
          <w:rFonts w:hint="eastAsia" w:ascii="宋体" w:hAnsi="宋体" w:cs="宋体"/>
          <w:color w:val="auto"/>
          <w:highlight w:val="none"/>
        </w:rPr>
        <w:t>每年须提供省、市质量技术监督部门出具的检测报告且质量符合国家标准</w:t>
      </w:r>
      <w:r>
        <w:rPr>
          <w:rFonts w:hint="eastAsia" w:ascii="宋体" w:hAnsi="宋体" w:cs="宋体"/>
          <w:color w:val="auto"/>
          <w:highlight w:val="none"/>
          <w:lang w:eastAsia="zh-CN"/>
        </w:rPr>
        <w:t>。</w:t>
      </w:r>
      <w:r>
        <w:rPr>
          <w:rFonts w:hint="eastAsia" w:ascii="宋体" w:hAnsi="宋体" w:cs="宋体"/>
          <w:color w:val="auto"/>
          <w:highlight w:val="none"/>
          <w:lang w:val="en-US" w:eastAsia="zh-CN"/>
        </w:rPr>
        <w:t>采购人</w:t>
      </w:r>
      <w:r>
        <w:rPr>
          <w:rFonts w:hint="eastAsia" w:ascii="宋体" w:hAnsi="宋体" w:cs="宋体"/>
          <w:color w:val="auto"/>
          <w:highlight w:val="none"/>
        </w:rPr>
        <w:t>如对</w:t>
      </w:r>
      <w:r>
        <w:rPr>
          <w:rFonts w:hint="eastAsia" w:ascii="宋体" w:hAnsi="宋体" w:cs="宋体"/>
          <w:color w:val="auto"/>
          <w:highlight w:val="none"/>
          <w:lang w:val="en-US" w:eastAsia="zh-CN"/>
        </w:rPr>
        <w:t>中标人</w:t>
      </w:r>
      <w:r>
        <w:rPr>
          <w:rFonts w:hint="eastAsia" w:ascii="宋体" w:hAnsi="宋体" w:cs="宋体"/>
          <w:color w:val="auto"/>
          <w:highlight w:val="none"/>
        </w:rPr>
        <w:t>送达的货物有疑问，有权对货物进行取样并送第三方检测机构检测，检测中若发现有不合格货物，</w:t>
      </w:r>
      <w:r>
        <w:rPr>
          <w:rFonts w:hint="eastAsia" w:ascii="宋体" w:hAnsi="宋体" w:cs="宋体"/>
          <w:color w:val="auto"/>
          <w:highlight w:val="none"/>
          <w:lang w:val="en-US" w:eastAsia="zh-CN"/>
        </w:rPr>
        <w:t>采购人</w:t>
      </w:r>
      <w:r>
        <w:rPr>
          <w:rFonts w:hint="eastAsia" w:ascii="宋体" w:hAnsi="宋体" w:cs="宋体"/>
          <w:color w:val="auto"/>
          <w:highlight w:val="none"/>
        </w:rPr>
        <w:t>有权要求更换货物。如发现三次及以上不合格货物，</w:t>
      </w:r>
      <w:r>
        <w:rPr>
          <w:rFonts w:hint="eastAsia" w:ascii="宋体" w:hAnsi="宋体" w:cs="宋体"/>
          <w:color w:val="auto"/>
          <w:highlight w:val="none"/>
          <w:lang w:val="en-US" w:eastAsia="zh-CN"/>
        </w:rPr>
        <w:t>采购人</w:t>
      </w:r>
      <w:r>
        <w:rPr>
          <w:rFonts w:hint="eastAsia" w:ascii="宋体" w:hAnsi="宋体" w:cs="宋体"/>
          <w:color w:val="auto"/>
          <w:highlight w:val="none"/>
        </w:rPr>
        <w:t>有权终止合同，由此造成的后果由</w:t>
      </w:r>
      <w:r>
        <w:rPr>
          <w:rFonts w:hint="eastAsia" w:ascii="宋体" w:hAnsi="宋体" w:cs="宋体"/>
          <w:color w:val="auto"/>
          <w:highlight w:val="none"/>
          <w:lang w:val="en-US" w:eastAsia="zh-CN"/>
        </w:rPr>
        <w:t>中标人</w:t>
      </w:r>
      <w:r>
        <w:rPr>
          <w:rFonts w:hint="eastAsia" w:ascii="宋体" w:hAnsi="宋体" w:cs="宋体"/>
          <w:color w:val="auto"/>
          <w:highlight w:val="none"/>
        </w:rPr>
        <w:t>负责。</w:t>
      </w:r>
    </w:p>
    <w:p>
      <w:pPr>
        <w:pStyle w:val="126"/>
        <w:snapToGrid w:val="0"/>
        <w:spacing w:line="360" w:lineRule="auto"/>
        <w:ind w:firstLine="420"/>
        <w:rPr>
          <w:rFonts w:ascii="宋体" w:hAnsi="宋体" w:cs="宋体"/>
          <w:color w:val="auto"/>
          <w:highlight w:val="none"/>
        </w:rPr>
      </w:pPr>
    </w:p>
    <w:p>
      <w:pPr>
        <w:pStyle w:val="126"/>
        <w:numPr>
          <w:ilvl w:val="0"/>
          <w:numId w:val="1"/>
        </w:numPr>
        <w:snapToGrid w:val="0"/>
        <w:spacing w:line="360" w:lineRule="auto"/>
        <w:ind w:firstLine="0" w:firstLineChars="0"/>
        <w:rPr>
          <w:rFonts w:ascii="宋体" w:hAnsi="宋体" w:cs="宋体"/>
          <w:b/>
          <w:bCs/>
          <w:color w:val="auto"/>
          <w:highlight w:val="none"/>
        </w:rPr>
      </w:pPr>
      <w:r>
        <w:rPr>
          <w:rFonts w:hint="eastAsia" w:ascii="宋体" w:hAnsi="宋体" w:cs="宋体"/>
          <w:b/>
          <w:bCs/>
          <w:color w:val="auto"/>
          <w:highlight w:val="none"/>
        </w:rPr>
        <w:t>其他要求</w:t>
      </w:r>
    </w:p>
    <w:p>
      <w:pPr>
        <w:pStyle w:val="126"/>
        <w:numPr>
          <w:ilvl w:val="0"/>
          <w:numId w:val="2"/>
        </w:numPr>
        <w:snapToGrid w:val="0"/>
        <w:spacing w:line="360" w:lineRule="auto"/>
        <w:ind w:firstLine="420"/>
        <w:rPr>
          <w:color w:val="auto"/>
          <w:highlight w:val="none"/>
        </w:rPr>
      </w:pPr>
      <w:r>
        <w:rPr>
          <w:rFonts w:hint="eastAsia"/>
          <w:color w:val="auto"/>
          <w:highlight w:val="none"/>
        </w:rPr>
        <w:t>投标人需具有具有同类供货业绩和用户良好评价；</w:t>
      </w:r>
    </w:p>
    <w:p>
      <w:pPr>
        <w:pStyle w:val="126"/>
        <w:numPr>
          <w:ilvl w:val="0"/>
          <w:numId w:val="2"/>
        </w:numPr>
        <w:snapToGrid w:val="0"/>
        <w:spacing w:line="360" w:lineRule="auto"/>
        <w:ind w:firstLine="420"/>
        <w:rPr>
          <w:color w:val="auto"/>
          <w:highlight w:val="none"/>
        </w:rPr>
      </w:pPr>
      <w:r>
        <w:rPr>
          <w:rFonts w:hint="eastAsia"/>
          <w:color w:val="auto"/>
          <w:highlight w:val="none"/>
        </w:rPr>
        <w:t>投标人需具有完善的质量保证方案和措施；</w:t>
      </w:r>
    </w:p>
    <w:p>
      <w:pPr>
        <w:pStyle w:val="126"/>
        <w:numPr>
          <w:ilvl w:val="0"/>
          <w:numId w:val="2"/>
        </w:numPr>
        <w:snapToGrid w:val="0"/>
        <w:spacing w:line="360" w:lineRule="auto"/>
        <w:ind w:firstLine="420"/>
        <w:rPr>
          <w:color w:val="auto"/>
          <w:highlight w:val="none"/>
        </w:rPr>
      </w:pPr>
      <w:r>
        <w:rPr>
          <w:rFonts w:hint="eastAsia"/>
          <w:color w:val="auto"/>
          <w:highlight w:val="none"/>
        </w:rPr>
        <w:t>提供配送</w:t>
      </w:r>
      <w:r>
        <w:rPr>
          <w:color w:val="auto"/>
          <w:highlight w:val="none"/>
        </w:rPr>
        <w:t>方案</w:t>
      </w:r>
      <w:r>
        <w:rPr>
          <w:rFonts w:hint="eastAsia"/>
          <w:color w:val="auto"/>
          <w:highlight w:val="none"/>
        </w:rPr>
        <w:t>，内容需包含配套的危险运输证明及对采购单位及时供货措施；</w:t>
      </w:r>
    </w:p>
    <w:p>
      <w:pPr>
        <w:pStyle w:val="126"/>
        <w:numPr>
          <w:ilvl w:val="0"/>
          <w:numId w:val="2"/>
        </w:numPr>
        <w:snapToGrid w:val="0"/>
        <w:spacing w:line="360" w:lineRule="auto"/>
        <w:ind w:firstLine="420"/>
        <w:rPr>
          <w:color w:val="auto"/>
          <w:highlight w:val="none"/>
        </w:rPr>
      </w:pPr>
      <w:r>
        <w:rPr>
          <w:rFonts w:hint="eastAsia" w:ascii="宋体" w:hAnsi="宋体" w:cs="宋体"/>
          <w:color w:val="auto"/>
          <w:szCs w:val="21"/>
          <w:highlight w:val="none"/>
        </w:rPr>
        <w:t>提供应急预案：</w:t>
      </w:r>
      <w:r>
        <w:rPr>
          <w:rFonts w:hint="eastAsia"/>
          <w:color w:val="auto"/>
          <w:highlight w:val="none"/>
        </w:rPr>
        <w:t>内容需包含</w:t>
      </w:r>
      <w:r>
        <w:rPr>
          <w:rFonts w:hint="eastAsia" w:ascii="宋体" w:hAnsi="宋体" w:cs="宋体"/>
          <w:color w:val="auto"/>
          <w:szCs w:val="21"/>
          <w:highlight w:val="none"/>
        </w:rPr>
        <w:t>特殊情况应急方案和承诺以及出现产品质量问题退换货承诺；</w:t>
      </w:r>
    </w:p>
    <w:p>
      <w:pPr>
        <w:pStyle w:val="126"/>
        <w:numPr>
          <w:ilvl w:val="0"/>
          <w:numId w:val="2"/>
        </w:numPr>
        <w:snapToGrid w:val="0"/>
        <w:spacing w:line="360" w:lineRule="auto"/>
        <w:ind w:firstLine="420"/>
        <w:rPr>
          <w:color w:val="auto"/>
          <w:highlight w:val="none"/>
        </w:rPr>
      </w:pPr>
      <w:r>
        <w:rPr>
          <w:rFonts w:hint="eastAsia" w:ascii="宋体" w:hAnsi="宋体" w:cs="宋体"/>
          <w:color w:val="auto"/>
          <w:szCs w:val="21"/>
          <w:highlight w:val="none"/>
        </w:rPr>
        <w:t>提供售后服务保证方案和保障措施；</w:t>
      </w:r>
    </w:p>
    <w:p>
      <w:pPr>
        <w:pStyle w:val="126"/>
        <w:numPr>
          <w:ilvl w:val="0"/>
          <w:numId w:val="2"/>
        </w:numPr>
        <w:snapToGrid w:val="0"/>
        <w:spacing w:line="360" w:lineRule="auto"/>
        <w:ind w:firstLine="420"/>
        <w:rPr>
          <w:color w:val="auto"/>
          <w:highlight w:val="none"/>
        </w:rPr>
      </w:pPr>
      <w:r>
        <w:rPr>
          <w:rFonts w:hint="eastAsia" w:ascii="宋体" w:hAnsi="宋体" w:cs="宋体"/>
          <w:color w:val="auto"/>
          <w:szCs w:val="21"/>
          <w:highlight w:val="none"/>
        </w:rPr>
        <w:t>其他服务承诺，如增值服务等。</w:t>
      </w:r>
    </w:p>
    <w:p>
      <w:pPr>
        <w:pStyle w:val="126"/>
        <w:snapToGrid w:val="0"/>
        <w:spacing w:line="360" w:lineRule="auto"/>
        <w:ind w:firstLine="0" w:firstLineChars="0"/>
        <w:rPr>
          <w:rFonts w:ascii="宋体" w:hAnsi="宋体" w:cs="宋体"/>
          <w:b/>
          <w:bCs/>
          <w:color w:val="auto"/>
          <w:highlight w:val="none"/>
        </w:rPr>
      </w:pPr>
      <w:r>
        <w:rPr>
          <w:rFonts w:hint="eastAsia" w:ascii="宋体" w:hAnsi="宋体" w:cs="宋体"/>
          <w:b/>
          <w:bCs/>
          <w:color w:val="auto"/>
          <w:highlight w:val="none"/>
        </w:rPr>
        <w:t>四、商务要求</w:t>
      </w:r>
    </w:p>
    <w:p>
      <w:pPr>
        <w:pStyle w:val="126"/>
        <w:snapToGrid w:val="0"/>
        <w:spacing w:line="360" w:lineRule="auto"/>
        <w:ind w:firstLine="420"/>
        <w:rPr>
          <w:rFonts w:hint="eastAsia" w:ascii="宋体" w:hAnsi="宋体" w:eastAsia="宋体" w:cs="宋体"/>
          <w:color w:val="auto"/>
          <w:highlight w:val="none"/>
          <w:lang w:eastAsia="zh-CN"/>
        </w:rPr>
      </w:pPr>
      <w:r>
        <w:rPr>
          <w:rFonts w:hint="eastAsia" w:ascii="宋体" w:hAnsi="宋体" w:cs="宋体"/>
          <w:color w:val="auto"/>
          <w:highlight w:val="none"/>
        </w:rPr>
        <w:t>1、交货期：接到</w:t>
      </w:r>
      <w:r>
        <w:rPr>
          <w:rFonts w:hint="eastAsia" w:ascii="宋体" w:hAnsi="宋体" w:cs="宋体"/>
          <w:color w:val="auto"/>
          <w:highlight w:val="none"/>
          <w:lang w:val="en-US" w:eastAsia="zh-CN"/>
        </w:rPr>
        <w:t>采购人</w:t>
      </w:r>
      <w:r>
        <w:rPr>
          <w:rFonts w:hint="eastAsia" w:ascii="宋体" w:hAnsi="宋体" w:cs="宋体"/>
          <w:color w:val="auto"/>
          <w:highlight w:val="none"/>
        </w:rPr>
        <w:t>通知后48小时内到货</w:t>
      </w:r>
      <w:r>
        <w:rPr>
          <w:rFonts w:hint="eastAsia" w:ascii="宋体" w:hAnsi="宋体" w:cs="宋体"/>
          <w:color w:val="auto"/>
          <w:highlight w:val="none"/>
          <w:lang w:eastAsia="zh-CN"/>
        </w:rPr>
        <w:t>，</w:t>
      </w:r>
      <w:r>
        <w:rPr>
          <w:rFonts w:hint="eastAsia" w:ascii="宋体" w:hAnsi="宋体" w:cs="宋体"/>
          <w:color w:val="auto"/>
          <w:highlight w:val="none"/>
          <w:lang w:val="en-US" w:eastAsia="zh-CN"/>
        </w:rPr>
        <w:t>货送</w:t>
      </w:r>
      <w:r>
        <w:rPr>
          <w:rFonts w:hint="eastAsia" w:ascii="宋体" w:hAnsi="宋体" w:cs="宋体"/>
          <w:color w:val="auto"/>
          <w:highlight w:val="none"/>
        </w:rPr>
        <w:t>达</w:t>
      </w:r>
      <w:r>
        <w:rPr>
          <w:rFonts w:hint="eastAsia" w:ascii="宋体" w:hAnsi="宋体" w:cs="宋体"/>
          <w:color w:val="auto"/>
          <w:highlight w:val="none"/>
          <w:lang w:val="en-US" w:eastAsia="zh-CN"/>
        </w:rPr>
        <w:t>至</w:t>
      </w:r>
      <w:r>
        <w:rPr>
          <w:rFonts w:hint="eastAsia" w:ascii="宋体" w:hAnsi="宋体" w:cs="宋体"/>
          <w:color w:val="auto"/>
          <w:highlight w:val="none"/>
        </w:rPr>
        <w:t>指定地点，</w:t>
      </w:r>
      <w:r>
        <w:rPr>
          <w:rStyle w:val="92"/>
          <w:rFonts w:hint="eastAsia" w:ascii="Times New Roman" w:hAnsi="Times New Roman"/>
          <w:color w:val="auto"/>
          <w:highlight w:val="none"/>
          <w:lang w:eastAsia="zh-CN"/>
        </w:rPr>
        <w:t>随附有效检验合格证明，经</w:t>
      </w:r>
      <w:r>
        <w:rPr>
          <w:rStyle w:val="92"/>
          <w:rFonts w:hint="eastAsia" w:ascii="Times New Roman" w:hAnsi="Times New Roman"/>
          <w:color w:val="auto"/>
          <w:highlight w:val="none"/>
          <w:lang w:val="en-US" w:eastAsia="zh-CN"/>
        </w:rPr>
        <w:t>采购人</w:t>
      </w:r>
      <w:r>
        <w:rPr>
          <w:rStyle w:val="92"/>
          <w:rFonts w:hint="eastAsia" w:ascii="Times New Roman" w:hAnsi="Times New Roman"/>
          <w:color w:val="auto"/>
          <w:highlight w:val="none"/>
          <w:lang w:eastAsia="zh-CN"/>
        </w:rPr>
        <w:t>核对货物名称、规格、数量等无误且不存在其他瑕疵或问题后在货单上签字确认合格。</w:t>
      </w:r>
      <w:r>
        <w:rPr>
          <w:rStyle w:val="92"/>
          <w:rFonts w:hint="eastAsia" w:ascii="Times New Roman" w:hAnsi="Times New Roman"/>
          <w:color w:val="auto"/>
          <w:highlight w:val="none"/>
          <w:lang w:val="en-US" w:eastAsia="zh-CN"/>
        </w:rPr>
        <w:t>采购人</w:t>
      </w:r>
      <w:r>
        <w:rPr>
          <w:rStyle w:val="92"/>
          <w:rFonts w:hint="eastAsia" w:ascii="Times New Roman" w:hAnsi="Times New Roman"/>
          <w:color w:val="auto"/>
          <w:highlight w:val="none"/>
          <w:lang w:eastAsia="zh-CN"/>
        </w:rPr>
        <w:t>有权对货物进行随机实样抽检，指定第三方检测机构进行检测，并提供检测报告，检测费用由</w:t>
      </w:r>
      <w:r>
        <w:rPr>
          <w:rStyle w:val="92"/>
          <w:rFonts w:hint="eastAsia" w:ascii="Times New Roman" w:hAnsi="Times New Roman"/>
          <w:color w:val="auto"/>
          <w:highlight w:val="none"/>
          <w:lang w:val="en-US" w:eastAsia="zh-CN"/>
        </w:rPr>
        <w:t>中标人</w:t>
      </w:r>
      <w:r>
        <w:rPr>
          <w:rStyle w:val="92"/>
          <w:rFonts w:hint="eastAsia" w:ascii="Times New Roman" w:hAnsi="Times New Roman"/>
          <w:color w:val="auto"/>
          <w:highlight w:val="none"/>
          <w:lang w:eastAsia="zh-CN"/>
        </w:rPr>
        <w:t>承担，检测不合格视为验收不合格。验收中发现货物达不到验收标准或合同规定的性能指标，</w:t>
      </w:r>
      <w:r>
        <w:rPr>
          <w:rStyle w:val="92"/>
          <w:rFonts w:hint="eastAsia" w:ascii="Times New Roman" w:hAnsi="Times New Roman"/>
          <w:color w:val="auto"/>
          <w:highlight w:val="none"/>
          <w:lang w:val="en-US" w:eastAsia="zh-CN"/>
        </w:rPr>
        <w:t>中标人</w:t>
      </w:r>
      <w:r>
        <w:rPr>
          <w:rStyle w:val="92"/>
          <w:rFonts w:hint="eastAsia" w:ascii="Times New Roman" w:hAnsi="Times New Roman"/>
          <w:color w:val="auto"/>
          <w:highlight w:val="none"/>
          <w:lang w:eastAsia="zh-CN"/>
        </w:rPr>
        <w:t>必须无条件的重新供货满足本次采购需求的货物，并且承担由此给</w:t>
      </w:r>
      <w:r>
        <w:rPr>
          <w:rStyle w:val="92"/>
          <w:rFonts w:hint="eastAsia" w:ascii="Times New Roman" w:hAnsi="Times New Roman"/>
          <w:color w:val="auto"/>
          <w:highlight w:val="none"/>
          <w:lang w:val="en-US" w:eastAsia="zh-CN"/>
        </w:rPr>
        <w:t>采购人</w:t>
      </w:r>
      <w:r>
        <w:rPr>
          <w:rStyle w:val="92"/>
          <w:rFonts w:hint="eastAsia" w:ascii="Times New Roman" w:hAnsi="Times New Roman"/>
          <w:color w:val="auto"/>
          <w:highlight w:val="none"/>
          <w:lang w:eastAsia="zh-CN"/>
        </w:rPr>
        <w:t>造成的损失。</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2、付款方式：每个月按实结算，</w:t>
      </w:r>
      <w:r>
        <w:rPr>
          <w:rFonts w:hint="eastAsia" w:ascii="宋体" w:hAnsi="宋体" w:cs="宋体"/>
          <w:color w:val="auto"/>
          <w:highlight w:val="none"/>
          <w:lang w:val="en-US" w:eastAsia="zh-CN"/>
        </w:rPr>
        <w:t>由中标人提供等额有效的正式税务发票及货物清单，采购人核对无误</w:t>
      </w:r>
      <w:r>
        <w:rPr>
          <w:rFonts w:hint="eastAsia" w:ascii="宋体" w:hAnsi="宋体" w:cs="宋体"/>
          <w:color w:val="auto"/>
          <w:highlight w:val="none"/>
        </w:rPr>
        <w:t>三个月后支付</w:t>
      </w:r>
      <w:r>
        <w:rPr>
          <w:rFonts w:hint="eastAsia" w:ascii="宋体" w:hAnsi="宋体" w:cs="宋体"/>
          <w:color w:val="auto"/>
          <w:highlight w:val="none"/>
          <w:lang w:val="en-US" w:eastAsia="zh-CN"/>
        </w:rPr>
        <w:t>对应费用</w:t>
      </w:r>
      <w:r>
        <w:rPr>
          <w:rFonts w:hint="eastAsia" w:ascii="宋体" w:hAnsi="宋体" w:cs="宋体"/>
          <w:color w:val="auto"/>
          <w:highlight w:val="none"/>
        </w:rPr>
        <w:t>。</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3、质保期要求：医院验收入库后起</w:t>
      </w:r>
      <w:r>
        <w:rPr>
          <w:rFonts w:hint="eastAsia" w:ascii="宋体" w:hAnsi="宋体" w:cs="宋体"/>
          <w:color w:val="auto"/>
          <w:highlight w:val="none"/>
          <w:lang w:val="en-US" w:eastAsia="zh-CN"/>
        </w:rPr>
        <w:t>≥</w:t>
      </w:r>
      <w:r>
        <w:rPr>
          <w:rFonts w:hint="eastAsia" w:ascii="宋体" w:hAnsi="宋体" w:cs="宋体"/>
          <w:color w:val="auto"/>
          <w:highlight w:val="none"/>
        </w:rPr>
        <w:t>1个月</w:t>
      </w:r>
      <w:r>
        <w:rPr>
          <w:rFonts w:hint="eastAsia" w:ascii="宋体" w:hAnsi="宋体" w:cs="宋体"/>
          <w:color w:val="auto"/>
          <w:highlight w:val="none"/>
          <w:lang w:eastAsia="zh-CN"/>
        </w:rPr>
        <w:t>。</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4、投标报价：根据采购清单年暂定数量报总价。即：投标报价=Σ（货物综合单价*货物预计采购数量140吨）。</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投标报价中应包含货物的供应、包装、运输、现场灌装、交货及其他售后服务等工作费用、税金等一切费用。</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5、服务期：1年。</w:t>
      </w:r>
    </w:p>
    <w:p>
      <w:pPr>
        <w:jc w:val="center"/>
        <w:rPr>
          <w:b/>
          <w:bCs/>
          <w:color w:val="auto"/>
          <w:sz w:val="32"/>
          <w:szCs w:val="32"/>
          <w:highlight w:val="none"/>
        </w:rPr>
      </w:pPr>
      <w:r>
        <w:rPr>
          <w:color w:val="auto"/>
          <w:highlight w:val="none"/>
        </w:rPr>
        <w:br w:type="page"/>
      </w:r>
      <w:r>
        <w:rPr>
          <w:b/>
          <w:bCs/>
          <w:color w:val="auto"/>
          <w:sz w:val="32"/>
          <w:szCs w:val="32"/>
          <w:highlight w:val="none"/>
        </w:rPr>
        <w:t>第三章</w:t>
      </w:r>
      <w:bookmarkEnd w:id="8"/>
      <w:r>
        <w:rPr>
          <w:b/>
          <w:bCs/>
          <w:color w:val="auto"/>
          <w:sz w:val="32"/>
          <w:szCs w:val="32"/>
          <w:highlight w:val="none"/>
        </w:rPr>
        <w:t xml:space="preserve">  </w:t>
      </w:r>
      <w:r>
        <w:rPr>
          <w:rFonts w:hint="eastAsia"/>
          <w:b/>
          <w:bCs/>
          <w:color w:val="auto"/>
          <w:sz w:val="32"/>
          <w:szCs w:val="32"/>
          <w:highlight w:val="none"/>
        </w:rPr>
        <w:t>供应商</w:t>
      </w:r>
      <w:r>
        <w:rPr>
          <w:b/>
          <w:bCs/>
          <w:color w:val="auto"/>
          <w:sz w:val="32"/>
          <w:szCs w:val="32"/>
          <w:highlight w:val="none"/>
        </w:rPr>
        <w:t>须知</w:t>
      </w:r>
      <w:bookmarkEnd w:id="9"/>
      <w:bookmarkEnd w:id="10"/>
      <w:bookmarkEnd w:id="11"/>
      <w:bookmarkEnd w:id="12"/>
      <w:bookmarkStart w:id="13" w:name="_Toc82338239"/>
      <w:bookmarkStart w:id="14" w:name="_Toc82873322"/>
    </w:p>
    <w:p>
      <w:pPr>
        <w:pStyle w:val="3"/>
        <w:spacing w:line="360" w:lineRule="auto"/>
        <w:ind w:firstLine="422"/>
        <w:rPr>
          <w:rFonts w:ascii="Times New Roman" w:hAnsi="Times New Roman"/>
          <w:color w:val="auto"/>
          <w:highlight w:val="none"/>
        </w:rPr>
      </w:pPr>
      <w:r>
        <w:rPr>
          <w:rFonts w:ascii="Times New Roman" w:hAnsi="Times New Roman"/>
          <w:color w:val="auto"/>
          <w:highlight w:val="none"/>
        </w:rPr>
        <w:t>一、</w:t>
      </w:r>
      <w:bookmarkEnd w:id="13"/>
      <w:bookmarkEnd w:id="14"/>
      <w:r>
        <w:rPr>
          <w:rFonts w:ascii="Times New Roman" w:hAnsi="Times New Roman"/>
          <w:color w:val="auto"/>
          <w:highlight w:val="none"/>
        </w:rPr>
        <w:t>总则</w:t>
      </w:r>
    </w:p>
    <w:p>
      <w:pPr>
        <w:pStyle w:val="4"/>
        <w:spacing w:line="360" w:lineRule="auto"/>
        <w:ind w:firstLine="422"/>
        <w:rPr>
          <w:rFonts w:ascii="Times New Roman" w:hAnsi="Times New Roman"/>
          <w:color w:val="auto"/>
          <w:highlight w:val="none"/>
        </w:rPr>
      </w:pPr>
      <w:bookmarkStart w:id="15" w:name="_Toc82873323"/>
      <w:bookmarkStart w:id="16" w:name="_Toc82338240"/>
      <w:r>
        <w:rPr>
          <w:rFonts w:ascii="Times New Roman" w:hAnsi="Times New Roman"/>
          <w:color w:val="auto"/>
          <w:highlight w:val="none"/>
        </w:rPr>
        <w:t>1.1 实施依据</w:t>
      </w:r>
    </w:p>
    <w:p>
      <w:pPr>
        <w:pStyle w:val="126"/>
        <w:snapToGrid w:val="0"/>
        <w:spacing w:line="360" w:lineRule="auto"/>
        <w:ind w:firstLine="420"/>
        <w:rPr>
          <w:rFonts w:ascii="Times New Roman" w:hAnsi="Times New Roman"/>
          <w:color w:val="auto"/>
          <w:highlight w:val="none"/>
        </w:rPr>
      </w:pPr>
      <w:r>
        <w:rPr>
          <w:rFonts w:hint="eastAsia" w:ascii="宋体" w:hAnsi="宋体" w:cs="宋体"/>
          <w:color w:val="auto"/>
          <w:highlight w:val="none"/>
        </w:rPr>
        <w:t>本项目参照政府采购法相关规定执行，如与政府采购法相关规定不一致的，以本文件为准。</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1.2 采购方式</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szCs w:val="21"/>
          <w:highlight w:val="none"/>
        </w:rPr>
        <w:t>公开招标，是指招标采购单位依法以招标公告的方式邀请不特定的供应商参加投标。</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1.3 定义</w:t>
      </w:r>
    </w:p>
    <w:p>
      <w:pPr>
        <w:pStyle w:val="126"/>
        <w:snapToGrid w:val="0"/>
        <w:spacing w:line="360" w:lineRule="auto"/>
        <w:ind w:firstLine="420"/>
        <w:rPr>
          <w:rFonts w:ascii="Times New Roman" w:hAnsi="Times New Roman"/>
          <w:color w:val="auto"/>
          <w:szCs w:val="21"/>
          <w:highlight w:val="none"/>
        </w:rPr>
      </w:pPr>
      <w:r>
        <w:rPr>
          <w:rFonts w:hint="eastAsia" w:ascii="Times New Roman" w:hAnsi="Times New Roman"/>
          <w:color w:val="auto"/>
          <w:szCs w:val="21"/>
          <w:highlight w:val="none"/>
        </w:rPr>
        <w:t>采购人：杭州市第三人民医院，见“供应商须知前附表”；</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采购代理机构：受采购人委托，在委托的范围内办理</w:t>
      </w:r>
      <w:r>
        <w:rPr>
          <w:rFonts w:hint="eastAsia" w:ascii="Times New Roman" w:hAnsi="Times New Roman"/>
          <w:color w:val="auto"/>
          <w:highlight w:val="none"/>
        </w:rPr>
        <w:t>采购</w:t>
      </w:r>
      <w:r>
        <w:rPr>
          <w:rFonts w:ascii="Times New Roman" w:hAnsi="Times New Roman"/>
          <w:color w:val="auto"/>
          <w:highlight w:val="none"/>
        </w:rPr>
        <w:t>事宜的机构，见“</w:t>
      </w:r>
      <w:r>
        <w:rPr>
          <w:rFonts w:hint="eastAsia" w:ascii="Times New Roman" w:hAnsi="Times New Roman"/>
          <w:color w:val="auto"/>
          <w:highlight w:val="none"/>
        </w:rPr>
        <w:t>供应商</w:t>
      </w:r>
      <w:r>
        <w:rPr>
          <w:rFonts w:ascii="Times New Roman" w:hAnsi="Times New Roman"/>
          <w:color w:val="auto"/>
          <w:highlight w:val="none"/>
        </w:rPr>
        <w:t>须知前附表”；</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供应商</w:t>
      </w:r>
      <w:r>
        <w:rPr>
          <w:rFonts w:ascii="Times New Roman" w:hAnsi="Times New Roman"/>
          <w:color w:val="auto"/>
          <w:highlight w:val="none"/>
        </w:rPr>
        <w:t>：是指参加本</w:t>
      </w:r>
      <w:r>
        <w:rPr>
          <w:rFonts w:hint="eastAsia" w:ascii="Times New Roman" w:hAnsi="Times New Roman"/>
          <w:color w:val="auto"/>
          <w:highlight w:val="none"/>
        </w:rPr>
        <w:t>采购</w:t>
      </w:r>
      <w:r>
        <w:rPr>
          <w:rFonts w:ascii="Times New Roman" w:hAnsi="Times New Roman"/>
          <w:color w:val="auto"/>
          <w:highlight w:val="none"/>
        </w:rPr>
        <w:t>项目投标的供应商；</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供应商</w:t>
      </w:r>
      <w:r>
        <w:rPr>
          <w:rFonts w:ascii="Times New Roman" w:hAnsi="Times New Roman"/>
          <w:color w:val="auto"/>
          <w:highlight w:val="none"/>
        </w:rPr>
        <w:t>代表：是指参加本项目投标活动的供应商法定代表人或法定代表人授权代表；</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投标联合体：是指两个以上供应商组成联合体，以一个供应商的身份参加投标；</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甲方：是指合同签订的一方，一般与采购人、用户相同；</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乙方：是指合同签订的另一方，与中标人相同；</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制造商：是指拥有投标产品自主知识产权的单位；</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1.4 联合体投标</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联合体中有同类资质的供应商按照联合体分工承担相同工作的，应当按照资质等级较低的供应商确定资质等级。</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以联合体形式参加投标的，联合体各方不得再单独参加或者与其他供应商另外组成联合体参加本项目的投标。</w:t>
      </w:r>
      <w:r>
        <w:rPr>
          <w:rFonts w:hint="eastAsia" w:ascii="宋体" w:hAnsi="宋体" w:cs="宋体"/>
          <w:color w:val="auto"/>
          <w:highlight w:val="none"/>
        </w:rPr>
        <w:t>。</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1.5 投标费用</w:t>
      </w:r>
    </w:p>
    <w:p>
      <w:pPr>
        <w:adjustRightInd w:val="0"/>
        <w:snapToGrid w:val="0"/>
        <w:spacing w:line="360" w:lineRule="auto"/>
        <w:ind w:firstLine="420" w:firstLineChars="200"/>
        <w:rPr>
          <w:b/>
          <w:bCs/>
          <w:color w:val="auto"/>
          <w:highlight w:val="none"/>
        </w:rPr>
      </w:pPr>
      <w:r>
        <w:rPr>
          <w:color w:val="auto"/>
          <w:highlight w:val="none"/>
        </w:rPr>
        <w:t>无论招投标过程中的做法和结果如何，</w:t>
      </w:r>
      <w:r>
        <w:rPr>
          <w:rFonts w:hint="eastAsia"/>
          <w:color w:val="auto"/>
          <w:highlight w:val="none"/>
        </w:rPr>
        <w:t>供应商</w:t>
      </w:r>
      <w:r>
        <w:rPr>
          <w:color w:val="auto"/>
          <w:highlight w:val="none"/>
        </w:rPr>
        <w:t>自行承担招投标活动中所发生的全部费用。</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1.6 保密</w:t>
      </w:r>
    </w:p>
    <w:p>
      <w:pPr>
        <w:adjustRightInd w:val="0"/>
        <w:snapToGrid w:val="0"/>
        <w:spacing w:line="360" w:lineRule="auto"/>
        <w:ind w:firstLine="420" w:firstLineChars="200"/>
        <w:rPr>
          <w:color w:val="auto"/>
          <w:highlight w:val="none"/>
        </w:rPr>
      </w:pPr>
      <w:r>
        <w:rPr>
          <w:color w:val="auto"/>
          <w:highlight w:val="none"/>
        </w:rPr>
        <w:t>参与招标投标活动的各方应对采购文件和投标文件中的商业和技术等秘密保密，违者应对此造成的后果承担法律责任。</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1.7 语言文字</w:t>
      </w:r>
    </w:p>
    <w:p>
      <w:pPr>
        <w:adjustRightInd w:val="0"/>
        <w:snapToGrid w:val="0"/>
        <w:spacing w:line="360" w:lineRule="auto"/>
        <w:ind w:firstLine="420" w:firstLineChars="200"/>
        <w:rPr>
          <w:color w:val="auto"/>
          <w:highlight w:val="none"/>
        </w:rPr>
      </w:pPr>
      <w:r>
        <w:rPr>
          <w:color w:val="auto"/>
          <w:highlight w:val="none"/>
        </w:rPr>
        <w:t>除专用术语外，与招标投标有关的语言使用中文。专用术语应附有中文注释。</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1.8 计量单位</w:t>
      </w:r>
    </w:p>
    <w:p>
      <w:pPr>
        <w:adjustRightInd w:val="0"/>
        <w:snapToGrid w:val="0"/>
        <w:spacing w:line="360" w:lineRule="auto"/>
        <w:ind w:firstLine="420" w:firstLineChars="200"/>
        <w:rPr>
          <w:color w:val="auto"/>
          <w:highlight w:val="none"/>
        </w:rPr>
      </w:pPr>
      <w:r>
        <w:rPr>
          <w:color w:val="auto"/>
          <w:highlight w:val="none"/>
        </w:rPr>
        <w:t>所有计量均采用中华人民共和国法定计量单位。</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1.9 踏勘现场（如适用）</w:t>
      </w:r>
    </w:p>
    <w:p>
      <w:pPr>
        <w:adjustRightInd w:val="0"/>
        <w:snapToGrid w:val="0"/>
        <w:spacing w:line="360" w:lineRule="auto"/>
        <w:ind w:firstLine="420" w:firstLineChars="200"/>
        <w:rPr>
          <w:color w:val="auto"/>
          <w:highlight w:val="none"/>
        </w:rPr>
      </w:pPr>
      <w:r>
        <w:rPr>
          <w:color w:val="auto"/>
          <w:highlight w:val="none"/>
        </w:rPr>
        <w:t>1.9.1</w:t>
      </w:r>
      <w:r>
        <w:rPr>
          <w:rFonts w:hint="eastAsia"/>
          <w:color w:val="auto"/>
          <w:highlight w:val="none"/>
        </w:rPr>
        <w:t>供应商</w:t>
      </w:r>
      <w:r>
        <w:rPr>
          <w:color w:val="auto"/>
          <w:highlight w:val="none"/>
        </w:rPr>
        <w:t>须知前附表规定组织踏勘现场的，采购人按</w:t>
      </w:r>
      <w:r>
        <w:rPr>
          <w:rFonts w:hint="eastAsia"/>
          <w:color w:val="auto"/>
          <w:highlight w:val="none"/>
        </w:rPr>
        <w:t>供应商</w:t>
      </w:r>
      <w:r>
        <w:rPr>
          <w:color w:val="auto"/>
          <w:highlight w:val="none"/>
        </w:rPr>
        <w:t>须知前附表规定的时间、地点组织</w:t>
      </w:r>
      <w:r>
        <w:rPr>
          <w:rFonts w:hint="eastAsia"/>
          <w:color w:val="auto"/>
          <w:highlight w:val="none"/>
        </w:rPr>
        <w:t>供应商</w:t>
      </w:r>
      <w:r>
        <w:rPr>
          <w:color w:val="auto"/>
          <w:highlight w:val="none"/>
        </w:rPr>
        <w:t>踏勘项目现场。</w:t>
      </w:r>
    </w:p>
    <w:p>
      <w:pPr>
        <w:adjustRightInd w:val="0"/>
        <w:snapToGrid w:val="0"/>
        <w:spacing w:line="360" w:lineRule="auto"/>
        <w:ind w:firstLine="420" w:firstLineChars="200"/>
        <w:rPr>
          <w:color w:val="auto"/>
          <w:highlight w:val="none"/>
        </w:rPr>
      </w:pPr>
      <w:r>
        <w:rPr>
          <w:color w:val="auto"/>
          <w:highlight w:val="none"/>
        </w:rPr>
        <w:t>1.9.2</w:t>
      </w:r>
      <w:r>
        <w:rPr>
          <w:rFonts w:hint="eastAsia"/>
          <w:color w:val="auto"/>
          <w:highlight w:val="none"/>
        </w:rPr>
        <w:t>供应商</w:t>
      </w:r>
      <w:r>
        <w:rPr>
          <w:color w:val="auto"/>
          <w:highlight w:val="none"/>
        </w:rPr>
        <w:t>踏勘现场发生的费用自理。</w:t>
      </w:r>
    </w:p>
    <w:p>
      <w:pPr>
        <w:adjustRightInd w:val="0"/>
        <w:snapToGrid w:val="0"/>
        <w:spacing w:line="360" w:lineRule="auto"/>
        <w:ind w:firstLine="420" w:firstLineChars="200"/>
        <w:rPr>
          <w:color w:val="auto"/>
          <w:highlight w:val="none"/>
        </w:rPr>
      </w:pPr>
      <w:r>
        <w:rPr>
          <w:color w:val="auto"/>
          <w:highlight w:val="none"/>
        </w:rPr>
        <w:t>1.9.3除采购人的原因外，</w:t>
      </w:r>
      <w:r>
        <w:rPr>
          <w:rFonts w:hint="eastAsia"/>
          <w:color w:val="auto"/>
          <w:highlight w:val="none"/>
        </w:rPr>
        <w:t>供应商</w:t>
      </w:r>
      <w:r>
        <w:rPr>
          <w:color w:val="auto"/>
          <w:highlight w:val="none"/>
        </w:rPr>
        <w:t>自行负责在踏勘现场中所发生的人员伤亡和财产损失。</w:t>
      </w:r>
    </w:p>
    <w:p>
      <w:pPr>
        <w:adjustRightInd w:val="0"/>
        <w:snapToGrid w:val="0"/>
        <w:spacing w:line="360" w:lineRule="auto"/>
        <w:ind w:firstLine="420" w:firstLineChars="200"/>
        <w:rPr>
          <w:color w:val="auto"/>
          <w:highlight w:val="none"/>
        </w:rPr>
      </w:pPr>
      <w:r>
        <w:rPr>
          <w:color w:val="auto"/>
          <w:highlight w:val="none"/>
        </w:rPr>
        <w:t>1.9.4采购人在踏勘现场中介绍的场地和相关的周边环境情况，供</w:t>
      </w:r>
      <w:r>
        <w:rPr>
          <w:rFonts w:hint="eastAsia"/>
          <w:color w:val="auto"/>
          <w:highlight w:val="none"/>
        </w:rPr>
        <w:t>供应商</w:t>
      </w:r>
      <w:r>
        <w:rPr>
          <w:color w:val="auto"/>
          <w:highlight w:val="none"/>
        </w:rPr>
        <w:t>在编制投标文件时参考，采购人不对</w:t>
      </w:r>
      <w:r>
        <w:rPr>
          <w:rFonts w:hint="eastAsia"/>
          <w:color w:val="auto"/>
          <w:highlight w:val="none"/>
        </w:rPr>
        <w:t>供应商</w:t>
      </w:r>
      <w:r>
        <w:rPr>
          <w:color w:val="auto"/>
          <w:highlight w:val="none"/>
        </w:rPr>
        <w:t>据此作出的判断和决策负责。</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1.10 分包（如适用）</w:t>
      </w:r>
    </w:p>
    <w:p>
      <w:pPr>
        <w:adjustRightInd w:val="0"/>
        <w:snapToGrid w:val="0"/>
        <w:spacing w:line="360" w:lineRule="auto"/>
        <w:ind w:firstLine="420" w:firstLineChars="200"/>
        <w:rPr>
          <w:color w:val="auto"/>
          <w:highlight w:val="none"/>
        </w:rPr>
      </w:pPr>
      <w:r>
        <w:rPr>
          <w:rFonts w:hint="eastAsia"/>
          <w:color w:val="auto"/>
          <w:highlight w:val="none"/>
        </w:rPr>
        <w:t>供应商</w:t>
      </w:r>
      <w:r>
        <w:rPr>
          <w:color w:val="auto"/>
          <w:highlight w:val="none"/>
        </w:rPr>
        <w:t>须知前附表规定允许分包的，</w:t>
      </w:r>
      <w:r>
        <w:rPr>
          <w:rFonts w:hint="eastAsia"/>
          <w:color w:val="auto"/>
          <w:highlight w:val="none"/>
        </w:rPr>
        <w:t>供应商</w:t>
      </w:r>
      <w:r>
        <w:rPr>
          <w:color w:val="auto"/>
          <w:highlight w:val="none"/>
        </w:rPr>
        <w:t>应当在投标文件载明分包的具体情况，应符合采购人在</w:t>
      </w:r>
      <w:r>
        <w:rPr>
          <w:rFonts w:hint="eastAsia"/>
          <w:color w:val="auto"/>
          <w:highlight w:val="none"/>
        </w:rPr>
        <w:t>供应商</w:t>
      </w:r>
      <w:r>
        <w:rPr>
          <w:color w:val="auto"/>
          <w:highlight w:val="none"/>
        </w:rPr>
        <w:t>须知前附表规定的分包内容、分包金额和接受分包的第三人资质要求等限制条件。</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1.11 偏离</w:t>
      </w:r>
    </w:p>
    <w:p>
      <w:pPr>
        <w:adjustRightInd w:val="0"/>
        <w:snapToGrid w:val="0"/>
        <w:spacing w:line="360" w:lineRule="auto"/>
        <w:ind w:firstLine="420" w:firstLineChars="200"/>
        <w:rPr>
          <w:color w:val="auto"/>
          <w:highlight w:val="none"/>
        </w:rPr>
      </w:pPr>
      <w:r>
        <w:rPr>
          <w:color w:val="auto"/>
          <w:highlight w:val="none"/>
        </w:rPr>
        <w:t>投标文件应完全响应采购文件规定的实质性内容和条件。</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1.12 其他说明</w:t>
      </w:r>
    </w:p>
    <w:p>
      <w:pPr>
        <w:pStyle w:val="126"/>
        <w:snapToGrid w:val="0"/>
        <w:spacing w:line="360" w:lineRule="auto"/>
        <w:ind w:firstLine="420"/>
        <w:rPr>
          <w:rFonts w:ascii="Times New Roman" w:hAnsi="Times New Roman"/>
          <w:color w:val="auto"/>
          <w:highlight w:val="none"/>
          <w:u w:val="single"/>
        </w:rPr>
      </w:pPr>
      <w:r>
        <w:rPr>
          <w:rFonts w:ascii="Times New Roman" w:hAnsi="Times New Roman"/>
          <w:color w:val="auto"/>
          <w:highlight w:val="none"/>
        </w:rPr>
        <w:t>▲1.12.</w:t>
      </w:r>
      <w:r>
        <w:rPr>
          <w:rFonts w:hint="eastAsia" w:ascii="Times New Roman" w:hAnsi="Times New Roman"/>
          <w:color w:val="auto"/>
          <w:highlight w:val="none"/>
        </w:rPr>
        <w:t>1供应商</w:t>
      </w:r>
      <w:r>
        <w:rPr>
          <w:rFonts w:ascii="Times New Roman" w:hAnsi="Times New Roman"/>
          <w:color w:val="auto"/>
          <w:highlight w:val="none"/>
        </w:rPr>
        <w:t>对所投标项内的采购内容必须全部进行投标。</w:t>
      </w:r>
    </w:p>
    <w:p>
      <w:pPr>
        <w:pStyle w:val="126"/>
        <w:snapToGrid w:val="0"/>
        <w:spacing w:line="360" w:lineRule="auto"/>
        <w:ind w:firstLine="420"/>
        <w:rPr>
          <w:rFonts w:ascii="Times New Roman" w:hAnsi="Times New Roman"/>
          <w:bCs/>
          <w:color w:val="auto"/>
          <w:highlight w:val="none"/>
        </w:rPr>
      </w:pPr>
      <w:r>
        <w:rPr>
          <w:rFonts w:ascii="Times New Roman" w:hAnsi="Times New Roman"/>
          <w:color w:val="auto"/>
          <w:highlight w:val="none"/>
        </w:rPr>
        <w:t>1.12.</w:t>
      </w:r>
      <w:r>
        <w:rPr>
          <w:rFonts w:hint="eastAsia" w:ascii="Times New Roman" w:hAnsi="Times New Roman"/>
          <w:color w:val="auto"/>
          <w:highlight w:val="none"/>
        </w:rPr>
        <w:t>2</w:t>
      </w:r>
      <w:r>
        <w:rPr>
          <w:rFonts w:ascii="Times New Roman" w:hAnsi="Times New Roman"/>
          <w:bCs/>
          <w:color w:val="auto"/>
          <w:highlight w:val="none"/>
        </w:rPr>
        <w:t>采购文件中所涉及的产品品牌或型号均为建议性要求或为代替部分技术指标描述，</w:t>
      </w:r>
      <w:r>
        <w:rPr>
          <w:rFonts w:hint="eastAsia" w:ascii="Times New Roman" w:hAnsi="Times New Roman"/>
          <w:bCs/>
          <w:color w:val="auto"/>
          <w:highlight w:val="none"/>
        </w:rPr>
        <w:t>供应商</w:t>
      </w:r>
      <w:r>
        <w:rPr>
          <w:rFonts w:ascii="Times New Roman" w:hAnsi="Times New Roman"/>
          <w:bCs/>
          <w:color w:val="auto"/>
          <w:highlight w:val="none"/>
        </w:rPr>
        <w:t>可以选择其他品牌型号的产品参加投标但投标产品须具有相当于或优于采购文件要求的指标、性能。否则，评标委员会将对其作出不利的评审。</w:t>
      </w:r>
    </w:p>
    <w:p>
      <w:pPr>
        <w:pStyle w:val="126"/>
        <w:snapToGrid w:val="0"/>
        <w:spacing w:line="360" w:lineRule="auto"/>
        <w:ind w:firstLine="420"/>
        <w:rPr>
          <w:rFonts w:ascii="Times New Roman" w:hAnsi="Times New Roman"/>
          <w:bCs/>
          <w:color w:val="auto"/>
          <w:highlight w:val="none"/>
        </w:rPr>
      </w:pPr>
      <w:r>
        <w:rPr>
          <w:rFonts w:ascii="Times New Roman" w:hAnsi="Times New Roman"/>
          <w:bCs/>
          <w:color w:val="auto"/>
          <w:highlight w:val="none"/>
        </w:rPr>
        <w:t>1.12.</w:t>
      </w:r>
      <w:r>
        <w:rPr>
          <w:rFonts w:hint="eastAsia" w:ascii="Times New Roman" w:hAnsi="Times New Roman"/>
          <w:bCs/>
          <w:color w:val="auto"/>
          <w:highlight w:val="none"/>
        </w:rPr>
        <w:t>3</w:t>
      </w:r>
      <w:r>
        <w:rPr>
          <w:rFonts w:ascii="Times New Roman" w:hAnsi="Times New Roman"/>
          <w:bCs/>
          <w:color w:val="auto"/>
          <w:highlight w:val="none"/>
        </w:rPr>
        <w:t>采购文件中如有描述歧义或前后不一致的地方，评标委员会有权按公平、合理的原则进行评判，但对同一条款的评判适用于每个</w:t>
      </w:r>
      <w:r>
        <w:rPr>
          <w:rFonts w:hint="eastAsia" w:ascii="Times New Roman" w:hAnsi="Times New Roman"/>
          <w:bCs/>
          <w:color w:val="auto"/>
          <w:highlight w:val="none"/>
        </w:rPr>
        <w:t>供应商</w:t>
      </w:r>
      <w:r>
        <w:rPr>
          <w:rFonts w:ascii="Times New Roman" w:hAnsi="Times New Roman"/>
          <w:bCs/>
          <w:color w:val="auto"/>
          <w:highlight w:val="none"/>
        </w:rPr>
        <w:t>。</w:t>
      </w:r>
    </w:p>
    <w:p>
      <w:pPr>
        <w:pStyle w:val="126"/>
        <w:snapToGrid w:val="0"/>
        <w:spacing w:line="360" w:lineRule="auto"/>
        <w:ind w:firstLine="420"/>
        <w:rPr>
          <w:rFonts w:ascii="Times New Roman" w:hAnsi="Times New Roman"/>
          <w:color w:val="auto"/>
          <w:highlight w:val="none"/>
        </w:rPr>
      </w:pPr>
      <w:r>
        <w:rPr>
          <w:rFonts w:ascii="Times New Roman" w:hAnsi="Times New Roman"/>
          <w:bCs/>
          <w:color w:val="auto"/>
          <w:highlight w:val="none"/>
        </w:rPr>
        <w:t>1.12.</w:t>
      </w:r>
      <w:r>
        <w:rPr>
          <w:rFonts w:hint="eastAsia" w:ascii="Times New Roman" w:hAnsi="Times New Roman"/>
          <w:bCs/>
          <w:color w:val="auto"/>
          <w:highlight w:val="none"/>
        </w:rPr>
        <w:t>4</w:t>
      </w:r>
      <w:r>
        <w:rPr>
          <w:rFonts w:ascii="Times New Roman" w:hAnsi="Times New Roman"/>
          <w:bCs/>
          <w:color w:val="auto"/>
          <w:highlight w:val="none"/>
        </w:rPr>
        <w:t>投标文件的响应内容必须真实、明确、准确。否则，评标委员会将对其作出不利的评审。</w:t>
      </w:r>
    </w:p>
    <w:p>
      <w:pPr>
        <w:adjustRightInd w:val="0"/>
        <w:snapToGrid w:val="0"/>
        <w:spacing w:line="360" w:lineRule="auto"/>
        <w:ind w:firstLine="420" w:firstLineChars="200"/>
        <w:rPr>
          <w:color w:val="auto"/>
          <w:highlight w:val="none"/>
        </w:rPr>
      </w:pPr>
      <w:r>
        <w:rPr>
          <w:color w:val="auto"/>
          <w:highlight w:val="none"/>
        </w:rPr>
        <w:t>1.</w:t>
      </w:r>
      <w:r>
        <w:rPr>
          <w:bCs/>
          <w:color w:val="auto"/>
          <w:highlight w:val="none"/>
        </w:rPr>
        <w:t>12.</w:t>
      </w:r>
      <w:r>
        <w:rPr>
          <w:rFonts w:hint="eastAsia"/>
          <w:bCs/>
          <w:color w:val="auto"/>
          <w:highlight w:val="none"/>
        </w:rPr>
        <w:t>5供应商</w:t>
      </w:r>
      <w:r>
        <w:rPr>
          <w:color w:val="auto"/>
          <w:highlight w:val="none"/>
        </w:rPr>
        <w:t>为履行合同引起的相关人员的差旅费、食宿费以及其它费用由</w:t>
      </w:r>
      <w:r>
        <w:rPr>
          <w:rFonts w:hint="eastAsia"/>
          <w:color w:val="auto"/>
          <w:highlight w:val="none"/>
        </w:rPr>
        <w:t>供应商</w:t>
      </w:r>
      <w:r>
        <w:rPr>
          <w:color w:val="auto"/>
          <w:highlight w:val="none"/>
        </w:rPr>
        <w:t>自理。合同实施过程中，须与</w:t>
      </w:r>
      <w:r>
        <w:rPr>
          <w:rFonts w:hint="eastAsia"/>
          <w:color w:val="auto"/>
          <w:highlight w:val="none"/>
        </w:rPr>
        <w:t>采购人</w:t>
      </w:r>
      <w:r>
        <w:rPr>
          <w:color w:val="auto"/>
          <w:highlight w:val="none"/>
        </w:rPr>
        <w:t>积极配合。</w:t>
      </w:r>
    </w:p>
    <w:p>
      <w:pPr>
        <w:adjustRightInd w:val="0"/>
        <w:snapToGrid w:val="0"/>
        <w:spacing w:line="360" w:lineRule="auto"/>
        <w:ind w:firstLine="420" w:firstLineChars="200"/>
        <w:rPr>
          <w:color w:val="auto"/>
          <w:highlight w:val="none"/>
        </w:rPr>
      </w:pPr>
      <w:r>
        <w:rPr>
          <w:color w:val="auto"/>
          <w:highlight w:val="none"/>
        </w:rPr>
        <w:t>1.12.</w:t>
      </w:r>
      <w:r>
        <w:rPr>
          <w:rFonts w:hint="eastAsia"/>
          <w:color w:val="auto"/>
          <w:highlight w:val="none"/>
        </w:rPr>
        <w:t>6</w:t>
      </w:r>
      <w:r>
        <w:rPr>
          <w:color w:val="auto"/>
          <w:highlight w:val="none"/>
        </w:rPr>
        <w:t>项目资金性质见</w:t>
      </w:r>
      <w:r>
        <w:rPr>
          <w:rFonts w:hint="eastAsia"/>
          <w:color w:val="auto"/>
          <w:highlight w:val="none"/>
        </w:rPr>
        <w:t>供应商</w:t>
      </w:r>
      <w:r>
        <w:rPr>
          <w:color w:val="auto"/>
          <w:highlight w:val="none"/>
        </w:rPr>
        <w:t>须知前附表规定，且资金已落实。</w:t>
      </w:r>
    </w:p>
    <w:p>
      <w:pPr>
        <w:adjustRightInd w:val="0"/>
        <w:snapToGrid w:val="0"/>
        <w:spacing w:line="360" w:lineRule="auto"/>
        <w:ind w:firstLine="420" w:firstLineChars="200"/>
        <w:rPr>
          <w:color w:val="auto"/>
          <w:szCs w:val="21"/>
          <w:highlight w:val="none"/>
        </w:rPr>
      </w:pPr>
      <w:r>
        <w:rPr>
          <w:color w:val="auto"/>
          <w:highlight w:val="none"/>
        </w:rPr>
        <w:t>1.12.</w:t>
      </w:r>
      <w:r>
        <w:rPr>
          <w:rFonts w:hint="eastAsia"/>
          <w:color w:val="auto"/>
          <w:highlight w:val="none"/>
        </w:rPr>
        <w:t>7供应商</w:t>
      </w:r>
      <w:r>
        <w:rPr>
          <w:color w:val="auto"/>
          <w:highlight w:val="none"/>
        </w:rPr>
        <w:t>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w:t>
      </w:r>
      <w:r>
        <w:rPr>
          <w:color w:val="auto"/>
          <w:szCs w:val="21"/>
          <w:highlight w:val="none"/>
        </w:rPr>
        <w:t>等归采购人所有。</w:t>
      </w:r>
    </w:p>
    <w:p>
      <w:pPr>
        <w:adjustRightInd w:val="0"/>
        <w:snapToGrid w:val="0"/>
        <w:spacing w:line="360" w:lineRule="auto"/>
        <w:ind w:firstLine="420" w:firstLineChars="200"/>
        <w:rPr>
          <w:color w:val="auto"/>
          <w:kern w:val="0"/>
          <w:szCs w:val="21"/>
          <w:highlight w:val="none"/>
        </w:rPr>
      </w:pPr>
      <w:r>
        <w:rPr>
          <w:color w:val="auto"/>
          <w:szCs w:val="21"/>
          <w:highlight w:val="none"/>
        </w:rPr>
        <w:t>1.12.</w:t>
      </w:r>
      <w:r>
        <w:rPr>
          <w:rFonts w:hint="eastAsia"/>
          <w:color w:val="auto"/>
          <w:szCs w:val="21"/>
          <w:highlight w:val="none"/>
        </w:rPr>
        <w:t>8</w:t>
      </w:r>
      <w:r>
        <w:rPr>
          <w:color w:val="auto"/>
          <w:kern w:val="0"/>
          <w:szCs w:val="21"/>
          <w:highlight w:val="none"/>
        </w:rPr>
        <w:t>单位负责人为同一人或者存在直接控股、管理关系的不同供应商，不得参加同一合同项下的</w:t>
      </w:r>
      <w:r>
        <w:rPr>
          <w:rFonts w:hint="eastAsia"/>
          <w:color w:val="auto"/>
          <w:kern w:val="0"/>
          <w:szCs w:val="21"/>
          <w:highlight w:val="none"/>
        </w:rPr>
        <w:t>采购</w:t>
      </w:r>
      <w:r>
        <w:rPr>
          <w:color w:val="auto"/>
          <w:kern w:val="0"/>
          <w:szCs w:val="21"/>
          <w:highlight w:val="none"/>
        </w:rPr>
        <w:t>活动。违反该款规定的，相关投标均无效。</w:t>
      </w:r>
    </w:p>
    <w:p>
      <w:pPr>
        <w:adjustRightInd w:val="0"/>
        <w:snapToGrid w:val="0"/>
        <w:spacing w:line="360" w:lineRule="auto"/>
        <w:ind w:firstLine="420" w:firstLineChars="200"/>
        <w:rPr>
          <w:color w:val="auto"/>
          <w:kern w:val="0"/>
          <w:szCs w:val="21"/>
          <w:highlight w:val="none"/>
        </w:rPr>
      </w:pPr>
      <w:r>
        <w:rPr>
          <w:color w:val="auto"/>
          <w:kern w:val="0"/>
          <w:szCs w:val="21"/>
          <w:highlight w:val="none"/>
        </w:rPr>
        <w:t>1.12.</w:t>
      </w:r>
      <w:r>
        <w:rPr>
          <w:rFonts w:hint="eastAsia"/>
          <w:color w:val="auto"/>
          <w:kern w:val="0"/>
          <w:szCs w:val="21"/>
          <w:highlight w:val="none"/>
        </w:rPr>
        <w:t>9</w:t>
      </w:r>
      <w:r>
        <w:rPr>
          <w:color w:val="auto"/>
          <w:kern w:val="0"/>
          <w:szCs w:val="21"/>
          <w:highlight w:val="none"/>
        </w:rPr>
        <w:t>为证明</w:t>
      </w:r>
      <w:r>
        <w:rPr>
          <w:rFonts w:hint="eastAsia"/>
          <w:color w:val="auto"/>
          <w:kern w:val="0"/>
          <w:szCs w:val="21"/>
          <w:highlight w:val="none"/>
        </w:rPr>
        <w:t>供应商</w:t>
      </w:r>
      <w:r>
        <w:rPr>
          <w:color w:val="auto"/>
          <w:kern w:val="0"/>
          <w:szCs w:val="21"/>
          <w:highlight w:val="none"/>
        </w:rPr>
        <w:t>拥有的人员、业绩、荣誉、知识产权、项目案例等而在投标文件中提供的证明材料必须为</w:t>
      </w:r>
      <w:r>
        <w:rPr>
          <w:rFonts w:hint="eastAsia"/>
          <w:color w:val="auto"/>
          <w:kern w:val="0"/>
          <w:szCs w:val="21"/>
          <w:highlight w:val="none"/>
        </w:rPr>
        <w:t>供应商</w:t>
      </w:r>
      <w:r>
        <w:rPr>
          <w:color w:val="auto"/>
          <w:kern w:val="0"/>
          <w:szCs w:val="21"/>
          <w:highlight w:val="none"/>
        </w:rPr>
        <w:t>自身所有。不同法人、其他组织的资料与</w:t>
      </w:r>
      <w:r>
        <w:rPr>
          <w:rFonts w:hint="eastAsia"/>
          <w:color w:val="auto"/>
          <w:kern w:val="0"/>
          <w:szCs w:val="21"/>
          <w:highlight w:val="none"/>
        </w:rPr>
        <w:t>供应商</w:t>
      </w:r>
      <w:r>
        <w:rPr>
          <w:color w:val="auto"/>
          <w:kern w:val="0"/>
          <w:szCs w:val="21"/>
          <w:highlight w:val="none"/>
        </w:rPr>
        <w:t>无关。</w:t>
      </w:r>
    </w:p>
    <w:p>
      <w:pPr>
        <w:adjustRightInd w:val="0"/>
        <w:snapToGrid w:val="0"/>
        <w:spacing w:line="360" w:lineRule="auto"/>
        <w:ind w:firstLine="420" w:firstLineChars="200"/>
        <w:rPr>
          <w:color w:val="auto"/>
          <w:kern w:val="0"/>
          <w:szCs w:val="21"/>
          <w:highlight w:val="none"/>
        </w:rPr>
      </w:pPr>
      <w:r>
        <w:rPr>
          <w:color w:val="auto"/>
          <w:kern w:val="0"/>
          <w:szCs w:val="21"/>
          <w:highlight w:val="none"/>
        </w:rPr>
        <w:t>1.12.1</w:t>
      </w:r>
      <w:r>
        <w:rPr>
          <w:rFonts w:hint="eastAsia"/>
          <w:color w:val="auto"/>
          <w:kern w:val="0"/>
          <w:szCs w:val="21"/>
          <w:highlight w:val="none"/>
        </w:rPr>
        <w:t>0</w:t>
      </w:r>
      <w:r>
        <w:rPr>
          <w:color w:val="auto"/>
          <w:kern w:val="0"/>
          <w:szCs w:val="21"/>
          <w:highlight w:val="none"/>
        </w:rPr>
        <w:t>采用最低评标价法的采购项目，</w:t>
      </w:r>
      <w:r>
        <w:rPr>
          <w:bCs/>
          <w:color w:val="auto"/>
          <w:szCs w:val="21"/>
          <w:highlight w:val="none"/>
        </w:rPr>
        <w:t>核心产品</w:t>
      </w:r>
      <w:r>
        <w:rPr>
          <w:color w:val="auto"/>
          <w:kern w:val="0"/>
          <w:szCs w:val="21"/>
          <w:highlight w:val="none"/>
        </w:rPr>
        <w:t>提供相同品牌产品的不同</w:t>
      </w:r>
      <w:r>
        <w:rPr>
          <w:rFonts w:hint="eastAsia"/>
          <w:color w:val="auto"/>
          <w:kern w:val="0"/>
          <w:szCs w:val="21"/>
          <w:highlight w:val="none"/>
        </w:rPr>
        <w:t>供应商</w:t>
      </w:r>
      <w:r>
        <w:rPr>
          <w:color w:val="auto"/>
          <w:kern w:val="0"/>
          <w:szCs w:val="21"/>
          <w:highlight w:val="none"/>
        </w:rPr>
        <w:t>参加同一合同项下投标的，以其中通过资格审查、符合性审查且报价最低的参加评标；报价相同的，由评标委员会采取随机抽取方式确定，其他投标无效。</w:t>
      </w:r>
    </w:p>
    <w:p>
      <w:pPr>
        <w:adjustRightInd w:val="0"/>
        <w:snapToGrid w:val="0"/>
        <w:spacing w:line="360" w:lineRule="auto"/>
        <w:ind w:firstLine="420" w:firstLineChars="200"/>
        <w:rPr>
          <w:color w:val="auto"/>
          <w:kern w:val="0"/>
          <w:szCs w:val="21"/>
          <w:highlight w:val="none"/>
        </w:rPr>
      </w:pPr>
      <w:r>
        <w:rPr>
          <w:color w:val="auto"/>
          <w:kern w:val="0"/>
          <w:szCs w:val="21"/>
          <w:highlight w:val="none"/>
        </w:rPr>
        <w:t>使用综合评分法的采购项目，</w:t>
      </w:r>
      <w:r>
        <w:rPr>
          <w:bCs/>
          <w:color w:val="auto"/>
          <w:szCs w:val="21"/>
          <w:highlight w:val="none"/>
        </w:rPr>
        <w:t>核心产品</w:t>
      </w:r>
      <w:r>
        <w:rPr>
          <w:color w:val="auto"/>
          <w:kern w:val="0"/>
          <w:szCs w:val="21"/>
          <w:highlight w:val="none"/>
        </w:rPr>
        <w:t>提供相同品牌产品且通过资格审查、符合性审查的不同</w:t>
      </w:r>
      <w:r>
        <w:rPr>
          <w:rFonts w:hint="eastAsia"/>
          <w:color w:val="auto"/>
          <w:kern w:val="0"/>
          <w:szCs w:val="21"/>
          <w:highlight w:val="none"/>
        </w:rPr>
        <w:t>供应商</w:t>
      </w:r>
      <w:r>
        <w:rPr>
          <w:color w:val="auto"/>
          <w:kern w:val="0"/>
          <w:szCs w:val="21"/>
          <w:highlight w:val="none"/>
        </w:rPr>
        <w:t>参加同一合同项下投标的，按一家</w:t>
      </w:r>
      <w:r>
        <w:rPr>
          <w:rFonts w:hint="eastAsia"/>
          <w:color w:val="auto"/>
          <w:kern w:val="0"/>
          <w:szCs w:val="21"/>
          <w:highlight w:val="none"/>
        </w:rPr>
        <w:t>供应商</w:t>
      </w:r>
      <w:r>
        <w:rPr>
          <w:color w:val="auto"/>
          <w:kern w:val="0"/>
          <w:szCs w:val="21"/>
          <w:highlight w:val="none"/>
        </w:rPr>
        <w:t>计算，评审后得分最高的同品牌</w:t>
      </w:r>
      <w:r>
        <w:rPr>
          <w:rFonts w:hint="eastAsia"/>
          <w:color w:val="auto"/>
          <w:kern w:val="0"/>
          <w:szCs w:val="21"/>
          <w:highlight w:val="none"/>
        </w:rPr>
        <w:t>供应商</w:t>
      </w:r>
      <w:r>
        <w:rPr>
          <w:color w:val="auto"/>
          <w:kern w:val="0"/>
          <w:szCs w:val="21"/>
          <w:highlight w:val="none"/>
        </w:rPr>
        <w:t>获得中标人推荐资格；评审得分相同的，由评标委员会按照商务技术部分得分最高的</w:t>
      </w:r>
      <w:r>
        <w:rPr>
          <w:rFonts w:hint="eastAsia"/>
          <w:color w:val="auto"/>
          <w:kern w:val="0"/>
          <w:szCs w:val="21"/>
          <w:highlight w:val="none"/>
        </w:rPr>
        <w:t>供应商</w:t>
      </w:r>
      <w:r>
        <w:rPr>
          <w:color w:val="auto"/>
          <w:kern w:val="0"/>
          <w:szCs w:val="21"/>
          <w:highlight w:val="none"/>
        </w:rPr>
        <w:t>获得中标人推荐资格，其他同品牌</w:t>
      </w:r>
      <w:r>
        <w:rPr>
          <w:rFonts w:hint="eastAsia"/>
          <w:color w:val="auto"/>
          <w:kern w:val="0"/>
          <w:szCs w:val="21"/>
          <w:highlight w:val="none"/>
        </w:rPr>
        <w:t>供应商</w:t>
      </w:r>
      <w:r>
        <w:rPr>
          <w:color w:val="auto"/>
          <w:kern w:val="0"/>
          <w:szCs w:val="21"/>
          <w:highlight w:val="none"/>
        </w:rPr>
        <w:t>不作为中标候选人。</w:t>
      </w:r>
    </w:p>
    <w:p>
      <w:pPr>
        <w:pStyle w:val="3"/>
        <w:spacing w:line="360" w:lineRule="auto"/>
        <w:ind w:firstLine="422"/>
        <w:rPr>
          <w:rFonts w:ascii="Times New Roman" w:hAnsi="Times New Roman"/>
          <w:color w:val="auto"/>
          <w:highlight w:val="none"/>
        </w:rPr>
      </w:pPr>
      <w:r>
        <w:rPr>
          <w:rFonts w:ascii="Times New Roman" w:hAnsi="Times New Roman"/>
          <w:color w:val="auto"/>
          <w:highlight w:val="none"/>
        </w:rPr>
        <w:t>二、采购文件</w:t>
      </w:r>
      <w:bookmarkEnd w:id="15"/>
      <w:bookmarkEnd w:id="16"/>
    </w:p>
    <w:p>
      <w:pPr>
        <w:pStyle w:val="4"/>
        <w:spacing w:line="360" w:lineRule="auto"/>
        <w:ind w:firstLine="422"/>
        <w:rPr>
          <w:rFonts w:ascii="Times New Roman" w:hAnsi="Times New Roman"/>
          <w:color w:val="auto"/>
          <w:highlight w:val="none"/>
        </w:rPr>
      </w:pPr>
      <w:bookmarkStart w:id="17" w:name="_Toc82338241"/>
      <w:bookmarkStart w:id="18" w:name="_Toc82873324"/>
      <w:r>
        <w:rPr>
          <w:rFonts w:ascii="Times New Roman" w:hAnsi="Times New Roman"/>
          <w:color w:val="auto"/>
          <w:highlight w:val="none"/>
        </w:rPr>
        <w:t>2.1 采购文件组成</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2.1.1第一章  招标公告</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2.1.2</w:t>
      </w:r>
      <w:r>
        <w:rPr>
          <w:rFonts w:hint="eastAsia" w:ascii="Times New Roman" w:hAnsi="Times New Roman"/>
          <w:color w:val="auto"/>
          <w:highlight w:val="none"/>
        </w:rPr>
        <w:t>供应商</w:t>
      </w:r>
      <w:r>
        <w:rPr>
          <w:rFonts w:ascii="Times New Roman" w:hAnsi="Times New Roman"/>
          <w:color w:val="auto"/>
          <w:highlight w:val="none"/>
        </w:rPr>
        <w:t>须知前附表</w:t>
      </w:r>
      <w:r>
        <w:rPr>
          <w:rFonts w:ascii="Times New Roman" w:hAnsi="Times New Roman"/>
          <w:color w:val="auto"/>
          <w:highlight w:val="none"/>
        </w:rPr>
        <w:tab/>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2.1.3第二章  采购内容及需求</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 xml:space="preserve">2.1.4第三章  </w:t>
      </w:r>
      <w:r>
        <w:rPr>
          <w:rFonts w:hint="eastAsia" w:ascii="Times New Roman" w:hAnsi="Times New Roman"/>
          <w:color w:val="auto"/>
          <w:highlight w:val="none"/>
        </w:rPr>
        <w:t>供应商</w:t>
      </w:r>
      <w:r>
        <w:rPr>
          <w:rFonts w:ascii="Times New Roman" w:hAnsi="Times New Roman"/>
          <w:color w:val="auto"/>
          <w:highlight w:val="none"/>
        </w:rPr>
        <w:t>须知</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2.1.5第四章  评标办法</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2.1.6第五章  采购合同</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2.1.7第六章  投标文件格式</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2.1.8补充文件</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2.2 采购文件的解释权</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采购文件的解释权归采购人所有。</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2.3 采购文件的质疑</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2.3.1</w:t>
      </w:r>
      <w:r>
        <w:rPr>
          <w:rFonts w:hint="eastAsia" w:ascii="Times New Roman" w:hAnsi="Times New Roman"/>
          <w:color w:val="auto"/>
          <w:highlight w:val="none"/>
        </w:rPr>
        <w:t>供应商</w:t>
      </w:r>
      <w:r>
        <w:rPr>
          <w:rFonts w:ascii="Times New Roman" w:hAnsi="Times New Roman"/>
          <w:color w:val="auto"/>
          <w:highlight w:val="none"/>
        </w:rPr>
        <w:t>认为采购文件规定内容使自己的合法权益受到损害的，</w:t>
      </w:r>
      <w:r>
        <w:rPr>
          <w:rFonts w:hint="eastAsia" w:ascii="Times New Roman" w:hAnsi="Times New Roman"/>
          <w:color w:val="auto"/>
          <w:highlight w:val="none"/>
        </w:rPr>
        <w:t>供应商</w:t>
      </w:r>
      <w:r>
        <w:rPr>
          <w:rFonts w:ascii="Times New Roman" w:hAnsi="Times New Roman"/>
          <w:color w:val="auto"/>
          <w:highlight w:val="none"/>
        </w:rPr>
        <w:t>可以提出书面质疑。</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2.3.2质疑书须包括以下内容：</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（一）供应商的姓名或者名称、地址、邮编、联系人及联系电话；</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（二）质疑项目的名称、编号；</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（三）具体、明确的质疑事项和与质疑事项相关的请求；</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（四）事实依据；</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（五）必要的法律依据；</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（六）提出质疑的日期。</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2.3.3质疑期限为</w:t>
      </w:r>
      <w:r>
        <w:rPr>
          <w:rFonts w:hint="eastAsia" w:ascii="Times New Roman" w:hAnsi="Times New Roman"/>
          <w:color w:val="auto"/>
          <w:highlight w:val="none"/>
        </w:rPr>
        <w:t>供应商</w:t>
      </w:r>
      <w:r>
        <w:rPr>
          <w:rFonts w:ascii="Times New Roman" w:hAnsi="Times New Roman"/>
          <w:color w:val="auto"/>
          <w:highlight w:val="none"/>
        </w:rPr>
        <w:t>收到采购文件之日或者招标公告期限届满之日起7个工作日内向采购代理机构提出。</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2.3.4质疑书中涉及的相关材料中有外文资料的，应当将与质疑相关的外文资料完整、客观、真实地翻译为中文，并注明翻译人员姓名、工作单位、联系方式等信息。</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2.3.5质疑书必须署名，供应商为自然人的，应当由本人签字；供应商为法人或者其他组织的，应当由法定代表人、主要负责人，或者其授权代表签字或者盖章，并加盖公章，否则不予受理。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2.3.6质疑书以直接提交、传真或邮寄方式提交（一式三份）。</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2.3.7质疑书以传真形式提交后，同时须向采购代理机构提交质疑书原件，实际收到原件之日作为收到质疑日。</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2.4 采购文件的澄清</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见供应商须知前附表“采购文件的澄清和修改”。</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2.5 采购文件的修改</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见供应商须知前附表“采购文件的澄清和修改”。</w:t>
      </w:r>
    </w:p>
    <w:p>
      <w:pPr>
        <w:pStyle w:val="3"/>
        <w:spacing w:line="360" w:lineRule="auto"/>
        <w:ind w:firstLine="422"/>
        <w:rPr>
          <w:rFonts w:ascii="Times New Roman" w:hAnsi="Times New Roman"/>
          <w:color w:val="auto"/>
          <w:highlight w:val="none"/>
        </w:rPr>
      </w:pPr>
      <w:r>
        <w:rPr>
          <w:rFonts w:ascii="Times New Roman" w:hAnsi="Times New Roman"/>
          <w:color w:val="auto"/>
          <w:highlight w:val="none"/>
        </w:rPr>
        <w:t>三、投标文件</w:t>
      </w:r>
      <w:bookmarkEnd w:id="17"/>
      <w:bookmarkEnd w:id="18"/>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3.1 投标文件</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 xml:space="preserve">3.1.1 </w:t>
      </w:r>
      <w:r>
        <w:rPr>
          <w:rFonts w:hint="eastAsia" w:ascii="Times New Roman" w:hAnsi="Times New Roman"/>
          <w:color w:val="auto"/>
          <w:highlight w:val="none"/>
        </w:rPr>
        <w:t>供应商</w:t>
      </w:r>
      <w:r>
        <w:rPr>
          <w:rFonts w:ascii="Times New Roman" w:hAnsi="Times New Roman"/>
          <w:color w:val="auto"/>
          <w:highlight w:val="none"/>
        </w:rPr>
        <w:t>应仔细阅读采购文件规定的所有内容，以保证能全面准确理解采购文件，并按照采购文件要求，详细编制投标文件，投标文件内容必须针对本次招标响应。</w:t>
      </w:r>
    </w:p>
    <w:p>
      <w:pPr>
        <w:pStyle w:val="126"/>
        <w:snapToGrid w:val="0"/>
        <w:spacing w:line="360" w:lineRule="auto"/>
        <w:ind w:firstLine="420"/>
        <w:rPr>
          <w:rFonts w:ascii="Times New Roman" w:hAnsi="Times New Roman"/>
          <w:bCs/>
          <w:color w:val="auto"/>
          <w:highlight w:val="none"/>
        </w:rPr>
      </w:pPr>
      <w:r>
        <w:rPr>
          <w:rFonts w:ascii="Times New Roman" w:hAnsi="Times New Roman"/>
          <w:color w:val="auto"/>
          <w:highlight w:val="none"/>
        </w:rPr>
        <w:t>3.1.2</w:t>
      </w:r>
      <w:r>
        <w:rPr>
          <w:rFonts w:hint="eastAsia" w:ascii="Times New Roman" w:hAnsi="Times New Roman"/>
          <w:color w:val="auto"/>
          <w:highlight w:val="none"/>
        </w:rPr>
        <w:t>供应商</w:t>
      </w:r>
      <w:r>
        <w:rPr>
          <w:rFonts w:ascii="Times New Roman" w:hAnsi="Times New Roman"/>
          <w:color w:val="auto"/>
          <w:highlight w:val="none"/>
        </w:rPr>
        <w:t>必须按采购文件的要求提供相关资料，并对采购文件中提出的所有内容要求给予实质性响应，须保证投标文件的准确、真实、明确</w:t>
      </w:r>
      <w:r>
        <w:rPr>
          <w:rFonts w:ascii="Times New Roman" w:hAnsi="Times New Roman"/>
          <w:bCs/>
          <w:color w:val="auto"/>
          <w:highlight w:val="none"/>
        </w:rPr>
        <w:t>。投标文件响应内容对采购文件要求如有偏离均应填写偏离表。</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3.2 投标文件组成</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3.2.1报价文件</w:t>
      </w:r>
    </w:p>
    <w:p>
      <w:pPr>
        <w:pStyle w:val="126"/>
        <w:snapToGrid w:val="0"/>
        <w:spacing w:line="360" w:lineRule="auto"/>
        <w:ind w:left="420" w:firstLine="0" w:firstLineChars="0"/>
        <w:rPr>
          <w:rFonts w:ascii="Times New Roman" w:hAnsi="Times New Roman"/>
          <w:color w:val="auto"/>
          <w:highlight w:val="none"/>
        </w:rPr>
      </w:pPr>
      <w:r>
        <w:rPr>
          <w:rFonts w:ascii="Times New Roman" w:hAnsi="Times New Roman"/>
          <w:color w:val="auto"/>
          <w:highlight w:val="none"/>
        </w:rPr>
        <w:t>（1）开标一览表；</w:t>
      </w:r>
    </w:p>
    <w:p>
      <w:pPr>
        <w:pStyle w:val="126"/>
        <w:tabs>
          <w:tab w:val="left" w:pos="454"/>
        </w:tabs>
        <w:snapToGrid w:val="0"/>
        <w:spacing w:line="360" w:lineRule="auto"/>
        <w:ind w:left="420" w:firstLine="0" w:firstLineChars="0"/>
        <w:rPr>
          <w:rFonts w:ascii="Times New Roman" w:hAnsi="Times New Roman"/>
          <w:color w:val="auto"/>
          <w:highlight w:val="none"/>
        </w:rPr>
      </w:pPr>
      <w:r>
        <w:rPr>
          <w:rFonts w:ascii="Times New Roman" w:hAnsi="Times New Roman"/>
          <w:color w:val="auto"/>
          <w:highlight w:val="none"/>
        </w:rPr>
        <w:t>（2）投标价格组成明细表；</w:t>
      </w:r>
    </w:p>
    <w:p>
      <w:pPr>
        <w:pStyle w:val="126"/>
        <w:tabs>
          <w:tab w:val="left" w:pos="454"/>
        </w:tabs>
        <w:snapToGrid w:val="0"/>
        <w:spacing w:line="360" w:lineRule="auto"/>
        <w:ind w:left="420" w:firstLine="0" w:firstLineChars="0"/>
        <w:rPr>
          <w:rFonts w:ascii="Times New Roman" w:hAnsi="Times New Roman"/>
          <w:color w:val="auto"/>
          <w:highlight w:val="none"/>
        </w:rPr>
      </w:pPr>
      <w:r>
        <w:rPr>
          <w:rFonts w:ascii="Times New Roman" w:hAnsi="Times New Roman"/>
          <w:color w:val="auto"/>
          <w:highlight w:val="none"/>
        </w:rPr>
        <w:t>（3）</w:t>
      </w:r>
      <w:r>
        <w:rPr>
          <w:rFonts w:ascii="Times New Roman" w:hAnsi="Times New Roman"/>
          <w:color w:val="auto"/>
          <w:highlight w:val="none"/>
        </w:rPr>
        <w:tab/>
      </w:r>
      <w:r>
        <w:rPr>
          <w:rFonts w:hint="eastAsia" w:ascii="Times New Roman" w:hAnsi="Times New Roman"/>
          <w:color w:val="auto"/>
          <w:highlight w:val="none"/>
        </w:rPr>
        <w:t>供应商</w:t>
      </w:r>
      <w:r>
        <w:rPr>
          <w:rFonts w:ascii="Times New Roman" w:hAnsi="Times New Roman"/>
          <w:color w:val="auto"/>
          <w:highlight w:val="none"/>
        </w:rPr>
        <w:t>认为有必要提供的其它文件。</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3.2.2</w:t>
      </w:r>
      <w:r>
        <w:rPr>
          <w:rFonts w:hint="eastAsia" w:ascii="Times New Roman" w:hAnsi="Times New Roman"/>
          <w:color w:val="auto"/>
          <w:highlight w:val="none"/>
        </w:rPr>
        <w:t>资格文件</w:t>
      </w:r>
    </w:p>
    <w:p>
      <w:pPr>
        <w:pStyle w:val="126"/>
        <w:snapToGrid w:val="0"/>
        <w:spacing w:line="360" w:lineRule="auto"/>
        <w:ind w:firstLine="420"/>
        <w:rPr>
          <w:rFonts w:ascii="Times New Roman" w:hAnsi="Times New Roman"/>
          <w:color w:val="auto"/>
          <w:szCs w:val="21"/>
          <w:highlight w:val="none"/>
        </w:rPr>
      </w:pPr>
      <w:r>
        <w:rPr>
          <w:rFonts w:hint="eastAsia"/>
          <w:color w:val="auto"/>
          <w:highlight w:val="none"/>
        </w:rPr>
        <w:t>以联合体形式参加本项目投标的，联合体各方均应当提供如下资格证明材料。</w:t>
      </w:r>
    </w:p>
    <w:p>
      <w:pPr>
        <w:pStyle w:val="126"/>
        <w:snapToGrid w:val="0"/>
        <w:spacing w:line="360" w:lineRule="auto"/>
        <w:ind w:firstLine="420"/>
        <w:rPr>
          <w:rFonts w:ascii="Times New Roman" w:hAnsi="Times New Roman"/>
          <w:color w:val="auto"/>
          <w:szCs w:val="21"/>
          <w:highlight w:val="none"/>
        </w:rPr>
      </w:pPr>
      <w:r>
        <w:rPr>
          <w:rFonts w:hint="eastAsia" w:ascii="Times New Roman" w:hAnsi="Times New Roman"/>
          <w:color w:val="auto"/>
          <w:szCs w:val="21"/>
          <w:highlight w:val="none"/>
        </w:rPr>
        <w:t>（1）</w:t>
      </w:r>
      <w:r>
        <w:rPr>
          <w:rFonts w:hint="eastAsia" w:ascii="Times New Roman" w:hAnsi="Times New Roman"/>
          <w:color w:val="auto"/>
          <w:highlight w:val="none"/>
        </w:rPr>
        <w:t>符合</w:t>
      </w:r>
      <w:r>
        <w:rPr>
          <w:rFonts w:hint="eastAsia" w:ascii="宋体" w:hAnsi="宋体" w:cs="宋体"/>
          <w:color w:val="auto"/>
          <w:kern w:val="0"/>
          <w:szCs w:val="21"/>
          <w:highlight w:val="none"/>
        </w:rPr>
        <w:t>投标人资格要求</w:t>
      </w:r>
      <w:r>
        <w:rPr>
          <w:rFonts w:hint="eastAsia" w:ascii="Times New Roman" w:hAnsi="Times New Roman"/>
          <w:color w:val="auto"/>
          <w:highlight w:val="none"/>
        </w:rPr>
        <w:t>的相关证明材料</w:t>
      </w:r>
      <w:r>
        <w:rPr>
          <w:rFonts w:hint="eastAsia" w:ascii="Times New Roman" w:hAnsi="Times New Roman"/>
          <w:color w:val="auto"/>
          <w:szCs w:val="21"/>
          <w:highlight w:val="none"/>
        </w:rPr>
        <w:t>；</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各投标人须在投标文件中出具对应证明材料。（商业信誉可提前自查，投标文件中可不提供）</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a.具有独立承担民事责任能力的证明材料；</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投标人须在投标文件中出具符合以下情况的证明材料复印件（五选一）：</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①　如投标人是企业（包括合伙企业），提供在工商部门注册的有效“企业法人营业执照”或“营业执照”；</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②　如投标人是事业单位，提供有效的“事业单位法人证书”；</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③　如投标人是非企业专业服务机构的，提供执业许可证等证明文件；</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④　如投标人是个体工商户，提供有效的“个体工商户营业执照”；</w:t>
      </w:r>
    </w:p>
    <w:p>
      <w:pPr>
        <w:pStyle w:val="126"/>
        <w:snapToGrid w:val="0"/>
        <w:spacing w:line="360" w:lineRule="auto"/>
        <w:ind w:firstLine="420"/>
        <w:rPr>
          <w:rFonts w:ascii="Times New Roman" w:hAnsi="Times New Roman"/>
          <w:color w:val="auto"/>
          <w:szCs w:val="21"/>
          <w:highlight w:val="none"/>
        </w:rPr>
      </w:pPr>
      <w:r>
        <w:rPr>
          <w:rFonts w:hint="eastAsia" w:ascii="Times New Roman" w:hAnsi="Times New Roman"/>
          <w:color w:val="auto"/>
          <w:highlight w:val="none"/>
        </w:rPr>
        <w:t>⑤　如投标人是自然人，提供有效的自然人身份证明（居民身份证正反面或公安机关出具的临时居民身份证正反面或港澳台胞证或护照）。</w:t>
      </w:r>
    </w:p>
    <w:p>
      <w:pPr>
        <w:pStyle w:val="126"/>
        <w:snapToGrid w:val="0"/>
        <w:spacing w:line="360" w:lineRule="auto"/>
        <w:ind w:firstLine="420"/>
        <w:rPr>
          <w:rFonts w:ascii="Times New Roman" w:hAnsi="Times New Roman"/>
          <w:color w:val="auto"/>
          <w:szCs w:val="21"/>
          <w:highlight w:val="none"/>
        </w:rPr>
      </w:pPr>
      <w:r>
        <w:rPr>
          <w:rFonts w:hint="eastAsia" w:ascii="Times New Roman" w:hAnsi="Times New Roman"/>
          <w:color w:val="auto"/>
          <w:szCs w:val="21"/>
          <w:highlight w:val="none"/>
        </w:rPr>
        <w:t>b.符合参与采购活动资格条件的承诺函；</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c.商业信誉：</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对列入失信被执行人、重大税收违法案件当事人名单、政府采购严重违法失信行为记录名单的投标人，其投标将作无效标处理。</w:t>
      </w:r>
    </w:p>
    <w:p>
      <w:pPr>
        <w:pStyle w:val="126"/>
        <w:snapToGrid w:val="0"/>
        <w:spacing w:line="360" w:lineRule="auto"/>
        <w:ind w:firstLine="420"/>
        <w:rPr>
          <w:rFonts w:ascii="Times New Roman" w:hAnsi="Times New Roman"/>
          <w:color w:val="auto"/>
          <w:highlight w:val="none"/>
        </w:rPr>
      </w:pPr>
      <w:r>
        <w:rPr>
          <w:rFonts w:hint="eastAsia"/>
          <w:color w:val="auto"/>
          <w:highlight w:val="none"/>
        </w:rPr>
        <w:t>（2）落实采购政策需满足的资格要求：无</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（3）特定资格条件：具有《危化品经营许可证》且证书内涵盖次氯酸钠内容，提供证书复印件。</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3.2.</w:t>
      </w:r>
      <w:r>
        <w:rPr>
          <w:rFonts w:hint="eastAsia" w:ascii="Times New Roman" w:hAnsi="Times New Roman"/>
          <w:color w:val="auto"/>
          <w:highlight w:val="none"/>
        </w:rPr>
        <w:t>3</w:t>
      </w:r>
      <w:r>
        <w:rPr>
          <w:rFonts w:ascii="Times New Roman" w:hAnsi="Times New Roman"/>
          <w:color w:val="auto"/>
          <w:highlight w:val="none"/>
        </w:rPr>
        <w:t>商务技术文件</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（1）投标函；</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（2）</w:t>
      </w:r>
      <w:r>
        <w:rPr>
          <w:rFonts w:hint="eastAsia" w:ascii="Times New Roman" w:hAnsi="Times New Roman"/>
          <w:color w:val="auto"/>
          <w:highlight w:val="none"/>
          <w:lang w:eastAsia="zh-CN"/>
        </w:rPr>
        <w:t>供货清单</w:t>
      </w:r>
      <w:r>
        <w:rPr>
          <w:rFonts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3</w:t>
      </w:r>
      <w:r>
        <w:rPr>
          <w:rFonts w:ascii="Times New Roman" w:hAnsi="Times New Roman"/>
          <w:color w:val="auto"/>
          <w:highlight w:val="none"/>
        </w:rPr>
        <w:t>）产品性能说明；</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4</w:t>
      </w:r>
      <w:r>
        <w:rPr>
          <w:rFonts w:ascii="Times New Roman" w:hAnsi="Times New Roman"/>
          <w:color w:val="auto"/>
          <w:highlight w:val="none"/>
        </w:rPr>
        <w:t>）技术规格偏离表；</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5</w:t>
      </w:r>
      <w:r>
        <w:rPr>
          <w:rFonts w:ascii="Times New Roman" w:hAnsi="Times New Roman"/>
          <w:color w:val="auto"/>
          <w:highlight w:val="none"/>
        </w:rPr>
        <w:t>）商务条款偏离表；</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6</w:t>
      </w:r>
      <w:r>
        <w:rPr>
          <w:rFonts w:ascii="Times New Roman" w:hAnsi="Times New Roman"/>
          <w:color w:val="auto"/>
          <w:highlight w:val="none"/>
        </w:rPr>
        <w:t>）法定代表人资格证明书；</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7</w:t>
      </w:r>
      <w:r>
        <w:rPr>
          <w:rFonts w:ascii="Times New Roman" w:hAnsi="Times New Roman"/>
          <w:color w:val="auto"/>
          <w:highlight w:val="none"/>
        </w:rPr>
        <w:t>）法定代表人授权委托书（法定代表人签署不需提供此书）；</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法定代表人及授权代表身份证正反面复印件；</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社保机构出具的投标截止日前6个月内授权代表的投标单位社保缴纳证明，任职不足6个月的可提供劳动合同证明文件；</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（8）</w:t>
      </w:r>
      <w:r>
        <w:rPr>
          <w:rFonts w:hint="eastAsia"/>
          <w:color w:val="auto"/>
          <w:highlight w:val="none"/>
        </w:rPr>
        <w:t>业绩：投标人</w:t>
      </w:r>
      <w:r>
        <w:rPr>
          <w:color w:val="auto"/>
          <w:highlight w:val="none"/>
        </w:rPr>
        <w:t>自</w:t>
      </w:r>
      <w:r>
        <w:rPr>
          <w:rFonts w:hint="eastAsia"/>
          <w:color w:val="auto"/>
          <w:highlight w:val="none"/>
        </w:rPr>
        <w:t>2022年1月1</w:t>
      </w:r>
      <w:r>
        <w:rPr>
          <w:color w:val="auto"/>
          <w:highlight w:val="none"/>
        </w:rPr>
        <w:t>日起至今</w:t>
      </w:r>
      <w:r>
        <w:rPr>
          <w:rFonts w:hint="eastAsia"/>
          <w:color w:val="auto"/>
          <w:highlight w:val="none"/>
        </w:rPr>
        <w:t>与最终用户</w:t>
      </w:r>
      <w:r>
        <w:rPr>
          <w:color w:val="auto"/>
          <w:highlight w:val="none"/>
        </w:rPr>
        <w:t>签订的</w:t>
      </w:r>
      <w:r>
        <w:rPr>
          <w:rFonts w:hint="eastAsia"/>
          <w:color w:val="auto"/>
          <w:highlight w:val="none"/>
        </w:rPr>
        <w:t>污水处理站次氯酸钠溶液采购销售业绩</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（9）</w:t>
      </w:r>
      <w:r>
        <w:rPr>
          <w:rFonts w:hint="eastAsia"/>
          <w:color w:val="auto"/>
          <w:highlight w:val="none"/>
        </w:rPr>
        <w:t>用户评价：提供的同类项目业绩中具有业主反馈表</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（10）质量保证</w:t>
      </w:r>
      <w:r>
        <w:rPr>
          <w:rFonts w:hint="eastAsia"/>
          <w:color w:val="auto"/>
          <w:highlight w:val="none"/>
        </w:rPr>
        <w:t>：质量保证方案和措施</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（11）</w:t>
      </w:r>
      <w:r>
        <w:rPr>
          <w:rFonts w:hint="eastAsia"/>
          <w:color w:val="auto"/>
          <w:highlight w:val="none"/>
        </w:rPr>
        <w:t>配送</w:t>
      </w:r>
      <w:r>
        <w:rPr>
          <w:color w:val="auto"/>
          <w:highlight w:val="none"/>
        </w:rPr>
        <w:t>方案</w:t>
      </w:r>
      <w:r>
        <w:rPr>
          <w:rFonts w:hint="eastAsia"/>
          <w:color w:val="auto"/>
          <w:highlight w:val="none"/>
        </w:rPr>
        <w:t>：提供配套的危险运输证明，对采购单位及时供货措施</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（12）应急预案：</w:t>
      </w:r>
      <w:r>
        <w:rPr>
          <w:rFonts w:hint="eastAsia"/>
          <w:color w:val="auto"/>
          <w:highlight w:val="none"/>
        </w:rPr>
        <w:t>特殊情况应急方案和承诺；出现产品质量问题退换货承诺；</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（13）售后服务：</w:t>
      </w:r>
      <w:r>
        <w:rPr>
          <w:color w:val="auto"/>
          <w:highlight w:val="none"/>
        </w:rPr>
        <w:t>提供</w:t>
      </w:r>
      <w:r>
        <w:rPr>
          <w:rFonts w:hint="eastAsia"/>
          <w:color w:val="auto"/>
          <w:highlight w:val="none"/>
        </w:rPr>
        <w:t>售后服务</w:t>
      </w:r>
      <w:r>
        <w:rPr>
          <w:color w:val="auto"/>
          <w:highlight w:val="none"/>
        </w:rPr>
        <w:t>保证方案和保障措施</w:t>
      </w:r>
      <w:r>
        <w:rPr>
          <w:rFonts w:hint="eastAsia"/>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（14）增值服务；</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（15）投标人认为有必要提供的其它文件（附：中标服务费支付承</w:t>
      </w:r>
      <w:r>
        <w:rPr>
          <w:rFonts w:ascii="Times New Roman" w:hAnsi="Times New Roman"/>
          <w:color w:val="auto"/>
          <w:highlight w:val="none"/>
        </w:rPr>
        <w:t>诺书）。</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3.3 投标文件的编制</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3.3.1本项目实行网上投标。</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3.3.2</w:t>
      </w:r>
      <w:r>
        <w:rPr>
          <w:rFonts w:hint="eastAsia"/>
          <w:color w:val="auto"/>
          <w:szCs w:val="21"/>
          <w:highlight w:val="none"/>
        </w:rPr>
        <w:t>供应商应准备2种形式的投标文件：</w:t>
      </w:r>
      <w:r>
        <w:rPr>
          <w:rFonts w:hint="eastAsia" w:ascii="Times New Roman" w:hAnsi="Times New Roman"/>
          <w:color w:val="auto"/>
          <w:highlight w:val="none"/>
        </w:rPr>
        <w:t>电子加密投标文件、以介质存储的数据电文形式的备份投标文件。</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投标文件均由资格文件、报价文件、商务技术文件组成。</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（1）“电子加密投标文件”是指通过“乐采云电子交易客户端”完成投标文件编制后生成并加密的数据电文形式的投标文件（后缀格式为.jmbs）</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3.3.3投标文件须按照采购文件要求加盖供应商公章或电子签章（除此之外的投标专用章、合同章等均视为无效）。</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3.3.4以联合体形式参与本项目投标的，联合协议中</w:t>
      </w:r>
      <w:r>
        <w:rPr>
          <w:rFonts w:ascii="Times New Roman" w:hAnsi="Times New Roman"/>
          <w:color w:val="auto"/>
          <w:kern w:val="0"/>
          <w:szCs w:val="21"/>
          <w:highlight w:val="none"/>
          <w:lang w:val="zh-CN"/>
        </w:rPr>
        <w:t>联合体成员</w:t>
      </w:r>
      <w:r>
        <w:rPr>
          <w:rFonts w:hint="eastAsia" w:ascii="Times New Roman" w:hAnsi="Times New Roman"/>
          <w:color w:val="auto"/>
          <w:kern w:val="0"/>
          <w:szCs w:val="21"/>
          <w:highlight w:val="none"/>
          <w:lang w:val="zh-CN"/>
        </w:rPr>
        <w:t>均需盖章。</w:t>
      </w:r>
      <w:r>
        <w:rPr>
          <w:rFonts w:hint="eastAsia" w:ascii="Times New Roman" w:hAnsi="Times New Roman"/>
          <w:color w:val="auto"/>
          <w:highlight w:val="none"/>
        </w:rPr>
        <w:t>其他采购文件要求需盖章的部分，仅由联合体牵头人加盖供应商公章或电子签章即可。</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3.4 投标报价</w:t>
      </w:r>
    </w:p>
    <w:p>
      <w:pPr>
        <w:pStyle w:val="126"/>
        <w:snapToGrid w:val="0"/>
        <w:spacing w:line="360" w:lineRule="auto"/>
        <w:ind w:firstLine="420"/>
        <w:rPr>
          <w:rFonts w:ascii="Times New Roman" w:hAnsi="Times New Roman"/>
          <w:color w:val="auto"/>
          <w:highlight w:val="none"/>
          <w:u w:val="thick"/>
        </w:rPr>
      </w:pPr>
      <w:r>
        <w:rPr>
          <w:rFonts w:ascii="Times New Roman" w:hAnsi="Times New Roman"/>
          <w:color w:val="auto"/>
          <w:highlight w:val="none"/>
        </w:rPr>
        <w:t>▲3.4.1</w:t>
      </w:r>
      <w:r>
        <w:rPr>
          <w:rFonts w:ascii="Times New Roman" w:hAnsi="Times New Roman"/>
          <w:b/>
          <w:color w:val="auto"/>
          <w:highlight w:val="none"/>
          <w:u w:val="single"/>
        </w:rPr>
        <w:t>本次投标报价为含税人民币价</w:t>
      </w:r>
      <w:r>
        <w:rPr>
          <w:rFonts w:ascii="Times New Roman" w:hAnsi="Times New Roman"/>
          <w:color w:val="auto"/>
          <w:highlight w:val="none"/>
          <w:u w:val="single"/>
        </w:rPr>
        <w:t>。</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3.4.2投标报价包括完成所有产品供货及履行所有规定服务所产生的全部费用。产品及服务须达到采购文件规定的质量标准及使用要求。</w:t>
      </w:r>
    </w:p>
    <w:p>
      <w:pPr>
        <w:pStyle w:val="126"/>
        <w:snapToGrid w:val="0"/>
        <w:spacing w:line="360" w:lineRule="auto"/>
        <w:ind w:firstLine="420"/>
        <w:rPr>
          <w:rFonts w:ascii="Times New Roman" w:hAnsi="Times New Roman"/>
          <w:b/>
          <w:bCs/>
          <w:color w:val="auto"/>
          <w:highlight w:val="none"/>
          <w:u w:val="thick"/>
        </w:rPr>
      </w:pPr>
      <w:r>
        <w:rPr>
          <w:rFonts w:ascii="Times New Roman" w:hAnsi="Times New Roman"/>
          <w:color w:val="auto"/>
          <w:highlight w:val="none"/>
        </w:rPr>
        <w:t>3.4.3报价应按不同费用构成分开填写，具体详见“投标文件格式”。</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▲3.4.4</w:t>
      </w:r>
      <w:r>
        <w:rPr>
          <w:rFonts w:ascii="Times New Roman" w:hAnsi="Times New Roman"/>
          <w:b/>
          <w:color w:val="auto"/>
          <w:highlight w:val="none"/>
          <w:u w:val="single"/>
        </w:rPr>
        <w:t>所投标项只允许有一个报价，不接受有选择报价的投标文件。</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3.5 投标保证金</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3.5.1 本项目不收取投标保证金</w:t>
      </w:r>
      <w:r>
        <w:rPr>
          <w:rFonts w:hint="eastAsia" w:ascii="Times New Roman" w:hAnsi="Times New Roman"/>
          <w:color w:val="auto"/>
          <w:highlight w:val="none"/>
        </w:rPr>
        <w:t>。</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3.6 投标文件有效期</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3.6.1 投标文件有效期按“</w:t>
      </w:r>
      <w:r>
        <w:rPr>
          <w:rFonts w:hint="eastAsia" w:ascii="Times New Roman" w:hAnsi="Times New Roman"/>
          <w:color w:val="auto"/>
          <w:highlight w:val="none"/>
        </w:rPr>
        <w:t>供应商</w:t>
      </w:r>
      <w:r>
        <w:rPr>
          <w:rFonts w:ascii="Times New Roman" w:hAnsi="Times New Roman"/>
          <w:color w:val="auto"/>
          <w:highlight w:val="none"/>
        </w:rPr>
        <w:t>须知前附表”规定，投标文件应在该有效期内保持有效。合同签订后，投标文件作为合同附件，投标文件有效期同合同有效期。</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3.6.2 在特殊情况下，采购人可与</w:t>
      </w:r>
      <w:r>
        <w:rPr>
          <w:rFonts w:hint="eastAsia" w:ascii="Times New Roman" w:hAnsi="Times New Roman"/>
          <w:color w:val="auto"/>
          <w:highlight w:val="none"/>
        </w:rPr>
        <w:t>供应商</w:t>
      </w:r>
      <w:r>
        <w:rPr>
          <w:rFonts w:ascii="Times New Roman" w:hAnsi="Times New Roman"/>
          <w:color w:val="auto"/>
          <w:highlight w:val="none"/>
        </w:rPr>
        <w:t>协商延长投标文件有效期，这种要求和答复均应以书面形式进行。</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3.6.3同意延长有效期的</w:t>
      </w:r>
      <w:r>
        <w:rPr>
          <w:rFonts w:hint="eastAsia" w:ascii="Times New Roman" w:hAnsi="Times New Roman"/>
          <w:color w:val="auto"/>
          <w:highlight w:val="none"/>
        </w:rPr>
        <w:t>供应商</w:t>
      </w:r>
      <w:r>
        <w:rPr>
          <w:rFonts w:ascii="Times New Roman" w:hAnsi="Times New Roman"/>
          <w:color w:val="auto"/>
          <w:highlight w:val="none"/>
        </w:rPr>
        <w:t>不能修改投标文件。</w:t>
      </w:r>
    </w:p>
    <w:p>
      <w:pPr>
        <w:pStyle w:val="3"/>
        <w:spacing w:line="360" w:lineRule="auto"/>
        <w:ind w:firstLine="422"/>
        <w:rPr>
          <w:rFonts w:ascii="Times New Roman" w:hAnsi="Times New Roman"/>
          <w:color w:val="auto"/>
          <w:highlight w:val="none"/>
        </w:rPr>
      </w:pPr>
      <w:bookmarkStart w:id="19" w:name="_Toc82338242"/>
      <w:bookmarkStart w:id="20" w:name="_Toc82873325"/>
      <w:r>
        <w:rPr>
          <w:rFonts w:ascii="Times New Roman" w:hAnsi="Times New Roman"/>
          <w:color w:val="auto"/>
          <w:highlight w:val="none"/>
        </w:rPr>
        <w:t>四、投标</w:t>
      </w:r>
      <w:bookmarkEnd w:id="19"/>
      <w:bookmarkEnd w:id="20"/>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4.1 投标文件的</w:t>
      </w:r>
      <w:r>
        <w:rPr>
          <w:rFonts w:hint="eastAsia" w:ascii="Times New Roman" w:hAnsi="Times New Roman"/>
          <w:color w:val="auto"/>
          <w:highlight w:val="none"/>
        </w:rPr>
        <w:t>上传和递交</w:t>
      </w:r>
    </w:p>
    <w:p>
      <w:pPr>
        <w:pStyle w:val="4"/>
        <w:spacing w:line="360" w:lineRule="auto"/>
        <w:ind w:firstLine="420"/>
        <w:rPr>
          <w:rFonts w:ascii="Times New Roman" w:hAnsi="Times New Roman"/>
          <w:b w:val="0"/>
          <w:bCs/>
          <w:color w:val="auto"/>
          <w:highlight w:val="none"/>
        </w:rPr>
      </w:pPr>
      <w:r>
        <w:rPr>
          <w:rFonts w:hint="eastAsia" w:ascii="Times New Roman" w:hAnsi="Times New Roman"/>
          <w:b w:val="0"/>
          <w:bCs/>
          <w:color w:val="auto"/>
          <w:highlight w:val="none"/>
        </w:rPr>
        <w:t>见供应商须知前附表“投标文件的上传和递交”。</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4.</w:t>
      </w:r>
      <w:r>
        <w:rPr>
          <w:rFonts w:hint="eastAsia" w:ascii="Times New Roman" w:hAnsi="Times New Roman"/>
          <w:color w:val="auto"/>
          <w:highlight w:val="none"/>
        </w:rPr>
        <w:t>2</w:t>
      </w:r>
      <w:r>
        <w:rPr>
          <w:rFonts w:ascii="Times New Roman" w:hAnsi="Times New Roman"/>
          <w:color w:val="auto"/>
          <w:highlight w:val="none"/>
        </w:rPr>
        <w:t xml:space="preserve"> 投标文件的修改和撤回</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4.2.1 在投标截止时间前，供应商均可撤回其已上传的电子加密投标文件，进行内容修改。修改后重新上传、递交。投标截止时间前未完成上传、递交的，视为撤回投标文件。投标截止时间后递交的电子加密投标文件，将予以拒收。</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4.2.2 从投标截止期至供应商在投标函格式中确定的投标有效期期满这段时间内，供应商不得撤回其投标。</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4.</w:t>
      </w:r>
      <w:r>
        <w:rPr>
          <w:rFonts w:hint="eastAsia" w:ascii="Times New Roman" w:hAnsi="Times New Roman"/>
          <w:color w:val="auto"/>
          <w:highlight w:val="none"/>
        </w:rPr>
        <w:t>3</w:t>
      </w:r>
      <w:r>
        <w:rPr>
          <w:rFonts w:ascii="Times New Roman" w:hAnsi="Times New Roman"/>
          <w:color w:val="auto"/>
          <w:highlight w:val="none"/>
        </w:rPr>
        <w:t xml:space="preserve"> 备选投标方案</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供应商</w:t>
      </w:r>
      <w:r>
        <w:rPr>
          <w:rFonts w:ascii="Times New Roman" w:hAnsi="Times New Roman"/>
          <w:color w:val="auto"/>
          <w:highlight w:val="none"/>
        </w:rPr>
        <w:t>不得提交备选投标方案，否则，投标文件将被判定为无效标。</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4.</w:t>
      </w:r>
      <w:r>
        <w:rPr>
          <w:rFonts w:hint="eastAsia" w:ascii="Times New Roman" w:hAnsi="Times New Roman"/>
          <w:color w:val="auto"/>
          <w:highlight w:val="none"/>
        </w:rPr>
        <w:t>4</w:t>
      </w:r>
      <w:r>
        <w:rPr>
          <w:rFonts w:ascii="Times New Roman" w:hAnsi="Times New Roman"/>
          <w:color w:val="auto"/>
          <w:highlight w:val="none"/>
        </w:rPr>
        <w:t xml:space="preserve"> </w:t>
      </w:r>
      <w:r>
        <w:rPr>
          <w:rFonts w:hint="eastAsia" w:ascii="Times New Roman" w:hAnsi="Times New Roman"/>
          <w:color w:val="auto"/>
          <w:highlight w:val="none"/>
        </w:rPr>
        <w:t>供应商</w:t>
      </w:r>
      <w:r>
        <w:rPr>
          <w:rFonts w:ascii="Times New Roman" w:hAnsi="Times New Roman"/>
          <w:color w:val="auto"/>
          <w:highlight w:val="none"/>
        </w:rPr>
        <w:t>不足三家情况处理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投标截止时间后参加标项投标的供应商不足三家的，本标项作废标处理，重新组织采购</w:t>
      </w:r>
      <w:r>
        <w:rPr>
          <w:rFonts w:hint="eastAsia" w:ascii="Times New Roman" w:hAnsi="Times New Roman"/>
          <w:color w:val="auto"/>
          <w:highlight w:val="none"/>
        </w:rPr>
        <w:t>。</w:t>
      </w:r>
    </w:p>
    <w:p>
      <w:pPr>
        <w:pStyle w:val="3"/>
        <w:spacing w:line="360" w:lineRule="auto"/>
        <w:ind w:firstLine="422"/>
        <w:rPr>
          <w:rFonts w:ascii="Times New Roman" w:hAnsi="Times New Roman"/>
          <w:color w:val="auto"/>
          <w:highlight w:val="none"/>
        </w:rPr>
      </w:pPr>
      <w:bookmarkStart w:id="21" w:name="_Toc82873326"/>
      <w:bookmarkStart w:id="22" w:name="_Toc82338243"/>
      <w:r>
        <w:rPr>
          <w:rFonts w:ascii="Times New Roman" w:hAnsi="Times New Roman"/>
          <w:color w:val="auto"/>
          <w:highlight w:val="none"/>
        </w:rPr>
        <w:t>五、开标、评标</w:t>
      </w:r>
      <w:bookmarkEnd w:id="21"/>
      <w:bookmarkEnd w:id="22"/>
      <w:r>
        <w:rPr>
          <w:rFonts w:ascii="Times New Roman" w:hAnsi="Times New Roman"/>
          <w:color w:val="auto"/>
          <w:highlight w:val="none"/>
        </w:rPr>
        <w:t>及合同签订</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5.1 开标准备</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5.1.1 采购代理机构将按照采购文件规定的时间通过乐采云平台组织开标、开启</w:t>
      </w:r>
      <w:r>
        <w:rPr>
          <w:color w:val="auto"/>
          <w:szCs w:val="21"/>
          <w:highlight w:val="none"/>
        </w:rPr>
        <w:t>电子加密投标文件</w:t>
      </w:r>
      <w:r>
        <w:rPr>
          <w:rFonts w:hint="eastAsia" w:ascii="Times New Roman" w:hAnsi="Times New Roman"/>
          <w:color w:val="auto"/>
          <w:highlight w:val="none"/>
        </w:rPr>
        <w:t>，所有供应商均应当准时在线参加。供应商因未在线参加开标而导致</w:t>
      </w:r>
      <w:r>
        <w:rPr>
          <w:color w:val="auto"/>
          <w:szCs w:val="21"/>
          <w:highlight w:val="none"/>
        </w:rPr>
        <w:t>电子加密投标文件</w:t>
      </w:r>
      <w:r>
        <w:rPr>
          <w:rFonts w:hint="eastAsia" w:ascii="Times New Roman" w:hAnsi="Times New Roman"/>
          <w:color w:val="auto"/>
          <w:highlight w:val="none"/>
        </w:rPr>
        <w:t>无法按时解密等一切后果由供应商自己承担。</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5.2 开标流程（两阶段）</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5.2.1 开标第一阶段</w:t>
      </w:r>
    </w:p>
    <w:p>
      <w:pPr>
        <w:pStyle w:val="126"/>
        <w:snapToGrid w:val="0"/>
        <w:spacing w:line="360" w:lineRule="auto"/>
        <w:ind w:left="420" w:leftChars="200" w:firstLine="0" w:firstLineChars="0"/>
        <w:rPr>
          <w:rFonts w:ascii="Times New Roman" w:hAnsi="Times New Roman"/>
          <w:color w:val="auto"/>
          <w:highlight w:val="none"/>
        </w:rPr>
      </w:pPr>
      <w:r>
        <w:rPr>
          <w:rFonts w:hint="eastAsia" w:ascii="Times New Roman" w:hAnsi="Times New Roman"/>
          <w:color w:val="auto"/>
          <w:highlight w:val="none"/>
        </w:rPr>
        <w:t>（1）采购代理机构开始解密，供应商在规定的时间内自行进行</w:t>
      </w:r>
      <w:r>
        <w:rPr>
          <w:color w:val="auto"/>
          <w:szCs w:val="21"/>
          <w:highlight w:val="none"/>
        </w:rPr>
        <w:t>电子加密投标文件</w:t>
      </w:r>
      <w:r>
        <w:rPr>
          <w:rFonts w:hint="eastAsia" w:ascii="Times New Roman" w:hAnsi="Times New Roman"/>
          <w:color w:val="auto"/>
          <w:highlight w:val="none"/>
        </w:rPr>
        <w:t>解密。</w:t>
      </w:r>
    </w:p>
    <w:p>
      <w:pPr>
        <w:pStyle w:val="126"/>
        <w:snapToGrid w:val="0"/>
        <w:spacing w:line="360" w:lineRule="auto"/>
        <w:ind w:left="420" w:leftChars="200" w:firstLine="0" w:firstLineChars="0"/>
        <w:rPr>
          <w:rFonts w:ascii="Times New Roman" w:hAnsi="Times New Roman"/>
          <w:color w:val="auto"/>
          <w:highlight w:val="none"/>
        </w:rPr>
      </w:pPr>
      <w:r>
        <w:rPr>
          <w:rFonts w:hint="eastAsia" w:ascii="Times New Roman" w:hAnsi="Times New Roman"/>
          <w:color w:val="auto"/>
          <w:highlight w:val="none"/>
        </w:rPr>
        <w:t>（2）解密时间为开标后30分钟内。</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（3）解密失败的异常处理：供应商在规定的时间内无法完成已递交的</w:t>
      </w:r>
      <w:r>
        <w:rPr>
          <w:color w:val="auto"/>
          <w:szCs w:val="21"/>
          <w:highlight w:val="none"/>
        </w:rPr>
        <w:t>电子加密投标文件</w:t>
      </w:r>
      <w:r>
        <w:rPr>
          <w:rFonts w:hint="eastAsia" w:ascii="Times New Roman" w:hAnsi="Times New Roman"/>
          <w:color w:val="auto"/>
          <w:highlight w:val="none"/>
        </w:rPr>
        <w:t>解密的，如已按规定递交了备份投标文件的，将由采购代理机构将备份投标文件上传至乐采云平台，上传成功后，原</w:t>
      </w:r>
      <w:r>
        <w:rPr>
          <w:color w:val="auto"/>
          <w:szCs w:val="21"/>
          <w:highlight w:val="none"/>
        </w:rPr>
        <w:t>电子加密投标文件</w:t>
      </w:r>
      <w:r>
        <w:rPr>
          <w:rFonts w:hint="eastAsia" w:ascii="Times New Roman" w:hAnsi="Times New Roman"/>
          <w:color w:val="auto"/>
          <w:highlight w:val="none"/>
        </w:rPr>
        <w:t>自动失效。</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（4）第一阶段开标结束。</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（5）转入资格文件和商务技术文件评审。</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（6）商务技术文件开启后30分钟内，供应商通过邮件形式将经授权代表签署的《采购活动现场确认声明书》（格式见附件）扫描件发至代理机构经办人邮箱（邮箱地址：14847913@qq.com，联系人：苑洪春）；</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说明：未按上述要求提供《采购活动现场确认声明书》的，视同</w:t>
      </w:r>
      <w:r>
        <w:rPr>
          <w:rFonts w:ascii="仿宋" w:hAnsi="仿宋"/>
          <w:color w:val="auto"/>
          <w:kern w:val="0"/>
          <w:szCs w:val="21"/>
          <w:highlight w:val="none"/>
        </w:rPr>
        <w:t>不存在</w:t>
      </w:r>
      <w:r>
        <w:rPr>
          <w:rFonts w:hint="eastAsia" w:ascii="Times New Roman" w:hAnsi="Times New Roman"/>
          <w:color w:val="auto"/>
          <w:highlight w:val="none"/>
        </w:rPr>
        <w:t>《声明书》中所涉及的利害关系。</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5.2.2 开标第二阶段</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（1）资格文件和商务技术文件评审结束后，进入开标大会第二阶段。公布无效供应商名称及理由，同时公布有效供应商的商务技术部分得分情况。</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（2）开启有效供应商的报价文件，公布开标一览表有关内容。开标结束后，由评标委员会对报价的合理性、准确性等进行审查核实。</w:t>
      </w:r>
    </w:p>
    <w:p>
      <w:pPr>
        <w:pStyle w:val="4"/>
        <w:spacing w:line="360" w:lineRule="auto"/>
        <w:ind w:firstLine="420"/>
        <w:rPr>
          <w:rFonts w:ascii="Times New Roman" w:hAnsi="Times New Roman"/>
          <w:b w:val="0"/>
          <w:bCs/>
          <w:color w:val="auto"/>
          <w:highlight w:val="none"/>
        </w:rPr>
      </w:pPr>
      <w:r>
        <w:rPr>
          <w:rFonts w:ascii="Times New Roman" w:hAnsi="Times New Roman"/>
          <w:b w:val="0"/>
          <w:bCs/>
          <w:color w:val="auto"/>
          <w:highlight w:val="none"/>
        </w:rPr>
        <w:t>5.3 投标文件初步评审</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5.3.1采购人或采购代理机构将首先审查各供应商的资格条件是否满足采购文件的要求。</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5.3.2评标委员会将首先审查每份投标文件是否实质上响应了采购文件的要求，实质性响应的投标文件是指投标文件符合采购文件规定的实质性内容、条件和规定。</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5.3.3重大偏离或保留是指将会影响到采购文件规定的服务范围、质量标准，或会给合同中规定的采购人的权利和</w:t>
      </w:r>
      <w:r>
        <w:rPr>
          <w:rFonts w:hint="eastAsia" w:ascii="Times New Roman" w:hAnsi="Times New Roman"/>
          <w:color w:val="auto"/>
          <w:highlight w:val="none"/>
        </w:rPr>
        <w:t>供应商</w:t>
      </w:r>
      <w:r>
        <w:rPr>
          <w:rFonts w:ascii="Times New Roman" w:hAnsi="Times New Roman"/>
          <w:color w:val="auto"/>
          <w:highlight w:val="none"/>
        </w:rPr>
        <w:t>的责任造成实质性限制，而纠正这些偏离或保留将对其他提交了实质性响应的投标文件的</w:t>
      </w:r>
      <w:r>
        <w:rPr>
          <w:rFonts w:hint="eastAsia" w:ascii="Times New Roman" w:hAnsi="Times New Roman"/>
          <w:color w:val="auto"/>
          <w:highlight w:val="none"/>
        </w:rPr>
        <w:t>供应商</w:t>
      </w:r>
      <w:r>
        <w:rPr>
          <w:rFonts w:ascii="Times New Roman" w:hAnsi="Times New Roman"/>
          <w:color w:val="auto"/>
          <w:highlight w:val="none"/>
        </w:rPr>
        <w:t>产生不公平影响的。</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5.3.4细微偏离是指投标文件对采购文件的非实质性内容存在不完全响应或不响应。</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5.3.5重大偏离和保留、细微偏离由评标委员会界定。初步评审时如发现投标文件与采购文件要求有重大偏离和保留，其投标文件将被作无效标处理。</w:t>
      </w:r>
      <w:r>
        <w:rPr>
          <w:rFonts w:hint="eastAsia" w:ascii="Times New Roman" w:hAnsi="Times New Roman"/>
          <w:color w:val="auto"/>
          <w:highlight w:val="none"/>
        </w:rPr>
        <w:t>供应商</w:t>
      </w:r>
      <w:r>
        <w:rPr>
          <w:rFonts w:ascii="Times New Roman" w:hAnsi="Times New Roman"/>
          <w:color w:val="auto"/>
          <w:highlight w:val="none"/>
        </w:rPr>
        <w:t>不得通过修正或撤消不符合采购文件要求的重大偏离和保留从而使其投标文件实质性响应采购文件要求。但允许投标文件在实质性满足采购文件要求的前提下出现的细微偏差，在详细评审时可按评标办法对细微偏差做出不利于该</w:t>
      </w:r>
      <w:r>
        <w:rPr>
          <w:rFonts w:hint="eastAsia" w:ascii="Times New Roman" w:hAnsi="Times New Roman"/>
          <w:color w:val="auto"/>
          <w:highlight w:val="none"/>
        </w:rPr>
        <w:t>供应商</w:t>
      </w:r>
      <w:r>
        <w:rPr>
          <w:rFonts w:ascii="Times New Roman" w:hAnsi="Times New Roman"/>
          <w:color w:val="auto"/>
          <w:highlight w:val="none"/>
        </w:rPr>
        <w:t>的评审。</w:t>
      </w:r>
    </w:p>
    <w:p>
      <w:pPr>
        <w:adjustRightInd w:val="0"/>
        <w:snapToGrid w:val="0"/>
        <w:spacing w:line="360" w:lineRule="auto"/>
        <w:ind w:firstLine="420" w:firstLineChars="200"/>
        <w:rPr>
          <w:color w:val="auto"/>
          <w:highlight w:val="none"/>
        </w:rPr>
      </w:pPr>
      <w:r>
        <w:rPr>
          <w:color w:val="auto"/>
          <w:highlight w:val="none"/>
        </w:rPr>
        <w:t>5.3.6初步评审工作内容</w:t>
      </w:r>
    </w:p>
    <w:p>
      <w:pPr>
        <w:pStyle w:val="40"/>
        <w:snapToGrid w:val="0"/>
        <w:spacing w:line="360" w:lineRule="auto"/>
        <w:ind w:firstLine="420" w:firstLineChars="200"/>
        <w:rPr>
          <w:rFonts w:ascii="Times New Roman" w:hAnsi="Times New Roman"/>
          <w:color w:val="auto"/>
          <w:highlight w:val="none"/>
        </w:rPr>
      </w:pPr>
      <w:r>
        <w:rPr>
          <w:rFonts w:ascii="Times New Roman" w:hAnsi="Times New Roman"/>
          <w:color w:val="auto"/>
          <w:highlight w:val="none"/>
        </w:rPr>
        <w:t>（1）资格性检查</w:t>
      </w:r>
    </w:p>
    <w:p>
      <w:pPr>
        <w:pStyle w:val="40"/>
        <w:snapToGrid w:val="0"/>
        <w:spacing w:line="360" w:lineRule="auto"/>
        <w:ind w:firstLine="420" w:firstLineChars="200"/>
        <w:rPr>
          <w:rFonts w:ascii="Times New Roman" w:hAnsi="Times New Roman"/>
          <w:color w:val="auto"/>
          <w:highlight w:val="none"/>
        </w:rPr>
      </w:pPr>
      <w:r>
        <w:rPr>
          <w:rFonts w:ascii="Times New Roman" w:hAnsi="Times New Roman"/>
          <w:color w:val="auto"/>
          <w:highlight w:val="none"/>
        </w:rPr>
        <w:t>依据法律法规及采购文件的规定，对投标文件中的提供的资格证明材料进行审查，以确定</w:t>
      </w:r>
      <w:r>
        <w:rPr>
          <w:rFonts w:hint="eastAsia" w:ascii="Times New Roman" w:hAnsi="Times New Roman"/>
          <w:color w:val="auto"/>
          <w:highlight w:val="none"/>
        </w:rPr>
        <w:t>供应商</w:t>
      </w:r>
      <w:r>
        <w:rPr>
          <w:rFonts w:ascii="Times New Roman" w:hAnsi="Times New Roman"/>
          <w:color w:val="auto"/>
          <w:highlight w:val="none"/>
        </w:rPr>
        <w:t>是否具备投标资格。</w:t>
      </w:r>
    </w:p>
    <w:p>
      <w:pPr>
        <w:pStyle w:val="40"/>
        <w:snapToGrid w:val="0"/>
        <w:spacing w:line="360" w:lineRule="auto"/>
        <w:ind w:firstLine="420" w:firstLineChars="200"/>
        <w:rPr>
          <w:rFonts w:ascii="Times New Roman" w:hAnsi="Times New Roman"/>
          <w:color w:val="auto"/>
          <w:highlight w:val="none"/>
        </w:rPr>
      </w:pPr>
      <w:r>
        <w:rPr>
          <w:rFonts w:ascii="Times New Roman" w:hAnsi="Times New Roman"/>
          <w:color w:val="auto"/>
          <w:highlight w:val="none"/>
        </w:rPr>
        <w:t>（2）符合性检查</w:t>
      </w:r>
    </w:p>
    <w:p>
      <w:pPr>
        <w:pStyle w:val="40"/>
        <w:snapToGrid w:val="0"/>
        <w:spacing w:line="360" w:lineRule="auto"/>
        <w:ind w:firstLine="420" w:firstLineChars="200"/>
        <w:rPr>
          <w:rFonts w:ascii="Times New Roman" w:hAnsi="Times New Roman"/>
          <w:color w:val="auto"/>
          <w:highlight w:val="none"/>
        </w:rPr>
      </w:pPr>
      <w:r>
        <w:rPr>
          <w:rFonts w:ascii="Times New Roman" w:hAnsi="Times New Roman"/>
          <w:color w:val="auto"/>
          <w:highlight w:val="none"/>
        </w:rPr>
        <w:t>依据采购文件的规定，从投标文件的有效性、完整性和对采购文件的响应程度进行审查，以确定是否对采购文件的实质性要求作出响应。</w:t>
      </w:r>
    </w:p>
    <w:p>
      <w:pPr>
        <w:adjustRightInd w:val="0"/>
        <w:snapToGrid w:val="0"/>
        <w:spacing w:line="360" w:lineRule="auto"/>
        <w:ind w:firstLine="420" w:firstLineChars="200"/>
        <w:rPr>
          <w:color w:val="auto"/>
          <w:highlight w:val="none"/>
        </w:rPr>
      </w:pPr>
      <w:r>
        <w:rPr>
          <w:color w:val="auto"/>
          <w:highlight w:val="none"/>
        </w:rPr>
        <w:t>5.3.7除符合5.6款规定外，评标委员会对投标文件的判定，只依据投标文件内容本身和按采购文件规定提交资料，不依靠开标后的任何外来证明。如</w:t>
      </w:r>
      <w:r>
        <w:rPr>
          <w:rFonts w:hint="eastAsia"/>
          <w:color w:val="auto"/>
          <w:highlight w:val="none"/>
        </w:rPr>
        <w:t>供应商</w:t>
      </w:r>
      <w:r>
        <w:rPr>
          <w:color w:val="auto"/>
          <w:highlight w:val="none"/>
        </w:rPr>
        <w:t>提交的资质证明或其他内容不齐全，由此造成的后果由</w:t>
      </w:r>
      <w:r>
        <w:rPr>
          <w:rFonts w:hint="eastAsia"/>
          <w:color w:val="auto"/>
          <w:highlight w:val="none"/>
        </w:rPr>
        <w:t>供应商</w:t>
      </w:r>
      <w:r>
        <w:rPr>
          <w:color w:val="auto"/>
          <w:highlight w:val="none"/>
        </w:rPr>
        <w:t>自己负责。</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5.4 投标文件的澄清</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5.4.1评标委员会可要求</w:t>
      </w:r>
      <w:r>
        <w:rPr>
          <w:rFonts w:hint="eastAsia" w:ascii="Times New Roman" w:hAnsi="Times New Roman"/>
          <w:color w:val="auto"/>
          <w:highlight w:val="none"/>
        </w:rPr>
        <w:t>供应商</w:t>
      </w:r>
      <w:r>
        <w:rPr>
          <w:rFonts w:ascii="Times New Roman" w:hAnsi="Times New Roman"/>
          <w:color w:val="auto"/>
          <w:highlight w:val="none"/>
        </w:rPr>
        <w:t>对投标文件中含义不明确、同类问题表述不一致、有明显的文字和计算错误的内容等进行澄清并做出书面答复。</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 xml:space="preserve">5.4.2 </w:t>
      </w:r>
      <w:r>
        <w:rPr>
          <w:rFonts w:hint="eastAsia" w:ascii="Times New Roman" w:hAnsi="Times New Roman"/>
          <w:color w:val="auto"/>
          <w:highlight w:val="none"/>
        </w:rPr>
        <w:t>供应商</w:t>
      </w:r>
      <w:r>
        <w:rPr>
          <w:rFonts w:ascii="Times New Roman" w:hAnsi="Times New Roman"/>
          <w:color w:val="auto"/>
          <w:highlight w:val="none"/>
        </w:rPr>
        <w:t>对投标文件的澄清不得超出投标文件的范围或者改变投标文件的实质性内容。</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5.5 错误修正</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评标委员会将对确定为实质上响应采购文件要求的投标文件进行校核，看其在投标报价方面是否有计算、累计或表达上的错误，</w:t>
      </w:r>
      <w:r>
        <w:rPr>
          <w:rFonts w:ascii="Times New Roman" w:hAnsi="Times New Roman"/>
          <w:bCs/>
          <w:color w:val="auto"/>
          <w:highlight w:val="none"/>
        </w:rPr>
        <w:t>修正错误的原则及顺序如下：</w:t>
      </w:r>
    </w:p>
    <w:p>
      <w:pPr>
        <w:pStyle w:val="126"/>
        <w:snapToGrid w:val="0"/>
        <w:spacing w:line="360" w:lineRule="auto"/>
        <w:ind w:firstLine="420"/>
        <w:rPr>
          <w:rFonts w:ascii="Times New Roman" w:hAnsi="Times New Roman"/>
          <w:color w:val="auto"/>
          <w:highlight w:val="none"/>
        </w:rPr>
      </w:pPr>
      <w:r>
        <w:rPr>
          <w:rFonts w:ascii="Times New Roman" w:hAnsi="Times New Roman"/>
          <w:bCs/>
          <w:color w:val="auto"/>
          <w:highlight w:val="none"/>
        </w:rPr>
        <w:t>（1）</w:t>
      </w:r>
      <w:r>
        <w:rPr>
          <w:rFonts w:ascii="Times New Roman" w:hAnsi="Times New Roman"/>
          <w:color w:val="auto"/>
          <w:highlight w:val="none"/>
        </w:rPr>
        <w:t>正本与副本不一致时，以正本为准；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（2）投标文件中开标一览表（报价表）内容与投标文件中相应内容不一致的，以开标一览表（报价表）为准；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（3）大写金额和小写金额不一致的，以大写金额为准；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（4）单价金额小数点或者百分比有明显错位的，以开标一览表的总价为准，并修改单价；</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（5）总价金额与按单价汇总金额不一致的，以单价金额计算结果为准。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（6）如</w:t>
      </w:r>
      <w:r>
        <w:rPr>
          <w:rFonts w:ascii="Times New Roman" w:hAnsi="Times New Roman"/>
          <w:color w:val="auto"/>
          <w:szCs w:val="21"/>
          <w:highlight w:val="none"/>
        </w:rPr>
        <w:t>投标文件中报价明细表</w:t>
      </w:r>
      <w:r>
        <w:rPr>
          <w:rFonts w:ascii="Times New Roman" w:hAnsi="Times New Roman"/>
          <w:color w:val="auto"/>
          <w:highlight w:val="none"/>
        </w:rPr>
        <w:t>分项价格或单价有遗报，应视作已含在投标总价中；其投标总价在评标过程中不予调整。其分项价或单价由评标委员会在投标总价不变的前提下根据合理的原则对其予以确定；</w:t>
      </w:r>
    </w:p>
    <w:p>
      <w:pPr>
        <w:pStyle w:val="126"/>
        <w:snapToGrid w:val="0"/>
        <w:spacing w:line="360" w:lineRule="auto"/>
        <w:ind w:firstLine="420"/>
        <w:rPr>
          <w:rFonts w:ascii="Times New Roman" w:hAnsi="Times New Roman"/>
          <w:color w:val="auto"/>
          <w:highlight w:val="none"/>
        </w:rPr>
      </w:pPr>
      <w:r>
        <w:rPr>
          <w:rFonts w:hint="eastAsia"/>
          <w:color w:val="auto"/>
          <w:highlight w:val="none"/>
        </w:rPr>
        <w:t>（7）</w:t>
      </w:r>
      <w:r>
        <w:rPr>
          <w:rFonts w:hint="eastAsia"/>
          <w:color w:val="auto"/>
          <w:highlight w:val="none"/>
        </w:rPr>
        <w:tab/>
      </w:r>
      <w:r>
        <w:rPr>
          <w:rFonts w:hint="eastAsia"/>
          <w:color w:val="auto"/>
          <w:highlight w:val="none"/>
        </w:rPr>
        <w:t>乐采云平台填报的开标一览表中的价格与上传的报价文件中开标一览表的报价不一致的，以上传的报价文件为准。</w:t>
      </w:r>
    </w:p>
    <w:p>
      <w:pPr>
        <w:pStyle w:val="126"/>
        <w:snapToGrid w:val="0"/>
        <w:spacing w:line="360" w:lineRule="auto"/>
        <w:ind w:firstLine="420"/>
        <w:rPr>
          <w:rFonts w:ascii="Times New Roman" w:hAnsi="Times New Roman"/>
          <w:bCs/>
          <w:color w:val="auto"/>
          <w:highlight w:val="none"/>
        </w:rPr>
      </w:pPr>
      <w:r>
        <w:rPr>
          <w:rFonts w:ascii="Times New Roman" w:hAnsi="Times New Roman"/>
          <w:bCs/>
          <w:color w:val="auto"/>
          <w:highlight w:val="none"/>
        </w:rPr>
        <w:t>同时出现两种以上不一致的，按照前款规定的顺序修正。修正后的报价以澄清方式经</w:t>
      </w:r>
      <w:r>
        <w:rPr>
          <w:rFonts w:hint="eastAsia" w:ascii="Times New Roman" w:hAnsi="Times New Roman"/>
          <w:bCs/>
          <w:color w:val="auto"/>
          <w:highlight w:val="none"/>
        </w:rPr>
        <w:t>供应商</w:t>
      </w:r>
      <w:r>
        <w:rPr>
          <w:rFonts w:ascii="Times New Roman" w:hAnsi="Times New Roman"/>
          <w:bCs/>
          <w:color w:val="auto"/>
          <w:highlight w:val="none"/>
        </w:rPr>
        <w:t>确认后产生约束力，</w:t>
      </w:r>
      <w:r>
        <w:rPr>
          <w:rFonts w:hint="eastAsia" w:ascii="Times New Roman" w:hAnsi="Times New Roman"/>
          <w:bCs/>
          <w:color w:val="auto"/>
          <w:highlight w:val="none"/>
        </w:rPr>
        <w:t>供应商</w:t>
      </w:r>
      <w:r>
        <w:rPr>
          <w:rFonts w:ascii="Times New Roman" w:hAnsi="Times New Roman"/>
          <w:bCs/>
          <w:color w:val="auto"/>
          <w:highlight w:val="none"/>
        </w:rPr>
        <w:t>不确认的，其投标无效。</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5.6 合理报价澄清说明</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评标委员会认为</w:t>
      </w:r>
      <w:r>
        <w:rPr>
          <w:rFonts w:hint="eastAsia" w:ascii="Times New Roman" w:hAnsi="Times New Roman"/>
          <w:color w:val="auto"/>
          <w:highlight w:val="none"/>
        </w:rPr>
        <w:t>供应商</w:t>
      </w:r>
      <w:r>
        <w:rPr>
          <w:rFonts w:ascii="Times New Roman" w:hAnsi="Times New Roman"/>
          <w:color w:val="auto"/>
          <w:highlight w:val="none"/>
        </w:rPr>
        <w:t>的报价明显低于其他通过符合性审查</w:t>
      </w:r>
      <w:r>
        <w:rPr>
          <w:rFonts w:hint="eastAsia" w:ascii="Times New Roman" w:hAnsi="Times New Roman"/>
          <w:color w:val="auto"/>
          <w:highlight w:val="none"/>
        </w:rPr>
        <w:t>供应商</w:t>
      </w:r>
      <w:r>
        <w:rPr>
          <w:rFonts w:ascii="Times New Roman" w:hAnsi="Times New Roman"/>
          <w:color w:val="auto"/>
          <w:highlight w:val="none"/>
        </w:rPr>
        <w:t>的报价，有可能影响产品质量或者不能诚信履约的，应当要求其在30分钟内提供书面说明，必要时提交相关证明材料；</w:t>
      </w:r>
      <w:r>
        <w:rPr>
          <w:rFonts w:hint="eastAsia" w:ascii="Times New Roman" w:hAnsi="Times New Roman"/>
          <w:color w:val="auto"/>
          <w:highlight w:val="none"/>
        </w:rPr>
        <w:t>供应商</w:t>
      </w:r>
      <w:r>
        <w:rPr>
          <w:rFonts w:ascii="Times New Roman" w:hAnsi="Times New Roman"/>
          <w:color w:val="auto"/>
          <w:highlight w:val="none"/>
        </w:rPr>
        <w:t>不能证明其报价合理性的，评标委员会应当将其作为无效投标处理。</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5.7 无效标</w:t>
      </w:r>
    </w:p>
    <w:p>
      <w:pPr>
        <w:snapToGrid w:val="0"/>
        <w:spacing w:line="360" w:lineRule="auto"/>
        <w:ind w:firstLine="411" w:firstLineChars="196"/>
        <w:rPr>
          <w:color w:val="auto"/>
          <w:highlight w:val="none"/>
        </w:rPr>
      </w:pPr>
      <w:r>
        <w:rPr>
          <w:rFonts w:hint="eastAsia"/>
          <w:color w:val="auto"/>
          <w:highlight w:val="none"/>
        </w:rPr>
        <w:t>5.7.1</w:t>
      </w:r>
      <w:r>
        <w:rPr>
          <w:color w:val="auto"/>
          <w:highlight w:val="none"/>
        </w:rPr>
        <w:t>资格证明</w:t>
      </w:r>
      <w:r>
        <w:rPr>
          <w:rFonts w:hint="eastAsia"/>
          <w:color w:val="auto"/>
          <w:highlight w:val="none"/>
        </w:rPr>
        <w:t>文件</w:t>
      </w:r>
      <w:r>
        <w:rPr>
          <w:color w:val="auto"/>
          <w:highlight w:val="none"/>
        </w:rPr>
        <w:t>评审阶段：</w:t>
      </w:r>
    </w:p>
    <w:p>
      <w:pPr>
        <w:snapToGrid w:val="0"/>
        <w:spacing w:line="360" w:lineRule="auto"/>
        <w:ind w:firstLine="411" w:firstLineChars="196"/>
        <w:rPr>
          <w:color w:val="auto"/>
          <w:highlight w:val="none"/>
        </w:rPr>
      </w:pPr>
      <w:r>
        <w:rPr>
          <w:color w:val="auto"/>
          <w:highlight w:val="none"/>
        </w:rPr>
        <w:t>有下列情形之一的投标文件，经</w:t>
      </w:r>
      <w:r>
        <w:rPr>
          <w:rFonts w:hint="eastAsia"/>
          <w:color w:val="auto"/>
          <w:highlight w:val="none"/>
        </w:rPr>
        <w:t>采购人或采购代理机构</w:t>
      </w:r>
      <w:r>
        <w:rPr>
          <w:color w:val="auto"/>
          <w:highlight w:val="none"/>
        </w:rPr>
        <w:t>认定属实后将该投标文件作无效标处理：</w:t>
      </w:r>
    </w:p>
    <w:p>
      <w:pPr>
        <w:snapToGrid w:val="0"/>
        <w:spacing w:line="360" w:lineRule="auto"/>
        <w:ind w:firstLine="411" w:firstLineChars="196"/>
        <w:rPr>
          <w:color w:val="auto"/>
          <w:highlight w:val="none"/>
        </w:rPr>
      </w:pPr>
      <w:r>
        <w:rPr>
          <w:color w:val="auto"/>
          <w:highlight w:val="none"/>
        </w:rPr>
        <w:t>1）</w:t>
      </w:r>
      <w:r>
        <w:rPr>
          <w:color w:val="auto"/>
          <w:highlight w:val="none"/>
        </w:rPr>
        <w:tab/>
      </w:r>
      <w:r>
        <w:rPr>
          <w:color w:val="auto"/>
          <w:highlight w:val="none"/>
        </w:rPr>
        <w:t>投标文件内容不能充分证明</w:t>
      </w:r>
      <w:r>
        <w:rPr>
          <w:rFonts w:hint="eastAsia"/>
          <w:color w:val="auto"/>
          <w:highlight w:val="none"/>
        </w:rPr>
        <w:t>供应商</w:t>
      </w:r>
      <w:r>
        <w:rPr>
          <w:color w:val="auto"/>
          <w:highlight w:val="none"/>
        </w:rPr>
        <w:t>符合投标资格条件的；</w:t>
      </w:r>
    </w:p>
    <w:p>
      <w:pPr>
        <w:snapToGrid w:val="0"/>
        <w:spacing w:line="360" w:lineRule="auto"/>
        <w:ind w:firstLine="420" w:firstLineChars="200"/>
        <w:rPr>
          <w:color w:val="auto"/>
          <w:highlight w:val="none"/>
        </w:rPr>
      </w:pPr>
      <w:r>
        <w:rPr>
          <w:rFonts w:hint="eastAsia" w:ascii="宋体" w:hAnsi="宋体" w:cs="宋体"/>
          <w:color w:val="auto"/>
          <w:szCs w:val="21"/>
          <w:highlight w:val="none"/>
        </w:rPr>
        <w:t>2）如以联合体形式参加采购活动的，</w:t>
      </w:r>
      <w:r>
        <w:rPr>
          <w:rFonts w:hint="eastAsia"/>
          <w:color w:val="auto"/>
          <w:highlight w:val="none"/>
        </w:rPr>
        <w:t>未出具联合协议或联合协议不符合采购文件规定的。</w:t>
      </w:r>
    </w:p>
    <w:p>
      <w:pPr>
        <w:snapToGrid w:val="0"/>
        <w:spacing w:line="360" w:lineRule="auto"/>
        <w:ind w:firstLine="411" w:firstLineChars="196"/>
        <w:rPr>
          <w:color w:val="auto"/>
          <w:highlight w:val="none"/>
        </w:rPr>
      </w:pPr>
      <w:r>
        <w:rPr>
          <w:rFonts w:hint="eastAsia"/>
          <w:color w:val="auto"/>
          <w:highlight w:val="none"/>
        </w:rPr>
        <w:t>5.7.2</w:t>
      </w:r>
      <w:r>
        <w:rPr>
          <w:color w:val="auto"/>
          <w:highlight w:val="none"/>
        </w:rPr>
        <w:t>商务技术</w:t>
      </w:r>
      <w:r>
        <w:rPr>
          <w:rFonts w:hint="eastAsia"/>
          <w:color w:val="auto"/>
          <w:highlight w:val="none"/>
        </w:rPr>
        <w:t>文件</w:t>
      </w:r>
      <w:r>
        <w:rPr>
          <w:color w:val="auto"/>
          <w:highlight w:val="none"/>
        </w:rPr>
        <w:t>评审阶段：</w:t>
      </w:r>
    </w:p>
    <w:p>
      <w:pPr>
        <w:spacing w:line="360" w:lineRule="auto"/>
        <w:ind w:firstLine="420" w:firstLineChars="200"/>
        <w:rPr>
          <w:color w:val="auto"/>
          <w:highlight w:val="none"/>
        </w:rPr>
      </w:pPr>
      <w:r>
        <w:rPr>
          <w:color w:val="auto"/>
          <w:highlight w:val="none"/>
        </w:rPr>
        <w:t>有下列情形之一的投标文件，由评标委员会按少数服从多数原则进行认定，经认定属实后将该投标文件作无效标处理：</w:t>
      </w:r>
    </w:p>
    <w:p>
      <w:pPr>
        <w:snapToGrid w:val="0"/>
        <w:spacing w:line="360" w:lineRule="auto"/>
        <w:ind w:firstLine="420" w:firstLineChars="200"/>
        <w:rPr>
          <w:color w:val="auto"/>
          <w:highlight w:val="none"/>
        </w:rPr>
      </w:pPr>
      <w:r>
        <w:rPr>
          <w:rFonts w:hint="eastAsia"/>
          <w:color w:val="auto"/>
          <w:highlight w:val="none"/>
        </w:rPr>
        <w:t>1</w:t>
      </w:r>
      <w:r>
        <w:rPr>
          <w:color w:val="auto"/>
          <w:highlight w:val="none"/>
        </w:rPr>
        <w:t>）</w:t>
      </w:r>
      <w:r>
        <w:rPr>
          <w:color w:val="auto"/>
          <w:highlight w:val="none"/>
        </w:rPr>
        <w:tab/>
      </w:r>
      <w:r>
        <w:rPr>
          <w:rFonts w:hint="eastAsia"/>
          <w:color w:val="auto"/>
          <w:highlight w:val="none"/>
        </w:rPr>
        <w:t>供应商</w:t>
      </w:r>
      <w:r>
        <w:rPr>
          <w:color w:val="auto"/>
          <w:highlight w:val="none"/>
        </w:rPr>
        <w:t>提交两份或两份以上内容不同的投标方案，未声明哪一份有效的；</w:t>
      </w:r>
    </w:p>
    <w:p>
      <w:pPr>
        <w:snapToGrid w:val="0"/>
        <w:spacing w:line="360" w:lineRule="auto"/>
        <w:ind w:firstLine="420" w:firstLineChars="200"/>
        <w:rPr>
          <w:color w:val="auto"/>
          <w:highlight w:val="none"/>
        </w:rPr>
      </w:pPr>
      <w:r>
        <w:rPr>
          <w:rFonts w:hint="eastAsia"/>
          <w:color w:val="auto"/>
          <w:highlight w:val="none"/>
        </w:rPr>
        <w:t>2</w:t>
      </w:r>
      <w:r>
        <w:rPr>
          <w:color w:val="auto"/>
          <w:highlight w:val="none"/>
        </w:rPr>
        <w:t>）</w:t>
      </w:r>
      <w:r>
        <w:rPr>
          <w:color w:val="auto"/>
          <w:highlight w:val="none"/>
        </w:rPr>
        <w:tab/>
      </w:r>
      <w:r>
        <w:rPr>
          <w:color w:val="auto"/>
          <w:highlight w:val="none"/>
        </w:rPr>
        <w:t>投标文件非</w:t>
      </w:r>
      <w:r>
        <w:rPr>
          <w:rFonts w:hint="eastAsia"/>
          <w:color w:val="auto"/>
          <w:highlight w:val="none"/>
        </w:rPr>
        <w:t>供应商</w:t>
      </w:r>
      <w:r>
        <w:rPr>
          <w:color w:val="auto"/>
          <w:highlight w:val="none"/>
        </w:rPr>
        <w:t>法定代表人签署的，未提供或提供无效的法定代表人授权书；</w:t>
      </w:r>
    </w:p>
    <w:p>
      <w:pPr>
        <w:snapToGrid w:val="0"/>
        <w:spacing w:line="360" w:lineRule="auto"/>
        <w:ind w:firstLine="420" w:firstLineChars="200"/>
        <w:rPr>
          <w:color w:val="auto"/>
          <w:highlight w:val="none"/>
        </w:rPr>
      </w:pPr>
      <w:r>
        <w:rPr>
          <w:rFonts w:hint="eastAsia"/>
          <w:snapToGrid w:val="0"/>
          <w:color w:val="auto"/>
          <w:kern w:val="0"/>
          <w:highlight w:val="none"/>
        </w:rPr>
        <w:t>3</w:t>
      </w:r>
      <w:r>
        <w:rPr>
          <w:snapToGrid w:val="0"/>
          <w:color w:val="auto"/>
          <w:kern w:val="0"/>
          <w:highlight w:val="none"/>
        </w:rPr>
        <w:t>）投标文件中法定代表人和授权代表身份证复印件不齐全的；</w:t>
      </w:r>
    </w:p>
    <w:p>
      <w:pPr>
        <w:snapToGrid w:val="0"/>
        <w:spacing w:line="360" w:lineRule="auto"/>
        <w:ind w:firstLine="420" w:firstLineChars="200"/>
        <w:rPr>
          <w:color w:val="auto"/>
          <w:highlight w:val="none"/>
        </w:rPr>
      </w:pPr>
      <w:r>
        <w:rPr>
          <w:rFonts w:hint="eastAsia"/>
          <w:color w:val="auto"/>
          <w:highlight w:val="none"/>
        </w:rPr>
        <w:t>4</w:t>
      </w:r>
      <w:r>
        <w:rPr>
          <w:color w:val="auto"/>
          <w:highlight w:val="none"/>
        </w:rPr>
        <w:t>）</w:t>
      </w:r>
      <w:r>
        <w:rPr>
          <w:color w:val="auto"/>
          <w:highlight w:val="none"/>
        </w:rPr>
        <w:tab/>
      </w:r>
      <w:r>
        <w:rPr>
          <w:color w:val="auto"/>
          <w:highlight w:val="none"/>
        </w:rPr>
        <w:t>投标文件内容未按采购文件规定盖章的；</w:t>
      </w:r>
    </w:p>
    <w:p>
      <w:pPr>
        <w:snapToGrid w:val="0"/>
        <w:spacing w:line="360" w:lineRule="auto"/>
        <w:ind w:firstLine="420" w:firstLineChars="200"/>
        <w:rPr>
          <w:color w:val="auto"/>
          <w:highlight w:val="none"/>
        </w:rPr>
      </w:pPr>
      <w:r>
        <w:rPr>
          <w:rFonts w:hint="eastAsia"/>
          <w:color w:val="auto"/>
          <w:highlight w:val="none"/>
        </w:rPr>
        <w:t>5</w:t>
      </w:r>
      <w:r>
        <w:rPr>
          <w:color w:val="auto"/>
          <w:highlight w:val="none"/>
        </w:rPr>
        <w:t>）</w:t>
      </w:r>
      <w:r>
        <w:rPr>
          <w:color w:val="auto"/>
          <w:highlight w:val="none"/>
        </w:rPr>
        <w:tab/>
      </w:r>
      <w:r>
        <w:rPr>
          <w:color w:val="auto"/>
          <w:highlight w:val="none"/>
        </w:rPr>
        <w:t>投标文件内容不全或内容字迹模糊辨认不清的等而导致评标活动无法正常进行；</w:t>
      </w:r>
    </w:p>
    <w:p>
      <w:pPr>
        <w:snapToGrid w:val="0"/>
        <w:spacing w:line="360" w:lineRule="auto"/>
        <w:ind w:firstLine="420" w:firstLineChars="200"/>
        <w:rPr>
          <w:color w:val="auto"/>
          <w:highlight w:val="none"/>
        </w:rPr>
      </w:pPr>
      <w:r>
        <w:rPr>
          <w:rFonts w:hint="eastAsia"/>
          <w:color w:val="auto"/>
          <w:highlight w:val="none"/>
        </w:rPr>
        <w:t>6</w:t>
      </w:r>
      <w:r>
        <w:rPr>
          <w:color w:val="auto"/>
          <w:highlight w:val="none"/>
        </w:rPr>
        <w:t>）</w:t>
      </w:r>
      <w:r>
        <w:rPr>
          <w:color w:val="auto"/>
          <w:highlight w:val="none"/>
        </w:rPr>
        <w:tab/>
      </w:r>
      <w:r>
        <w:rPr>
          <w:rFonts w:hint="eastAsia"/>
          <w:color w:val="auto"/>
          <w:highlight w:val="none"/>
        </w:rPr>
        <w:t>供应商</w:t>
      </w:r>
      <w:r>
        <w:rPr>
          <w:color w:val="auto"/>
          <w:highlight w:val="none"/>
        </w:rPr>
        <w:t>未按采购文件变更通知更改投标文件的；</w:t>
      </w:r>
    </w:p>
    <w:p>
      <w:pPr>
        <w:snapToGrid w:val="0"/>
        <w:spacing w:line="360" w:lineRule="auto"/>
        <w:ind w:firstLine="420" w:firstLineChars="200"/>
        <w:rPr>
          <w:color w:val="auto"/>
          <w:highlight w:val="none"/>
        </w:rPr>
      </w:pPr>
      <w:r>
        <w:rPr>
          <w:rFonts w:hint="eastAsia"/>
          <w:color w:val="auto"/>
          <w:highlight w:val="none"/>
        </w:rPr>
        <w:t>7</w:t>
      </w:r>
      <w:r>
        <w:rPr>
          <w:color w:val="auto"/>
          <w:highlight w:val="none"/>
        </w:rPr>
        <w:t>）</w:t>
      </w:r>
      <w:r>
        <w:rPr>
          <w:color w:val="auto"/>
          <w:highlight w:val="none"/>
        </w:rPr>
        <w:tab/>
      </w:r>
      <w:r>
        <w:rPr>
          <w:color w:val="auto"/>
          <w:highlight w:val="none"/>
        </w:rPr>
        <w:t>未实质性响应采购文件中带“▲”条款要求的投标文件；</w:t>
      </w:r>
    </w:p>
    <w:p>
      <w:pPr>
        <w:snapToGrid w:val="0"/>
        <w:spacing w:line="360" w:lineRule="auto"/>
        <w:ind w:firstLine="420" w:firstLineChars="200"/>
        <w:rPr>
          <w:color w:val="auto"/>
          <w:highlight w:val="none"/>
        </w:rPr>
      </w:pPr>
      <w:r>
        <w:rPr>
          <w:rFonts w:hint="eastAsia"/>
          <w:color w:val="auto"/>
          <w:highlight w:val="none"/>
        </w:rPr>
        <w:t>8</w:t>
      </w:r>
      <w:r>
        <w:rPr>
          <w:color w:val="auto"/>
          <w:highlight w:val="none"/>
        </w:rPr>
        <w:t>）</w:t>
      </w:r>
      <w:r>
        <w:rPr>
          <w:snapToGrid w:val="0"/>
          <w:color w:val="auto"/>
          <w:kern w:val="0"/>
          <w:highlight w:val="none"/>
        </w:rPr>
        <w:t>投标有效期、交货期、质保期不能满足</w:t>
      </w:r>
      <w:r>
        <w:rPr>
          <w:rFonts w:hint="eastAsia"/>
          <w:snapToGrid w:val="0"/>
          <w:color w:val="auto"/>
          <w:kern w:val="0"/>
          <w:highlight w:val="none"/>
        </w:rPr>
        <w:t>采购文件</w:t>
      </w:r>
      <w:r>
        <w:rPr>
          <w:snapToGrid w:val="0"/>
          <w:color w:val="auto"/>
          <w:kern w:val="0"/>
          <w:highlight w:val="none"/>
        </w:rPr>
        <w:t>要求的；</w:t>
      </w:r>
    </w:p>
    <w:p>
      <w:pPr>
        <w:snapToGrid w:val="0"/>
        <w:spacing w:line="360" w:lineRule="auto"/>
        <w:ind w:firstLine="420" w:firstLineChars="200"/>
        <w:rPr>
          <w:color w:val="auto"/>
          <w:highlight w:val="none"/>
        </w:rPr>
      </w:pPr>
      <w:r>
        <w:rPr>
          <w:rFonts w:hint="eastAsia"/>
          <w:color w:val="auto"/>
          <w:highlight w:val="none"/>
        </w:rPr>
        <w:t>9）</w:t>
      </w:r>
      <w:r>
        <w:rPr>
          <w:color w:val="auto"/>
          <w:highlight w:val="none"/>
        </w:rPr>
        <w:t>供应商IP、MAC、设备硬件信息一致</w:t>
      </w:r>
      <w:r>
        <w:rPr>
          <w:rFonts w:hint="eastAsia"/>
          <w:color w:val="auto"/>
          <w:highlight w:val="none"/>
        </w:rPr>
        <w:t>的；</w:t>
      </w:r>
    </w:p>
    <w:p>
      <w:pPr>
        <w:snapToGrid w:val="0"/>
        <w:spacing w:line="360" w:lineRule="auto"/>
        <w:ind w:firstLine="420" w:firstLineChars="200"/>
        <w:rPr>
          <w:color w:val="auto"/>
          <w:highlight w:val="none"/>
        </w:rPr>
      </w:pPr>
      <w:r>
        <w:rPr>
          <w:rFonts w:hint="eastAsia"/>
          <w:color w:val="auto"/>
          <w:highlight w:val="none"/>
        </w:rPr>
        <w:t>10</w:t>
      </w:r>
      <w:r>
        <w:rPr>
          <w:color w:val="auto"/>
          <w:highlight w:val="none"/>
        </w:rPr>
        <w:t>）</w:t>
      </w:r>
      <w:r>
        <w:rPr>
          <w:color w:val="auto"/>
          <w:highlight w:val="none"/>
        </w:rPr>
        <w:tab/>
      </w:r>
      <w:r>
        <w:rPr>
          <w:color w:val="auto"/>
          <w:highlight w:val="none"/>
        </w:rPr>
        <w:t>投标文件附有采购人不能接受的条款；</w:t>
      </w:r>
    </w:p>
    <w:p>
      <w:pPr>
        <w:snapToGrid w:val="0"/>
        <w:spacing w:line="360" w:lineRule="auto"/>
        <w:ind w:firstLine="420" w:firstLineChars="200"/>
        <w:rPr>
          <w:color w:val="auto"/>
          <w:highlight w:val="none"/>
        </w:rPr>
      </w:pPr>
      <w:r>
        <w:rPr>
          <w:rFonts w:hint="eastAsia"/>
          <w:color w:val="auto"/>
          <w:highlight w:val="none"/>
        </w:rPr>
        <w:t>11</w:t>
      </w:r>
      <w:r>
        <w:rPr>
          <w:color w:val="auto"/>
          <w:highlight w:val="none"/>
        </w:rPr>
        <w:t>）供应商提供虚假材料投标的</w:t>
      </w:r>
      <w:r>
        <w:rPr>
          <w:rFonts w:hint="eastAsia"/>
          <w:color w:val="auto"/>
          <w:highlight w:val="none"/>
        </w:rPr>
        <w:t>，或投标响应情况与事实不符的</w:t>
      </w:r>
      <w:r>
        <w:rPr>
          <w:color w:val="auto"/>
          <w:highlight w:val="none"/>
        </w:rPr>
        <w:t>；</w:t>
      </w:r>
    </w:p>
    <w:p>
      <w:pPr>
        <w:snapToGrid w:val="0"/>
        <w:spacing w:line="360" w:lineRule="auto"/>
        <w:ind w:firstLine="420" w:firstLineChars="200"/>
        <w:rPr>
          <w:color w:val="auto"/>
          <w:highlight w:val="none"/>
        </w:rPr>
      </w:pPr>
      <w:r>
        <w:rPr>
          <w:color w:val="auto"/>
          <w:highlight w:val="none"/>
        </w:rPr>
        <w:t>1</w:t>
      </w:r>
      <w:r>
        <w:rPr>
          <w:rFonts w:hint="eastAsia"/>
          <w:color w:val="auto"/>
          <w:highlight w:val="none"/>
        </w:rPr>
        <w:t>2</w:t>
      </w:r>
      <w:r>
        <w:rPr>
          <w:color w:val="auto"/>
          <w:highlight w:val="none"/>
        </w:rPr>
        <w:t>）</w:t>
      </w:r>
      <w:r>
        <w:rPr>
          <w:color w:val="auto"/>
          <w:highlight w:val="none"/>
        </w:rPr>
        <w:tab/>
      </w:r>
      <w:r>
        <w:rPr>
          <w:color w:val="auto"/>
          <w:highlight w:val="none"/>
        </w:rPr>
        <w:t>投标文件中提供了与采购无关的赠品、回扣或者其他商品、服务；</w:t>
      </w:r>
    </w:p>
    <w:p>
      <w:pPr>
        <w:snapToGrid w:val="0"/>
        <w:spacing w:line="360" w:lineRule="auto"/>
        <w:ind w:firstLine="420" w:firstLineChars="200"/>
        <w:rPr>
          <w:color w:val="auto"/>
          <w:highlight w:val="none"/>
        </w:rPr>
      </w:pPr>
      <w:r>
        <w:rPr>
          <w:color w:val="auto"/>
          <w:highlight w:val="none"/>
        </w:rPr>
        <w:t>1</w:t>
      </w:r>
      <w:r>
        <w:rPr>
          <w:rFonts w:hint="eastAsia"/>
          <w:color w:val="auto"/>
          <w:highlight w:val="none"/>
        </w:rPr>
        <w:t>3</w:t>
      </w:r>
      <w:r>
        <w:rPr>
          <w:color w:val="auto"/>
          <w:highlight w:val="none"/>
        </w:rPr>
        <w:t>）</w:t>
      </w:r>
      <w:r>
        <w:rPr>
          <w:color w:val="auto"/>
          <w:highlight w:val="none"/>
        </w:rPr>
        <w:tab/>
      </w:r>
      <w:r>
        <w:rPr>
          <w:rFonts w:hint="eastAsia"/>
          <w:color w:val="auto"/>
          <w:highlight w:val="none"/>
        </w:rPr>
        <w:t>供应商</w:t>
      </w:r>
      <w:r>
        <w:rPr>
          <w:color w:val="auto"/>
          <w:highlight w:val="none"/>
        </w:rPr>
        <w:t>串通投标，妨碍其他</w:t>
      </w:r>
      <w:r>
        <w:rPr>
          <w:rFonts w:hint="eastAsia"/>
          <w:color w:val="auto"/>
          <w:highlight w:val="none"/>
        </w:rPr>
        <w:t>供应商</w:t>
      </w:r>
      <w:r>
        <w:rPr>
          <w:color w:val="auto"/>
          <w:highlight w:val="none"/>
        </w:rPr>
        <w:t>的竞争行为，损害采购人或者其他</w:t>
      </w:r>
      <w:r>
        <w:rPr>
          <w:rFonts w:hint="eastAsia"/>
          <w:color w:val="auto"/>
          <w:highlight w:val="none"/>
        </w:rPr>
        <w:t>供应商</w:t>
      </w:r>
      <w:r>
        <w:rPr>
          <w:color w:val="auto"/>
          <w:highlight w:val="none"/>
        </w:rPr>
        <w:t>的合法权益；</w:t>
      </w:r>
    </w:p>
    <w:p>
      <w:pPr>
        <w:snapToGrid w:val="0"/>
        <w:spacing w:line="360" w:lineRule="auto"/>
        <w:ind w:firstLine="420" w:firstLineChars="200"/>
        <w:rPr>
          <w:color w:val="auto"/>
          <w:highlight w:val="none"/>
        </w:rPr>
      </w:pPr>
      <w:r>
        <w:rPr>
          <w:color w:val="auto"/>
          <w:highlight w:val="none"/>
        </w:rPr>
        <w:t>1</w:t>
      </w:r>
      <w:r>
        <w:rPr>
          <w:rFonts w:hint="eastAsia"/>
          <w:color w:val="auto"/>
          <w:highlight w:val="none"/>
        </w:rPr>
        <w:t>4</w:t>
      </w:r>
      <w:r>
        <w:rPr>
          <w:color w:val="auto"/>
          <w:highlight w:val="none"/>
        </w:rPr>
        <w:t>）</w:t>
      </w:r>
      <w:r>
        <w:rPr>
          <w:color w:val="auto"/>
          <w:highlight w:val="none"/>
        </w:rPr>
        <w:tab/>
      </w:r>
      <w:r>
        <w:rPr>
          <w:color w:val="auto"/>
          <w:highlight w:val="none"/>
        </w:rPr>
        <w:t>违反国家及政府部门相关法律、法规、文件规定或经评标委员会认定的其他属于重大偏离。</w:t>
      </w:r>
    </w:p>
    <w:p>
      <w:pPr>
        <w:snapToGrid w:val="0"/>
        <w:spacing w:line="360" w:lineRule="auto"/>
        <w:ind w:firstLine="420" w:firstLineChars="200"/>
        <w:rPr>
          <w:color w:val="auto"/>
          <w:highlight w:val="none"/>
        </w:rPr>
      </w:pPr>
      <w:r>
        <w:rPr>
          <w:rFonts w:hint="eastAsia"/>
          <w:color w:val="auto"/>
          <w:highlight w:val="none"/>
        </w:rPr>
        <w:t>5.7.3</w:t>
      </w:r>
      <w:r>
        <w:rPr>
          <w:color w:val="auto"/>
          <w:highlight w:val="none"/>
        </w:rPr>
        <w:t>报价文件评审阶段：</w:t>
      </w:r>
    </w:p>
    <w:p>
      <w:pPr>
        <w:snapToGrid w:val="0"/>
        <w:spacing w:line="360" w:lineRule="auto"/>
        <w:ind w:firstLine="420" w:firstLineChars="200"/>
        <w:rPr>
          <w:color w:val="auto"/>
          <w:highlight w:val="none"/>
        </w:rPr>
      </w:pPr>
      <w:r>
        <w:rPr>
          <w:color w:val="auto"/>
          <w:highlight w:val="none"/>
        </w:rPr>
        <w:t>有下列情形之一的投标文件，由评标委员会按少数服从多数原则进行认定，经认定属实后将该投标文件作无效标处理：</w:t>
      </w:r>
    </w:p>
    <w:p>
      <w:pPr>
        <w:snapToGrid w:val="0"/>
        <w:spacing w:line="360" w:lineRule="auto"/>
        <w:ind w:firstLine="420" w:firstLineChars="200"/>
        <w:rPr>
          <w:color w:val="auto"/>
          <w:highlight w:val="none"/>
        </w:rPr>
      </w:pPr>
      <w:r>
        <w:rPr>
          <w:color w:val="auto"/>
          <w:highlight w:val="none"/>
        </w:rPr>
        <w:t>1）</w:t>
      </w:r>
      <w:r>
        <w:rPr>
          <w:color w:val="auto"/>
          <w:highlight w:val="none"/>
        </w:rPr>
        <w:tab/>
      </w:r>
      <w:r>
        <w:rPr>
          <w:rFonts w:hint="eastAsia"/>
          <w:color w:val="auto"/>
          <w:highlight w:val="none"/>
        </w:rPr>
        <w:t>供应商</w:t>
      </w:r>
      <w:r>
        <w:rPr>
          <w:color w:val="auto"/>
          <w:highlight w:val="none"/>
        </w:rPr>
        <w:t>提交两份或两份以上内容不同的投标报价，未声明哪一份有效的；</w:t>
      </w:r>
    </w:p>
    <w:p>
      <w:pPr>
        <w:snapToGrid w:val="0"/>
        <w:spacing w:line="360" w:lineRule="auto"/>
        <w:ind w:firstLine="420" w:firstLineChars="200"/>
        <w:rPr>
          <w:color w:val="auto"/>
          <w:highlight w:val="none"/>
        </w:rPr>
      </w:pPr>
      <w:r>
        <w:rPr>
          <w:color w:val="auto"/>
          <w:highlight w:val="none"/>
        </w:rPr>
        <w:t>2）</w:t>
      </w:r>
      <w:r>
        <w:rPr>
          <w:color w:val="auto"/>
          <w:highlight w:val="none"/>
        </w:rPr>
        <w:tab/>
      </w:r>
      <w:r>
        <w:rPr>
          <w:color w:val="auto"/>
          <w:highlight w:val="none"/>
        </w:rPr>
        <w:t>投标文件内容未按采购文件规定盖章的；</w:t>
      </w:r>
    </w:p>
    <w:p>
      <w:pPr>
        <w:snapToGrid w:val="0"/>
        <w:spacing w:line="360" w:lineRule="auto"/>
        <w:ind w:firstLine="420" w:firstLineChars="200"/>
        <w:rPr>
          <w:color w:val="auto"/>
          <w:highlight w:val="none"/>
        </w:rPr>
      </w:pPr>
      <w:r>
        <w:rPr>
          <w:color w:val="auto"/>
          <w:highlight w:val="none"/>
        </w:rPr>
        <w:t>3）</w:t>
      </w:r>
      <w:r>
        <w:rPr>
          <w:color w:val="auto"/>
          <w:highlight w:val="none"/>
        </w:rPr>
        <w:tab/>
      </w:r>
      <w:r>
        <w:rPr>
          <w:color w:val="auto"/>
          <w:highlight w:val="none"/>
        </w:rPr>
        <w:t>《开标一览表》和《投标价格组成明细表》内容不完整且不接受修正意见或字迹不能辨认的或未提供；</w:t>
      </w:r>
    </w:p>
    <w:p>
      <w:pPr>
        <w:snapToGrid w:val="0"/>
        <w:spacing w:line="360" w:lineRule="auto"/>
        <w:ind w:firstLine="420" w:firstLineChars="200"/>
        <w:rPr>
          <w:color w:val="auto"/>
          <w:highlight w:val="none"/>
        </w:rPr>
      </w:pPr>
      <w:r>
        <w:rPr>
          <w:color w:val="auto"/>
          <w:highlight w:val="none"/>
        </w:rPr>
        <w:t>4）</w:t>
      </w:r>
      <w:r>
        <w:rPr>
          <w:color w:val="auto"/>
          <w:highlight w:val="none"/>
        </w:rPr>
        <w:tab/>
      </w:r>
      <w:r>
        <w:rPr>
          <w:color w:val="auto"/>
          <w:highlight w:val="none"/>
        </w:rPr>
        <w:t>所投标项的投标报价超过采购文件规定的预算金额或最高限价；</w:t>
      </w:r>
    </w:p>
    <w:p>
      <w:pPr>
        <w:snapToGrid w:val="0"/>
        <w:spacing w:line="360" w:lineRule="auto"/>
        <w:ind w:firstLine="420" w:firstLineChars="200"/>
        <w:rPr>
          <w:color w:val="auto"/>
          <w:highlight w:val="none"/>
        </w:rPr>
      </w:pPr>
      <w:r>
        <w:rPr>
          <w:color w:val="auto"/>
          <w:highlight w:val="none"/>
        </w:rPr>
        <w:t>5）</w:t>
      </w:r>
      <w:r>
        <w:rPr>
          <w:color w:val="auto"/>
          <w:highlight w:val="none"/>
        </w:rPr>
        <w:tab/>
      </w:r>
      <w:r>
        <w:rPr>
          <w:color w:val="auto"/>
          <w:highlight w:val="none"/>
        </w:rPr>
        <w:t>《开标一览表》投标报价为零的，或其报价（大写）无法按正常书写方式进行报价唱标的或无投标报价的；</w:t>
      </w:r>
    </w:p>
    <w:p>
      <w:pPr>
        <w:snapToGrid w:val="0"/>
        <w:spacing w:line="360" w:lineRule="auto"/>
        <w:ind w:firstLine="420" w:firstLineChars="200"/>
        <w:rPr>
          <w:color w:val="auto"/>
          <w:highlight w:val="none"/>
        </w:rPr>
      </w:pPr>
      <w:r>
        <w:rPr>
          <w:rFonts w:hint="eastAsia"/>
          <w:color w:val="auto"/>
          <w:highlight w:val="none"/>
        </w:rPr>
        <w:t>6</w:t>
      </w:r>
      <w:r>
        <w:rPr>
          <w:color w:val="auto"/>
          <w:highlight w:val="none"/>
        </w:rPr>
        <w:t>）</w:t>
      </w:r>
      <w:r>
        <w:rPr>
          <w:rFonts w:hint="eastAsia"/>
          <w:color w:val="auto"/>
          <w:highlight w:val="none"/>
        </w:rPr>
        <w:t>供应商的报价明显低于其他通过符合性审查供应商的报价，有可能影响产品或服务质量或者不能诚信履约，评标委员会要求其在评标现场合理的时间内提供书面说明（必要时提交相关证明材料），供应商未提供书面说明的或提供的书面说明（相关证明材料）不能证明其报价合理性的</w:t>
      </w:r>
      <w:r>
        <w:rPr>
          <w:color w:val="auto"/>
          <w:highlight w:val="none"/>
        </w:rPr>
        <w:t>；</w:t>
      </w:r>
    </w:p>
    <w:p>
      <w:pPr>
        <w:snapToGrid w:val="0"/>
        <w:spacing w:line="360" w:lineRule="auto"/>
        <w:ind w:firstLine="420" w:firstLineChars="200"/>
        <w:rPr>
          <w:color w:val="auto"/>
          <w:highlight w:val="none"/>
        </w:rPr>
      </w:pPr>
      <w:r>
        <w:rPr>
          <w:rFonts w:hint="eastAsia"/>
          <w:color w:val="auto"/>
          <w:highlight w:val="none"/>
        </w:rPr>
        <w:t>7</w:t>
      </w:r>
      <w:r>
        <w:rPr>
          <w:color w:val="auto"/>
          <w:highlight w:val="none"/>
        </w:rPr>
        <w:t>）投标文件内容不全或内容字迹模糊辨认不清的等而导致评标活动无法正常进行；</w:t>
      </w:r>
    </w:p>
    <w:p>
      <w:pPr>
        <w:snapToGrid w:val="0"/>
        <w:spacing w:line="360" w:lineRule="auto"/>
        <w:ind w:firstLine="420" w:firstLineChars="200"/>
        <w:rPr>
          <w:color w:val="auto"/>
          <w:highlight w:val="none"/>
        </w:rPr>
      </w:pPr>
      <w:r>
        <w:rPr>
          <w:rFonts w:hint="eastAsia"/>
          <w:color w:val="auto"/>
          <w:highlight w:val="none"/>
        </w:rPr>
        <w:t>8</w:t>
      </w:r>
      <w:r>
        <w:rPr>
          <w:color w:val="auto"/>
          <w:highlight w:val="none"/>
        </w:rPr>
        <w:t>）</w:t>
      </w:r>
      <w:r>
        <w:rPr>
          <w:color w:val="auto"/>
          <w:highlight w:val="none"/>
        </w:rPr>
        <w:tab/>
      </w:r>
      <w:r>
        <w:rPr>
          <w:rFonts w:hint="eastAsia"/>
          <w:color w:val="auto"/>
          <w:highlight w:val="none"/>
        </w:rPr>
        <w:t>供应商</w:t>
      </w:r>
      <w:r>
        <w:rPr>
          <w:color w:val="auto"/>
          <w:highlight w:val="none"/>
        </w:rPr>
        <w:t>未按采购文件变更通知更改投标文件的；</w:t>
      </w:r>
    </w:p>
    <w:p>
      <w:pPr>
        <w:snapToGrid w:val="0"/>
        <w:spacing w:line="360" w:lineRule="auto"/>
        <w:ind w:firstLine="420" w:firstLineChars="200"/>
        <w:rPr>
          <w:color w:val="auto"/>
          <w:highlight w:val="none"/>
        </w:rPr>
      </w:pPr>
      <w:r>
        <w:rPr>
          <w:rFonts w:hint="eastAsia"/>
          <w:color w:val="auto"/>
          <w:highlight w:val="none"/>
        </w:rPr>
        <w:t>9</w:t>
      </w:r>
      <w:r>
        <w:rPr>
          <w:color w:val="auto"/>
          <w:highlight w:val="none"/>
        </w:rPr>
        <w:t>）</w:t>
      </w:r>
      <w:r>
        <w:rPr>
          <w:color w:val="auto"/>
          <w:highlight w:val="none"/>
        </w:rPr>
        <w:tab/>
      </w:r>
      <w:r>
        <w:rPr>
          <w:color w:val="auto"/>
          <w:highlight w:val="none"/>
        </w:rPr>
        <w:t>未实质性响应采购文件中带“▲”条款要求的投标文件；</w:t>
      </w:r>
    </w:p>
    <w:p>
      <w:pPr>
        <w:snapToGrid w:val="0"/>
        <w:spacing w:line="360" w:lineRule="auto"/>
        <w:ind w:firstLine="420" w:firstLineChars="200"/>
        <w:rPr>
          <w:color w:val="auto"/>
          <w:highlight w:val="none"/>
        </w:rPr>
      </w:pPr>
      <w:r>
        <w:rPr>
          <w:color w:val="auto"/>
          <w:highlight w:val="none"/>
        </w:rPr>
        <w:t>1</w:t>
      </w:r>
      <w:r>
        <w:rPr>
          <w:rFonts w:hint="eastAsia"/>
          <w:color w:val="auto"/>
          <w:highlight w:val="none"/>
        </w:rPr>
        <w:t>0</w:t>
      </w:r>
      <w:r>
        <w:rPr>
          <w:color w:val="auto"/>
          <w:highlight w:val="none"/>
        </w:rPr>
        <w:t>）</w:t>
      </w:r>
      <w:r>
        <w:rPr>
          <w:color w:val="auto"/>
          <w:highlight w:val="none"/>
        </w:rPr>
        <w:tab/>
      </w:r>
      <w:r>
        <w:rPr>
          <w:color w:val="auto"/>
          <w:highlight w:val="none"/>
        </w:rPr>
        <w:t>投标文件附有采购人不能接受的条款；</w:t>
      </w:r>
    </w:p>
    <w:p>
      <w:pPr>
        <w:snapToGrid w:val="0"/>
        <w:spacing w:line="360" w:lineRule="auto"/>
        <w:ind w:firstLine="420" w:firstLineChars="200"/>
        <w:rPr>
          <w:color w:val="auto"/>
          <w:highlight w:val="none"/>
        </w:rPr>
      </w:pPr>
      <w:r>
        <w:rPr>
          <w:color w:val="auto"/>
          <w:highlight w:val="none"/>
        </w:rPr>
        <w:t>11）供应商提供虚假材料投标的</w:t>
      </w:r>
      <w:r>
        <w:rPr>
          <w:rFonts w:hint="eastAsia"/>
          <w:color w:val="auto"/>
          <w:highlight w:val="none"/>
        </w:rPr>
        <w:t>，或投标响应情况与事实不符的</w:t>
      </w:r>
      <w:r>
        <w:rPr>
          <w:color w:val="auto"/>
          <w:highlight w:val="none"/>
        </w:rPr>
        <w:t>；</w:t>
      </w:r>
    </w:p>
    <w:p>
      <w:pPr>
        <w:snapToGrid w:val="0"/>
        <w:spacing w:line="360" w:lineRule="auto"/>
        <w:ind w:firstLine="420" w:firstLineChars="200"/>
        <w:rPr>
          <w:color w:val="auto"/>
          <w:highlight w:val="none"/>
        </w:rPr>
      </w:pPr>
      <w:r>
        <w:rPr>
          <w:rFonts w:hint="eastAsia"/>
          <w:color w:val="auto"/>
          <w:highlight w:val="none"/>
        </w:rPr>
        <w:t>12</w:t>
      </w:r>
      <w:r>
        <w:rPr>
          <w:color w:val="auto"/>
          <w:highlight w:val="none"/>
        </w:rPr>
        <w:t>）投标文件中提供了与采购无关的赠品、回扣或者其他商品、服务；</w:t>
      </w:r>
    </w:p>
    <w:p>
      <w:pPr>
        <w:snapToGrid w:val="0"/>
        <w:spacing w:line="360" w:lineRule="auto"/>
        <w:ind w:firstLine="420" w:firstLineChars="200"/>
        <w:rPr>
          <w:color w:val="auto"/>
          <w:highlight w:val="none"/>
        </w:rPr>
      </w:pPr>
      <w:r>
        <w:rPr>
          <w:color w:val="auto"/>
          <w:highlight w:val="none"/>
        </w:rPr>
        <w:t>1</w:t>
      </w:r>
      <w:r>
        <w:rPr>
          <w:rFonts w:hint="eastAsia"/>
          <w:color w:val="auto"/>
          <w:highlight w:val="none"/>
        </w:rPr>
        <w:t>3</w:t>
      </w:r>
      <w:r>
        <w:rPr>
          <w:color w:val="auto"/>
          <w:highlight w:val="none"/>
        </w:rPr>
        <w:t>）</w:t>
      </w:r>
      <w:r>
        <w:rPr>
          <w:color w:val="auto"/>
          <w:highlight w:val="none"/>
        </w:rPr>
        <w:tab/>
      </w:r>
      <w:r>
        <w:rPr>
          <w:rFonts w:hint="eastAsia"/>
          <w:color w:val="auto"/>
          <w:highlight w:val="none"/>
        </w:rPr>
        <w:t>供应商</w:t>
      </w:r>
      <w:r>
        <w:rPr>
          <w:color w:val="auto"/>
          <w:highlight w:val="none"/>
        </w:rPr>
        <w:t>串通投标，妨碍其他</w:t>
      </w:r>
      <w:r>
        <w:rPr>
          <w:rFonts w:hint="eastAsia"/>
          <w:color w:val="auto"/>
          <w:highlight w:val="none"/>
        </w:rPr>
        <w:t>供应商</w:t>
      </w:r>
      <w:r>
        <w:rPr>
          <w:color w:val="auto"/>
          <w:highlight w:val="none"/>
        </w:rPr>
        <w:t>的竞争行为，损害采购人或者其他</w:t>
      </w:r>
      <w:r>
        <w:rPr>
          <w:rFonts w:hint="eastAsia"/>
          <w:color w:val="auto"/>
          <w:highlight w:val="none"/>
        </w:rPr>
        <w:t>供应商</w:t>
      </w:r>
      <w:r>
        <w:rPr>
          <w:color w:val="auto"/>
          <w:highlight w:val="none"/>
        </w:rPr>
        <w:t>的合法权益；</w:t>
      </w:r>
    </w:p>
    <w:p>
      <w:pPr>
        <w:snapToGrid w:val="0"/>
        <w:spacing w:line="360" w:lineRule="auto"/>
        <w:ind w:firstLine="420" w:firstLineChars="200"/>
        <w:rPr>
          <w:color w:val="auto"/>
          <w:highlight w:val="none"/>
        </w:rPr>
      </w:pPr>
      <w:r>
        <w:rPr>
          <w:color w:val="auto"/>
          <w:highlight w:val="none"/>
        </w:rPr>
        <w:t>1</w:t>
      </w:r>
      <w:r>
        <w:rPr>
          <w:rFonts w:hint="eastAsia"/>
          <w:color w:val="auto"/>
          <w:highlight w:val="none"/>
        </w:rPr>
        <w:t>4</w:t>
      </w:r>
      <w:r>
        <w:rPr>
          <w:color w:val="auto"/>
          <w:highlight w:val="none"/>
        </w:rPr>
        <w:t>）</w:t>
      </w:r>
      <w:r>
        <w:rPr>
          <w:color w:val="auto"/>
          <w:highlight w:val="none"/>
        </w:rPr>
        <w:tab/>
      </w:r>
      <w:r>
        <w:rPr>
          <w:color w:val="auto"/>
          <w:highlight w:val="none"/>
        </w:rPr>
        <w:t>违反国家及政府部门相关法律、法规、文件规定或经评标委员会认定的其他属于重大偏离。</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5.8 串通投标</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有下列情形之一的，视为</w:t>
      </w:r>
      <w:r>
        <w:rPr>
          <w:rFonts w:hint="eastAsia" w:ascii="Times New Roman" w:hAnsi="Times New Roman"/>
          <w:color w:val="auto"/>
          <w:highlight w:val="none"/>
        </w:rPr>
        <w:t>供应商</w:t>
      </w:r>
      <w:r>
        <w:rPr>
          <w:rFonts w:ascii="Times New Roman" w:hAnsi="Times New Roman"/>
          <w:color w:val="auto"/>
          <w:highlight w:val="none"/>
        </w:rPr>
        <w:t>串通投标：</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1）不同</w:t>
      </w:r>
      <w:r>
        <w:rPr>
          <w:rFonts w:hint="eastAsia" w:ascii="Times New Roman" w:hAnsi="Times New Roman"/>
          <w:color w:val="auto"/>
          <w:highlight w:val="none"/>
        </w:rPr>
        <w:t>供应商</w:t>
      </w:r>
      <w:r>
        <w:rPr>
          <w:rFonts w:ascii="Times New Roman" w:hAnsi="Times New Roman"/>
          <w:color w:val="auto"/>
          <w:highlight w:val="none"/>
        </w:rPr>
        <w:t>的投标文件由同一单位或者个人编制；</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2）不同</w:t>
      </w:r>
      <w:r>
        <w:rPr>
          <w:rFonts w:hint="eastAsia" w:ascii="Times New Roman" w:hAnsi="Times New Roman"/>
          <w:color w:val="auto"/>
          <w:highlight w:val="none"/>
        </w:rPr>
        <w:t>供应商</w:t>
      </w:r>
      <w:r>
        <w:rPr>
          <w:rFonts w:ascii="Times New Roman" w:hAnsi="Times New Roman"/>
          <w:color w:val="auto"/>
          <w:highlight w:val="none"/>
        </w:rPr>
        <w:t>委托同一单位或者个人办理投标事宜；</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3）不同</w:t>
      </w:r>
      <w:r>
        <w:rPr>
          <w:rFonts w:hint="eastAsia" w:ascii="Times New Roman" w:hAnsi="Times New Roman"/>
          <w:color w:val="auto"/>
          <w:highlight w:val="none"/>
        </w:rPr>
        <w:t>供应商</w:t>
      </w:r>
      <w:r>
        <w:rPr>
          <w:rFonts w:ascii="Times New Roman" w:hAnsi="Times New Roman"/>
          <w:color w:val="auto"/>
          <w:highlight w:val="none"/>
        </w:rPr>
        <w:t>的投标文件载明的项目管理成员或者联系人员为同一人；</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4）不同</w:t>
      </w:r>
      <w:r>
        <w:rPr>
          <w:rFonts w:hint="eastAsia" w:ascii="Times New Roman" w:hAnsi="Times New Roman"/>
          <w:color w:val="auto"/>
          <w:highlight w:val="none"/>
        </w:rPr>
        <w:t>供应商</w:t>
      </w:r>
      <w:r>
        <w:rPr>
          <w:rFonts w:ascii="Times New Roman" w:hAnsi="Times New Roman"/>
          <w:color w:val="auto"/>
          <w:highlight w:val="none"/>
        </w:rPr>
        <w:t>的投标文件异常一致或者投标报价呈规律性差异；</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5）不同</w:t>
      </w:r>
      <w:r>
        <w:rPr>
          <w:rFonts w:hint="eastAsia" w:ascii="Times New Roman" w:hAnsi="Times New Roman"/>
          <w:color w:val="auto"/>
          <w:highlight w:val="none"/>
        </w:rPr>
        <w:t>供应商</w:t>
      </w:r>
      <w:r>
        <w:rPr>
          <w:rFonts w:ascii="Times New Roman" w:hAnsi="Times New Roman"/>
          <w:color w:val="auto"/>
          <w:highlight w:val="none"/>
        </w:rPr>
        <w:t>的投标文件相互混装。</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5.9 评标</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5.9.1 采购人将按相关规定组织评标委员会，对投标文件进行审查、比较和评价。</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5.9.2评标办法</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评标办法详见第四章。</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5.10 有效</w:t>
      </w:r>
      <w:r>
        <w:rPr>
          <w:rFonts w:hint="eastAsia" w:ascii="Times New Roman" w:hAnsi="Times New Roman"/>
          <w:color w:val="auto"/>
          <w:highlight w:val="none"/>
        </w:rPr>
        <w:t>供应商</w:t>
      </w:r>
      <w:r>
        <w:rPr>
          <w:rFonts w:ascii="Times New Roman" w:hAnsi="Times New Roman"/>
          <w:color w:val="auto"/>
          <w:highlight w:val="none"/>
        </w:rPr>
        <w:t>少于三家的情况处理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评审期间，出现符合资格条件的供应商或者对采购文件做出实质响应的供应商不足三家，本标项作废标处理，重新组织采购</w:t>
      </w:r>
      <w:r>
        <w:rPr>
          <w:rFonts w:hint="eastAsia" w:ascii="Times New Roman" w:hAnsi="Times New Roman"/>
          <w:color w:val="auto"/>
          <w:highlight w:val="none"/>
        </w:rPr>
        <w:t>。</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5.11 废标</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在招标采购中，出现下列情形之一的，应予废标：</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（1）符合采购文件规定废标情形的；</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（2）出现影响采购公正的违法、违规行为的；</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（3）</w:t>
      </w:r>
      <w:r>
        <w:rPr>
          <w:rFonts w:hint="eastAsia" w:ascii="Times New Roman" w:hAnsi="Times New Roman"/>
          <w:color w:val="auto"/>
          <w:highlight w:val="none"/>
        </w:rPr>
        <w:t>供应商</w:t>
      </w:r>
      <w:r>
        <w:rPr>
          <w:rFonts w:ascii="Times New Roman" w:hAnsi="Times New Roman"/>
          <w:color w:val="auto"/>
          <w:highlight w:val="none"/>
        </w:rPr>
        <w:t>的报价均超过了采购预算，采购人不能支付的；</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（4）因重大变故，采购任务取消的；</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5.12 确定采购结果</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szCs w:val="21"/>
          <w:highlight w:val="none"/>
        </w:rPr>
        <w:t>采购代理机构自评审结束之日起2个工作日内将评审报告送交采购人。采购人自收到评审报告之日起5个工作日内在评审报告推荐的中标候选人中按顺序确定中标人。</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5.13 结果公告</w:t>
      </w:r>
    </w:p>
    <w:p>
      <w:pPr>
        <w:pStyle w:val="126"/>
        <w:snapToGrid w:val="0"/>
        <w:spacing w:line="360" w:lineRule="auto"/>
        <w:ind w:firstLine="420"/>
        <w:rPr>
          <w:rFonts w:ascii="Times New Roman" w:hAnsi="Times New Roman"/>
          <w:color w:val="auto"/>
          <w:szCs w:val="21"/>
          <w:highlight w:val="none"/>
        </w:rPr>
      </w:pPr>
      <w:r>
        <w:rPr>
          <w:rFonts w:ascii="Times New Roman" w:hAnsi="Times New Roman"/>
          <w:color w:val="auto"/>
          <w:szCs w:val="21"/>
          <w:highlight w:val="none"/>
        </w:rPr>
        <w:t>采购代理机构自中标人确定之日起2个工作日内，在省级以上财政部门指定的媒体上公告中标结果，在公告中标结果的同时，采购代理机构向中标人发出中标通知书。</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w:t>
      </w:r>
      <w:r>
        <w:rPr>
          <w:rFonts w:ascii="Times New Roman" w:hAnsi="Times New Roman"/>
          <w:bCs/>
          <w:color w:val="auto"/>
          <w:highlight w:val="none"/>
        </w:rPr>
        <w:t xml:space="preserve">14 </w:t>
      </w:r>
      <w:r>
        <w:rPr>
          <w:rFonts w:ascii="Times New Roman" w:hAnsi="Times New Roman"/>
          <w:color w:val="auto"/>
          <w:highlight w:val="none"/>
        </w:rPr>
        <w:t>采购过程、采购结果质疑</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5.14.1</w:t>
      </w:r>
      <w:r>
        <w:rPr>
          <w:rFonts w:hint="eastAsia" w:ascii="Times New Roman" w:hAnsi="Times New Roman"/>
          <w:color w:val="auto"/>
          <w:highlight w:val="none"/>
        </w:rPr>
        <w:t>供应商</w:t>
      </w:r>
      <w:r>
        <w:rPr>
          <w:rFonts w:ascii="Times New Roman" w:hAnsi="Times New Roman"/>
          <w:color w:val="auto"/>
          <w:highlight w:val="none"/>
        </w:rPr>
        <w:t>认为采购过程、采购结果使自己的合法权益受到损害的，</w:t>
      </w:r>
      <w:r>
        <w:rPr>
          <w:rFonts w:hint="eastAsia" w:ascii="Times New Roman" w:hAnsi="Times New Roman"/>
          <w:color w:val="auto"/>
          <w:highlight w:val="none"/>
        </w:rPr>
        <w:t>供应商</w:t>
      </w:r>
      <w:r>
        <w:rPr>
          <w:rFonts w:ascii="Times New Roman" w:hAnsi="Times New Roman"/>
          <w:color w:val="auto"/>
          <w:highlight w:val="none"/>
        </w:rPr>
        <w:t>可以提出书面质疑。</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5.14.2质疑书须包括以下内容：</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（一）供应商的姓名或者名称、地址、邮编、联系人及联系电话；</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（二）质疑项目的名称、编号；</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（三）具体、明确的质疑事项和与质疑事项相关的请求；</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（四）事实依据；</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（五）必要的法律依据；</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（六）提出质疑的日期。</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5.14.3采购过程的质疑期限自各采购程序环节结束之日起计算，7个工作日内向采购代理机构提出，逾期提出不予受理。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采购结果的质疑期限自采购结果公告</w:t>
      </w:r>
      <w:r>
        <w:rPr>
          <w:rFonts w:ascii="Times New Roman" w:hAnsi="Times New Roman"/>
          <w:color w:val="auto"/>
          <w:szCs w:val="21"/>
          <w:highlight w:val="none"/>
        </w:rPr>
        <w:t>期限届满之日（自本公告发布之日起至第2日24时止）</w:t>
      </w:r>
      <w:r>
        <w:rPr>
          <w:rFonts w:ascii="Times New Roman" w:hAnsi="Times New Roman"/>
          <w:color w:val="auto"/>
          <w:highlight w:val="none"/>
        </w:rPr>
        <w:t>之日起计算，7个工作日内向采购代理机构提出，逾期提出不予受理。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5.14.4质疑书中涉及的相关材料中有外文资料的，应当将与质疑相关的外文资料完整、客观、真实地翻译为中文，并注明翻译人员姓名、工作单位、联系方式等信息。</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5.14.5质疑书必须署名，供应商为自然人的，应当由本人签字；供应商为法人或者其他组织的，应当由法定代表人、主要负责人，或者其授权代表签字或者盖章，并加盖公章，否则不予受理。</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5.14.6质疑书以直接提交、传真或邮寄方式提交（一式三份）。</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5.14.7质疑书以传真形式提交后，同时须向采购代理机构提交质疑书原件，采购代理机构以收到原件之日作为收到质疑日。</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5.14.8供应商不得捏造事实、提供虚假材料或者以非法手段取得证明材料进行质疑。</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5.15 发出中标通知书</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5.15.1采购人及采购代理机构将以书面形式向中标人发出中标通知书。中标通知书发出后，采购人不得违法改变中标结果，中标人无正当理由不得放弃中标。</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5.16 签订合同</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5.16.1采购人应当自中标通知书发出之日起30日内，按照采购文件和中标人投标文件的规定，与中标人签订书面合同。所签订的合同不得对采购文件确定的事项和中标人投标文件作实质性修改。</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5.16.2采购文件及补充文件、中标人的投标文件及投标修改文件、评标过程中有关澄清文件和中标通知书均作为合同附件。</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5.16.3拒签合同的责任</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中标人接到中标通知书后，在规定时间内借故否认已经承诺的条件而拒签合同者，以投标违约处理，应赔偿采购人由此造成的直接经济损失。</w:t>
      </w:r>
    </w:p>
    <w:p>
      <w:pPr>
        <w:pStyle w:val="4"/>
        <w:spacing w:line="360" w:lineRule="auto"/>
        <w:ind w:firstLine="422"/>
        <w:rPr>
          <w:rFonts w:ascii="Times New Roman" w:hAnsi="Times New Roman"/>
          <w:color w:val="auto"/>
          <w:highlight w:val="none"/>
        </w:rPr>
      </w:pPr>
      <w:r>
        <w:rPr>
          <w:rFonts w:ascii="Times New Roman" w:hAnsi="Times New Roman"/>
          <w:color w:val="auto"/>
          <w:highlight w:val="none"/>
        </w:rPr>
        <w:t>5.17 采购代理服务费</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5.17.1 中标人须向采购代理机构按如下标准和规定交纳中标服务费。</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5.17.2 以</w:t>
      </w:r>
      <w:r>
        <w:rPr>
          <w:rFonts w:hint="eastAsia" w:ascii="Times New Roman" w:hAnsi="Times New Roman"/>
          <w:color w:val="auto"/>
          <w:highlight w:val="none"/>
        </w:rPr>
        <w:t>中标金额</w:t>
      </w:r>
      <w:r>
        <w:rPr>
          <w:color w:val="auto"/>
          <w:spacing w:val="20"/>
          <w:szCs w:val="21"/>
          <w:highlight w:val="none"/>
        </w:rPr>
        <w:t>P</w:t>
      </w:r>
      <w:r>
        <w:rPr>
          <w:rFonts w:ascii="Times New Roman" w:hAnsi="Times New Roman"/>
          <w:color w:val="auto"/>
          <w:highlight w:val="none"/>
        </w:rPr>
        <w:t>作为收费的计算基数。</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t>5.17.3 中标服务费按计价[2002]1980号文规定</w:t>
      </w:r>
      <w:r>
        <w:rPr>
          <w:rFonts w:hint="eastAsia" w:ascii="Times New Roman" w:hAnsi="Times New Roman"/>
          <w:color w:val="auto"/>
          <w:highlight w:val="none"/>
        </w:rPr>
        <w:t>的80%</w:t>
      </w:r>
      <w:r>
        <w:rPr>
          <w:rFonts w:ascii="Times New Roman" w:hAnsi="Times New Roman"/>
          <w:color w:val="auto"/>
          <w:highlight w:val="none"/>
        </w:rPr>
        <w:t>（见下）收取：</w:t>
      </w:r>
    </w:p>
    <w:tbl>
      <w:tblPr>
        <w:tblStyle w:val="80"/>
        <w:tblW w:w="7728" w:type="dxa"/>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13"/>
        <w:gridCol w:w="4315"/>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bookmarkStart w:id="23" w:name="RANGE!A9"/>
            <w:r>
              <w:rPr>
                <w:color w:val="auto"/>
                <w:kern w:val="0"/>
                <w:szCs w:val="21"/>
                <w:highlight w:val="none"/>
              </w:rPr>
              <w:t>中标金额</w:t>
            </w:r>
            <w:r>
              <w:rPr>
                <w:color w:val="auto"/>
                <w:spacing w:val="20"/>
                <w:szCs w:val="21"/>
                <w:highlight w:val="none"/>
              </w:rPr>
              <w:t>P</w:t>
            </w:r>
            <w:r>
              <w:rPr>
                <w:color w:val="auto"/>
                <w:kern w:val="0"/>
                <w:szCs w:val="21"/>
                <w:highlight w:val="none"/>
              </w:rPr>
              <w:t>（万元人民币）</w:t>
            </w:r>
            <w:bookmarkEnd w:id="23"/>
          </w:p>
        </w:tc>
        <w:tc>
          <w:tcPr>
            <w:tcW w:w="4315" w:type="dxa"/>
          </w:tcPr>
          <w:p>
            <w:pPr>
              <w:widowControl/>
              <w:spacing w:after="156" w:line="360" w:lineRule="auto"/>
              <w:jc w:val="center"/>
              <w:rPr>
                <w:color w:val="auto"/>
                <w:kern w:val="0"/>
                <w:szCs w:val="21"/>
                <w:highlight w:val="none"/>
              </w:rPr>
            </w:pPr>
            <w:r>
              <w:rPr>
                <w:color w:val="auto"/>
                <w:kern w:val="0"/>
                <w:szCs w:val="21"/>
                <w:highlight w:val="none"/>
              </w:rPr>
              <w:t>货物</w:t>
            </w:r>
            <w:r>
              <w:rPr>
                <w:rFonts w:hint="eastAsia"/>
                <w:color w:val="auto"/>
                <w:kern w:val="0"/>
                <w:szCs w:val="21"/>
                <w:highlight w:val="none"/>
              </w:rPr>
              <w:t>采购代理</w:t>
            </w:r>
            <w:r>
              <w:rPr>
                <w:color w:val="auto"/>
                <w:kern w:val="0"/>
                <w:szCs w:val="21"/>
                <w:highlight w:val="none"/>
              </w:rPr>
              <w:t>服务费（万元人民币）</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r>
              <w:rPr>
                <w:color w:val="auto"/>
                <w:kern w:val="0"/>
                <w:szCs w:val="21"/>
                <w:highlight w:val="none"/>
              </w:rPr>
              <w:t>100以下</w:t>
            </w:r>
          </w:p>
        </w:tc>
        <w:tc>
          <w:tcPr>
            <w:tcW w:w="4315" w:type="dxa"/>
            <w:vAlign w:val="center"/>
          </w:tcPr>
          <w:p>
            <w:pPr>
              <w:tabs>
                <w:tab w:val="left" w:pos="0"/>
              </w:tabs>
              <w:spacing w:line="360" w:lineRule="auto"/>
              <w:jc w:val="center"/>
              <w:rPr>
                <w:color w:val="auto"/>
                <w:spacing w:val="20"/>
                <w:szCs w:val="21"/>
                <w:highlight w:val="none"/>
              </w:rPr>
            </w:pPr>
            <w:r>
              <w:rPr>
                <w:color w:val="auto"/>
                <w:spacing w:val="20"/>
                <w:szCs w:val="21"/>
                <w:highlight w:val="none"/>
              </w:rPr>
              <w:t>P*1.5%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r>
              <w:rPr>
                <w:color w:val="auto"/>
                <w:kern w:val="0"/>
                <w:szCs w:val="21"/>
                <w:highlight w:val="none"/>
              </w:rPr>
              <w:t>100-500</w:t>
            </w:r>
          </w:p>
        </w:tc>
        <w:tc>
          <w:tcPr>
            <w:tcW w:w="4315" w:type="dxa"/>
            <w:vAlign w:val="center"/>
          </w:tcPr>
          <w:p>
            <w:pPr>
              <w:tabs>
                <w:tab w:val="left" w:pos="0"/>
              </w:tabs>
              <w:spacing w:line="360" w:lineRule="auto"/>
              <w:jc w:val="center"/>
              <w:rPr>
                <w:color w:val="auto"/>
                <w:spacing w:val="20"/>
                <w:szCs w:val="21"/>
                <w:highlight w:val="none"/>
              </w:rPr>
            </w:pPr>
            <w:r>
              <w:rPr>
                <w:color w:val="auto"/>
                <w:spacing w:val="20"/>
                <w:szCs w:val="21"/>
                <w:highlight w:val="none"/>
              </w:rPr>
              <w:t>0.4+P*1.1%</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r>
              <w:rPr>
                <w:color w:val="auto"/>
                <w:kern w:val="0"/>
                <w:szCs w:val="21"/>
                <w:highlight w:val="none"/>
              </w:rPr>
              <w:t>500-1000</w:t>
            </w:r>
          </w:p>
        </w:tc>
        <w:tc>
          <w:tcPr>
            <w:tcW w:w="4315" w:type="dxa"/>
            <w:vAlign w:val="center"/>
          </w:tcPr>
          <w:p>
            <w:pPr>
              <w:tabs>
                <w:tab w:val="left" w:pos="0"/>
              </w:tabs>
              <w:spacing w:line="360" w:lineRule="auto"/>
              <w:jc w:val="center"/>
              <w:rPr>
                <w:color w:val="auto"/>
                <w:spacing w:val="20"/>
                <w:szCs w:val="21"/>
                <w:highlight w:val="none"/>
              </w:rPr>
            </w:pPr>
            <w:r>
              <w:rPr>
                <w:color w:val="auto"/>
                <w:spacing w:val="20"/>
                <w:szCs w:val="21"/>
                <w:highlight w:val="none"/>
              </w:rPr>
              <w:t>1.9+P*0.8%</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r>
              <w:rPr>
                <w:color w:val="auto"/>
                <w:kern w:val="0"/>
                <w:szCs w:val="21"/>
                <w:highlight w:val="none"/>
              </w:rPr>
              <w:t>1000-5000</w:t>
            </w:r>
          </w:p>
        </w:tc>
        <w:tc>
          <w:tcPr>
            <w:tcW w:w="4315" w:type="dxa"/>
            <w:vAlign w:val="center"/>
          </w:tcPr>
          <w:p>
            <w:pPr>
              <w:tabs>
                <w:tab w:val="left" w:pos="0"/>
              </w:tabs>
              <w:spacing w:line="360" w:lineRule="auto"/>
              <w:jc w:val="center"/>
              <w:rPr>
                <w:color w:val="auto"/>
                <w:spacing w:val="20"/>
                <w:szCs w:val="21"/>
                <w:highlight w:val="none"/>
              </w:rPr>
            </w:pPr>
            <w:r>
              <w:rPr>
                <w:color w:val="auto"/>
                <w:spacing w:val="20"/>
                <w:szCs w:val="21"/>
                <w:highlight w:val="none"/>
              </w:rPr>
              <w:t>4.9+P*0.5%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r>
              <w:rPr>
                <w:color w:val="auto"/>
                <w:kern w:val="0"/>
                <w:szCs w:val="21"/>
                <w:highlight w:val="none"/>
              </w:rPr>
              <w:t>5000-10000</w:t>
            </w:r>
          </w:p>
        </w:tc>
        <w:tc>
          <w:tcPr>
            <w:tcW w:w="4315" w:type="dxa"/>
            <w:vAlign w:val="center"/>
          </w:tcPr>
          <w:p>
            <w:pPr>
              <w:tabs>
                <w:tab w:val="left" w:pos="0"/>
              </w:tabs>
              <w:spacing w:line="360" w:lineRule="auto"/>
              <w:jc w:val="center"/>
              <w:rPr>
                <w:color w:val="auto"/>
                <w:spacing w:val="20"/>
                <w:szCs w:val="21"/>
                <w:highlight w:val="none"/>
              </w:rPr>
            </w:pPr>
            <w:r>
              <w:rPr>
                <w:color w:val="auto"/>
                <w:spacing w:val="20"/>
                <w:szCs w:val="21"/>
                <w:highlight w:val="none"/>
              </w:rPr>
              <w:t>17.4+P*0.25%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auto"/>
                <w:kern w:val="0"/>
                <w:szCs w:val="21"/>
                <w:highlight w:val="none"/>
              </w:rPr>
            </w:pPr>
            <w:r>
              <w:rPr>
                <w:color w:val="auto"/>
                <w:kern w:val="0"/>
                <w:szCs w:val="21"/>
                <w:highlight w:val="none"/>
              </w:rPr>
              <w:t>10000-100000</w:t>
            </w:r>
          </w:p>
        </w:tc>
        <w:tc>
          <w:tcPr>
            <w:tcW w:w="4315" w:type="dxa"/>
            <w:vAlign w:val="center"/>
          </w:tcPr>
          <w:p>
            <w:pPr>
              <w:tabs>
                <w:tab w:val="left" w:pos="0"/>
              </w:tabs>
              <w:spacing w:line="360" w:lineRule="auto"/>
              <w:jc w:val="center"/>
              <w:rPr>
                <w:color w:val="auto"/>
                <w:spacing w:val="20"/>
                <w:szCs w:val="21"/>
                <w:highlight w:val="none"/>
              </w:rPr>
            </w:pPr>
            <w:r>
              <w:rPr>
                <w:color w:val="auto"/>
                <w:spacing w:val="20"/>
                <w:szCs w:val="21"/>
                <w:highlight w:val="none"/>
              </w:rPr>
              <w:t>37.4+P*0.05%</w:t>
            </w:r>
          </w:p>
        </w:tc>
      </w:tr>
    </w:tbl>
    <w:p>
      <w:pPr>
        <w:pStyle w:val="2"/>
        <w:snapToGrid w:val="0"/>
        <w:rPr>
          <w:rFonts w:ascii="Times New Roman" w:hAnsi="Times New Roman" w:eastAsia="宋体"/>
          <w:color w:val="auto"/>
          <w:highlight w:val="none"/>
        </w:rPr>
      </w:pPr>
      <w:r>
        <w:rPr>
          <w:rFonts w:ascii="Times New Roman" w:hAnsi="Times New Roman" w:eastAsia="宋体"/>
          <w:color w:val="auto"/>
          <w:highlight w:val="none"/>
        </w:rPr>
        <w:br w:type="page"/>
      </w:r>
      <w:bookmarkStart w:id="24" w:name="_Toc495317671"/>
      <w:r>
        <w:rPr>
          <w:rFonts w:ascii="Times New Roman" w:hAnsi="Times New Roman" w:eastAsia="宋体"/>
          <w:color w:val="auto"/>
          <w:highlight w:val="none"/>
        </w:rPr>
        <w:t>第四章  评标办法</w:t>
      </w:r>
      <w:bookmarkEnd w:id="24"/>
    </w:p>
    <w:p>
      <w:pPr>
        <w:adjustRightInd w:val="0"/>
        <w:snapToGrid w:val="0"/>
        <w:spacing w:line="360" w:lineRule="auto"/>
        <w:ind w:firstLine="420" w:firstLineChars="200"/>
        <w:rPr>
          <w:color w:val="auto"/>
          <w:highlight w:val="none"/>
        </w:rPr>
      </w:pPr>
      <w:r>
        <w:rPr>
          <w:rFonts w:hint="eastAsia"/>
          <w:color w:val="auto"/>
          <w:highlight w:val="none"/>
        </w:rPr>
        <w:t>本项目参照政府采购法相关规定</w:t>
      </w:r>
      <w:r>
        <w:rPr>
          <w:color w:val="auto"/>
          <w:highlight w:val="none"/>
        </w:rPr>
        <w:t>，结合本项目的实际情况，制定本评标办法。</w:t>
      </w:r>
    </w:p>
    <w:p>
      <w:pPr>
        <w:adjustRightInd w:val="0"/>
        <w:snapToGrid w:val="0"/>
        <w:spacing w:line="360" w:lineRule="auto"/>
        <w:ind w:firstLine="422" w:firstLineChars="200"/>
        <w:rPr>
          <w:b/>
          <w:bCs/>
          <w:color w:val="auto"/>
          <w:highlight w:val="none"/>
        </w:rPr>
      </w:pPr>
      <w:r>
        <w:rPr>
          <w:b/>
          <w:bCs/>
          <w:color w:val="auto"/>
          <w:highlight w:val="none"/>
        </w:rPr>
        <w:t>一、总则</w:t>
      </w:r>
    </w:p>
    <w:p>
      <w:pPr>
        <w:snapToGrid w:val="0"/>
        <w:spacing w:line="360" w:lineRule="auto"/>
        <w:ind w:firstLine="420" w:firstLineChars="200"/>
        <w:rPr>
          <w:color w:val="auto"/>
          <w:highlight w:val="none"/>
        </w:rPr>
      </w:pPr>
      <w:r>
        <w:rPr>
          <w:color w:val="auto"/>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pPr>
        <w:snapToGrid w:val="0"/>
        <w:spacing w:line="360" w:lineRule="auto"/>
        <w:ind w:firstLine="420" w:firstLineChars="200"/>
        <w:rPr>
          <w:color w:val="auto"/>
          <w:highlight w:val="none"/>
        </w:rPr>
      </w:pPr>
      <w:r>
        <w:rPr>
          <w:color w:val="auto"/>
          <w:highlight w:val="none"/>
        </w:rPr>
        <w:t>对未中标人，评标委员会不作任何落标解释。</w:t>
      </w:r>
    </w:p>
    <w:p>
      <w:pPr>
        <w:snapToGrid w:val="0"/>
        <w:spacing w:line="360" w:lineRule="auto"/>
        <w:ind w:firstLine="420" w:firstLineChars="200"/>
        <w:rPr>
          <w:color w:val="auto"/>
          <w:highlight w:val="none"/>
        </w:rPr>
      </w:pPr>
      <w:r>
        <w:rPr>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adjustRightInd w:val="0"/>
        <w:snapToGrid w:val="0"/>
        <w:spacing w:line="360" w:lineRule="auto"/>
        <w:ind w:firstLine="422" w:firstLineChars="200"/>
        <w:rPr>
          <w:b/>
          <w:bCs/>
          <w:color w:val="auto"/>
          <w:highlight w:val="none"/>
        </w:rPr>
      </w:pPr>
      <w:r>
        <w:rPr>
          <w:b/>
          <w:bCs/>
          <w:color w:val="auto"/>
          <w:highlight w:val="none"/>
        </w:rPr>
        <w:t>二、评标组织</w:t>
      </w:r>
    </w:p>
    <w:p>
      <w:pPr>
        <w:snapToGrid w:val="0"/>
        <w:spacing w:line="360" w:lineRule="auto"/>
        <w:ind w:firstLine="420" w:firstLineChars="200"/>
        <w:rPr>
          <w:color w:val="auto"/>
          <w:highlight w:val="none"/>
        </w:rPr>
      </w:pPr>
      <w:r>
        <w:rPr>
          <w:color w:val="auto"/>
          <w:highlight w:val="none"/>
        </w:rPr>
        <w:t>评标工作由招标采购单位依法组建的评标委员会负责。评标委员会负责审标、询标、评审等工作，并向采购人提出评审意见和评标报告。</w:t>
      </w:r>
    </w:p>
    <w:p>
      <w:pPr>
        <w:adjustRightInd w:val="0"/>
        <w:snapToGrid w:val="0"/>
        <w:spacing w:line="360" w:lineRule="auto"/>
        <w:ind w:firstLine="422" w:firstLineChars="200"/>
        <w:rPr>
          <w:b/>
          <w:bCs/>
          <w:color w:val="auto"/>
          <w:highlight w:val="none"/>
        </w:rPr>
      </w:pPr>
      <w:r>
        <w:rPr>
          <w:b/>
          <w:bCs/>
          <w:color w:val="auto"/>
          <w:highlight w:val="none"/>
        </w:rPr>
        <w:t>三、评标纪律</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1.评标是招标工作的重要环节，评标工作在评标委员会内独立进行。评标委员会将按照评标原则的要求，公正、平等地对待所有</w:t>
      </w:r>
      <w:r>
        <w:rPr>
          <w:rFonts w:hint="eastAsia"/>
          <w:snapToGrid w:val="0"/>
          <w:color w:val="auto"/>
          <w:kern w:val="0"/>
          <w:szCs w:val="21"/>
          <w:highlight w:val="none"/>
        </w:rPr>
        <w:t>供应商</w:t>
      </w:r>
      <w:r>
        <w:rPr>
          <w:snapToGrid w:val="0"/>
          <w:color w:val="auto"/>
          <w:kern w:val="0"/>
          <w:szCs w:val="21"/>
          <w:highlight w:val="none"/>
        </w:rPr>
        <w:t>。</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2.所有评标人员应忠于职守、廉洁自律、秉公办事、不徇私情。</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3.评标人员不得接受或参加</w:t>
      </w:r>
      <w:r>
        <w:rPr>
          <w:rFonts w:hint="eastAsia"/>
          <w:snapToGrid w:val="0"/>
          <w:color w:val="auto"/>
          <w:kern w:val="0"/>
          <w:szCs w:val="21"/>
          <w:highlight w:val="none"/>
        </w:rPr>
        <w:t>供应商</w:t>
      </w:r>
      <w:r>
        <w:rPr>
          <w:snapToGrid w:val="0"/>
          <w:color w:val="auto"/>
          <w:kern w:val="0"/>
          <w:szCs w:val="21"/>
          <w:highlight w:val="none"/>
        </w:rPr>
        <w:t>或与投标有关的单位、组织或个人的有碍公务的宴请、娱乐活动等，不得以任何形式弄虚作假。</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4.评标期间，评标人员不得随意出入评标地点、与外界通讯、会客等。</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5.在投标文件的审查、澄清、评价和比较以及授予合同的过程中，</w:t>
      </w:r>
      <w:r>
        <w:rPr>
          <w:rFonts w:hint="eastAsia"/>
          <w:snapToGrid w:val="0"/>
          <w:color w:val="auto"/>
          <w:kern w:val="0"/>
          <w:szCs w:val="21"/>
          <w:highlight w:val="none"/>
        </w:rPr>
        <w:t>供应商</w:t>
      </w:r>
      <w:r>
        <w:rPr>
          <w:snapToGrid w:val="0"/>
          <w:color w:val="auto"/>
          <w:kern w:val="0"/>
          <w:szCs w:val="21"/>
          <w:highlight w:val="none"/>
        </w:rPr>
        <w:t>对采购人、采购机构人员及评标委员会成员施加影响的任何行为，都将导致被取消投标资格。</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6.为保证评标的公正性，在评标过程中，评标委员会成员不得与</w:t>
      </w:r>
      <w:r>
        <w:rPr>
          <w:rFonts w:hint="eastAsia"/>
          <w:snapToGrid w:val="0"/>
          <w:color w:val="auto"/>
          <w:kern w:val="0"/>
          <w:szCs w:val="21"/>
          <w:highlight w:val="none"/>
        </w:rPr>
        <w:t>供应商</w:t>
      </w:r>
      <w:r>
        <w:rPr>
          <w:snapToGrid w:val="0"/>
          <w:color w:val="auto"/>
          <w:kern w:val="0"/>
          <w:szCs w:val="21"/>
          <w:highlight w:val="none"/>
        </w:rPr>
        <w:t>或与中标结果有利害关系的人进行私下接触。在评标工作结束后，凡与评标情况有接触的任何人，不得将评标情况扩散出评标委员会以外。</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7.评标过程中，评标专家对</w:t>
      </w:r>
      <w:r>
        <w:rPr>
          <w:rFonts w:hint="eastAsia"/>
          <w:snapToGrid w:val="0"/>
          <w:color w:val="auto"/>
          <w:kern w:val="0"/>
          <w:szCs w:val="21"/>
          <w:highlight w:val="none"/>
        </w:rPr>
        <w:t>供应商</w:t>
      </w:r>
      <w:r>
        <w:rPr>
          <w:snapToGrid w:val="0"/>
          <w:color w:val="auto"/>
          <w:kern w:val="0"/>
          <w:szCs w:val="21"/>
          <w:highlight w:val="none"/>
        </w:rPr>
        <w:t>的优劣情况，以及认为差异较大的情况等，应以书面意见作出真实、专业、诚恳负责的表述，不得违背客观、公正的原则。</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8.评标结束后，各评标人员应将全部资料整理上交采购人，严禁将评标过程中的任何资料带出评标现场向</w:t>
      </w:r>
      <w:r>
        <w:rPr>
          <w:rFonts w:hint="eastAsia"/>
          <w:snapToGrid w:val="0"/>
          <w:color w:val="auto"/>
          <w:kern w:val="0"/>
          <w:szCs w:val="21"/>
          <w:highlight w:val="none"/>
        </w:rPr>
        <w:t>供应商</w:t>
      </w:r>
      <w:r>
        <w:rPr>
          <w:snapToGrid w:val="0"/>
          <w:color w:val="auto"/>
          <w:kern w:val="0"/>
          <w:szCs w:val="21"/>
          <w:highlight w:val="none"/>
        </w:rPr>
        <w:t>或其他单位提供。</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9.在中标结果公布前应对评标委员会成员名单予以保密。</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10.评标委员会对各</w:t>
      </w:r>
      <w:r>
        <w:rPr>
          <w:rFonts w:hint="eastAsia"/>
          <w:snapToGrid w:val="0"/>
          <w:color w:val="auto"/>
          <w:kern w:val="0"/>
          <w:szCs w:val="21"/>
          <w:highlight w:val="none"/>
        </w:rPr>
        <w:t>供应商</w:t>
      </w:r>
      <w:r>
        <w:rPr>
          <w:snapToGrid w:val="0"/>
          <w:color w:val="auto"/>
          <w:kern w:val="0"/>
          <w:szCs w:val="21"/>
          <w:highlight w:val="none"/>
        </w:rPr>
        <w:t>的商业秘密予以保密。</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11.评标委员会成员应当客观、公正地履行职责，遵守职业道德，对所提出的评审意见承担个人责任。</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12.在整个评标过程中，</w:t>
      </w:r>
      <w:r>
        <w:rPr>
          <w:rFonts w:hint="eastAsia"/>
          <w:snapToGrid w:val="0"/>
          <w:color w:val="auto"/>
          <w:kern w:val="0"/>
          <w:szCs w:val="21"/>
          <w:highlight w:val="none"/>
        </w:rPr>
        <w:t>供应商</w:t>
      </w:r>
      <w:r>
        <w:rPr>
          <w:snapToGrid w:val="0"/>
          <w:color w:val="auto"/>
          <w:kern w:val="0"/>
          <w:szCs w:val="21"/>
          <w:highlight w:val="none"/>
        </w:rPr>
        <w:t>企图影响招标结果的任何活动，可能导致其投标失败。如有违法行为，将依法追究其法律责任。</w:t>
      </w:r>
    </w:p>
    <w:p>
      <w:pPr>
        <w:adjustRightInd w:val="0"/>
        <w:snapToGrid w:val="0"/>
        <w:spacing w:line="360" w:lineRule="auto"/>
        <w:ind w:firstLine="422" w:firstLineChars="200"/>
        <w:rPr>
          <w:b/>
          <w:bCs/>
          <w:color w:val="auto"/>
          <w:highlight w:val="none"/>
        </w:rPr>
      </w:pPr>
      <w:r>
        <w:rPr>
          <w:b/>
          <w:bCs/>
          <w:color w:val="auto"/>
          <w:highlight w:val="none"/>
        </w:rPr>
        <w:t>四、评标程序</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1.本项目采用不公开方式评标，评标的依据为采购文件和投标文件。</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2.熟悉采购文件和评标办法。</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3.</w:t>
      </w:r>
      <w:r>
        <w:rPr>
          <w:rFonts w:hint="eastAsia"/>
          <w:snapToGrid w:val="0"/>
          <w:color w:val="auto"/>
          <w:kern w:val="0"/>
          <w:szCs w:val="21"/>
          <w:highlight w:val="none"/>
        </w:rPr>
        <w:t>采购代理机构</w:t>
      </w:r>
      <w:r>
        <w:rPr>
          <w:snapToGrid w:val="0"/>
          <w:color w:val="auto"/>
          <w:kern w:val="0"/>
          <w:szCs w:val="21"/>
          <w:highlight w:val="none"/>
        </w:rPr>
        <w:t>按照采购文件规定的时间、地点及程序组织评审。评审程序如下：</w:t>
      </w:r>
    </w:p>
    <w:p>
      <w:pPr>
        <w:adjustRightInd w:val="0"/>
        <w:snapToGrid w:val="0"/>
        <w:spacing w:line="360" w:lineRule="auto"/>
        <w:ind w:firstLine="420" w:firstLineChars="200"/>
        <w:rPr>
          <w:color w:val="auto"/>
          <w:szCs w:val="21"/>
          <w:highlight w:val="none"/>
        </w:rPr>
      </w:pPr>
      <w:r>
        <w:rPr>
          <w:color w:val="auto"/>
          <w:szCs w:val="21"/>
          <w:highlight w:val="none"/>
        </w:rPr>
        <w:t>1）开启评审场地的录音录像采集设备，并确保其正常运行。</w:t>
      </w:r>
    </w:p>
    <w:p>
      <w:pPr>
        <w:adjustRightInd w:val="0"/>
        <w:snapToGrid w:val="0"/>
        <w:spacing w:line="360" w:lineRule="auto"/>
        <w:ind w:firstLine="420" w:firstLineChars="200"/>
        <w:rPr>
          <w:color w:val="auto"/>
          <w:szCs w:val="21"/>
          <w:highlight w:val="none"/>
        </w:rPr>
      </w:pPr>
      <w:r>
        <w:rPr>
          <w:color w:val="auto"/>
          <w:szCs w:val="21"/>
          <w:highlight w:val="none"/>
        </w:rPr>
        <w:t>2）核验出席评审活动现场的评审小组各成员和相关监督人员身份，并要求其分别登记、签到，按规定统一收缴、保存其通讯工具，无关人员一律拒绝其进入评审现场。</w:t>
      </w:r>
    </w:p>
    <w:p>
      <w:pPr>
        <w:adjustRightInd w:val="0"/>
        <w:snapToGrid w:val="0"/>
        <w:spacing w:line="360" w:lineRule="auto"/>
        <w:ind w:firstLine="420" w:firstLineChars="200"/>
        <w:rPr>
          <w:color w:val="auto"/>
          <w:szCs w:val="21"/>
          <w:highlight w:val="none"/>
        </w:rPr>
      </w:pPr>
      <w:r>
        <w:rPr>
          <w:color w:val="auto"/>
          <w:szCs w:val="21"/>
          <w:highlight w:val="none"/>
        </w:rPr>
        <w:t>3）介绍评审现场的人员情况，宣布评审工作纪律，告知评审人员应当回避情形；组织推选评审小组组长。</w:t>
      </w:r>
    </w:p>
    <w:p>
      <w:pPr>
        <w:adjustRightInd w:val="0"/>
        <w:snapToGrid w:val="0"/>
        <w:spacing w:line="360" w:lineRule="auto"/>
        <w:ind w:firstLine="420" w:firstLineChars="200"/>
        <w:rPr>
          <w:color w:val="auto"/>
          <w:szCs w:val="21"/>
          <w:highlight w:val="none"/>
        </w:rPr>
      </w:pPr>
      <w:r>
        <w:rPr>
          <w:color w:val="auto"/>
          <w:szCs w:val="21"/>
          <w:highlight w:val="none"/>
        </w:rPr>
        <w:t>4）通报报名参加本项目采购的</w:t>
      </w:r>
      <w:r>
        <w:rPr>
          <w:rFonts w:hint="eastAsia"/>
          <w:color w:val="auto"/>
          <w:szCs w:val="21"/>
          <w:highlight w:val="none"/>
        </w:rPr>
        <w:t>供应商</w:t>
      </w:r>
      <w:r>
        <w:rPr>
          <w:color w:val="auto"/>
          <w:szCs w:val="21"/>
          <w:highlight w:val="none"/>
        </w:rPr>
        <w:t>名单及资格预审情况（如有），宣读最终提交采购响应文件的</w:t>
      </w:r>
      <w:r>
        <w:rPr>
          <w:rFonts w:hint="eastAsia"/>
          <w:color w:val="auto"/>
          <w:szCs w:val="21"/>
          <w:highlight w:val="none"/>
        </w:rPr>
        <w:t>供应商</w:t>
      </w:r>
      <w:r>
        <w:rPr>
          <w:color w:val="auto"/>
          <w:szCs w:val="21"/>
          <w:highlight w:val="none"/>
        </w:rPr>
        <w:t>名单，组织评审小组各位成员签订《</w:t>
      </w:r>
      <w:r>
        <w:rPr>
          <w:rFonts w:hint="eastAsia"/>
          <w:color w:val="auto"/>
          <w:szCs w:val="21"/>
          <w:highlight w:val="none"/>
        </w:rPr>
        <w:t>采购</w:t>
      </w:r>
      <w:r>
        <w:rPr>
          <w:color w:val="auto"/>
          <w:szCs w:val="21"/>
          <w:highlight w:val="none"/>
        </w:rPr>
        <w:t>评审人员廉洁自律承诺书》。</w:t>
      </w:r>
    </w:p>
    <w:p>
      <w:pPr>
        <w:adjustRightInd w:val="0"/>
        <w:snapToGrid w:val="0"/>
        <w:spacing w:line="360" w:lineRule="auto"/>
        <w:ind w:firstLine="420" w:firstLineChars="200"/>
        <w:rPr>
          <w:color w:val="auto"/>
          <w:szCs w:val="21"/>
          <w:highlight w:val="none"/>
        </w:rPr>
      </w:pPr>
      <w:r>
        <w:rPr>
          <w:color w:val="auto"/>
          <w:szCs w:val="21"/>
          <w:highlight w:val="none"/>
        </w:rPr>
        <w:t>5）根据需要简要介绍采购文件（含补充文件）制定及质疑答复情况、按书面陈述项目基本情况及评审工作需注意事项等。</w:t>
      </w:r>
    </w:p>
    <w:p>
      <w:pPr>
        <w:adjustRightInd w:val="0"/>
        <w:snapToGrid w:val="0"/>
        <w:spacing w:line="360" w:lineRule="auto"/>
        <w:ind w:firstLine="420" w:firstLineChars="200"/>
        <w:rPr>
          <w:color w:val="auto"/>
          <w:szCs w:val="21"/>
          <w:highlight w:val="none"/>
        </w:rPr>
      </w:pPr>
      <w:r>
        <w:rPr>
          <w:color w:val="auto"/>
          <w:szCs w:val="21"/>
          <w:highlight w:val="none"/>
        </w:rPr>
        <w:t>6）评审小组组长组织评审人员独立评审。评审小组对拟认定为采购响应文件无效、</w:t>
      </w:r>
      <w:r>
        <w:rPr>
          <w:rFonts w:hint="eastAsia"/>
          <w:color w:val="auto"/>
          <w:szCs w:val="21"/>
          <w:highlight w:val="none"/>
        </w:rPr>
        <w:t>供应商</w:t>
      </w:r>
      <w:r>
        <w:rPr>
          <w:color w:val="auto"/>
          <w:szCs w:val="21"/>
          <w:highlight w:val="none"/>
        </w:rPr>
        <w:t>资格不符合的，应组织相关</w:t>
      </w:r>
      <w:r>
        <w:rPr>
          <w:rFonts w:hint="eastAsia"/>
          <w:color w:val="auto"/>
          <w:szCs w:val="21"/>
          <w:highlight w:val="none"/>
        </w:rPr>
        <w:t>供应商</w:t>
      </w:r>
      <w:r>
        <w:rPr>
          <w:color w:val="auto"/>
          <w:szCs w:val="21"/>
          <w:highlight w:val="none"/>
        </w:rPr>
        <w:t>代表进行陈述、澄清或申辩。</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授权代表对澄清、说明或者补正内容未签字确认的，将自行承担由此可能导致的对其不利的评审结果，评标委员会按少数服从多数原则对相关内容进行评判。</w:t>
      </w:r>
    </w:p>
    <w:p>
      <w:pPr>
        <w:adjustRightInd w:val="0"/>
        <w:snapToGrid w:val="0"/>
        <w:spacing w:line="360" w:lineRule="auto"/>
        <w:ind w:firstLine="420" w:firstLineChars="200"/>
        <w:rPr>
          <w:color w:val="auto"/>
          <w:szCs w:val="21"/>
          <w:highlight w:val="none"/>
        </w:rPr>
      </w:pPr>
      <w:r>
        <w:rPr>
          <w:color w:val="auto"/>
          <w:szCs w:val="21"/>
          <w:highlight w:val="none"/>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pPr>
        <w:adjustRightInd w:val="0"/>
        <w:snapToGrid w:val="0"/>
        <w:spacing w:line="360" w:lineRule="auto"/>
        <w:ind w:firstLine="420" w:firstLineChars="200"/>
        <w:rPr>
          <w:color w:val="auto"/>
          <w:szCs w:val="21"/>
          <w:highlight w:val="none"/>
        </w:rPr>
      </w:pPr>
      <w:r>
        <w:rPr>
          <w:color w:val="auto"/>
          <w:szCs w:val="21"/>
          <w:highlight w:val="none"/>
        </w:rPr>
        <w:t>4.起草评审报告，所有评审人员须在评审报告上签字确认。</w:t>
      </w:r>
    </w:p>
    <w:p>
      <w:pPr>
        <w:adjustRightInd w:val="0"/>
        <w:snapToGrid w:val="0"/>
        <w:spacing w:line="360" w:lineRule="auto"/>
        <w:ind w:firstLine="420" w:firstLineChars="200"/>
        <w:rPr>
          <w:color w:val="auto"/>
          <w:szCs w:val="21"/>
          <w:highlight w:val="none"/>
        </w:rPr>
      </w:pPr>
      <w:r>
        <w:rPr>
          <w:color w:val="auto"/>
          <w:szCs w:val="21"/>
          <w:highlight w:val="none"/>
        </w:rPr>
        <w:t>评审人员对有关采购文件、采购响应文件、样品、演示（如有）的说明、解释、要求、标准存在不同意见的，持不同意见的评审人员及其意见或理由应予以完整记录，并在评审过程中按照少数服从多数的原则表决执行。对采购文件本身不明确或存在歧义、矛盾的内容，应作对供应商而非采购人有利的解释；评标委员会发现</w:t>
      </w:r>
      <w:r>
        <w:rPr>
          <w:rFonts w:hint="eastAsia"/>
          <w:color w:val="auto"/>
          <w:szCs w:val="21"/>
          <w:highlight w:val="none"/>
        </w:rPr>
        <w:t>采购文件</w:t>
      </w:r>
      <w:r>
        <w:rPr>
          <w:color w:val="auto"/>
          <w:szCs w:val="21"/>
          <w:highlight w:val="none"/>
        </w:rPr>
        <w:t>存在歧义、重大缺陷导致评标工作无法进行，或者</w:t>
      </w:r>
      <w:r>
        <w:rPr>
          <w:rFonts w:hint="eastAsia"/>
          <w:color w:val="auto"/>
          <w:szCs w:val="21"/>
          <w:highlight w:val="none"/>
        </w:rPr>
        <w:t>采购文件</w:t>
      </w:r>
      <w:r>
        <w:rPr>
          <w:color w:val="auto"/>
          <w:szCs w:val="21"/>
          <w:highlight w:val="none"/>
        </w:rPr>
        <w:t>内容违反国家有关强制性规定的，可停止评标工作，重新组织采购活动。评审人员拒绝在评审报告中签字又不说明其不同意见或理由的，由现场监督员记录在案后，可视为同意评审结果。</w:t>
      </w:r>
    </w:p>
    <w:p>
      <w:pPr>
        <w:adjustRightInd w:val="0"/>
        <w:snapToGrid w:val="0"/>
        <w:spacing w:line="360" w:lineRule="auto"/>
        <w:ind w:firstLine="420" w:firstLineChars="200"/>
        <w:rPr>
          <w:snapToGrid w:val="0"/>
          <w:color w:val="auto"/>
          <w:kern w:val="0"/>
          <w:szCs w:val="21"/>
          <w:highlight w:val="none"/>
        </w:rPr>
      </w:pPr>
      <w:r>
        <w:rPr>
          <w:snapToGrid w:val="0"/>
          <w:color w:val="auto"/>
          <w:kern w:val="0"/>
          <w:szCs w:val="21"/>
          <w:highlight w:val="none"/>
        </w:rPr>
        <w:t>评审报告是根据</w:t>
      </w:r>
      <w:r>
        <w:rPr>
          <w:color w:val="auto"/>
          <w:szCs w:val="21"/>
          <w:highlight w:val="none"/>
        </w:rPr>
        <w:t>评审人员</w:t>
      </w:r>
      <w:r>
        <w:rPr>
          <w:snapToGrid w:val="0"/>
          <w:color w:val="auto"/>
          <w:kern w:val="0"/>
          <w:szCs w:val="21"/>
          <w:highlight w:val="none"/>
        </w:rPr>
        <w:t>签字的原始评标记录和评标结果编写的报告，其主要内容包括：</w:t>
      </w:r>
    </w:p>
    <w:p>
      <w:pPr>
        <w:adjustRightInd w:val="0"/>
        <w:snapToGrid w:val="0"/>
        <w:spacing w:line="360" w:lineRule="auto"/>
        <w:ind w:firstLine="420" w:firstLineChars="200"/>
        <w:rPr>
          <w:color w:val="auto"/>
          <w:szCs w:val="21"/>
          <w:highlight w:val="none"/>
        </w:rPr>
      </w:pPr>
      <w:r>
        <w:rPr>
          <w:snapToGrid w:val="0"/>
          <w:color w:val="auto"/>
          <w:kern w:val="0"/>
          <w:szCs w:val="21"/>
          <w:highlight w:val="none"/>
        </w:rPr>
        <w:t>1）</w:t>
      </w:r>
      <w:r>
        <w:rPr>
          <w:color w:val="auto"/>
          <w:szCs w:val="21"/>
          <w:highlight w:val="none"/>
        </w:rPr>
        <w:t>采购项目基本情况：</w:t>
      </w:r>
      <w:r>
        <w:rPr>
          <w:rFonts w:hint="eastAsia"/>
          <w:color w:val="auto"/>
          <w:szCs w:val="21"/>
          <w:highlight w:val="none"/>
        </w:rPr>
        <w:t>采购代理机构</w:t>
      </w:r>
      <w:r>
        <w:rPr>
          <w:color w:val="auto"/>
          <w:szCs w:val="21"/>
          <w:highlight w:val="none"/>
        </w:rPr>
        <w:t>，项目名称，项目编号，采购内容，预算执行确认书编号，采购预算金额，采购方式，发布公告时间；公告发布网站，采购响应截止时间，购买采购文件单位情况，采购响应单位情况等</w:t>
      </w:r>
    </w:p>
    <w:p>
      <w:pPr>
        <w:adjustRightInd w:val="0"/>
        <w:snapToGrid w:val="0"/>
        <w:spacing w:line="360" w:lineRule="auto"/>
        <w:ind w:firstLine="420" w:firstLineChars="200"/>
        <w:rPr>
          <w:color w:val="auto"/>
          <w:szCs w:val="21"/>
          <w:highlight w:val="none"/>
        </w:rPr>
      </w:pPr>
      <w:r>
        <w:rPr>
          <w:color w:val="auto"/>
          <w:szCs w:val="21"/>
          <w:highlight w:val="none"/>
        </w:rPr>
        <w:t>2）评审小组组成；</w:t>
      </w:r>
    </w:p>
    <w:p>
      <w:pPr>
        <w:adjustRightInd w:val="0"/>
        <w:snapToGrid w:val="0"/>
        <w:spacing w:line="360" w:lineRule="auto"/>
        <w:ind w:firstLine="420" w:firstLineChars="200"/>
        <w:rPr>
          <w:color w:val="auto"/>
          <w:szCs w:val="21"/>
          <w:highlight w:val="none"/>
        </w:rPr>
      </w:pPr>
      <w:r>
        <w:rPr>
          <w:color w:val="auto"/>
          <w:szCs w:val="21"/>
          <w:highlight w:val="none"/>
        </w:rPr>
        <w:t>3）评审方法和标准；</w:t>
      </w:r>
    </w:p>
    <w:p>
      <w:pPr>
        <w:adjustRightInd w:val="0"/>
        <w:snapToGrid w:val="0"/>
        <w:spacing w:line="360" w:lineRule="auto"/>
        <w:ind w:firstLine="420" w:firstLineChars="200"/>
        <w:rPr>
          <w:color w:val="auto"/>
          <w:szCs w:val="21"/>
          <w:highlight w:val="none"/>
        </w:rPr>
      </w:pPr>
      <w:r>
        <w:rPr>
          <w:color w:val="auto"/>
          <w:szCs w:val="21"/>
          <w:highlight w:val="none"/>
        </w:rPr>
        <w:t>4）评审情况及说明；</w:t>
      </w:r>
    </w:p>
    <w:p>
      <w:pPr>
        <w:adjustRightInd w:val="0"/>
        <w:snapToGrid w:val="0"/>
        <w:spacing w:line="360" w:lineRule="auto"/>
        <w:ind w:firstLine="420" w:firstLineChars="200"/>
        <w:rPr>
          <w:color w:val="auto"/>
          <w:szCs w:val="21"/>
          <w:highlight w:val="none"/>
        </w:rPr>
      </w:pPr>
      <w:r>
        <w:rPr>
          <w:color w:val="auto"/>
          <w:szCs w:val="21"/>
          <w:highlight w:val="none"/>
        </w:rPr>
        <w:t>5）评标结果和中标候选人排序；</w:t>
      </w:r>
    </w:p>
    <w:p>
      <w:pPr>
        <w:adjustRightInd w:val="0"/>
        <w:snapToGrid w:val="0"/>
        <w:spacing w:line="360" w:lineRule="auto"/>
        <w:ind w:firstLine="420" w:firstLineChars="200"/>
        <w:rPr>
          <w:color w:val="auto"/>
          <w:highlight w:val="none"/>
        </w:rPr>
      </w:pPr>
      <w:r>
        <w:rPr>
          <w:color w:val="auto"/>
          <w:szCs w:val="21"/>
          <w:highlight w:val="none"/>
        </w:rPr>
        <w:t>6）评标委员会的授标建议。</w:t>
      </w:r>
    </w:p>
    <w:p>
      <w:pPr>
        <w:adjustRightInd w:val="0"/>
        <w:snapToGrid w:val="0"/>
        <w:spacing w:line="360" w:lineRule="auto"/>
        <w:ind w:firstLine="422" w:firstLineChars="200"/>
        <w:rPr>
          <w:b/>
          <w:bCs/>
          <w:color w:val="auto"/>
          <w:highlight w:val="none"/>
        </w:rPr>
      </w:pPr>
      <w:r>
        <w:rPr>
          <w:b/>
          <w:bCs/>
          <w:color w:val="auto"/>
          <w:highlight w:val="none"/>
        </w:rPr>
        <w:t>五、评标细则</w:t>
      </w:r>
    </w:p>
    <w:p>
      <w:pPr>
        <w:pStyle w:val="48"/>
        <w:adjustRightInd w:val="0"/>
        <w:snapToGrid w:val="0"/>
        <w:spacing w:line="360" w:lineRule="auto"/>
        <w:ind w:firstLine="420" w:firstLineChars="200"/>
        <w:rPr>
          <w:rFonts w:ascii="Times New Roman"/>
          <w:color w:val="auto"/>
          <w:sz w:val="21"/>
          <w:szCs w:val="21"/>
          <w:highlight w:val="none"/>
        </w:rPr>
      </w:pPr>
      <w:r>
        <w:rPr>
          <w:rFonts w:ascii="Times New Roman"/>
          <w:color w:val="auto"/>
          <w:sz w:val="21"/>
          <w:szCs w:val="21"/>
          <w:highlight w:val="none"/>
        </w:rPr>
        <w:t>1.本项目采用综合评分法（总分100分），评标委员会根据本评审办法进行评审，对各供应商的价格、商务、技术等评分因素在分值范围内进行各自打分。每个供应商最终得分=价格分+商务技术分。</w:t>
      </w:r>
    </w:p>
    <w:p>
      <w:pPr>
        <w:pStyle w:val="48"/>
        <w:adjustRightInd w:val="0"/>
        <w:snapToGrid w:val="0"/>
        <w:spacing w:line="360" w:lineRule="auto"/>
        <w:ind w:firstLine="420" w:firstLineChars="200"/>
        <w:rPr>
          <w:rFonts w:ascii="Times New Roman"/>
          <w:color w:val="auto"/>
          <w:sz w:val="21"/>
          <w:szCs w:val="21"/>
          <w:highlight w:val="none"/>
        </w:rPr>
      </w:pPr>
      <w:r>
        <w:rPr>
          <w:rFonts w:ascii="Times New Roman"/>
          <w:color w:val="auto"/>
          <w:sz w:val="21"/>
          <w:szCs w:val="21"/>
          <w:highlight w:val="none"/>
        </w:rPr>
        <w:t>2.评审时，评标委员会各成员应当独立对每个有效响应的文件进行评价、打分，然后汇总每个供应商每项评分因素的得分。</w:t>
      </w:r>
    </w:p>
    <w:p>
      <w:pPr>
        <w:pStyle w:val="48"/>
        <w:adjustRightInd w:val="0"/>
        <w:snapToGrid w:val="0"/>
        <w:spacing w:line="360" w:lineRule="auto"/>
        <w:ind w:firstLine="420" w:firstLineChars="200"/>
        <w:rPr>
          <w:rFonts w:ascii="Times New Roman"/>
          <w:color w:val="auto"/>
          <w:sz w:val="21"/>
          <w:szCs w:val="21"/>
          <w:highlight w:val="none"/>
        </w:rPr>
      </w:pPr>
      <w:r>
        <w:rPr>
          <w:rFonts w:ascii="Times New Roman"/>
          <w:color w:val="auto"/>
          <w:sz w:val="21"/>
          <w:szCs w:val="21"/>
          <w:highlight w:val="none"/>
        </w:rPr>
        <w:t>3.对供应商的价格分等客观评分项的评分应当一致，对其他需要借助专业知识评判的主观评分项，应当严格按照评分细则公正评分。</w:t>
      </w:r>
      <w:r>
        <w:rPr>
          <w:rFonts w:hint="eastAsia" w:ascii="Times New Roman"/>
          <w:color w:val="auto"/>
          <w:sz w:val="21"/>
          <w:szCs w:val="21"/>
          <w:highlight w:val="none"/>
        </w:rPr>
        <w:t>评审小组成员个人主观打分偏离所有评审小组成员主观打分平均值30%以上的，由评审委员会启动评分畸高、畸低行为认定程序。</w:t>
      </w:r>
    </w:p>
    <w:p>
      <w:pPr>
        <w:pStyle w:val="48"/>
        <w:adjustRightInd w:val="0"/>
        <w:snapToGrid w:val="0"/>
        <w:spacing w:line="360" w:lineRule="auto"/>
        <w:ind w:firstLine="420" w:firstLineChars="200"/>
        <w:rPr>
          <w:rFonts w:ascii="Times New Roman"/>
          <w:color w:val="auto"/>
          <w:sz w:val="21"/>
          <w:szCs w:val="21"/>
          <w:highlight w:val="none"/>
        </w:rPr>
      </w:pPr>
      <w:r>
        <w:rPr>
          <w:rFonts w:ascii="Times New Roman"/>
          <w:color w:val="auto"/>
          <w:sz w:val="21"/>
          <w:szCs w:val="21"/>
          <w:highlight w:val="none"/>
        </w:rPr>
        <w:t>4.采用综合评分法的，评标结果按评审后得分由高到低顺序排列。得分相同的，按投标报价由低到高顺序排列。得分且投标报价相同的并列。投标文件满足</w:t>
      </w:r>
      <w:r>
        <w:rPr>
          <w:rFonts w:hint="eastAsia" w:ascii="Times New Roman"/>
          <w:color w:val="auto"/>
          <w:sz w:val="21"/>
          <w:szCs w:val="21"/>
          <w:highlight w:val="none"/>
        </w:rPr>
        <w:t>采购文件</w:t>
      </w:r>
      <w:r>
        <w:rPr>
          <w:rFonts w:ascii="Times New Roman"/>
          <w:color w:val="auto"/>
          <w:sz w:val="21"/>
          <w:szCs w:val="21"/>
          <w:highlight w:val="none"/>
        </w:rPr>
        <w:t>全部实质性要求，且按照评审因素的量化指标评审得分最高的</w:t>
      </w:r>
      <w:r>
        <w:rPr>
          <w:rFonts w:hint="eastAsia" w:ascii="Times New Roman"/>
          <w:color w:val="auto"/>
          <w:sz w:val="21"/>
          <w:szCs w:val="21"/>
          <w:highlight w:val="none"/>
        </w:rPr>
        <w:t>供应商</w:t>
      </w:r>
      <w:r>
        <w:rPr>
          <w:rFonts w:ascii="Times New Roman"/>
          <w:color w:val="auto"/>
          <w:sz w:val="21"/>
          <w:szCs w:val="21"/>
          <w:highlight w:val="none"/>
        </w:rPr>
        <w:t>为排名第一的中标候选人。</w:t>
      </w:r>
      <w:r>
        <w:rPr>
          <w:rFonts w:hint="eastAsia" w:ascii="Times New Roman"/>
          <w:color w:val="auto"/>
          <w:sz w:val="21"/>
          <w:szCs w:val="21"/>
          <w:highlight w:val="none"/>
        </w:rPr>
        <w:t>本项目推荐一名中标候选人。</w:t>
      </w:r>
    </w:p>
    <w:p>
      <w:pPr>
        <w:pStyle w:val="48"/>
        <w:adjustRightInd w:val="0"/>
        <w:snapToGrid w:val="0"/>
        <w:spacing w:line="360" w:lineRule="auto"/>
        <w:ind w:firstLine="420" w:firstLineChars="200"/>
        <w:rPr>
          <w:rFonts w:ascii="Times New Roman"/>
          <w:color w:val="auto"/>
          <w:sz w:val="21"/>
          <w:szCs w:val="21"/>
          <w:highlight w:val="none"/>
        </w:rPr>
      </w:pPr>
      <w:r>
        <w:rPr>
          <w:rFonts w:ascii="Times New Roman"/>
          <w:color w:val="auto"/>
          <w:sz w:val="21"/>
          <w:szCs w:val="21"/>
          <w:highlight w:val="none"/>
        </w:rPr>
        <w:t>5.评分因素及分值范围</w:t>
      </w:r>
    </w:p>
    <w:p>
      <w:pPr>
        <w:snapToGrid w:val="0"/>
        <w:spacing w:line="360" w:lineRule="auto"/>
        <w:ind w:firstLine="420" w:firstLineChars="200"/>
        <w:rPr>
          <w:color w:val="auto"/>
          <w:szCs w:val="21"/>
          <w:highlight w:val="none"/>
        </w:rPr>
      </w:pPr>
      <w:bookmarkStart w:id="25" w:name="_Toc345320402"/>
      <w:r>
        <w:rPr>
          <w:color w:val="auto"/>
          <w:szCs w:val="21"/>
          <w:highlight w:val="none"/>
        </w:rPr>
        <w:t>1）</w:t>
      </w:r>
      <w:r>
        <w:rPr>
          <w:b/>
          <w:bCs/>
          <w:color w:val="auto"/>
          <w:szCs w:val="21"/>
          <w:highlight w:val="none"/>
        </w:rPr>
        <w:t>商务技术分</w:t>
      </w:r>
      <w:bookmarkEnd w:id="25"/>
      <w:r>
        <w:rPr>
          <w:rFonts w:hint="eastAsia"/>
          <w:b/>
          <w:bCs/>
          <w:color w:val="auto"/>
          <w:szCs w:val="21"/>
          <w:highlight w:val="none"/>
        </w:rPr>
        <w:t>（70分）</w:t>
      </w:r>
    </w:p>
    <w:p>
      <w:pPr>
        <w:pStyle w:val="65"/>
        <w:adjustRightInd w:val="0"/>
        <w:snapToGrid w:val="0"/>
        <w:spacing w:line="360" w:lineRule="auto"/>
        <w:ind w:firstLine="420"/>
        <w:rPr>
          <w:rFonts w:eastAsia="宋体"/>
          <w:color w:val="auto"/>
          <w:sz w:val="21"/>
          <w:szCs w:val="21"/>
          <w:highlight w:val="none"/>
        </w:rPr>
      </w:pPr>
      <w:r>
        <w:rPr>
          <w:rFonts w:eastAsia="宋体"/>
          <w:color w:val="auto"/>
          <w:sz w:val="21"/>
          <w:szCs w:val="21"/>
          <w:highlight w:val="none"/>
        </w:rPr>
        <w:t>该评分分值由评标委员会根据</w:t>
      </w:r>
      <w:r>
        <w:rPr>
          <w:rFonts w:hint="eastAsia" w:eastAsia="宋体"/>
          <w:color w:val="auto"/>
          <w:sz w:val="21"/>
          <w:szCs w:val="21"/>
          <w:highlight w:val="none"/>
        </w:rPr>
        <w:t>评分细则</w:t>
      </w:r>
      <w:r>
        <w:rPr>
          <w:rFonts w:eastAsia="宋体"/>
          <w:color w:val="auto"/>
          <w:sz w:val="21"/>
          <w:szCs w:val="21"/>
          <w:highlight w:val="none"/>
        </w:rPr>
        <w:t>在分值范围内独立打分（具体分值设定详见表格），小数点后保留</w:t>
      </w:r>
      <w:r>
        <w:rPr>
          <w:rFonts w:hint="eastAsia" w:eastAsia="宋体"/>
          <w:color w:val="auto"/>
          <w:sz w:val="21"/>
          <w:szCs w:val="21"/>
          <w:highlight w:val="none"/>
        </w:rPr>
        <w:t>一</w:t>
      </w:r>
      <w:r>
        <w:rPr>
          <w:rFonts w:eastAsia="宋体"/>
          <w:color w:val="auto"/>
          <w:sz w:val="21"/>
          <w:szCs w:val="21"/>
          <w:highlight w:val="none"/>
        </w:rPr>
        <w:t>位小数。每个</w:t>
      </w:r>
      <w:r>
        <w:rPr>
          <w:rFonts w:hint="eastAsia" w:eastAsia="宋体"/>
          <w:color w:val="auto"/>
          <w:sz w:val="21"/>
          <w:szCs w:val="21"/>
          <w:highlight w:val="none"/>
        </w:rPr>
        <w:t>供应商</w:t>
      </w:r>
      <w:r>
        <w:rPr>
          <w:rFonts w:eastAsia="宋体"/>
          <w:color w:val="auto"/>
          <w:sz w:val="21"/>
          <w:szCs w:val="21"/>
          <w:highlight w:val="none"/>
        </w:rPr>
        <w:t>的最终得分为评标委员会打分汇总后的算术平均值</w:t>
      </w:r>
      <w:r>
        <w:rPr>
          <w:rFonts w:eastAsia="宋体"/>
          <w:color w:val="auto"/>
          <w:kern w:val="0"/>
          <w:sz w:val="21"/>
          <w:szCs w:val="21"/>
          <w:highlight w:val="none"/>
        </w:rPr>
        <w:t>（小数点后保留二位小数，第三位四舍五入）</w:t>
      </w:r>
      <w:r>
        <w:rPr>
          <w:rFonts w:eastAsia="宋体"/>
          <w:color w:val="auto"/>
          <w:sz w:val="21"/>
          <w:szCs w:val="21"/>
          <w:highlight w:val="none"/>
        </w:rPr>
        <w:t>。</w:t>
      </w:r>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678"/>
        <w:gridCol w:w="5653"/>
        <w:gridCol w:w="69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678"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评定项目</w:t>
            </w:r>
          </w:p>
        </w:tc>
        <w:tc>
          <w:tcPr>
            <w:tcW w:w="5653"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评分细则</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分值</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一</w:t>
            </w:r>
          </w:p>
        </w:tc>
        <w:tc>
          <w:tcPr>
            <w:tcW w:w="7331" w:type="dxa"/>
            <w:gridSpan w:val="2"/>
            <w:vAlign w:val="center"/>
          </w:tcPr>
          <w:p>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商务技术</w:t>
            </w:r>
          </w:p>
        </w:tc>
        <w:tc>
          <w:tcPr>
            <w:tcW w:w="690" w:type="dxa"/>
            <w:shd w:val="clear" w:color="auto" w:fill="auto"/>
            <w:vAlign w:val="center"/>
          </w:tcPr>
          <w:p>
            <w:pPr>
              <w:spacing w:line="360" w:lineRule="auto"/>
              <w:jc w:val="center"/>
              <w:rPr>
                <w:rFonts w:ascii="宋体" w:hAnsi="宋体" w:cs="宋体"/>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业绩</w:t>
            </w:r>
          </w:p>
        </w:tc>
        <w:tc>
          <w:tcPr>
            <w:tcW w:w="5653"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提供投标人自2022年1月1日起至今与最终用户签订的污水处理站次氯酸钠溶液采购销售业绩，每提供一份合同复印件得0.5分，最多得3分，同一最终用户不重复得分。</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3</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用户评价</w:t>
            </w:r>
          </w:p>
        </w:tc>
        <w:tc>
          <w:tcPr>
            <w:tcW w:w="5653" w:type="dxa"/>
            <w:shd w:val="clear" w:color="auto" w:fill="auto"/>
            <w:vAlign w:val="center"/>
          </w:tcPr>
          <w:p>
            <w:pPr>
              <w:spacing w:line="360" w:lineRule="auto"/>
              <w:ind w:right="-21" w:rightChars="-10"/>
              <w:rPr>
                <w:rFonts w:ascii="宋体" w:hAnsi="宋体" w:cs="宋体"/>
                <w:color w:val="auto"/>
                <w:szCs w:val="21"/>
                <w:highlight w:val="none"/>
              </w:rPr>
            </w:pPr>
            <w:r>
              <w:rPr>
                <w:rFonts w:hint="eastAsia" w:ascii="宋体" w:hAnsi="宋体" w:cs="宋体"/>
                <w:color w:val="auto"/>
                <w:szCs w:val="21"/>
                <w:highlight w:val="none"/>
              </w:rPr>
              <w:t>提供的同类项目业绩中具有业主反馈表的：</w:t>
            </w:r>
          </w:p>
          <w:p>
            <w:pPr>
              <w:spacing w:line="360" w:lineRule="auto"/>
              <w:ind w:right="-21" w:rightChars="-10"/>
              <w:rPr>
                <w:rFonts w:ascii="宋体" w:hAnsi="宋体" w:cs="宋体"/>
                <w:color w:val="auto"/>
                <w:szCs w:val="21"/>
                <w:highlight w:val="none"/>
              </w:rPr>
            </w:pPr>
            <w:r>
              <w:rPr>
                <w:rFonts w:hint="eastAsia" w:ascii="宋体" w:hAnsi="宋体" w:cs="宋体"/>
                <w:color w:val="auto"/>
                <w:szCs w:val="21"/>
                <w:highlight w:val="none"/>
              </w:rPr>
              <w:t>1年及以上获得业主好评的，每提供一份证明材料得0.5分；最多得1.5分；未提供的不得分。</w:t>
            </w:r>
          </w:p>
          <w:p>
            <w:pPr>
              <w:spacing w:line="360" w:lineRule="auto"/>
              <w:rPr>
                <w:rFonts w:ascii="宋体" w:hAnsi="宋体" w:cs="宋体"/>
                <w:color w:val="auto"/>
                <w:szCs w:val="21"/>
                <w:highlight w:val="none"/>
              </w:rPr>
            </w:pPr>
            <w:r>
              <w:rPr>
                <w:rFonts w:hint="eastAsia" w:ascii="宋体" w:hAnsi="宋体" w:cs="宋体"/>
                <w:color w:val="auto"/>
                <w:szCs w:val="21"/>
                <w:highlight w:val="none"/>
              </w:rPr>
              <w:t>证明材料：业主反馈表须加盖业主单位公章，且反馈表中能体现评审需要的要素。</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1.5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二</w:t>
            </w:r>
          </w:p>
        </w:tc>
        <w:tc>
          <w:tcPr>
            <w:tcW w:w="7331" w:type="dxa"/>
            <w:gridSpan w:val="2"/>
            <w:vAlign w:val="center"/>
          </w:tcPr>
          <w:p>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技术响应</w:t>
            </w:r>
          </w:p>
        </w:tc>
        <w:tc>
          <w:tcPr>
            <w:tcW w:w="690" w:type="dxa"/>
            <w:shd w:val="clear" w:color="auto" w:fill="auto"/>
            <w:vAlign w:val="center"/>
          </w:tcPr>
          <w:p>
            <w:pPr>
              <w:spacing w:line="360" w:lineRule="auto"/>
              <w:jc w:val="center"/>
              <w:rPr>
                <w:rFonts w:ascii="宋体" w:hAnsi="宋体" w:cs="宋体"/>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3</w:t>
            </w:r>
          </w:p>
        </w:tc>
        <w:tc>
          <w:tcPr>
            <w:tcW w:w="1678" w:type="dxa"/>
            <w:shd w:val="clear" w:color="auto" w:fill="auto"/>
            <w:vAlign w:val="center"/>
          </w:tcPr>
          <w:p>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技术功能符合度</w:t>
            </w:r>
          </w:p>
        </w:tc>
        <w:tc>
          <w:tcPr>
            <w:tcW w:w="5653" w:type="dxa"/>
            <w:shd w:val="clear" w:color="auto" w:fill="auto"/>
            <w:vAlign w:val="center"/>
          </w:tcPr>
          <w:p>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符合度：对应于采购文件第二部分“招标技术要求”的符合度，每一项不满足扣3分，扣完为止。</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42</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4</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质量保证</w:t>
            </w:r>
          </w:p>
        </w:tc>
        <w:tc>
          <w:tcPr>
            <w:tcW w:w="5653"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根据投标人提供的质量保证方案和措施的可行性，合理性，科学性进行打分，0-5分</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配送方案</w:t>
            </w:r>
          </w:p>
        </w:tc>
        <w:tc>
          <w:tcPr>
            <w:tcW w:w="5653"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根据投标人的运输方案，提供配套的危险运输证明，对采购单位及时供货措施，进行打分，0-5分</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三</w:t>
            </w:r>
          </w:p>
        </w:tc>
        <w:tc>
          <w:tcPr>
            <w:tcW w:w="7331" w:type="dxa"/>
            <w:gridSpan w:val="2"/>
            <w:vAlign w:val="center"/>
          </w:tcPr>
          <w:p>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服务方案</w:t>
            </w:r>
          </w:p>
        </w:tc>
        <w:tc>
          <w:tcPr>
            <w:tcW w:w="690" w:type="dxa"/>
            <w:shd w:val="clear" w:color="auto" w:fill="auto"/>
            <w:vAlign w:val="center"/>
          </w:tcPr>
          <w:p>
            <w:pPr>
              <w:spacing w:line="360" w:lineRule="auto"/>
              <w:jc w:val="center"/>
              <w:rPr>
                <w:rFonts w:ascii="宋体" w:hAnsi="宋体" w:cs="宋体"/>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应急预案</w:t>
            </w:r>
          </w:p>
        </w:tc>
        <w:tc>
          <w:tcPr>
            <w:tcW w:w="5653"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特殊情况应急方案和承诺；出现产品质量问题退换货承诺，0-5分。</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7</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售后服务</w:t>
            </w:r>
          </w:p>
        </w:tc>
        <w:tc>
          <w:tcPr>
            <w:tcW w:w="5653"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投标人提供售后服务保证方案和保障措施的可行性，合理性，科学性进行评价，0-5分</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94"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8</w:t>
            </w:r>
          </w:p>
        </w:tc>
        <w:tc>
          <w:tcPr>
            <w:tcW w:w="1678" w:type="dxa"/>
            <w:shd w:val="clear" w:color="auto" w:fill="auto"/>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增值服务</w:t>
            </w:r>
          </w:p>
        </w:tc>
        <w:tc>
          <w:tcPr>
            <w:tcW w:w="5653" w:type="dxa"/>
            <w:shd w:val="clear" w:color="auto" w:fill="auto"/>
            <w:vAlign w:val="center"/>
          </w:tcPr>
          <w:p>
            <w:pPr>
              <w:pStyle w:val="40"/>
              <w:adjustRightInd w:val="0"/>
              <w:snapToGrid w:val="0"/>
              <w:spacing w:line="360" w:lineRule="auto"/>
              <w:jc w:val="left"/>
              <w:rPr>
                <w:rFonts w:hAnsi="宋体" w:cs="宋体"/>
                <w:color w:val="auto"/>
                <w:szCs w:val="21"/>
                <w:highlight w:val="none"/>
              </w:rPr>
            </w:pPr>
            <w:r>
              <w:rPr>
                <w:rFonts w:hint="eastAsia" w:hAnsi="宋体" w:cs="宋体"/>
                <w:color w:val="auto"/>
                <w:szCs w:val="21"/>
                <w:highlight w:val="none"/>
              </w:rPr>
              <w:t>根据本项目给采购人提供的增值服务措施。0-3.5分</w:t>
            </w:r>
          </w:p>
        </w:tc>
        <w:tc>
          <w:tcPr>
            <w:tcW w:w="690" w:type="dxa"/>
            <w:shd w:val="clear" w:color="auto" w:fill="auto"/>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3.5</w:t>
            </w:r>
          </w:p>
        </w:tc>
      </w:tr>
    </w:tbl>
    <w:p>
      <w:pPr>
        <w:pStyle w:val="65"/>
        <w:adjustRightInd w:val="0"/>
        <w:snapToGrid w:val="0"/>
        <w:spacing w:line="360" w:lineRule="auto"/>
        <w:ind w:firstLine="420"/>
        <w:rPr>
          <w:rFonts w:eastAsia="宋体"/>
          <w:color w:val="auto"/>
          <w:sz w:val="21"/>
          <w:szCs w:val="21"/>
          <w:highlight w:val="none"/>
        </w:rPr>
      </w:pPr>
    </w:p>
    <w:p>
      <w:pPr>
        <w:pStyle w:val="65"/>
        <w:adjustRightInd w:val="0"/>
        <w:snapToGrid w:val="0"/>
        <w:spacing w:line="360" w:lineRule="auto"/>
        <w:ind w:firstLine="420"/>
        <w:rPr>
          <w:rFonts w:eastAsia="宋体"/>
          <w:color w:val="auto"/>
          <w:sz w:val="21"/>
          <w:szCs w:val="21"/>
          <w:highlight w:val="none"/>
        </w:rPr>
      </w:pPr>
      <w:bookmarkStart w:id="26" w:name="_Toc345320401"/>
      <w:r>
        <w:rPr>
          <w:rFonts w:eastAsia="宋体"/>
          <w:color w:val="auto"/>
          <w:sz w:val="21"/>
          <w:szCs w:val="21"/>
          <w:highlight w:val="none"/>
        </w:rPr>
        <w:t>2）</w:t>
      </w:r>
      <w:r>
        <w:rPr>
          <w:rFonts w:eastAsia="宋体"/>
          <w:b/>
          <w:color w:val="auto"/>
          <w:sz w:val="21"/>
          <w:szCs w:val="21"/>
          <w:highlight w:val="none"/>
        </w:rPr>
        <w:t>价格分</w:t>
      </w:r>
      <w:bookmarkEnd w:id="26"/>
    </w:p>
    <w:p>
      <w:pPr>
        <w:widowControl/>
        <w:snapToGrid w:val="0"/>
        <w:spacing w:line="360" w:lineRule="auto"/>
        <w:ind w:firstLine="420" w:firstLineChars="200"/>
        <w:rPr>
          <w:color w:val="auto"/>
          <w:kern w:val="0"/>
          <w:szCs w:val="21"/>
          <w:highlight w:val="none"/>
        </w:rPr>
      </w:pPr>
      <w:r>
        <w:rPr>
          <w:color w:val="auto"/>
          <w:kern w:val="0"/>
          <w:szCs w:val="21"/>
          <w:highlight w:val="none"/>
        </w:rPr>
        <w:t>价格评分将在有效</w:t>
      </w:r>
      <w:r>
        <w:rPr>
          <w:rFonts w:hint="eastAsia"/>
          <w:color w:val="auto"/>
          <w:kern w:val="0"/>
          <w:szCs w:val="21"/>
          <w:highlight w:val="none"/>
        </w:rPr>
        <w:t>供应商</w:t>
      </w:r>
      <w:r>
        <w:rPr>
          <w:color w:val="auto"/>
          <w:kern w:val="0"/>
          <w:szCs w:val="21"/>
          <w:highlight w:val="none"/>
        </w:rPr>
        <w:t>范围内进行，最高得</w:t>
      </w:r>
      <w:r>
        <w:rPr>
          <w:rFonts w:hint="eastAsia"/>
          <w:color w:val="auto"/>
          <w:kern w:val="0"/>
          <w:szCs w:val="21"/>
          <w:highlight w:val="none"/>
        </w:rPr>
        <w:t>3</w:t>
      </w:r>
      <w:r>
        <w:rPr>
          <w:color w:val="auto"/>
          <w:kern w:val="0"/>
          <w:szCs w:val="21"/>
          <w:highlight w:val="none"/>
        </w:rPr>
        <w:t>0分，最低得0分（小数点后保留二位小数，第三位四舍五入）。满足采购文件要求且投标价格最低的</w:t>
      </w:r>
      <w:r>
        <w:rPr>
          <w:b/>
          <w:color w:val="auto"/>
          <w:kern w:val="0"/>
          <w:szCs w:val="21"/>
          <w:highlight w:val="none"/>
          <w:u w:val="thick"/>
        </w:rPr>
        <w:t>投标报价</w:t>
      </w:r>
      <w:r>
        <w:rPr>
          <w:color w:val="auto"/>
          <w:kern w:val="0"/>
          <w:szCs w:val="21"/>
          <w:highlight w:val="none"/>
        </w:rPr>
        <w:t>为</w:t>
      </w:r>
      <w:r>
        <w:rPr>
          <w:b/>
          <w:color w:val="auto"/>
          <w:kern w:val="0"/>
          <w:szCs w:val="21"/>
          <w:highlight w:val="none"/>
          <w:u w:val="thick"/>
        </w:rPr>
        <w:t>评标基准价</w:t>
      </w:r>
      <w:r>
        <w:rPr>
          <w:color w:val="auto"/>
          <w:kern w:val="0"/>
          <w:szCs w:val="21"/>
          <w:highlight w:val="none"/>
        </w:rPr>
        <w:t>，</w:t>
      </w:r>
      <w:r>
        <w:rPr>
          <w:rFonts w:hint="eastAsia"/>
          <w:color w:val="auto"/>
          <w:kern w:val="0"/>
          <w:szCs w:val="21"/>
          <w:highlight w:val="none"/>
        </w:rPr>
        <w:t>供应商</w:t>
      </w:r>
      <w:r>
        <w:rPr>
          <w:color w:val="auto"/>
          <w:kern w:val="0"/>
          <w:szCs w:val="21"/>
          <w:highlight w:val="none"/>
        </w:rPr>
        <w:t>的价格分统一按照下列公式计算：</w:t>
      </w:r>
    </w:p>
    <w:p>
      <w:pPr>
        <w:widowControl/>
        <w:snapToGrid w:val="0"/>
        <w:spacing w:line="360" w:lineRule="auto"/>
        <w:ind w:firstLine="420" w:firstLineChars="200"/>
        <w:rPr>
          <w:color w:val="auto"/>
          <w:kern w:val="0"/>
          <w:szCs w:val="21"/>
          <w:highlight w:val="none"/>
        </w:rPr>
      </w:pPr>
      <w:r>
        <w:rPr>
          <w:color w:val="auto"/>
          <w:kern w:val="0"/>
          <w:szCs w:val="21"/>
          <w:highlight w:val="none"/>
        </w:rPr>
        <w:t>投标报价得分=（</w:t>
      </w:r>
      <w:r>
        <w:rPr>
          <w:b/>
          <w:color w:val="auto"/>
          <w:kern w:val="0"/>
          <w:szCs w:val="21"/>
          <w:highlight w:val="none"/>
          <w:u w:val="thick"/>
        </w:rPr>
        <w:t>评标基准价</w:t>
      </w:r>
      <w:r>
        <w:rPr>
          <w:color w:val="auto"/>
          <w:kern w:val="0"/>
          <w:szCs w:val="21"/>
          <w:highlight w:val="none"/>
        </w:rPr>
        <w:t>/</w:t>
      </w:r>
      <w:r>
        <w:rPr>
          <w:b/>
          <w:color w:val="auto"/>
          <w:kern w:val="0"/>
          <w:szCs w:val="21"/>
          <w:highlight w:val="none"/>
          <w:u w:val="thick"/>
        </w:rPr>
        <w:t>投标报价</w:t>
      </w:r>
      <w:r>
        <w:rPr>
          <w:color w:val="auto"/>
          <w:kern w:val="0"/>
          <w:szCs w:val="21"/>
          <w:highlight w:val="none"/>
        </w:rPr>
        <w:t>）×</w:t>
      </w:r>
      <w:r>
        <w:rPr>
          <w:rFonts w:hint="eastAsia"/>
          <w:color w:val="auto"/>
          <w:kern w:val="0"/>
          <w:szCs w:val="21"/>
          <w:highlight w:val="none"/>
        </w:rPr>
        <w:t>3</w:t>
      </w:r>
      <w:r>
        <w:rPr>
          <w:color w:val="auto"/>
          <w:kern w:val="0"/>
          <w:szCs w:val="21"/>
          <w:highlight w:val="none"/>
        </w:rPr>
        <w:t>0%×100</w:t>
      </w:r>
    </w:p>
    <w:p>
      <w:pPr>
        <w:widowControl/>
        <w:adjustRightInd w:val="0"/>
        <w:snapToGrid w:val="0"/>
        <w:spacing w:line="360" w:lineRule="auto"/>
        <w:ind w:firstLine="420" w:firstLineChars="200"/>
        <w:rPr>
          <w:color w:val="auto"/>
          <w:szCs w:val="21"/>
          <w:highlight w:val="none"/>
        </w:rPr>
      </w:pPr>
      <w:r>
        <w:rPr>
          <w:color w:val="auto"/>
          <w:szCs w:val="21"/>
          <w:highlight w:val="none"/>
        </w:rPr>
        <w:t>此项由评标委员会集体核实后统一打分。</w:t>
      </w:r>
    </w:p>
    <w:p>
      <w:pPr>
        <w:pStyle w:val="65"/>
        <w:adjustRightInd w:val="0"/>
        <w:snapToGrid w:val="0"/>
        <w:spacing w:line="360" w:lineRule="auto"/>
        <w:ind w:firstLine="422"/>
        <w:rPr>
          <w:rFonts w:eastAsia="宋体"/>
          <w:b/>
          <w:bCs/>
          <w:color w:val="auto"/>
          <w:sz w:val="21"/>
          <w:szCs w:val="21"/>
          <w:highlight w:val="none"/>
        </w:rPr>
      </w:pPr>
      <w:r>
        <w:rPr>
          <w:rFonts w:eastAsia="宋体"/>
          <w:b/>
          <w:bCs/>
          <w:color w:val="auto"/>
          <w:sz w:val="21"/>
          <w:szCs w:val="21"/>
          <w:highlight w:val="none"/>
        </w:rPr>
        <w:t>六、询标</w:t>
      </w:r>
    </w:p>
    <w:p>
      <w:pPr>
        <w:pStyle w:val="65"/>
        <w:adjustRightInd w:val="0"/>
        <w:snapToGrid w:val="0"/>
        <w:spacing w:line="360" w:lineRule="auto"/>
        <w:ind w:firstLine="420"/>
        <w:rPr>
          <w:rFonts w:eastAsia="宋体"/>
          <w:color w:val="auto"/>
          <w:sz w:val="21"/>
          <w:szCs w:val="21"/>
          <w:highlight w:val="none"/>
        </w:rPr>
      </w:pPr>
      <w:r>
        <w:rPr>
          <w:rFonts w:eastAsia="宋体"/>
          <w:color w:val="auto"/>
          <w:sz w:val="21"/>
          <w:szCs w:val="21"/>
          <w:highlight w:val="none"/>
        </w:rPr>
        <w:t>对投标文件中存在含义不清楚的内容，必要时评标委员会要求</w:t>
      </w:r>
      <w:r>
        <w:rPr>
          <w:rFonts w:hint="eastAsia" w:eastAsia="宋体"/>
          <w:color w:val="auto"/>
          <w:sz w:val="21"/>
          <w:szCs w:val="21"/>
          <w:highlight w:val="none"/>
        </w:rPr>
        <w:t>供应商</w:t>
      </w:r>
      <w:r>
        <w:rPr>
          <w:rFonts w:eastAsia="宋体"/>
          <w:color w:val="auto"/>
          <w:sz w:val="21"/>
          <w:szCs w:val="21"/>
          <w:highlight w:val="none"/>
        </w:rPr>
        <w:t>作必要的澄清、说明或补正。询标记录需</w:t>
      </w:r>
      <w:r>
        <w:rPr>
          <w:rFonts w:hint="eastAsia" w:eastAsia="宋体"/>
          <w:color w:val="auto"/>
          <w:sz w:val="21"/>
          <w:szCs w:val="21"/>
          <w:highlight w:val="none"/>
        </w:rPr>
        <w:t>供应商</w:t>
      </w:r>
      <w:r>
        <w:rPr>
          <w:rFonts w:eastAsia="宋体"/>
          <w:color w:val="auto"/>
          <w:sz w:val="21"/>
          <w:szCs w:val="21"/>
          <w:highlight w:val="none"/>
        </w:rPr>
        <w:t>授权代表签字确认，它将作为投标文件的一部分。</w:t>
      </w:r>
    </w:p>
    <w:p>
      <w:pPr>
        <w:adjustRightInd w:val="0"/>
        <w:snapToGrid w:val="0"/>
        <w:spacing w:line="360" w:lineRule="auto"/>
        <w:ind w:firstLine="422" w:firstLineChars="200"/>
        <w:rPr>
          <w:b/>
          <w:bCs/>
          <w:color w:val="auto"/>
          <w:szCs w:val="21"/>
          <w:highlight w:val="none"/>
        </w:rPr>
      </w:pPr>
      <w:r>
        <w:rPr>
          <w:b/>
          <w:bCs/>
          <w:color w:val="auto"/>
          <w:szCs w:val="21"/>
          <w:highlight w:val="none"/>
        </w:rPr>
        <w:t>七、修改评标结果</w:t>
      </w:r>
    </w:p>
    <w:p>
      <w:pPr>
        <w:adjustRightInd w:val="0"/>
        <w:snapToGrid w:val="0"/>
        <w:spacing w:line="360" w:lineRule="auto"/>
        <w:ind w:firstLine="420" w:firstLineChars="200"/>
        <w:rPr>
          <w:b/>
          <w:bCs/>
          <w:color w:val="auto"/>
          <w:szCs w:val="21"/>
          <w:highlight w:val="none"/>
        </w:rPr>
      </w:pPr>
      <w:r>
        <w:rPr>
          <w:rStyle w:val="1327"/>
          <w:rFonts w:hint="default" w:ascii="Times New Roman" w:hAnsi="Times New Roman"/>
          <w:color w:val="auto"/>
          <w:sz w:val="21"/>
          <w:szCs w:val="21"/>
          <w:highlight w:val="none"/>
        </w:rPr>
        <w:t>评标结果汇总完成后，除下列情形外，任何人不得修改评标结果：</w:t>
      </w:r>
    </w:p>
    <w:p>
      <w:pPr>
        <w:adjustRightInd w:val="0"/>
        <w:snapToGrid w:val="0"/>
        <w:spacing w:line="360" w:lineRule="auto"/>
        <w:ind w:firstLine="420" w:firstLineChars="200"/>
        <w:rPr>
          <w:rStyle w:val="1327"/>
          <w:rFonts w:hint="default" w:ascii="Times New Roman" w:hAnsi="Times New Roman"/>
          <w:color w:val="auto"/>
          <w:sz w:val="21"/>
          <w:szCs w:val="21"/>
          <w:highlight w:val="none"/>
        </w:rPr>
      </w:pPr>
      <w:r>
        <w:rPr>
          <w:rStyle w:val="1327"/>
          <w:rFonts w:hint="default" w:ascii="Times New Roman" w:hAnsi="Times New Roman"/>
          <w:color w:val="auto"/>
          <w:sz w:val="21"/>
          <w:szCs w:val="21"/>
          <w:highlight w:val="none"/>
        </w:rPr>
        <w:t>（一）分值汇总计算错误的</w:t>
      </w:r>
    </w:p>
    <w:p>
      <w:pPr>
        <w:adjustRightInd w:val="0"/>
        <w:snapToGrid w:val="0"/>
        <w:spacing w:line="360" w:lineRule="auto"/>
        <w:ind w:firstLine="420" w:firstLineChars="200"/>
        <w:rPr>
          <w:rStyle w:val="1327"/>
          <w:rFonts w:hint="default" w:ascii="Times New Roman" w:hAnsi="Times New Roman"/>
          <w:color w:val="auto"/>
          <w:sz w:val="21"/>
          <w:szCs w:val="21"/>
          <w:highlight w:val="none"/>
        </w:rPr>
      </w:pPr>
      <w:r>
        <w:rPr>
          <w:rStyle w:val="1327"/>
          <w:rFonts w:hint="default" w:ascii="Times New Roman" w:hAnsi="Times New Roman"/>
          <w:color w:val="auto"/>
          <w:sz w:val="21"/>
          <w:szCs w:val="21"/>
          <w:highlight w:val="none"/>
        </w:rPr>
        <w:t>（二）分项评分超出评分标准范围的；</w:t>
      </w:r>
    </w:p>
    <w:p>
      <w:pPr>
        <w:adjustRightInd w:val="0"/>
        <w:snapToGrid w:val="0"/>
        <w:spacing w:line="360" w:lineRule="auto"/>
        <w:ind w:firstLine="420" w:firstLineChars="200"/>
        <w:rPr>
          <w:rStyle w:val="1327"/>
          <w:rFonts w:hint="default" w:ascii="Times New Roman" w:hAnsi="Times New Roman"/>
          <w:color w:val="auto"/>
          <w:sz w:val="21"/>
          <w:szCs w:val="21"/>
          <w:highlight w:val="none"/>
        </w:rPr>
      </w:pPr>
      <w:r>
        <w:rPr>
          <w:rStyle w:val="1327"/>
          <w:rFonts w:hint="default" w:ascii="Times New Roman" w:hAnsi="Times New Roman"/>
          <w:color w:val="auto"/>
          <w:sz w:val="21"/>
          <w:szCs w:val="21"/>
          <w:highlight w:val="none"/>
        </w:rPr>
        <w:t>（三）评标委员会成员对客观评审因素评分不一致的；</w:t>
      </w:r>
    </w:p>
    <w:p>
      <w:pPr>
        <w:adjustRightInd w:val="0"/>
        <w:ind w:firstLine="420" w:firstLineChars="200"/>
        <w:rPr>
          <w:color w:val="auto"/>
          <w:highlight w:val="none"/>
        </w:rPr>
      </w:pPr>
      <w:r>
        <w:rPr>
          <w:rStyle w:val="1327"/>
          <w:rFonts w:hint="default" w:ascii="Times New Roman" w:hAnsi="Times New Roman"/>
          <w:color w:val="auto"/>
          <w:sz w:val="21"/>
          <w:szCs w:val="21"/>
          <w:highlight w:val="none"/>
        </w:rPr>
        <w:t>（四）经评标委员会认定评分畸高、畸低的。</w:t>
      </w:r>
      <w:r>
        <w:rPr>
          <w:color w:val="auto"/>
          <w:highlight w:val="none"/>
        </w:rPr>
        <w:br w:type="page"/>
      </w:r>
      <w:bookmarkStart w:id="27" w:name="_Toc211745569"/>
      <w:bookmarkStart w:id="28" w:name="_Toc495317672"/>
      <w:bookmarkStart w:id="29" w:name="_Toc82873328"/>
      <w:bookmarkStart w:id="30" w:name="_Toc82338245"/>
    </w:p>
    <w:p>
      <w:pPr>
        <w:adjustRightInd w:val="0"/>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第五章  采购合同</w:t>
      </w:r>
      <w:bookmarkEnd w:id="27"/>
      <w:bookmarkEnd w:id="28"/>
      <w:bookmarkEnd w:id="29"/>
      <w:bookmarkEnd w:id="30"/>
    </w:p>
    <w:p>
      <w:pPr>
        <w:adjustRightInd w:val="0"/>
        <w:jc w:val="center"/>
        <w:rPr>
          <w:rFonts w:hint="eastAsia" w:ascii="宋体" w:hAnsi="宋体" w:cs="宋体"/>
          <w:b/>
          <w:color w:val="auto"/>
          <w:sz w:val="28"/>
          <w:szCs w:val="28"/>
          <w:highlight w:val="none"/>
        </w:rPr>
      </w:pPr>
    </w:p>
    <w:p>
      <w:pPr>
        <w:adjustRightInd w:val="0"/>
        <w:snapToGrid w:val="0"/>
        <w:spacing w:line="360" w:lineRule="auto"/>
        <w:outlineLvl w:val="0"/>
        <w:rPr>
          <w:color w:val="auto"/>
          <w:highlight w:val="none"/>
        </w:rPr>
      </w:pPr>
      <w:bookmarkStart w:id="31" w:name="_Toc211745570"/>
      <w:bookmarkStart w:id="32" w:name="_Toc82338246"/>
      <w:bookmarkStart w:id="33" w:name="_Toc495317673"/>
      <w:bookmarkStart w:id="34" w:name="_Toc82873329"/>
      <w:r>
        <w:rPr>
          <w:rFonts w:hint="eastAsia"/>
          <w:color w:val="auto"/>
          <w:highlight w:val="none"/>
        </w:rPr>
        <w:t xml:space="preserve">甲方（采购人）： 杭州市第三人民医院   </w:t>
      </w:r>
    </w:p>
    <w:p>
      <w:pPr>
        <w:adjustRightInd w:val="0"/>
        <w:snapToGrid w:val="0"/>
        <w:spacing w:line="360" w:lineRule="auto"/>
        <w:outlineLvl w:val="0"/>
        <w:rPr>
          <w:color w:val="auto"/>
          <w:highlight w:val="none"/>
        </w:rPr>
      </w:pPr>
      <w:r>
        <w:rPr>
          <w:rFonts w:hint="eastAsia"/>
          <w:color w:val="auto"/>
          <w:highlight w:val="none"/>
        </w:rPr>
        <w:t xml:space="preserve">乙方（供应商）：                      </w:t>
      </w:r>
    </w:p>
    <w:p>
      <w:pPr>
        <w:adjustRightInd w:val="0"/>
        <w:snapToGrid w:val="0"/>
        <w:spacing w:line="360" w:lineRule="auto"/>
        <w:outlineLvl w:val="0"/>
        <w:rPr>
          <w:color w:val="auto"/>
          <w:highlight w:val="none"/>
        </w:rPr>
      </w:pPr>
    </w:p>
    <w:p>
      <w:pPr>
        <w:adjustRightInd w:val="0"/>
        <w:snapToGrid w:val="0"/>
        <w:spacing w:line="360" w:lineRule="auto"/>
        <w:ind w:firstLine="420" w:firstLineChars="200"/>
        <w:outlineLvl w:val="0"/>
        <w:rPr>
          <w:color w:val="auto"/>
          <w:highlight w:val="none"/>
        </w:rPr>
      </w:pPr>
      <w:r>
        <w:rPr>
          <w:rFonts w:hint="eastAsia"/>
          <w:color w:val="auto"/>
          <w:highlight w:val="none"/>
        </w:rPr>
        <w:t>根据《中华人民共和国民法典》等相关法律法规之规定，按照平等、自愿、公平和诚实信用的原则，经</w:t>
      </w:r>
      <w:r>
        <w:rPr>
          <w:rFonts w:hint="eastAsia"/>
          <w:color w:val="auto"/>
          <w:highlight w:val="none"/>
          <w:u w:val="single"/>
        </w:rPr>
        <w:t>杭州市第三人民医院</w:t>
      </w:r>
      <w:r>
        <w:rPr>
          <w:rFonts w:hint="eastAsia"/>
          <w:color w:val="auto"/>
          <w:highlight w:val="none"/>
        </w:rPr>
        <w:t>（以下简称：甲方）和</w:t>
      </w:r>
      <w:r>
        <w:rPr>
          <w:rFonts w:hint="eastAsia"/>
          <w:color w:val="auto"/>
          <w:highlight w:val="none"/>
          <w:u w:val="single"/>
        </w:rPr>
        <w:t>（中标供应商名称）</w:t>
      </w:r>
      <w:r>
        <w:rPr>
          <w:rFonts w:hint="eastAsia"/>
          <w:color w:val="auto"/>
          <w:highlight w:val="none"/>
        </w:rPr>
        <w:t>（以下简称：乙方）协商一致，就</w:t>
      </w:r>
      <w:r>
        <w:rPr>
          <w:rFonts w:hint="eastAsia"/>
          <w:color w:val="auto"/>
          <w:highlight w:val="none"/>
          <w:u w:val="single"/>
        </w:rPr>
        <w:t xml:space="preserve">       </w:t>
      </w:r>
      <w:r>
        <w:rPr>
          <w:rFonts w:hint="eastAsia"/>
          <w:color w:val="auto"/>
          <w:highlight w:val="none"/>
          <w:u w:val="none"/>
        </w:rPr>
        <w:t>项目</w:t>
      </w:r>
      <w:r>
        <w:rPr>
          <w:rFonts w:hint="eastAsia"/>
          <w:color w:val="auto"/>
          <w:highlight w:val="none"/>
        </w:rPr>
        <w:t>（项目名称、项目编号）约定以下合同条款，以兹共同遵守、全面履行。</w:t>
      </w:r>
    </w:p>
    <w:p>
      <w:pPr>
        <w:adjustRightInd w:val="0"/>
        <w:snapToGrid w:val="0"/>
        <w:spacing w:line="360" w:lineRule="auto"/>
        <w:outlineLvl w:val="0"/>
        <w:rPr>
          <w:color w:val="auto"/>
          <w:highlight w:val="none"/>
        </w:rPr>
      </w:pPr>
      <w:r>
        <w:rPr>
          <w:rFonts w:hint="eastAsia"/>
          <w:color w:val="auto"/>
          <w:highlight w:val="none"/>
        </w:rPr>
        <w:t>一、合同组成部分</w:t>
      </w:r>
    </w:p>
    <w:p>
      <w:pPr>
        <w:adjustRightInd w:val="0"/>
        <w:snapToGrid w:val="0"/>
        <w:spacing w:line="360" w:lineRule="auto"/>
        <w:ind w:firstLine="420" w:firstLineChars="200"/>
        <w:outlineLvl w:val="0"/>
        <w:rPr>
          <w:color w:val="auto"/>
          <w:highlight w:val="none"/>
        </w:rPr>
      </w:pPr>
      <w:r>
        <w:rPr>
          <w:rFonts w:hint="eastAsia"/>
          <w:color w:val="auto"/>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1.本采购合同及其补充合同、变更协议；2.中标或者成交通知书；3.投标或者响应文件（含澄清或者说明文件）；4.采购文件（含澄清或者修改文件）；5.其他相关采购文件。</w:t>
      </w:r>
    </w:p>
    <w:p>
      <w:pPr>
        <w:adjustRightInd w:val="0"/>
        <w:snapToGrid w:val="0"/>
        <w:spacing w:line="360" w:lineRule="auto"/>
        <w:outlineLvl w:val="0"/>
        <w:rPr>
          <w:color w:val="auto"/>
          <w:highlight w:val="none"/>
        </w:rPr>
      </w:pPr>
      <w:r>
        <w:rPr>
          <w:rFonts w:hint="eastAsia"/>
          <w:color w:val="auto"/>
          <w:highlight w:val="none"/>
        </w:rPr>
        <w:t>二、合同期限</w:t>
      </w:r>
    </w:p>
    <w:p>
      <w:pPr>
        <w:adjustRightInd w:val="0"/>
        <w:snapToGrid w:val="0"/>
        <w:spacing w:line="360" w:lineRule="auto"/>
        <w:ind w:firstLine="630" w:firstLineChars="300"/>
        <w:outlineLvl w:val="0"/>
        <w:rPr>
          <w:color w:val="auto"/>
          <w:highlight w:val="none"/>
        </w:rPr>
      </w:pPr>
      <w:r>
        <w:rPr>
          <w:rFonts w:hint="eastAsia"/>
          <w:color w:val="auto"/>
          <w:szCs w:val="21"/>
          <w:highlight w:val="none"/>
        </w:rPr>
        <w:t>合同有效期自</w:t>
      </w:r>
      <w:r>
        <w:rPr>
          <w:rFonts w:hint="eastAsia"/>
          <w:color w:val="auto"/>
          <w:szCs w:val="21"/>
          <w:highlight w:val="none"/>
          <w:u w:val="single"/>
        </w:rPr>
        <w:t xml:space="preserve">      </w:t>
      </w:r>
      <w:r>
        <w:rPr>
          <w:rFonts w:hint="eastAsia"/>
          <w:color w:val="auto"/>
          <w:szCs w:val="21"/>
          <w:highlight w:val="none"/>
          <w:u w:val="none"/>
        </w:rPr>
        <w:t>年</w:t>
      </w:r>
      <w:r>
        <w:rPr>
          <w:rFonts w:hint="eastAsia"/>
          <w:color w:val="auto"/>
          <w:szCs w:val="21"/>
          <w:highlight w:val="none"/>
          <w:u w:val="single"/>
        </w:rPr>
        <w:t xml:space="preserve">   </w:t>
      </w:r>
      <w:r>
        <w:rPr>
          <w:rFonts w:hint="eastAsia"/>
          <w:color w:val="auto"/>
          <w:szCs w:val="21"/>
          <w:highlight w:val="none"/>
          <w:u w:val="none"/>
        </w:rPr>
        <w:t>月</w:t>
      </w:r>
      <w:r>
        <w:rPr>
          <w:rFonts w:hint="eastAsia"/>
          <w:color w:val="auto"/>
          <w:szCs w:val="21"/>
          <w:highlight w:val="none"/>
          <w:u w:val="single"/>
        </w:rPr>
        <w:t xml:space="preserve">   </w:t>
      </w:r>
      <w:r>
        <w:rPr>
          <w:rFonts w:hint="eastAsia"/>
          <w:color w:val="auto"/>
          <w:szCs w:val="21"/>
          <w:highlight w:val="none"/>
          <w:u w:val="none"/>
        </w:rPr>
        <w:t>日起至</w:t>
      </w:r>
      <w:r>
        <w:rPr>
          <w:rFonts w:hint="eastAsia"/>
          <w:color w:val="auto"/>
          <w:szCs w:val="21"/>
          <w:highlight w:val="none"/>
          <w:u w:val="single"/>
        </w:rPr>
        <w:t xml:space="preserve">     </w:t>
      </w:r>
      <w:r>
        <w:rPr>
          <w:rFonts w:hint="eastAsia"/>
          <w:color w:val="auto"/>
          <w:szCs w:val="21"/>
          <w:highlight w:val="none"/>
          <w:u w:val="none"/>
        </w:rPr>
        <w:t>年</w:t>
      </w:r>
      <w:r>
        <w:rPr>
          <w:rFonts w:hint="eastAsia"/>
          <w:color w:val="auto"/>
          <w:szCs w:val="21"/>
          <w:highlight w:val="none"/>
          <w:u w:val="single"/>
        </w:rPr>
        <w:t xml:space="preserve">    </w:t>
      </w:r>
      <w:r>
        <w:rPr>
          <w:rFonts w:hint="eastAsia"/>
          <w:color w:val="auto"/>
          <w:szCs w:val="21"/>
          <w:highlight w:val="none"/>
          <w:u w:val="none"/>
        </w:rPr>
        <w:t>月</w:t>
      </w:r>
      <w:r>
        <w:rPr>
          <w:rFonts w:hint="eastAsia"/>
          <w:color w:val="auto"/>
          <w:szCs w:val="21"/>
          <w:highlight w:val="none"/>
          <w:u w:val="single"/>
        </w:rPr>
        <w:t xml:space="preserve">   </w:t>
      </w:r>
      <w:r>
        <w:rPr>
          <w:rFonts w:hint="eastAsia"/>
          <w:color w:val="auto"/>
          <w:szCs w:val="21"/>
          <w:highlight w:val="none"/>
        </w:rPr>
        <w:t>日止或</w:t>
      </w:r>
      <w:r>
        <w:rPr>
          <w:rFonts w:hint="eastAsia"/>
          <w:color w:val="auto"/>
          <w:szCs w:val="21"/>
          <w:highlight w:val="none"/>
          <w:lang w:val="en-US" w:eastAsia="zh-CN"/>
        </w:rPr>
        <w:t>至</w:t>
      </w:r>
      <w:r>
        <w:rPr>
          <w:rFonts w:hint="eastAsia"/>
          <w:color w:val="auto"/>
          <w:szCs w:val="21"/>
          <w:highlight w:val="none"/>
        </w:rPr>
        <w:t>累计结算金额达到</w:t>
      </w:r>
      <w:r>
        <w:rPr>
          <w:rFonts w:hint="eastAsia"/>
          <w:color w:val="auto"/>
          <w:szCs w:val="21"/>
          <w:highlight w:val="none"/>
          <w:u w:val="single"/>
        </w:rPr>
        <w:t xml:space="preserve">     </w:t>
      </w:r>
      <w:r>
        <w:rPr>
          <w:rFonts w:hint="eastAsia"/>
          <w:color w:val="auto"/>
          <w:szCs w:val="21"/>
          <w:highlight w:val="none"/>
        </w:rPr>
        <w:t>元时止，以二者中的先到</w:t>
      </w:r>
      <w:r>
        <w:rPr>
          <w:rFonts w:hint="eastAsia"/>
          <w:color w:val="auto"/>
          <w:szCs w:val="21"/>
          <w:highlight w:val="none"/>
          <w:lang w:val="en-US" w:eastAsia="zh-CN"/>
        </w:rPr>
        <w:t>时间</w:t>
      </w:r>
      <w:r>
        <w:rPr>
          <w:rFonts w:hint="eastAsia"/>
          <w:color w:val="auto"/>
          <w:szCs w:val="21"/>
          <w:highlight w:val="none"/>
        </w:rPr>
        <w:t>为准。</w:t>
      </w:r>
    </w:p>
    <w:p>
      <w:pPr>
        <w:pStyle w:val="40"/>
        <w:spacing w:line="360" w:lineRule="auto"/>
        <w:rPr>
          <w:color w:val="auto"/>
          <w:szCs w:val="21"/>
          <w:highlight w:val="none"/>
        </w:rPr>
      </w:pPr>
      <w:r>
        <w:rPr>
          <w:rFonts w:hint="eastAsia"/>
          <w:color w:val="auto"/>
          <w:szCs w:val="21"/>
          <w:highlight w:val="none"/>
        </w:rPr>
        <w:t>三、产品规格、价格及数量</w:t>
      </w:r>
    </w:p>
    <w:tbl>
      <w:tblPr>
        <w:tblStyle w:val="80"/>
        <w:tblW w:w="9048" w:type="dxa"/>
        <w:jc w:val="center"/>
        <w:tblLayout w:type="fixed"/>
        <w:tblCellMar>
          <w:top w:w="0" w:type="dxa"/>
          <w:left w:w="30" w:type="dxa"/>
          <w:bottom w:w="0" w:type="dxa"/>
          <w:right w:w="30" w:type="dxa"/>
        </w:tblCellMar>
      </w:tblPr>
      <w:tblGrid>
        <w:gridCol w:w="817"/>
        <w:gridCol w:w="1389"/>
        <w:gridCol w:w="848"/>
        <w:gridCol w:w="718"/>
        <w:gridCol w:w="1327"/>
        <w:gridCol w:w="903"/>
        <w:gridCol w:w="822"/>
        <w:gridCol w:w="1341"/>
        <w:gridCol w:w="883"/>
      </w:tblGrid>
      <w:tr>
        <w:tblPrEx>
          <w:tblCellMar>
            <w:top w:w="0" w:type="dxa"/>
            <w:left w:w="30" w:type="dxa"/>
            <w:bottom w:w="0" w:type="dxa"/>
            <w:right w:w="30" w:type="dxa"/>
          </w:tblCellMar>
        </w:tblPrEx>
        <w:trPr>
          <w:trHeight w:val="497" w:hRule="atLeast"/>
          <w:jc w:val="center"/>
        </w:trPr>
        <w:tc>
          <w:tcPr>
            <w:tcW w:w="817" w:type="dxa"/>
            <w:tcBorders>
              <w:top w:val="single" w:color="auto" w:sz="6" w:space="0"/>
              <w:left w:val="single" w:color="auto" w:sz="6" w:space="0"/>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序号</w:t>
            </w:r>
          </w:p>
        </w:tc>
        <w:tc>
          <w:tcPr>
            <w:tcW w:w="1389" w:type="dxa"/>
            <w:tcBorders>
              <w:top w:val="single" w:color="auto" w:sz="6" w:space="0"/>
              <w:left w:val="single" w:color="auto" w:sz="6" w:space="0"/>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名称</w:t>
            </w:r>
          </w:p>
        </w:tc>
        <w:tc>
          <w:tcPr>
            <w:tcW w:w="848" w:type="dxa"/>
            <w:tcBorders>
              <w:top w:val="single" w:color="auto" w:sz="6" w:space="0"/>
              <w:left w:val="nil"/>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品牌</w:t>
            </w:r>
          </w:p>
        </w:tc>
        <w:tc>
          <w:tcPr>
            <w:tcW w:w="718" w:type="dxa"/>
            <w:tcBorders>
              <w:top w:val="single" w:color="auto" w:sz="6" w:space="0"/>
              <w:left w:val="nil"/>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产地</w:t>
            </w:r>
          </w:p>
        </w:tc>
        <w:tc>
          <w:tcPr>
            <w:tcW w:w="1327" w:type="dxa"/>
            <w:tcBorders>
              <w:top w:val="single" w:color="auto" w:sz="6" w:space="0"/>
              <w:left w:val="nil"/>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规格型号</w:t>
            </w:r>
          </w:p>
        </w:tc>
        <w:tc>
          <w:tcPr>
            <w:tcW w:w="903" w:type="dxa"/>
            <w:tcBorders>
              <w:top w:val="single" w:color="auto" w:sz="6" w:space="0"/>
              <w:left w:val="nil"/>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预估数量</w:t>
            </w:r>
          </w:p>
        </w:tc>
        <w:tc>
          <w:tcPr>
            <w:tcW w:w="822" w:type="dxa"/>
            <w:tcBorders>
              <w:top w:val="single" w:color="auto" w:sz="6" w:space="0"/>
              <w:left w:val="nil"/>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单位</w:t>
            </w:r>
          </w:p>
        </w:tc>
        <w:tc>
          <w:tcPr>
            <w:tcW w:w="1341" w:type="dxa"/>
            <w:tcBorders>
              <w:top w:val="single" w:color="auto" w:sz="6" w:space="0"/>
              <w:left w:val="nil"/>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固定单价（元）</w:t>
            </w:r>
          </w:p>
        </w:tc>
        <w:tc>
          <w:tcPr>
            <w:tcW w:w="883" w:type="dxa"/>
            <w:tcBorders>
              <w:top w:val="single" w:color="auto" w:sz="6" w:space="0"/>
              <w:left w:val="single" w:color="auto" w:sz="6" w:space="0"/>
              <w:bottom w:val="single" w:color="auto" w:sz="6" w:space="0"/>
              <w:right w:val="single" w:color="auto" w:sz="6" w:space="0"/>
            </w:tcBorders>
            <w:vAlign w:val="center"/>
          </w:tcPr>
          <w:p>
            <w:pPr>
              <w:autoSpaceDE/>
              <w:autoSpaceDN/>
              <w:adjustRightInd w:val="0"/>
              <w:snapToGrid w:val="0"/>
              <w:spacing w:line="360" w:lineRule="auto"/>
              <w:ind w:firstLine="0" w:firstLineChars="0"/>
              <w:jc w:val="center"/>
              <w:outlineLvl w:val="0"/>
              <w:rPr>
                <w:rFonts w:ascii="宋体" w:hAnsi="宋体"/>
                <w:color w:val="auto"/>
                <w:szCs w:val="21"/>
                <w:highlight w:val="none"/>
              </w:rPr>
            </w:pPr>
            <w:r>
              <w:rPr>
                <w:rFonts w:hint="eastAsia" w:ascii="宋体" w:hAnsi="宋体"/>
                <w:color w:val="auto"/>
                <w:szCs w:val="21"/>
                <w:highlight w:val="none"/>
              </w:rPr>
              <w:t>备注</w:t>
            </w:r>
          </w:p>
        </w:tc>
      </w:tr>
      <w:tr>
        <w:tblPrEx>
          <w:tblCellMar>
            <w:top w:w="0" w:type="dxa"/>
            <w:left w:w="30" w:type="dxa"/>
            <w:bottom w:w="0" w:type="dxa"/>
            <w:right w:w="30" w:type="dxa"/>
          </w:tblCellMar>
        </w:tblPrEx>
        <w:trPr>
          <w:trHeight w:val="406" w:hRule="atLeast"/>
          <w:jc w:val="center"/>
        </w:trPr>
        <w:tc>
          <w:tcPr>
            <w:tcW w:w="81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ascii="宋体" w:hAnsi="宋体"/>
                <w:color w:val="auto"/>
                <w:szCs w:val="21"/>
                <w:highlight w:val="none"/>
              </w:rPr>
            </w:pPr>
          </w:p>
        </w:tc>
        <w:tc>
          <w:tcPr>
            <w:tcW w:w="13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ascii="宋体" w:hAnsi="宋体"/>
                <w:color w:val="auto"/>
                <w:szCs w:val="21"/>
                <w:highlight w:val="none"/>
              </w:rPr>
            </w:pPr>
          </w:p>
        </w:tc>
        <w:tc>
          <w:tcPr>
            <w:tcW w:w="848"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718"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1327"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903"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822"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1341"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88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r>
      <w:tr>
        <w:tblPrEx>
          <w:tblCellMar>
            <w:top w:w="0" w:type="dxa"/>
            <w:left w:w="30" w:type="dxa"/>
            <w:bottom w:w="0" w:type="dxa"/>
            <w:right w:w="30" w:type="dxa"/>
          </w:tblCellMar>
        </w:tblPrEx>
        <w:trPr>
          <w:trHeight w:val="406" w:hRule="atLeast"/>
          <w:jc w:val="center"/>
        </w:trPr>
        <w:tc>
          <w:tcPr>
            <w:tcW w:w="81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ascii="宋体" w:hAnsi="宋体"/>
                <w:color w:val="auto"/>
                <w:szCs w:val="21"/>
                <w:highlight w:val="none"/>
              </w:rPr>
            </w:pPr>
          </w:p>
        </w:tc>
        <w:tc>
          <w:tcPr>
            <w:tcW w:w="13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center"/>
              <w:rPr>
                <w:rFonts w:ascii="宋体" w:hAnsi="宋体"/>
                <w:color w:val="auto"/>
                <w:szCs w:val="21"/>
                <w:highlight w:val="none"/>
              </w:rPr>
            </w:pPr>
          </w:p>
        </w:tc>
        <w:tc>
          <w:tcPr>
            <w:tcW w:w="848"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718"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1327"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903"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822"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1341" w:type="dxa"/>
            <w:tcBorders>
              <w:top w:val="single" w:color="auto" w:sz="6" w:space="0"/>
              <w:left w:val="nil"/>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c>
          <w:tcPr>
            <w:tcW w:w="88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60" w:lineRule="auto"/>
              <w:jc w:val="right"/>
              <w:rPr>
                <w:rFonts w:ascii="宋体" w:hAnsi="宋体"/>
                <w:color w:val="auto"/>
                <w:szCs w:val="21"/>
                <w:highlight w:val="none"/>
              </w:rPr>
            </w:pPr>
          </w:p>
        </w:tc>
      </w:tr>
    </w:tbl>
    <w:p>
      <w:pPr>
        <w:spacing w:line="360" w:lineRule="auto"/>
        <w:rPr>
          <w:rFonts w:ascii="宋体" w:hAnsi="宋体"/>
          <w:color w:val="auto"/>
          <w:szCs w:val="21"/>
          <w:highlight w:val="none"/>
        </w:rPr>
      </w:pPr>
      <w:r>
        <w:rPr>
          <w:rFonts w:hint="eastAsia" w:ascii="宋体" w:hAnsi="宋体"/>
          <w:color w:val="auto"/>
          <w:szCs w:val="21"/>
          <w:highlight w:val="none"/>
        </w:rPr>
        <w:t>注：</w:t>
      </w:r>
    </w:p>
    <w:p>
      <w:pPr>
        <w:spacing w:line="360" w:lineRule="auto"/>
        <w:ind w:firstLine="420" w:firstLineChars="200"/>
        <w:rPr>
          <w:rFonts w:ascii="宋体" w:hAnsi="宋体"/>
          <w:snapToGrid w:val="0"/>
          <w:color w:val="auto"/>
          <w:kern w:val="0"/>
          <w:szCs w:val="21"/>
          <w:highlight w:val="none"/>
        </w:rPr>
      </w:pPr>
      <w:r>
        <w:rPr>
          <w:rFonts w:hint="eastAsia" w:ascii="宋体" w:hAnsi="宋体"/>
          <w:snapToGrid w:val="0"/>
          <w:color w:val="auto"/>
          <w:kern w:val="0"/>
          <w:szCs w:val="21"/>
          <w:highlight w:val="none"/>
        </w:rPr>
        <w:t>（1）固定单价中应包含</w:t>
      </w:r>
      <w:r>
        <w:rPr>
          <w:rFonts w:hint="eastAsia" w:ascii="宋体" w:hAnsi="宋体" w:cs="宋体"/>
          <w:color w:val="auto"/>
          <w:highlight w:val="none"/>
        </w:rPr>
        <w:t>货物的供应、</w:t>
      </w:r>
      <w:r>
        <w:rPr>
          <w:rFonts w:hint="eastAsia" w:ascii="宋体" w:hAnsi="宋体"/>
          <w:snapToGrid w:val="0"/>
          <w:color w:val="auto"/>
          <w:kern w:val="0"/>
          <w:szCs w:val="21"/>
          <w:highlight w:val="none"/>
        </w:rPr>
        <w:t>包装费、设计费、材料费、辅助材料费、制造费、购置费、运输费、售后服务、质检费、验收费、税金和其它费用等一切相关费用。</w:t>
      </w:r>
    </w:p>
    <w:p>
      <w:pPr>
        <w:spacing w:line="360" w:lineRule="auto"/>
        <w:ind w:firstLine="420" w:firstLineChars="200"/>
        <w:rPr>
          <w:rFonts w:ascii="宋体" w:hAnsi="宋体"/>
          <w:snapToGrid w:val="0"/>
          <w:color w:val="auto"/>
          <w:kern w:val="0"/>
          <w:szCs w:val="21"/>
          <w:highlight w:val="none"/>
        </w:rPr>
      </w:pPr>
      <w:r>
        <w:rPr>
          <w:rFonts w:hint="eastAsia" w:ascii="宋体" w:hAnsi="宋体"/>
          <w:snapToGrid w:val="0"/>
          <w:color w:val="auto"/>
          <w:kern w:val="0"/>
          <w:szCs w:val="21"/>
          <w:highlight w:val="none"/>
        </w:rPr>
        <w:t>（</w:t>
      </w:r>
      <w:r>
        <w:rPr>
          <w:rFonts w:ascii="宋体" w:hAnsi="宋体"/>
          <w:snapToGrid w:val="0"/>
          <w:color w:val="auto"/>
          <w:kern w:val="0"/>
          <w:szCs w:val="21"/>
          <w:highlight w:val="none"/>
        </w:rPr>
        <w:t>2</w:t>
      </w:r>
      <w:r>
        <w:rPr>
          <w:rFonts w:hint="eastAsia" w:ascii="宋体" w:hAnsi="宋体"/>
          <w:snapToGrid w:val="0"/>
          <w:color w:val="auto"/>
          <w:kern w:val="0"/>
          <w:szCs w:val="21"/>
          <w:highlight w:val="none"/>
        </w:rPr>
        <w:t>）</w:t>
      </w:r>
      <w:r>
        <w:rPr>
          <w:rFonts w:hint="eastAsia" w:ascii="宋体" w:hAnsi="宋体"/>
          <w:color w:val="auto"/>
          <w:szCs w:val="21"/>
          <w:highlight w:val="none"/>
        </w:rPr>
        <w:t>货物采购要求：</w:t>
      </w:r>
      <w:r>
        <w:rPr>
          <w:rFonts w:hint="eastAsia" w:ascii="宋体" w:hAnsi="宋体" w:cs="宋体"/>
          <w:bCs/>
          <w:color w:val="auto"/>
          <w:highlight w:val="none"/>
        </w:rPr>
        <w:t>10%次氯酸钠溶液（A型Ⅱ），质量符合GB/T 19106-2013标准</w:t>
      </w:r>
      <w:r>
        <w:rPr>
          <w:rFonts w:hint="eastAsia" w:ascii="宋体" w:hAnsi="宋体"/>
          <w:color w:val="auto"/>
          <w:szCs w:val="21"/>
          <w:highlight w:val="none"/>
        </w:rPr>
        <w:t>。</w:t>
      </w:r>
    </w:p>
    <w:p>
      <w:pPr>
        <w:spacing w:line="360" w:lineRule="auto"/>
        <w:rPr>
          <w:rFonts w:ascii="宋体" w:hAnsi="宋体"/>
          <w:color w:val="auto"/>
          <w:szCs w:val="21"/>
          <w:highlight w:val="none"/>
        </w:rPr>
      </w:pPr>
      <w:r>
        <w:rPr>
          <w:rFonts w:hint="eastAsia" w:ascii="宋体" w:hAnsi="宋体"/>
          <w:color w:val="auto"/>
          <w:szCs w:val="21"/>
          <w:highlight w:val="none"/>
        </w:rPr>
        <w:t>四、质量保证及售后服务</w:t>
      </w:r>
    </w:p>
    <w:p>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1、质量标准和保证</w:t>
      </w:r>
    </w:p>
    <w:p>
      <w:pPr>
        <w:pStyle w:val="126"/>
        <w:snapToGrid w:val="0"/>
        <w:spacing w:line="360" w:lineRule="auto"/>
        <w:ind w:firstLine="420"/>
        <w:rPr>
          <w:rFonts w:ascii="宋体" w:hAnsi="宋体" w:cs="宋体"/>
          <w:bCs/>
          <w:color w:val="auto"/>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hint="eastAsia" w:ascii="宋体" w:hAnsi="宋体" w:cs="宋体"/>
          <w:bCs/>
          <w:color w:val="auto"/>
          <w:szCs w:val="21"/>
          <w:highlight w:val="none"/>
        </w:rPr>
        <w:t>质量标准：乙方提供的货物应符合以下质量标准要求：</w:t>
      </w:r>
      <w:r>
        <w:rPr>
          <w:rFonts w:hint="eastAsia" w:ascii="宋体" w:hAnsi="宋体" w:cs="宋体"/>
          <w:color w:val="auto"/>
          <w:highlight w:val="none"/>
        </w:rPr>
        <w:t>1）</w:t>
      </w:r>
      <w:r>
        <w:rPr>
          <w:rFonts w:hint="eastAsia" w:ascii="宋体" w:hAnsi="宋体" w:cs="宋体"/>
          <w:bCs/>
          <w:color w:val="auto"/>
          <w:highlight w:val="none"/>
        </w:rPr>
        <w:t>10%次氯酸钠溶液（A型Ⅱ），质量符合GB/T 19106-2013标准。</w:t>
      </w:r>
    </w:p>
    <w:p>
      <w:pPr>
        <w:pStyle w:val="126"/>
        <w:snapToGrid w:val="0"/>
        <w:spacing w:line="360" w:lineRule="auto"/>
        <w:ind w:firstLine="420"/>
        <w:jc w:val="center"/>
        <w:rPr>
          <w:rFonts w:ascii="宋体" w:hAnsi="宋体" w:cs="宋体"/>
          <w:color w:val="auto"/>
          <w:highlight w:val="none"/>
        </w:rPr>
      </w:pPr>
      <w:r>
        <w:rPr>
          <w:rFonts w:hint="eastAsia" w:ascii="宋体" w:hAnsi="宋体" w:cs="宋体"/>
          <w:color w:val="auto"/>
          <w:highlight w:val="none"/>
          <w:u w:val="single"/>
        </w:rPr>
        <w:drawing>
          <wp:inline distT="0" distB="0" distL="0" distR="0">
            <wp:extent cx="5832475" cy="1963420"/>
            <wp:effectExtent l="0" t="0" r="15875" b="17780"/>
            <wp:docPr id="5" name="图片 5" descr="QQ截图2021042617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QQ截图2021042617020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832475" cy="1963598"/>
                    </a:xfrm>
                    <a:prstGeom prst="rect">
                      <a:avLst/>
                    </a:prstGeom>
                    <a:noFill/>
                    <a:ln>
                      <a:noFill/>
                    </a:ln>
                  </pic:spPr>
                </pic:pic>
              </a:graphicData>
            </a:graphic>
          </wp:inline>
        </w:drawing>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（2）产品须按国家卫生计生委关于印发消毒产品卫生安全评价规定的通知（国卫监督发〔2014〕36号）取得消毒产品卫生安全评价报告并备案。</w:t>
      </w:r>
    </w:p>
    <w:p>
      <w:pPr>
        <w:pStyle w:val="126"/>
        <w:snapToGrid w:val="0"/>
        <w:spacing w:line="360" w:lineRule="auto"/>
        <w:ind w:firstLine="420"/>
        <w:rPr>
          <w:rFonts w:ascii="宋体" w:hAnsi="宋体" w:cs="宋体"/>
          <w:b/>
          <w:bCs/>
          <w:color w:val="auto"/>
          <w:highlight w:val="none"/>
        </w:rPr>
      </w:pPr>
      <w:r>
        <w:rPr>
          <w:rFonts w:hint="eastAsia" w:ascii="宋体" w:hAnsi="宋体" w:cs="宋体"/>
          <w:color w:val="auto"/>
          <w:highlight w:val="none"/>
        </w:rPr>
        <w:t>（3）产品制造商须具有《消毒产品生产企业卫生许可证》。</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（4）每批次供货产品均须提供产品检验报告。</w:t>
      </w:r>
    </w:p>
    <w:p>
      <w:pPr>
        <w:pStyle w:val="126"/>
        <w:snapToGrid w:val="0"/>
        <w:spacing w:line="360" w:lineRule="auto"/>
        <w:ind w:firstLine="420"/>
        <w:rPr>
          <w:rFonts w:hint="eastAsia" w:ascii="宋体" w:hAnsi="宋体" w:eastAsia="宋体" w:cs="宋体"/>
          <w:color w:val="auto"/>
          <w:highlight w:val="none"/>
          <w:lang w:eastAsia="zh-CN"/>
        </w:rPr>
      </w:pPr>
      <w:r>
        <w:rPr>
          <w:rFonts w:hint="eastAsia" w:ascii="宋体" w:hAnsi="宋体" w:cs="宋体"/>
          <w:color w:val="auto"/>
          <w:highlight w:val="none"/>
        </w:rPr>
        <w:t>（5）服务要求</w:t>
      </w:r>
      <w:r>
        <w:rPr>
          <w:rFonts w:hint="eastAsia" w:ascii="宋体" w:hAnsi="宋体" w:cs="宋体"/>
          <w:color w:val="auto"/>
          <w:highlight w:val="none"/>
          <w:lang w:eastAsia="zh-CN"/>
        </w:rPr>
        <w:t>：</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（5.1）专人专项对接。</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（5.2）槽罐专车供应，配置驾驶员1名，押运员1名，负责货品安全抵达与卸货。</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（5.3）货品装卸使用专用的次氯酸钠管道。</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（5.4）出现任何检测不达标的情况，</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内安排专业人员现场协助解决异常。</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（5.5）特殊情况下（如新冠疫情，法定节假日等），供货不间断，产品质量满足招标</w:t>
      </w:r>
      <w:r>
        <w:rPr>
          <w:rFonts w:hint="eastAsia" w:ascii="宋体" w:hAnsi="宋体" w:cs="宋体"/>
          <w:color w:val="auto"/>
          <w:highlight w:val="none"/>
          <w:lang w:val="en-US" w:eastAsia="zh-CN"/>
        </w:rPr>
        <w:t>和合同</w:t>
      </w:r>
      <w:r>
        <w:rPr>
          <w:rFonts w:hint="eastAsia" w:ascii="宋体" w:hAnsi="宋体" w:cs="宋体"/>
          <w:color w:val="auto"/>
          <w:highlight w:val="none"/>
        </w:rPr>
        <w:t>要求。</w:t>
      </w:r>
    </w:p>
    <w:p>
      <w:pPr>
        <w:pStyle w:val="126"/>
        <w:snapToGrid w:val="0"/>
        <w:spacing w:line="360" w:lineRule="auto"/>
        <w:ind w:firstLine="420"/>
        <w:rPr>
          <w:rFonts w:ascii="宋体" w:hAnsi="宋体" w:cs="宋体"/>
          <w:color w:val="auto"/>
          <w:highlight w:val="none"/>
        </w:rPr>
      </w:pPr>
      <w:r>
        <w:rPr>
          <w:rFonts w:hint="eastAsia" w:ascii="宋体" w:hAnsi="宋体" w:cs="宋体"/>
          <w:color w:val="auto"/>
          <w:highlight w:val="none"/>
        </w:rPr>
        <w:t>（5.6）产品的各项要求必须符合国家现行最新的且已实施的相关标准和规范；若提供的货物不符，并存在以次充好的情况，无偿进行产品的退/换，承担一切损失。</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2、售后服务</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（1）质保期：</w:t>
      </w:r>
      <w:r>
        <w:rPr>
          <w:rFonts w:hint="eastAsia" w:ascii="宋体" w:hAnsi="宋体"/>
          <w:color w:val="auto"/>
          <w:szCs w:val="21"/>
          <w:highlight w:val="none"/>
          <w:u w:val="single"/>
        </w:rPr>
        <w:t xml:space="preserve">    </w:t>
      </w:r>
      <w:r>
        <w:rPr>
          <w:rFonts w:hint="eastAsia" w:ascii="宋体" w:hAnsi="宋体"/>
          <w:color w:val="auto"/>
          <w:szCs w:val="21"/>
          <w:highlight w:val="none"/>
        </w:rPr>
        <w:t>，自货物交货并经甲方验收合格之日起计算。在质保期内如发现质量问题，乙方应对有问题的产品无条件退换直至产品符合质量要求，如因商品本身质量问题（正常损耗除外）引起的一切投诉和纠纷，由乙方负责并赔偿。质保期间，在规定的售后服务响应时间内，乙方如不能满足甲方合理要求的，甲方可以找第三方进行</w:t>
      </w:r>
      <w:r>
        <w:rPr>
          <w:rFonts w:hint="eastAsia" w:ascii="宋体" w:hAnsi="宋体"/>
          <w:color w:val="auto"/>
          <w:szCs w:val="21"/>
          <w:highlight w:val="none"/>
          <w:lang w:val="en-US" w:eastAsia="zh-CN"/>
        </w:rPr>
        <w:t>处理</w:t>
      </w:r>
      <w:r>
        <w:rPr>
          <w:rFonts w:hint="eastAsia" w:ascii="宋体" w:hAnsi="宋体"/>
          <w:color w:val="auto"/>
          <w:szCs w:val="21"/>
          <w:highlight w:val="none"/>
        </w:rPr>
        <w:t>，其费用由乙方承担，且甲方根据合同约定对乙方行使的其他权利不受影响。</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（2）质保期内，乙方需在</w:t>
      </w:r>
      <w:r>
        <w:rPr>
          <w:rFonts w:hint="eastAsia" w:ascii="宋体" w:hAnsi="宋体"/>
          <w:color w:val="auto"/>
          <w:szCs w:val="21"/>
          <w:highlight w:val="none"/>
          <w:u w:val="single"/>
        </w:rPr>
        <w:t xml:space="preserve">  </w:t>
      </w:r>
      <w:r>
        <w:rPr>
          <w:rFonts w:hint="eastAsia" w:ascii="宋体" w:hAnsi="宋体"/>
          <w:color w:val="auto"/>
          <w:szCs w:val="21"/>
          <w:highlight w:val="none"/>
        </w:rPr>
        <w:t>小时内响应，</w:t>
      </w:r>
      <w:r>
        <w:rPr>
          <w:rFonts w:hint="eastAsia" w:ascii="宋体" w:hAnsi="宋体"/>
          <w:color w:val="auto"/>
          <w:szCs w:val="21"/>
          <w:highlight w:val="none"/>
          <w:u w:val="single"/>
        </w:rPr>
        <w:t xml:space="preserve">  </w:t>
      </w:r>
      <w:r>
        <w:rPr>
          <w:rFonts w:hint="eastAsia" w:ascii="宋体" w:hAnsi="宋体"/>
          <w:color w:val="auto"/>
          <w:szCs w:val="21"/>
          <w:highlight w:val="none"/>
        </w:rPr>
        <w:t>小时解决问题和甲方提出的合理要求。</w:t>
      </w:r>
    </w:p>
    <w:p>
      <w:pPr>
        <w:spacing w:line="360" w:lineRule="auto"/>
        <w:rPr>
          <w:rFonts w:hAnsi="宋体"/>
          <w:color w:val="auto"/>
          <w:szCs w:val="21"/>
          <w:highlight w:val="none"/>
        </w:rPr>
      </w:pPr>
      <w:r>
        <w:rPr>
          <w:rFonts w:hint="eastAsia" w:ascii="宋体" w:hAnsi="宋体"/>
          <w:color w:val="auto"/>
          <w:szCs w:val="21"/>
          <w:highlight w:val="none"/>
        </w:rPr>
        <w:t>四、货物</w:t>
      </w:r>
      <w:r>
        <w:rPr>
          <w:rFonts w:hint="eastAsia" w:hAnsi="宋体"/>
          <w:color w:val="auto"/>
          <w:szCs w:val="21"/>
          <w:highlight w:val="none"/>
        </w:rPr>
        <w:t>交付期限、地点和方式</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1、交付期限：合同签订后，乙方应在接到甲方通知</w:t>
      </w:r>
      <w:r>
        <w:rPr>
          <w:rFonts w:hint="eastAsia" w:ascii="宋体" w:hAnsi="宋体"/>
          <w:color w:val="auto"/>
          <w:szCs w:val="21"/>
          <w:highlight w:val="none"/>
          <w:u w:val="single"/>
        </w:rPr>
        <w:t xml:space="preserve">     </w:t>
      </w:r>
      <w:r>
        <w:rPr>
          <w:rFonts w:hint="eastAsia" w:ascii="宋体" w:hAnsi="宋体"/>
          <w:color w:val="auto"/>
          <w:szCs w:val="21"/>
          <w:highlight w:val="none"/>
        </w:rPr>
        <w:t>内到货。</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2、交付地点：甲方指定地点。</w:t>
      </w:r>
    </w:p>
    <w:p>
      <w:pPr>
        <w:pStyle w:val="40"/>
        <w:spacing w:line="360" w:lineRule="auto"/>
        <w:ind w:firstLine="420" w:firstLineChars="200"/>
        <w:rPr>
          <w:color w:val="auto"/>
          <w:szCs w:val="21"/>
          <w:highlight w:val="none"/>
        </w:rPr>
      </w:pPr>
      <w:r>
        <w:rPr>
          <w:rFonts w:hint="eastAsia" w:hAnsi="宋体"/>
          <w:color w:val="auto"/>
          <w:szCs w:val="21"/>
          <w:highlight w:val="none"/>
        </w:rPr>
        <w:t>3、交付方式：</w:t>
      </w:r>
    </w:p>
    <w:p>
      <w:pPr>
        <w:pStyle w:val="40"/>
        <w:spacing w:line="360" w:lineRule="auto"/>
        <w:ind w:firstLine="420" w:firstLineChars="200"/>
        <w:rPr>
          <w:color w:val="auto"/>
          <w:szCs w:val="21"/>
          <w:highlight w:val="none"/>
        </w:rPr>
      </w:pPr>
      <w:r>
        <w:rPr>
          <w:rFonts w:hint="eastAsia"/>
          <w:color w:val="auto"/>
          <w:szCs w:val="21"/>
          <w:highlight w:val="none"/>
        </w:rPr>
        <w:t>（1）乙方按甲方要求的具体时间和需求数量供货，专人专项对接,货到甲方指定的使用地点。</w:t>
      </w:r>
    </w:p>
    <w:p>
      <w:pPr>
        <w:pStyle w:val="40"/>
        <w:spacing w:line="360" w:lineRule="auto"/>
        <w:ind w:firstLine="420" w:firstLineChars="200"/>
        <w:rPr>
          <w:color w:val="auto"/>
          <w:szCs w:val="21"/>
          <w:highlight w:val="none"/>
        </w:rPr>
      </w:pPr>
      <w:r>
        <w:rPr>
          <w:rFonts w:hint="eastAsia"/>
          <w:color w:val="auto"/>
          <w:szCs w:val="21"/>
          <w:highlight w:val="none"/>
        </w:rPr>
        <w:t>（2）乙方</w:t>
      </w:r>
      <w:bookmarkStart w:id="35" w:name="OLE_LINK5"/>
      <w:r>
        <w:rPr>
          <w:rFonts w:hint="eastAsia"/>
          <w:color w:val="auto"/>
          <w:szCs w:val="21"/>
          <w:highlight w:val="none"/>
        </w:rPr>
        <w:t>应具有相应的</w:t>
      </w:r>
      <w:bookmarkStart w:id="36" w:name="OLE_LINK4"/>
      <w:r>
        <w:rPr>
          <w:rFonts w:hint="eastAsia"/>
          <w:color w:val="auto"/>
          <w:szCs w:val="21"/>
          <w:highlight w:val="none"/>
        </w:rPr>
        <w:t>危险品道路运输资质</w:t>
      </w:r>
      <w:bookmarkEnd w:id="36"/>
      <w:r>
        <w:rPr>
          <w:rFonts w:hint="eastAsia"/>
          <w:color w:val="auto"/>
          <w:szCs w:val="21"/>
          <w:highlight w:val="none"/>
        </w:rPr>
        <w:t>（或委托具有相应资质的运输单位）</w:t>
      </w:r>
      <w:bookmarkEnd w:id="35"/>
      <w:r>
        <w:rPr>
          <w:rFonts w:hint="eastAsia"/>
          <w:color w:val="auto"/>
          <w:szCs w:val="21"/>
          <w:highlight w:val="none"/>
        </w:rPr>
        <w:t>，槽罐专车供应，配置驾驶员</w:t>
      </w:r>
      <w:r>
        <w:rPr>
          <w:color w:val="auto"/>
          <w:szCs w:val="21"/>
          <w:highlight w:val="none"/>
        </w:rPr>
        <w:t>1</w:t>
      </w:r>
      <w:r>
        <w:rPr>
          <w:rFonts w:hint="eastAsia"/>
          <w:color w:val="auto"/>
          <w:szCs w:val="21"/>
          <w:highlight w:val="none"/>
        </w:rPr>
        <w:t>名，押运员</w:t>
      </w:r>
      <w:r>
        <w:rPr>
          <w:color w:val="auto"/>
          <w:szCs w:val="21"/>
          <w:highlight w:val="none"/>
        </w:rPr>
        <w:t>1</w:t>
      </w:r>
      <w:r>
        <w:rPr>
          <w:rFonts w:hint="eastAsia"/>
          <w:color w:val="auto"/>
          <w:szCs w:val="21"/>
          <w:highlight w:val="none"/>
        </w:rPr>
        <w:t>名，负责货品安全抵达与卸货,确保运输、保险、卸货（灌装）全过程安全。</w:t>
      </w:r>
    </w:p>
    <w:p>
      <w:pPr>
        <w:pStyle w:val="40"/>
        <w:spacing w:line="360" w:lineRule="auto"/>
        <w:ind w:firstLine="420" w:firstLineChars="200"/>
        <w:rPr>
          <w:rFonts w:hint="eastAsia"/>
          <w:color w:val="auto"/>
          <w:szCs w:val="21"/>
          <w:highlight w:val="none"/>
        </w:rPr>
      </w:pPr>
      <w:r>
        <w:rPr>
          <w:rFonts w:hint="eastAsia"/>
          <w:color w:val="auto"/>
          <w:szCs w:val="21"/>
          <w:highlight w:val="none"/>
        </w:rPr>
        <w:t>（3）乙方货品装卸必须使用专用的次氯酸钠管道，出现任何检测不达标的情况，</w:t>
      </w:r>
      <w:r>
        <w:rPr>
          <w:rFonts w:hint="eastAsia"/>
          <w:color w:val="auto"/>
          <w:szCs w:val="21"/>
          <w:highlight w:val="none"/>
          <w:u w:val="single"/>
          <w:lang w:val="en-US" w:eastAsia="zh-CN"/>
        </w:rPr>
        <w:t xml:space="preserve">    </w:t>
      </w:r>
      <w:r>
        <w:rPr>
          <w:rFonts w:hint="eastAsia"/>
          <w:color w:val="auto"/>
          <w:szCs w:val="21"/>
          <w:highlight w:val="none"/>
        </w:rPr>
        <w:t>内安排专业人员现场协助解决异常。</w:t>
      </w:r>
    </w:p>
    <w:p>
      <w:pPr>
        <w:pStyle w:val="40"/>
        <w:spacing w:line="360" w:lineRule="auto"/>
        <w:ind w:firstLine="420" w:firstLineChars="200"/>
        <w:rPr>
          <w:rFonts w:hint="eastAsia" w:ascii="宋体" w:hAnsi="宋体"/>
          <w:color w:val="auto"/>
          <w:szCs w:val="21"/>
          <w:highlight w:val="none"/>
        </w:rPr>
      </w:pPr>
      <w:r>
        <w:rPr>
          <w:rFonts w:hint="eastAsia"/>
          <w:color w:val="auto"/>
          <w:szCs w:val="21"/>
          <w:highlight w:val="none"/>
          <w:lang w:eastAsia="zh-CN"/>
        </w:rPr>
        <w:t>（</w:t>
      </w:r>
      <w:r>
        <w:rPr>
          <w:rFonts w:hint="eastAsia"/>
          <w:color w:val="auto"/>
          <w:szCs w:val="21"/>
          <w:highlight w:val="none"/>
          <w:lang w:val="en-US" w:eastAsia="zh-CN"/>
        </w:rPr>
        <w:t>4</w:t>
      </w:r>
      <w:r>
        <w:rPr>
          <w:rFonts w:hint="eastAsia"/>
          <w:color w:val="auto"/>
          <w:szCs w:val="21"/>
          <w:highlight w:val="none"/>
          <w:lang w:eastAsia="zh-CN"/>
        </w:rPr>
        <w:t>）</w:t>
      </w:r>
      <w:r>
        <w:rPr>
          <w:rFonts w:hint="eastAsia" w:ascii="宋体" w:hAnsi="宋体"/>
          <w:color w:val="auto"/>
          <w:szCs w:val="21"/>
          <w:highlight w:val="none"/>
        </w:rPr>
        <w:t>如因包装、运输、装卸等问题导致货物损毁、丢失或者品质下降，甲方有权要求降价、换货、拒收部分或整批货物，由此产生的费用和损失，均由乙方承担。</w:t>
      </w:r>
    </w:p>
    <w:p>
      <w:pPr>
        <w:pStyle w:val="40"/>
        <w:spacing w:line="360" w:lineRule="auto"/>
        <w:ind w:firstLine="420" w:firstLineChars="200"/>
        <w:rPr>
          <w:rFonts w:hint="eastAsia"/>
          <w:color w:val="auto"/>
          <w:szCs w:val="21"/>
          <w:highlight w:val="none"/>
          <w:lang w:eastAsia="zh-CN"/>
        </w:rPr>
      </w:pPr>
      <w:r>
        <w:rPr>
          <w:rFonts w:hint="eastAsia" w:ascii="宋体" w:hAnsi="宋体"/>
          <w:color w:val="auto"/>
          <w:szCs w:val="21"/>
          <w:highlight w:val="none"/>
        </w:rPr>
        <w:t>（</w:t>
      </w:r>
      <w:r>
        <w:rPr>
          <w:rFonts w:hint="eastAsia" w:hAnsi="宋体"/>
          <w:color w:val="auto"/>
          <w:szCs w:val="21"/>
          <w:highlight w:val="none"/>
          <w:lang w:val="en-US" w:eastAsia="zh-CN"/>
        </w:rPr>
        <w:t>5</w:t>
      </w:r>
      <w:r>
        <w:rPr>
          <w:rFonts w:hint="eastAsia" w:ascii="宋体" w:hAnsi="宋体"/>
          <w:color w:val="auto"/>
          <w:szCs w:val="21"/>
          <w:highlight w:val="none"/>
        </w:rPr>
        <w:t>）货物验收合格并实际交付甲方之前发生的一切风险损失与费用由乙方承担。</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安全要求：乙方在货物装载、运输以及卸货等过程中，应采取一切必要和合理措施，并避免运输货物的车辆在进入交货地点后或通往交货地点中对任何公路、桥梁、隧道和涵洞及其他设施的破损坏以及人员的损害。如果发生上述情况，乙方应自行承担由此引起的索赔、处罚、诉讼和其他费用。</w:t>
      </w:r>
    </w:p>
    <w:p>
      <w:pPr>
        <w:spacing w:line="360" w:lineRule="auto"/>
        <w:rPr>
          <w:rFonts w:ascii="宋体" w:hAnsi="宋体"/>
          <w:color w:val="auto"/>
          <w:szCs w:val="21"/>
          <w:highlight w:val="none"/>
        </w:rPr>
      </w:pPr>
      <w:r>
        <w:rPr>
          <w:rFonts w:hint="eastAsia" w:ascii="宋体" w:hAnsi="宋体"/>
          <w:color w:val="auto"/>
          <w:szCs w:val="21"/>
          <w:highlight w:val="none"/>
        </w:rPr>
        <w:t>五、货物验收</w:t>
      </w:r>
    </w:p>
    <w:p>
      <w:pPr>
        <w:snapToGrid w:val="0"/>
        <w:spacing w:line="360" w:lineRule="auto"/>
        <w:ind w:firstLine="420" w:firstLineChars="200"/>
        <w:rPr>
          <w:rFonts w:ascii="宋体" w:hAnsi="宋体"/>
          <w:snapToGrid w:val="0"/>
          <w:color w:val="auto"/>
          <w:kern w:val="0"/>
          <w:szCs w:val="21"/>
          <w:highlight w:val="none"/>
        </w:rPr>
      </w:pPr>
      <w:r>
        <w:rPr>
          <w:rFonts w:hint="eastAsia" w:ascii="宋体" w:hAnsi="宋体"/>
          <w:snapToGrid w:val="0"/>
          <w:color w:val="auto"/>
          <w:kern w:val="0"/>
          <w:szCs w:val="21"/>
          <w:highlight w:val="none"/>
        </w:rPr>
        <w:t>1、</w:t>
      </w:r>
      <w:bookmarkStart w:id="37" w:name="OLE_LINK7"/>
      <w:r>
        <w:rPr>
          <w:rFonts w:hint="eastAsia" w:ascii="宋体" w:hAnsi="宋体"/>
          <w:snapToGrid w:val="0"/>
          <w:color w:val="auto"/>
          <w:kern w:val="0"/>
          <w:szCs w:val="21"/>
          <w:highlight w:val="none"/>
        </w:rPr>
        <w:t>乙方将质量合格的货物按甲方要求送至甲方指定地点并随附有效检验合格证明，经甲方核对货物名称、规格、数量等无误且不存在其他瑕疵或问题后在货单上签字确认合格。货物验收不免除乙方瑕疵担保义务，乙方应对由于货物设计缺陷、质量缺陷或其它内在缺陷等原因造成的全部损失负责，并承担相关费用。</w:t>
      </w:r>
    </w:p>
    <w:p>
      <w:pPr>
        <w:snapToGrid w:val="0"/>
        <w:spacing w:line="360" w:lineRule="auto"/>
        <w:ind w:firstLine="420" w:firstLineChars="200"/>
        <w:rPr>
          <w:snapToGrid w:val="0"/>
          <w:color w:val="auto"/>
          <w:kern w:val="0"/>
          <w:szCs w:val="21"/>
          <w:highlight w:val="none"/>
        </w:rPr>
      </w:pPr>
      <w:r>
        <w:rPr>
          <w:rFonts w:hint="eastAsia" w:ascii="宋体" w:hAnsi="宋体"/>
          <w:snapToGrid w:val="0"/>
          <w:color w:val="auto"/>
          <w:kern w:val="0"/>
          <w:szCs w:val="21"/>
          <w:highlight w:val="none"/>
        </w:rPr>
        <w:t>2、甲方</w:t>
      </w:r>
      <w:bookmarkStart w:id="38" w:name="OLE_LINK6"/>
      <w:r>
        <w:rPr>
          <w:rFonts w:hint="eastAsia" w:ascii="宋体" w:hAnsi="宋体"/>
          <w:snapToGrid w:val="0"/>
          <w:color w:val="auto"/>
          <w:kern w:val="0"/>
          <w:szCs w:val="21"/>
          <w:highlight w:val="none"/>
        </w:rPr>
        <w:t>有权对货物进行随机实样抽检，指定第三方检测机构进行检测，并提供检测报告，检测费用由乙方承担，检测不合格视为验收不合格。验收中发现货物达不到验收标准或合同规定的性能指标，乙方必须无条件的重新供货满足本次采购需求的货物，并且承担由此给甲方造成的损失</w:t>
      </w:r>
      <w:bookmarkEnd w:id="38"/>
      <w:r>
        <w:rPr>
          <w:rFonts w:hint="eastAsia"/>
          <w:snapToGrid w:val="0"/>
          <w:color w:val="auto"/>
          <w:kern w:val="0"/>
          <w:szCs w:val="21"/>
          <w:highlight w:val="none"/>
        </w:rPr>
        <w:t>。</w:t>
      </w:r>
      <w:bookmarkEnd w:id="37"/>
    </w:p>
    <w:p>
      <w:pPr>
        <w:spacing w:line="360" w:lineRule="auto"/>
        <w:rPr>
          <w:rFonts w:ascii="宋体" w:hAnsi="宋体"/>
          <w:color w:val="auto"/>
          <w:szCs w:val="21"/>
          <w:highlight w:val="none"/>
        </w:rPr>
      </w:pPr>
      <w:r>
        <w:rPr>
          <w:rFonts w:hint="eastAsia" w:ascii="宋体" w:hAnsi="宋体"/>
          <w:color w:val="auto"/>
          <w:szCs w:val="21"/>
          <w:highlight w:val="none"/>
        </w:rPr>
        <w:t>六、货款的支付</w:t>
      </w:r>
    </w:p>
    <w:p>
      <w:pPr>
        <w:pStyle w:val="40"/>
        <w:spacing w:line="360" w:lineRule="auto"/>
        <w:ind w:firstLine="420" w:firstLineChars="200"/>
        <w:rPr>
          <w:color w:val="auto"/>
          <w:szCs w:val="21"/>
          <w:highlight w:val="none"/>
        </w:rPr>
      </w:pPr>
      <w:r>
        <w:rPr>
          <w:rFonts w:hint="eastAsia" w:hAnsi="宋体"/>
          <w:snapToGrid w:val="0"/>
          <w:color w:val="auto"/>
          <w:kern w:val="0"/>
          <w:szCs w:val="21"/>
          <w:highlight w:val="none"/>
        </w:rPr>
        <w:t>1、货款结算：</w:t>
      </w:r>
    </w:p>
    <w:p>
      <w:pPr>
        <w:numPr>
          <w:ilvl w:val="0"/>
          <w:numId w:val="3"/>
        </w:numPr>
        <w:spacing w:line="360" w:lineRule="auto"/>
        <w:ind w:firstLine="420" w:firstLineChars="200"/>
        <w:rPr>
          <w:rFonts w:ascii="宋体" w:hAnsi="宋体"/>
          <w:snapToGrid w:val="0"/>
          <w:color w:val="auto"/>
          <w:kern w:val="0"/>
          <w:szCs w:val="21"/>
          <w:highlight w:val="none"/>
        </w:rPr>
      </w:pPr>
      <w:r>
        <w:rPr>
          <w:rFonts w:hint="eastAsia" w:ascii="宋体" w:hAnsi="宋体"/>
          <w:snapToGrid w:val="0"/>
          <w:color w:val="auto"/>
          <w:kern w:val="0"/>
          <w:szCs w:val="21"/>
          <w:highlight w:val="none"/>
        </w:rPr>
        <w:t>甲方按固定单价及</w:t>
      </w:r>
      <w:r>
        <w:rPr>
          <w:rFonts w:hint="eastAsia" w:ascii="宋体" w:hAnsi="宋体"/>
          <w:snapToGrid w:val="0"/>
          <w:color w:val="auto"/>
          <w:kern w:val="0"/>
          <w:szCs w:val="21"/>
          <w:highlight w:val="none"/>
          <w:lang w:val="en-US" w:eastAsia="zh-CN"/>
        </w:rPr>
        <w:t>实际</w:t>
      </w:r>
      <w:r>
        <w:rPr>
          <w:rFonts w:hint="eastAsia" w:ascii="宋体" w:hAnsi="宋体"/>
          <w:snapToGrid w:val="0"/>
          <w:color w:val="auto"/>
          <w:kern w:val="0"/>
          <w:szCs w:val="21"/>
          <w:highlight w:val="none"/>
        </w:rPr>
        <w:t>采购</w:t>
      </w:r>
      <w:r>
        <w:rPr>
          <w:rFonts w:hint="eastAsia" w:ascii="宋体" w:hAnsi="宋体"/>
          <w:snapToGrid w:val="0"/>
          <w:color w:val="auto"/>
          <w:kern w:val="0"/>
          <w:szCs w:val="21"/>
          <w:highlight w:val="none"/>
          <w:lang w:val="en-US" w:eastAsia="zh-CN"/>
        </w:rPr>
        <w:t>且经甲方验收合格的</w:t>
      </w:r>
      <w:r>
        <w:rPr>
          <w:rFonts w:hint="eastAsia" w:ascii="宋体" w:hAnsi="宋体"/>
          <w:snapToGrid w:val="0"/>
          <w:color w:val="auto"/>
          <w:kern w:val="0"/>
          <w:szCs w:val="21"/>
          <w:highlight w:val="none"/>
        </w:rPr>
        <w:t>数量向乙方支付货款。除此之外，为实现甲方全部合同要求，甲方无需再支付任何费用。</w:t>
      </w:r>
    </w:p>
    <w:p>
      <w:pPr>
        <w:numPr>
          <w:ilvl w:val="0"/>
          <w:numId w:val="3"/>
        </w:numPr>
        <w:spacing w:line="360" w:lineRule="auto"/>
        <w:ind w:firstLine="420" w:firstLineChars="200"/>
        <w:rPr>
          <w:rFonts w:ascii="Times New Roman" w:hAnsi="Times New Roman"/>
          <w:color w:val="auto"/>
          <w:szCs w:val="21"/>
          <w:highlight w:val="none"/>
        </w:rPr>
      </w:pPr>
      <w:r>
        <w:rPr>
          <w:rFonts w:hint="eastAsia"/>
          <w:color w:val="auto"/>
          <w:szCs w:val="21"/>
          <w:highlight w:val="none"/>
        </w:rPr>
        <w:t>乙方</w:t>
      </w:r>
      <w:bookmarkStart w:id="39" w:name="OLE_LINK3"/>
      <w:r>
        <w:rPr>
          <w:rFonts w:hint="eastAsia"/>
          <w:color w:val="auto"/>
          <w:szCs w:val="21"/>
          <w:highlight w:val="none"/>
        </w:rPr>
        <w:t>将产品送达指定地点后，须由甲方在“验收单”签字确认。</w:t>
      </w:r>
      <w:r>
        <w:rPr>
          <w:rFonts w:hint="eastAsia" w:ascii="Times New Roman" w:hAnsi="Times New Roman"/>
          <w:color w:val="auto"/>
          <w:szCs w:val="21"/>
          <w:highlight w:val="none"/>
        </w:rPr>
        <w:t>每个月按实结算，</w:t>
      </w:r>
      <w:r>
        <w:rPr>
          <w:rFonts w:hint="eastAsia" w:ascii="Times New Roman" w:hAnsi="Times New Roman"/>
          <w:color w:val="auto"/>
          <w:szCs w:val="21"/>
          <w:highlight w:val="none"/>
          <w:lang w:val="en-US" w:eastAsia="zh-CN"/>
        </w:rPr>
        <w:t>由乙方提供等额有效的正式税务发票及货物清单，经甲方核对</w:t>
      </w:r>
      <w:r>
        <w:rPr>
          <w:rFonts w:hint="eastAsia"/>
          <w:color w:val="auto"/>
          <w:szCs w:val="21"/>
          <w:highlight w:val="none"/>
          <w:lang w:val="en-US" w:eastAsia="zh-CN"/>
        </w:rPr>
        <w:t>无</w:t>
      </w:r>
      <w:r>
        <w:rPr>
          <w:rFonts w:hint="eastAsia" w:ascii="Times New Roman" w:hAnsi="Times New Roman"/>
          <w:color w:val="auto"/>
          <w:szCs w:val="21"/>
          <w:highlight w:val="none"/>
          <w:lang w:val="en-US" w:eastAsia="zh-CN"/>
        </w:rPr>
        <w:t>误</w:t>
      </w:r>
      <w:r>
        <w:rPr>
          <w:rFonts w:hint="eastAsia" w:ascii="Times New Roman" w:hAnsi="Times New Roman"/>
          <w:color w:val="auto"/>
          <w:szCs w:val="21"/>
          <w:highlight w:val="none"/>
        </w:rPr>
        <w:t>3个月后支付</w:t>
      </w:r>
      <w:r>
        <w:rPr>
          <w:rFonts w:hint="eastAsia" w:ascii="Times New Roman" w:hAnsi="Times New Roman"/>
          <w:color w:val="auto"/>
          <w:szCs w:val="21"/>
          <w:highlight w:val="none"/>
          <w:lang w:val="en-US" w:eastAsia="zh-CN"/>
        </w:rPr>
        <w:t>对应</w:t>
      </w:r>
      <w:r>
        <w:rPr>
          <w:rFonts w:hint="eastAsia" w:ascii="Times New Roman" w:hAnsi="Times New Roman"/>
          <w:color w:val="auto"/>
          <w:szCs w:val="21"/>
          <w:highlight w:val="none"/>
        </w:rPr>
        <w:t>费用。</w:t>
      </w:r>
      <w:bookmarkEnd w:id="39"/>
      <w:r>
        <w:rPr>
          <w:rFonts w:hint="eastAsia" w:ascii="宋体" w:hAnsi="宋体"/>
          <w:snapToGrid w:val="0"/>
          <w:color w:val="auto"/>
          <w:kern w:val="0"/>
          <w:szCs w:val="21"/>
          <w:highlight w:val="none"/>
        </w:rPr>
        <w:t>付款前，乙方应向甲方提供等额有效的正式税务发票及货物清单。如甲方未收到发票及清单或乙方提供的发票</w:t>
      </w:r>
      <w:r>
        <w:rPr>
          <w:rFonts w:hint="eastAsia" w:ascii="宋体" w:hAnsi="宋体"/>
          <w:snapToGrid w:val="0"/>
          <w:color w:val="auto"/>
          <w:kern w:val="0"/>
          <w:szCs w:val="21"/>
          <w:highlight w:val="none"/>
          <w:lang w:val="en-US" w:eastAsia="zh-CN"/>
        </w:rPr>
        <w:t>及清单</w:t>
      </w:r>
      <w:r>
        <w:rPr>
          <w:rFonts w:hint="eastAsia" w:ascii="宋体" w:hAnsi="宋体"/>
          <w:snapToGrid w:val="0"/>
          <w:color w:val="auto"/>
          <w:kern w:val="0"/>
          <w:szCs w:val="21"/>
          <w:highlight w:val="none"/>
        </w:rPr>
        <w:t>不符合甲方要求的，甲方有权不予支付相应款项直至乙方提供合格发票，且不承担延迟付款责任。</w:t>
      </w:r>
    </w:p>
    <w:p>
      <w:pPr>
        <w:numPr>
          <w:ilvl w:val="255"/>
          <w:numId w:val="0"/>
        </w:numPr>
        <w:spacing w:line="360" w:lineRule="auto"/>
        <w:ind w:firstLine="420" w:firstLineChars="200"/>
        <w:rPr>
          <w:rFonts w:ascii="宋体" w:hAnsi="宋体"/>
          <w:snapToGrid w:val="0"/>
          <w:color w:val="auto"/>
          <w:kern w:val="0"/>
          <w:szCs w:val="21"/>
          <w:highlight w:val="none"/>
        </w:rPr>
      </w:pPr>
      <w:r>
        <w:rPr>
          <w:rFonts w:hint="eastAsia"/>
          <w:color w:val="auto"/>
          <w:szCs w:val="21"/>
          <w:highlight w:val="none"/>
        </w:rPr>
        <w:t>（3）</w:t>
      </w:r>
      <w:bookmarkStart w:id="40" w:name="OLE_LINK2"/>
      <w:r>
        <w:rPr>
          <w:rFonts w:hint="eastAsia"/>
          <w:color w:val="auto"/>
          <w:szCs w:val="21"/>
          <w:highlight w:val="none"/>
        </w:rPr>
        <w:t>乙方每年须提供省、市质量技术监督部门出具的检测报告且质量符合国家标准，甲方如对乙方送达的货物有疑问，有权对货物进行取样并送第三方检测机构检测，</w:t>
      </w:r>
      <w:bookmarkStart w:id="41" w:name="OLE_LINK1"/>
      <w:r>
        <w:rPr>
          <w:rFonts w:hint="eastAsia"/>
          <w:color w:val="auto"/>
          <w:szCs w:val="21"/>
          <w:highlight w:val="none"/>
        </w:rPr>
        <w:t>检测中若发现有不合格货物，甲方有权要求更换货物。如发现三次及以上不合格货物，甲方有权终止合同，由此造成的后果由乙方负责。</w:t>
      </w:r>
    </w:p>
    <w:bookmarkEnd w:id="40"/>
    <w:bookmarkEnd w:id="41"/>
    <w:p>
      <w:pPr>
        <w:spacing w:line="360" w:lineRule="auto"/>
        <w:ind w:firstLine="420" w:firstLineChars="200"/>
        <w:rPr>
          <w:rFonts w:ascii="宋体" w:hAnsi="宋体"/>
          <w:snapToGrid w:val="0"/>
          <w:color w:val="auto"/>
          <w:kern w:val="0"/>
          <w:szCs w:val="21"/>
          <w:highlight w:val="none"/>
        </w:rPr>
      </w:pPr>
      <w:r>
        <w:rPr>
          <w:rFonts w:hint="eastAsia" w:ascii="宋体" w:hAnsi="宋体"/>
          <w:snapToGrid w:val="0"/>
          <w:color w:val="auto"/>
          <w:kern w:val="0"/>
          <w:szCs w:val="21"/>
          <w:highlight w:val="none"/>
        </w:rPr>
        <w:t>2、在甲方支付货款前，双方对本合同的履行或部分履行存有争议的，甲方有权中止支付对应货款且不构成违约；待争议解决后，按双方协商结果和合同约定支付。</w:t>
      </w:r>
    </w:p>
    <w:p>
      <w:pPr>
        <w:spacing w:line="360" w:lineRule="auto"/>
        <w:ind w:firstLine="420" w:firstLineChars="200"/>
        <w:rPr>
          <w:rFonts w:ascii="宋体" w:hAnsi="宋体"/>
          <w:snapToGrid w:val="0"/>
          <w:color w:val="auto"/>
          <w:kern w:val="0"/>
          <w:szCs w:val="21"/>
          <w:highlight w:val="none"/>
        </w:rPr>
      </w:pPr>
      <w:r>
        <w:rPr>
          <w:rFonts w:hint="eastAsia" w:ascii="宋体" w:hAnsi="宋体"/>
          <w:snapToGrid w:val="0"/>
          <w:color w:val="auto"/>
          <w:kern w:val="0"/>
          <w:szCs w:val="21"/>
          <w:highlight w:val="none"/>
        </w:rPr>
        <w:t>3、乙方所承担的违约责任所对应的金额，甲方可直接从合同价款中扣除，乙方应按照扣款后的金额开具符合甲方要求的正式税务发票，甲方亦可另行向乙方主张要求支付。</w:t>
      </w:r>
    </w:p>
    <w:p>
      <w:pPr>
        <w:spacing w:line="360" w:lineRule="auto"/>
        <w:rPr>
          <w:rFonts w:ascii="宋体" w:hAnsi="宋体"/>
          <w:color w:val="auto"/>
          <w:szCs w:val="21"/>
          <w:highlight w:val="none"/>
        </w:rPr>
      </w:pPr>
      <w:r>
        <w:rPr>
          <w:rFonts w:hint="eastAsia" w:ascii="宋体" w:hAnsi="宋体"/>
          <w:snapToGrid w:val="0"/>
          <w:color w:val="auto"/>
          <w:kern w:val="0"/>
          <w:szCs w:val="21"/>
          <w:highlight w:val="none"/>
        </w:rPr>
        <w:t>七</w:t>
      </w:r>
      <w:r>
        <w:rPr>
          <w:rFonts w:hint="eastAsia" w:ascii="宋体" w:hAnsi="宋体"/>
          <w:color w:val="auto"/>
          <w:szCs w:val="21"/>
          <w:highlight w:val="none"/>
        </w:rPr>
        <w:t>、知识产权</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360" w:lineRule="auto"/>
        <w:rPr>
          <w:rFonts w:ascii="宋体" w:hAnsi="宋体"/>
          <w:color w:val="auto"/>
          <w:szCs w:val="21"/>
          <w:highlight w:val="none"/>
        </w:rPr>
      </w:pPr>
      <w:r>
        <w:rPr>
          <w:rFonts w:hint="eastAsia" w:ascii="宋体" w:hAnsi="宋体"/>
          <w:color w:val="auto"/>
          <w:szCs w:val="21"/>
          <w:highlight w:val="none"/>
        </w:rPr>
        <w:t>八、产权担保</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乙方保证所交付的货物的所有权完全属于乙方且无任何抵押、查封等产权瑕疵。</w:t>
      </w:r>
      <w:r>
        <w:rPr>
          <w:rFonts w:hint="eastAsia" w:ascii="宋体" w:hAnsi="宋体"/>
          <w:color w:val="auto"/>
          <w:szCs w:val="21"/>
          <w:highlight w:val="none"/>
        </w:rPr>
        <w:t>否则，</w:t>
      </w:r>
      <w:r>
        <w:rPr>
          <w:rFonts w:ascii="宋体" w:hAnsi="宋体"/>
          <w:color w:val="auto"/>
          <w:szCs w:val="21"/>
          <w:highlight w:val="none"/>
        </w:rPr>
        <w:t>如乙方违反本条约定造成甲方损失的（该全部损失包括但不限于直接损失、间接损失和甲方因维权而产生的诉讼费、律师费、保全费、保全担保费、公证费、执行费等一切损失），乙方应承担赔偿责任。</w:t>
      </w:r>
    </w:p>
    <w:p>
      <w:pPr>
        <w:spacing w:line="360" w:lineRule="auto"/>
        <w:rPr>
          <w:rFonts w:ascii="宋体" w:hAnsi="宋体"/>
          <w:color w:val="auto"/>
          <w:szCs w:val="21"/>
          <w:highlight w:val="none"/>
        </w:rPr>
      </w:pPr>
      <w:r>
        <w:rPr>
          <w:rFonts w:hint="eastAsia" w:ascii="宋体" w:hAnsi="宋体"/>
          <w:color w:val="auto"/>
          <w:szCs w:val="21"/>
          <w:highlight w:val="none"/>
        </w:rPr>
        <w:t>九、保密义务</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除非依照法律规定或者</w:t>
      </w:r>
      <w:r>
        <w:rPr>
          <w:rFonts w:hint="eastAsia" w:ascii="宋体" w:hAnsi="宋体"/>
          <w:color w:val="auto"/>
          <w:szCs w:val="21"/>
          <w:highlight w:val="none"/>
        </w:rPr>
        <w:t>甲方</w:t>
      </w:r>
      <w:r>
        <w:rPr>
          <w:rFonts w:ascii="宋体" w:hAnsi="宋体"/>
          <w:color w:val="auto"/>
          <w:szCs w:val="21"/>
          <w:highlight w:val="none"/>
        </w:rPr>
        <w:t>的书面同意，</w:t>
      </w:r>
      <w:r>
        <w:rPr>
          <w:rFonts w:hint="eastAsia" w:ascii="宋体" w:hAnsi="宋体"/>
          <w:color w:val="auto"/>
          <w:szCs w:val="21"/>
          <w:highlight w:val="none"/>
        </w:rPr>
        <w:t>乙方</w:t>
      </w:r>
      <w:r>
        <w:rPr>
          <w:rFonts w:ascii="宋体" w:hAnsi="宋体"/>
          <w:color w:val="auto"/>
          <w:szCs w:val="21"/>
          <w:highlight w:val="none"/>
        </w:rPr>
        <w:t>均应保证不向任何第三方提供或披露有关合同的或者履行合同过程中知悉的</w:t>
      </w:r>
      <w:r>
        <w:rPr>
          <w:rFonts w:hint="eastAsia" w:ascii="宋体" w:hAnsi="宋体"/>
          <w:color w:val="auto"/>
          <w:szCs w:val="21"/>
          <w:highlight w:val="none"/>
        </w:rPr>
        <w:t>甲方</w:t>
      </w:r>
      <w:r>
        <w:rPr>
          <w:rFonts w:ascii="宋体" w:hAnsi="宋体"/>
          <w:color w:val="auto"/>
          <w:szCs w:val="21"/>
          <w:highlight w:val="none"/>
        </w:rPr>
        <w:t>任何未公开的信息和资料，包括但不限于技术情报、技术资料、商业秘密和商业信息等，并采取一切合理和必要措施和方式防止任何第三方接触到</w:t>
      </w:r>
      <w:r>
        <w:rPr>
          <w:rFonts w:hint="eastAsia" w:ascii="宋体" w:hAnsi="宋体"/>
          <w:color w:val="auto"/>
          <w:szCs w:val="21"/>
          <w:highlight w:val="none"/>
        </w:rPr>
        <w:t>甲方</w:t>
      </w:r>
      <w:r>
        <w:rPr>
          <w:rFonts w:ascii="宋体" w:hAnsi="宋体"/>
          <w:color w:val="auto"/>
          <w:szCs w:val="21"/>
          <w:highlight w:val="none"/>
        </w:rPr>
        <w:t>的上述保密信息和资料</w:t>
      </w:r>
      <w:r>
        <w:rPr>
          <w:rFonts w:hint="eastAsia" w:ascii="宋体" w:hAnsi="宋体"/>
          <w:color w:val="auto"/>
          <w:szCs w:val="21"/>
          <w:highlight w:val="none"/>
        </w:rPr>
        <w:t>。否则，</w:t>
      </w:r>
      <w:r>
        <w:rPr>
          <w:rFonts w:ascii="宋体" w:hAnsi="宋体"/>
          <w:color w:val="auto"/>
          <w:szCs w:val="21"/>
          <w:highlight w:val="none"/>
        </w:rPr>
        <w:t>如乙方违反本条约定造成甲方损失的（该全部损失包括但不限于直接损失、间接损失和甲方因维权而产生的诉讼费、律师费、保全费、保全担保费、公证费、执行费等一切损失），乙方应承担赔偿责任</w:t>
      </w:r>
      <w:r>
        <w:rPr>
          <w:rFonts w:hint="eastAsia" w:ascii="宋体" w:hAnsi="宋体"/>
          <w:color w:val="auto"/>
          <w:szCs w:val="21"/>
          <w:highlight w:val="none"/>
        </w:rPr>
        <w:t>。此条款长期有效，且不因合同的终止而终止。</w:t>
      </w:r>
    </w:p>
    <w:p>
      <w:pPr>
        <w:spacing w:line="360" w:lineRule="auto"/>
        <w:rPr>
          <w:rFonts w:ascii="宋体" w:hAnsi="宋体"/>
          <w:color w:val="auto"/>
          <w:szCs w:val="21"/>
          <w:highlight w:val="none"/>
        </w:rPr>
      </w:pPr>
      <w:r>
        <w:rPr>
          <w:rFonts w:hint="eastAsia" w:ascii="宋体" w:hAnsi="宋体"/>
          <w:color w:val="auto"/>
          <w:szCs w:val="21"/>
          <w:highlight w:val="none"/>
        </w:rPr>
        <w:t>十、合同转让和分包</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未经甲方事先书面同意，乙方不得部分转让或全部转让本合同项下应由乙方履行的义务。否则，否则，如甲方发现乙方有甲方不能接受的转让行为，甲方有权单方解除合同，且乙方应向甲方支付合同总价（固定单价</w:t>
      </w:r>
      <w:r>
        <w:rPr>
          <w:rFonts w:ascii="Arial" w:hAnsi="Arial" w:cs="Arial"/>
          <w:color w:val="auto"/>
          <w:highlight w:val="none"/>
        </w:rPr>
        <w:t>×</w:t>
      </w:r>
      <w:r>
        <w:rPr>
          <w:rFonts w:hint="eastAsia"/>
          <w:color w:val="auto"/>
          <w:highlight w:val="none"/>
        </w:rPr>
        <w:t>截至目前甲方实际需求已对应发生的货物数量</w:t>
      </w:r>
      <w:r>
        <w:rPr>
          <w:rFonts w:hint="eastAsia" w:ascii="宋体" w:hAnsi="宋体"/>
          <w:color w:val="auto"/>
          <w:szCs w:val="21"/>
          <w:highlight w:val="none"/>
        </w:rPr>
        <w:t>）的30%作为违约金。如该违约金不足以弥补由此所造成的甲方全部损失（该全部损失包括但不限于直接损失、间接损失和甲方因维权而产生的诉讼费、律师费、保全费、保全担保费、公证费、执行费等一切损失），乙方应继续补足。</w:t>
      </w:r>
    </w:p>
    <w:p>
      <w:pPr>
        <w:spacing w:line="360" w:lineRule="auto"/>
        <w:rPr>
          <w:rFonts w:ascii="宋体" w:hAnsi="宋体"/>
          <w:color w:val="auto"/>
          <w:szCs w:val="21"/>
          <w:highlight w:val="none"/>
        </w:rPr>
      </w:pPr>
      <w:r>
        <w:rPr>
          <w:rFonts w:hint="eastAsia" w:ascii="宋体" w:hAnsi="宋体"/>
          <w:color w:val="auto"/>
          <w:szCs w:val="21"/>
          <w:highlight w:val="none"/>
        </w:rPr>
        <w:t>十一、违约责任</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 除不可抗力外，如果乙方没有按照本合同约定的期限、地点和方式交付货物，应向甲方支付合同总价（固定单价</w:t>
      </w:r>
      <w:r>
        <w:rPr>
          <w:rFonts w:ascii="Arial" w:hAnsi="Arial" w:cs="Arial"/>
          <w:color w:val="auto"/>
          <w:highlight w:val="none"/>
        </w:rPr>
        <w:t>×</w:t>
      </w:r>
      <w:r>
        <w:rPr>
          <w:rFonts w:hint="eastAsia"/>
          <w:color w:val="auto"/>
          <w:highlight w:val="none"/>
        </w:rPr>
        <w:t>截至目前甲方实际需求已对应发生的货物数量</w:t>
      </w:r>
      <w:r>
        <w:rPr>
          <w:rFonts w:hint="eastAsia" w:ascii="宋体" w:hAnsi="宋体"/>
          <w:color w:val="auto"/>
          <w:szCs w:val="21"/>
          <w:highlight w:val="none"/>
        </w:rPr>
        <w:t>）每日万分之五的违约金，不足一日按一日计算。乙方逾期超过</w:t>
      </w:r>
      <w:r>
        <w:rPr>
          <w:rFonts w:ascii="宋体" w:hAnsi="宋体"/>
          <w:color w:val="auto"/>
          <w:szCs w:val="21"/>
          <w:highlight w:val="none"/>
        </w:rPr>
        <w:t>30</w:t>
      </w:r>
      <w:r>
        <w:rPr>
          <w:rFonts w:hint="eastAsia" w:ascii="宋体" w:hAnsi="宋体"/>
          <w:color w:val="auto"/>
          <w:szCs w:val="21"/>
          <w:highlight w:val="none"/>
        </w:rPr>
        <w:t>天不能交付的，甲方有权单方解除本合同，乙方应向甲方支付合同总价（固定单价</w:t>
      </w:r>
      <w:r>
        <w:rPr>
          <w:rFonts w:ascii="Arial" w:hAnsi="Arial" w:cs="Arial"/>
          <w:color w:val="auto"/>
          <w:highlight w:val="none"/>
        </w:rPr>
        <w:t>×</w:t>
      </w:r>
      <w:r>
        <w:rPr>
          <w:rFonts w:hint="eastAsia"/>
          <w:color w:val="auto"/>
          <w:highlight w:val="none"/>
        </w:rPr>
        <w:t>截至目前甲方实际需求已对应发生的货物数量</w:t>
      </w:r>
      <w:r>
        <w:rPr>
          <w:rFonts w:hint="eastAsia" w:ascii="宋体" w:hAnsi="宋体"/>
          <w:color w:val="auto"/>
          <w:szCs w:val="21"/>
          <w:highlight w:val="none"/>
        </w:rPr>
        <w:t>）的25%作为违约金。如该违约金不足以弥补甲方因此所遭受的全部损失（该损失包括但不限于直接损失、间接损失以及甲方因维权而产生的诉讼费、律师费、保全费、保全担保费、公证费、鉴定费和执行费等一切损失），乙方应予补足。</w:t>
      </w:r>
    </w:p>
    <w:p>
      <w:pPr>
        <w:numPr>
          <w:ilvl w:val="0"/>
          <w:numId w:val="0"/>
        </w:num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乙方所供货物与合同要求不符或存在货物质量缺陷，甲方有权拒收货物，相应货款未支付的不予支付，已支付的应予全额退还且不视为甲方违约，乙方应自费整改。整改后如仍没有达到甲方要求，甲方有权单方解除本合同，乙方应向甲方支付合同总价（固定单价</w:t>
      </w:r>
      <w:r>
        <w:rPr>
          <w:rFonts w:ascii="Arial" w:hAnsi="Arial" w:cs="Arial"/>
          <w:color w:val="auto"/>
          <w:highlight w:val="none"/>
        </w:rPr>
        <w:t>×</w:t>
      </w:r>
      <w:r>
        <w:rPr>
          <w:rFonts w:hint="eastAsia"/>
          <w:color w:val="auto"/>
          <w:highlight w:val="none"/>
        </w:rPr>
        <w:t>截至目前甲方实际需求已对应发生的货物数量</w:t>
      </w:r>
      <w:r>
        <w:rPr>
          <w:rFonts w:hint="eastAsia" w:ascii="宋体" w:hAnsi="宋体"/>
          <w:color w:val="auto"/>
          <w:szCs w:val="21"/>
          <w:highlight w:val="none"/>
        </w:rPr>
        <w:t>）的30%作为违约金，如该违约金不足以弥补甲方因此所遭受的全部损失（该损失包括但不限于直接损失、间接损失以及甲方因维权而产生的诉讼费、律师费、保全费、保全担保费、公证费、鉴定费和执行费等一切损失），乙方应予补足。</w:t>
      </w:r>
    </w:p>
    <w:p>
      <w:pPr>
        <w:numPr>
          <w:ilvl w:val="0"/>
          <w:numId w:val="0"/>
        </w:num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3、如因乙方所供货物的质量问题造成甲方或甲方有关工作人员、病人等人身损失或财产损失的，甲方有权单方解除本合同，乙方应承担由此产生的所有责任和费用，向甲方支付合同总价（固定单价</w:t>
      </w:r>
      <w:r>
        <w:rPr>
          <w:rFonts w:ascii="Arial" w:hAnsi="Arial" w:cs="Arial"/>
          <w:color w:val="auto"/>
          <w:highlight w:val="none"/>
        </w:rPr>
        <w:t>×</w:t>
      </w:r>
      <w:r>
        <w:rPr>
          <w:rFonts w:hint="eastAsia"/>
          <w:color w:val="auto"/>
          <w:highlight w:val="none"/>
        </w:rPr>
        <w:t>截至目前甲方实际需求已对应发生的货物数量</w:t>
      </w:r>
      <w:r>
        <w:rPr>
          <w:rFonts w:hint="eastAsia" w:ascii="宋体" w:hAnsi="宋体"/>
          <w:color w:val="auto"/>
          <w:szCs w:val="21"/>
          <w:highlight w:val="none"/>
        </w:rPr>
        <w:t>）30%的违约金，如该违约金不足以弥补因此所造成的甲方全部损失（该全部损失包括但不限于直接损失、间接损失和甲方因维权而产生的诉讼费、律师费、保全费、保全担保费、公证费、执行费等一切损失），乙方应继续补足。</w:t>
      </w:r>
    </w:p>
    <w:p>
      <w:pPr>
        <w:numPr>
          <w:ilvl w:val="0"/>
          <w:numId w:val="0"/>
        </w:num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4、除本合同另有约定的外，乙方未按照本合同约定履行其义务的，应向甲方支付合同总价（固定单价</w:t>
      </w:r>
      <w:r>
        <w:rPr>
          <w:rFonts w:ascii="Arial" w:hAnsi="Arial" w:cs="Arial"/>
          <w:color w:val="auto"/>
          <w:highlight w:val="none"/>
        </w:rPr>
        <w:t>×</w:t>
      </w:r>
      <w:r>
        <w:rPr>
          <w:rFonts w:hint="eastAsia"/>
          <w:color w:val="auto"/>
          <w:highlight w:val="none"/>
        </w:rPr>
        <w:t>截至目前甲方实际需求已对应发生的货物数量</w:t>
      </w:r>
      <w:r>
        <w:rPr>
          <w:rFonts w:hint="eastAsia" w:ascii="宋体" w:hAnsi="宋体"/>
          <w:color w:val="auto"/>
          <w:szCs w:val="21"/>
          <w:highlight w:val="none"/>
        </w:rPr>
        <w:t>）的10%作为违约金；如该违约金不足以弥补甲方因此所遭受的全部损失（该损失包括但不限于直接损失、间接损失以及甲方因维权而产生的诉讼费、律师费、保全费、保全担保费、公证费、鉴定费和执行费等一切损失），乙方应予补足。</w:t>
      </w:r>
    </w:p>
    <w:p>
      <w:pPr>
        <w:spacing w:line="360" w:lineRule="auto"/>
        <w:rPr>
          <w:rFonts w:ascii="宋体" w:hAnsi="宋体"/>
          <w:color w:val="auto"/>
          <w:szCs w:val="21"/>
          <w:highlight w:val="none"/>
        </w:rPr>
      </w:pPr>
      <w:r>
        <w:rPr>
          <w:rFonts w:hint="eastAsia" w:ascii="宋体" w:hAnsi="宋体"/>
          <w:color w:val="auto"/>
          <w:szCs w:val="21"/>
          <w:highlight w:val="none"/>
        </w:rPr>
        <w:t>十二、违约纠纷处理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1、本合同在履行过程中发生的争议，由双方当事人协商解决。</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2、合同履行过程中发生的任何争议，若双方不能通过友好协商的方式加以解决，可依法向甲方所在地人民法院提起诉讼。</w:t>
      </w:r>
    </w:p>
    <w:p>
      <w:pPr>
        <w:spacing w:line="360" w:lineRule="auto"/>
        <w:ind w:firstLine="420" w:firstLineChars="200"/>
        <w:rPr>
          <w:rFonts w:ascii="宋体" w:hAnsi="宋体"/>
          <w:b/>
          <w:bCs/>
          <w:color w:val="auto"/>
          <w:kern w:val="0"/>
          <w:szCs w:val="21"/>
          <w:highlight w:val="none"/>
        </w:rPr>
      </w:pPr>
      <w:r>
        <w:rPr>
          <w:rFonts w:hint="eastAsia" w:ascii="宋体" w:hAnsi="宋体"/>
          <w:color w:val="auto"/>
          <w:szCs w:val="21"/>
          <w:highlight w:val="none"/>
        </w:rPr>
        <w:t>3、在法院审理期间，除提交法院审理的事项外，协议其它事项和条款仍应继续履行。</w:t>
      </w:r>
    </w:p>
    <w:p>
      <w:pPr>
        <w:autoSpaceDE w:val="0"/>
        <w:autoSpaceDN w:val="0"/>
        <w:adjustRightInd w:val="0"/>
        <w:spacing w:line="360" w:lineRule="auto"/>
        <w:rPr>
          <w:rFonts w:ascii="宋体" w:hAnsi="宋体"/>
          <w:color w:val="auto"/>
          <w:kern w:val="0"/>
          <w:szCs w:val="21"/>
          <w:highlight w:val="none"/>
        </w:rPr>
      </w:pPr>
      <w:r>
        <w:rPr>
          <w:rFonts w:hint="eastAsia" w:ascii="宋体" w:hAnsi="宋体"/>
          <w:color w:val="auto"/>
          <w:kern w:val="0"/>
          <w:szCs w:val="21"/>
          <w:highlight w:val="none"/>
        </w:rPr>
        <w:t>十三、其他</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1、本合同一式  肆 份，甲方 叁 份，乙方 壹 份。</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2、本合同生效后即具有法律效力，双方不得随意变更或解除。除甲方事先书面同意外,乙方不得部分或全部转让其应履行的合同义务。如需提出修改或补充，须经双方协商一致后签订补充协议。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3、本合同自双方法人代表或授权经办人签名且加盖单位公章或合同专用章之日起生效。</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4、本合同未尽事宜，双方协商解决并签订书面协议。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甲方（盖章）：                                   乙方（盖章）：</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法定代表人：                                     法定代表人：</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或授权代表（签字）：                             或授权代表（签字）：</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联系人：                                         联系人：</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地址：                                           地址：</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电话：                                           电话：</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传真：                                           传真：</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开户银行：                                       开户银行：</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账号：                                           账号：</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签订日期：                                       签订日期：    </w:t>
      </w:r>
    </w:p>
    <w:p>
      <w:pPr>
        <w:spacing w:line="360" w:lineRule="auto"/>
        <w:ind w:firstLine="420" w:firstLineChars="200"/>
        <w:rPr>
          <w:rFonts w:ascii="宋体" w:hAnsi="宋体"/>
          <w:color w:val="auto"/>
          <w:szCs w:val="21"/>
          <w:highlight w:val="none"/>
        </w:rPr>
      </w:pPr>
    </w:p>
    <w:p>
      <w:pPr>
        <w:rPr>
          <w:color w:val="auto"/>
          <w:highlight w:val="none"/>
        </w:rPr>
      </w:pPr>
      <w:r>
        <w:rPr>
          <w:color w:val="auto"/>
          <w:highlight w:val="none"/>
        </w:rPr>
        <w:br w:type="page"/>
      </w:r>
    </w:p>
    <w:p>
      <w:pPr>
        <w:pStyle w:val="2"/>
        <w:snapToGrid w:val="0"/>
        <w:rPr>
          <w:rFonts w:ascii="Times New Roman" w:hAnsi="Times New Roman"/>
          <w:color w:val="auto"/>
          <w:highlight w:val="none"/>
        </w:rPr>
      </w:pPr>
      <w:r>
        <w:rPr>
          <w:rFonts w:ascii="Times New Roman" w:hAnsi="Times New Roman"/>
          <w:color w:val="auto"/>
          <w:highlight w:val="none"/>
        </w:rPr>
        <w:t>第六章  投标文件格式</w:t>
      </w:r>
      <w:bookmarkEnd w:id="31"/>
      <w:bookmarkEnd w:id="32"/>
      <w:bookmarkEnd w:id="33"/>
      <w:bookmarkEnd w:id="34"/>
    </w:p>
    <w:p>
      <w:pPr>
        <w:snapToGrid w:val="0"/>
        <w:spacing w:line="300" w:lineRule="auto"/>
        <w:jc w:val="center"/>
        <w:rPr>
          <w:color w:val="auto"/>
          <w:highlight w:val="none"/>
        </w:rPr>
      </w:pPr>
      <w:r>
        <w:rPr>
          <w:color w:val="auto"/>
          <w:highlight w:val="none"/>
        </w:rPr>
        <w:t>（未提供格式的由</w:t>
      </w:r>
      <w:r>
        <w:rPr>
          <w:rFonts w:hint="eastAsia"/>
          <w:color w:val="auto"/>
          <w:highlight w:val="none"/>
        </w:rPr>
        <w:t>供应商</w:t>
      </w:r>
      <w:r>
        <w:rPr>
          <w:color w:val="auto"/>
          <w:highlight w:val="none"/>
        </w:rPr>
        <w:t>自拟）</w:t>
      </w:r>
    </w:p>
    <w:p>
      <w:pPr>
        <w:snapToGrid w:val="0"/>
        <w:spacing w:line="300" w:lineRule="auto"/>
        <w:jc w:val="center"/>
        <w:rPr>
          <w:color w:val="auto"/>
          <w:highlight w:val="none"/>
        </w:rPr>
      </w:pPr>
    </w:p>
    <w:p>
      <w:pPr>
        <w:pStyle w:val="3"/>
        <w:ind w:firstLine="422"/>
        <w:rPr>
          <w:rFonts w:ascii="Times New Roman" w:hAnsi="Times New Roman"/>
          <w:color w:val="auto"/>
          <w:highlight w:val="none"/>
        </w:rPr>
      </w:pPr>
      <w:bookmarkStart w:id="42" w:name="_Toc345575534"/>
      <w:bookmarkStart w:id="43" w:name="_Toc437953145"/>
      <w:r>
        <w:rPr>
          <w:rFonts w:ascii="Times New Roman" w:hAnsi="Times New Roman"/>
          <w:color w:val="auto"/>
          <w:highlight w:val="none"/>
        </w:rPr>
        <w:t>报价文件封面</w:t>
      </w:r>
      <w:bookmarkEnd w:id="42"/>
      <w:bookmarkEnd w:id="43"/>
    </w:p>
    <w:p>
      <w:pPr>
        <w:tabs>
          <w:tab w:val="left" w:pos="2580"/>
          <w:tab w:val="left" w:pos="5940"/>
        </w:tabs>
        <w:autoSpaceDE w:val="0"/>
        <w:autoSpaceDN w:val="0"/>
        <w:adjustRightInd w:val="0"/>
        <w:snapToGrid w:val="0"/>
        <w:spacing w:line="300" w:lineRule="auto"/>
        <w:ind w:right="-20"/>
        <w:jc w:val="right"/>
        <w:rPr>
          <w:color w:val="auto"/>
          <w:kern w:val="0"/>
          <w:sz w:val="28"/>
          <w:highlight w:val="none"/>
        </w:rPr>
      </w:pPr>
    </w:p>
    <w:p>
      <w:pPr>
        <w:tabs>
          <w:tab w:val="left" w:pos="2580"/>
          <w:tab w:val="left" w:pos="5940"/>
        </w:tabs>
        <w:autoSpaceDE w:val="0"/>
        <w:autoSpaceDN w:val="0"/>
        <w:adjustRightInd w:val="0"/>
        <w:snapToGrid w:val="0"/>
        <w:spacing w:line="300" w:lineRule="auto"/>
        <w:ind w:right="-20"/>
        <w:jc w:val="right"/>
        <w:rPr>
          <w:color w:val="auto"/>
          <w:kern w:val="0"/>
          <w:sz w:val="28"/>
          <w:highlight w:val="none"/>
        </w:rPr>
      </w:pPr>
      <w:r>
        <w:rPr>
          <w:color w:val="auto"/>
          <w:kern w:val="0"/>
          <w:sz w:val="28"/>
          <w:highlight w:val="none"/>
        </w:rPr>
        <w:t>正本/副本</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项目名称：</w:t>
      </w:r>
      <w:r>
        <w:rPr>
          <w:color w:val="auto"/>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项目编号：</w:t>
      </w:r>
      <w:r>
        <w:rPr>
          <w:color w:val="auto"/>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标项序号及标项内容：</w:t>
      </w:r>
      <w:r>
        <w:rPr>
          <w:color w:val="auto"/>
          <w:kern w:val="0"/>
          <w:sz w:val="24"/>
          <w:highlight w:val="none"/>
          <w:u w:val="single"/>
        </w:rPr>
        <w:t xml:space="preserve">               </w:t>
      </w: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tabs>
          <w:tab w:val="left" w:pos="1805"/>
          <w:tab w:val="left" w:pos="5360"/>
        </w:tabs>
        <w:autoSpaceDE w:val="0"/>
        <w:autoSpaceDN w:val="0"/>
        <w:adjustRightInd w:val="0"/>
        <w:snapToGrid w:val="0"/>
        <w:spacing w:line="300" w:lineRule="auto"/>
        <w:ind w:right="-20"/>
        <w:jc w:val="center"/>
        <w:rPr>
          <w:color w:val="auto"/>
          <w:kern w:val="0"/>
          <w:sz w:val="96"/>
          <w:highlight w:val="none"/>
        </w:rPr>
      </w:pPr>
      <w:r>
        <w:rPr>
          <w:color w:val="auto"/>
          <w:kern w:val="0"/>
          <w:sz w:val="96"/>
          <w:highlight w:val="none"/>
        </w:rPr>
        <w:t>投标文件</w:t>
      </w:r>
    </w:p>
    <w:p>
      <w:pPr>
        <w:tabs>
          <w:tab w:val="left" w:pos="1805"/>
          <w:tab w:val="left" w:pos="5360"/>
        </w:tabs>
        <w:autoSpaceDE w:val="0"/>
        <w:autoSpaceDN w:val="0"/>
        <w:adjustRightInd w:val="0"/>
        <w:snapToGrid w:val="0"/>
        <w:spacing w:line="300" w:lineRule="auto"/>
        <w:ind w:right="-20"/>
        <w:jc w:val="center"/>
        <w:rPr>
          <w:color w:val="auto"/>
          <w:kern w:val="0"/>
          <w:sz w:val="72"/>
          <w:highlight w:val="none"/>
        </w:rPr>
      </w:pPr>
      <w:r>
        <w:rPr>
          <w:color w:val="auto"/>
          <w:kern w:val="0"/>
          <w:sz w:val="52"/>
          <w:highlight w:val="none"/>
        </w:rPr>
        <w:t>（报价文件）</w:t>
      </w:r>
    </w:p>
    <w:p>
      <w:pPr>
        <w:autoSpaceDE w:val="0"/>
        <w:autoSpaceDN w:val="0"/>
        <w:adjustRightInd w:val="0"/>
        <w:snapToGrid w:val="0"/>
        <w:spacing w:line="300" w:lineRule="auto"/>
        <w:jc w:val="left"/>
        <w:rPr>
          <w:color w:val="auto"/>
          <w:kern w:val="0"/>
          <w:sz w:val="16"/>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r>
        <w:rPr>
          <w:rFonts w:hint="eastAsia"/>
          <w:color w:val="auto"/>
          <w:kern w:val="0"/>
          <w:sz w:val="28"/>
          <w:highlight w:val="none"/>
        </w:rPr>
        <w:t>供应商</w:t>
      </w:r>
      <w:r>
        <w:rPr>
          <w:color w:val="auto"/>
          <w:kern w:val="0"/>
          <w:sz w:val="28"/>
          <w:highlight w:val="none"/>
        </w:rPr>
        <w:t>：</w:t>
      </w:r>
      <w:r>
        <w:rPr>
          <w:color w:val="auto"/>
          <w:kern w:val="0"/>
          <w:sz w:val="28"/>
          <w:highlight w:val="none"/>
          <w:u w:val="single"/>
        </w:rPr>
        <w:t xml:space="preserve">                    </w:t>
      </w:r>
      <w:r>
        <w:rPr>
          <w:color w:val="auto"/>
          <w:kern w:val="0"/>
          <w:sz w:val="28"/>
          <w:highlight w:val="none"/>
        </w:rPr>
        <w:t>（盖单位公章</w:t>
      </w:r>
      <w:r>
        <w:rPr>
          <w:rFonts w:hint="eastAsia"/>
          <w:color w:val="auto"/>
          <w:kern w:val="0"/>
          <w:sz w:val="28"/>
          <w:highlight w:val="none"/>
        </w:rPr>
        <w:t>或电子签章</w:t>
      </w:r>
      <w:r>
        <w:rPr>
          <w:color w:val="auto"/>
          <w:kern w:val="0"/>
          <w:sz w:val="28"/>
          <w:highlight w:val="none"/>
        </w:rPr>
        <w:t>）</w:t>
      </w: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r>
        <w:rPr>
          <w:color w:val="auto"/>
          <w:kern w:val="0"/>
          <w:sz w:val="28"/>
          <w:highlight w:val="none"/>
        </w:rPr>
        <w:t>日期：   年  月  日</w:t>
      </w:r>
    </w:p>
    <w:p>
      <w:pPr>
        <w:tabs>
          <w:tab w:val="left" w:pos="6080"/>
          <w:tab w:val="left" w:pos="6640"/>
        </w:tabs>
        <w:autoSpaceDE w:val="0"/>
        <w:autoSpaceDN w:val="0"/>
        <w:adjustRightInd w:val="0"/>
        <w:snapToGrid w:val="0"/>
        <w:spacing w:line="300" w:lineRule="auto"/>
        <w:ind w:right="403"/>
        <w:jc w:val="center"/>
        <w:rPr>
          <w:color w:val="auto"/>
          <w:kern w:val="0"/>
          <w:sz w:val="28"/>
          <w:highlight w:val="none"/>
        </w:rPr>
      </w:pPr>
      <w:r>
        <w:rPr>
          <w:color w:val="auto"/>
          <w:kern w:val="0"/>
          <w:sz w:val="28"/>
          <w:highlight w:val="none"/>
        </w:rPr>
        <w:br w:type="page"/>
      </w:r>
      <w:r>
        <w:rPr>
          <w:color w:val="auto"/>
          <w:kern w:val="0"/>
          <w:sz w:val="28"/>
          <w:highlight w:val="none"/>
        </w:rPr>
        <w:t>目录</w:t>
      </w:r>
    </w:p>
    <w:p>
      <w:pPr>
        <w:tabs>
          <w:tab w:val="left" w:pos="6080"/>
          <w:tab w:val="left" w:pos="6640"/>
        </w:tabs>
        <w:autoSpaceDE w:val="0"/>
        <w:autoSpaceDN w:val="0"/>
        <w:adjustRightInd w:val="0"/>
        <w:snapToGrid w:val="0"/>
        <w:spacing w:line="300" w:lineRule="auto"/>
        <w:ind w:left="774" w:right="403"/>
        <w:jc w:val="left"/>
        <w:rPr>
          <w:color w:val="auto"/>
          <w:kern w:val="0"/>
          <w:sz w:val="24"/>
          <w:highlight w:val="none"/>
        </w:rPr>
      </w:pPr>
      <w:r>
        <w:rPr>
          <w:color w:val="auto"/>
          <w:kern w:val="0"/>
          <w:sz w:val="24"/>
          <w:highlight w:val="none"/>
        </w:rPr>
        <w:t>（1）开标一览表；</w:t>
      </w:r>
    </w:p>
    <w:p>
      <w:pPr>
        <w:tabs>
          <w:tab w:val="left" w:pos="6080"/>
          <w:tab w:val="left" w:pos="6640"/>
        </w:tabs>
        <w:autoSpaceDE w:val="0"/>
        <w:autoSpaceDN w:val="0"/>
        <w:adjustRightInd w:val="0"/>
        <w:snapToGrid w:val="0"/>
        <w:spacing w:line="300" w:lineRule="auto"/>
        <w:ind w:left="774" w:right="403"/>
        <w:jc w:val="left"/>
        <w:rPr>
          <w:color w:val="auto"/>
          <w:kern w:val="0"/>
          <w:sz w:val="24"/>
          <w:highlight w:val="none"/>
        </w:rPr>
      </w:pPr>
      <w:r>
        <w:rPr>
          <w:color w:val="auto"/>
          <w:kern w:val="0"/>
          <w:sz w:val="24"/>
          <w:highlight w:val="none"/>
        </w:rPr>
        <w:t>（2）投标价格组成明细表；</w:t>
      </w:r>
    </w:p>
    <w:p>
      <w:pPr>
        <w:tabs>
          <w:tab w:val="left" w:pos="6080"/>
          <w:tab w:val="left" w:pos="6640"/>
        </w:tabs>
        <w:autoSpaceDE w:val="0"/>
        <w:autoSpaceDN w:val="0"/>
        <w:adjustRightInd w:val="0"/>
        <w:snapToGrid w:val="0"/>
        <w:spacing w:line="300" w:lineRule="auto"/>
        <w:ind w:left="774" w:right="403"/>
        <w:jc w:val="left"/>
        <w:rPr>
          <w:color w:val="auto"/>
          <w:kern w:val="0"/>
          <w:sz w:val="24"/>
          <w:highlight w:val="none"/>
        </w:rPr>
      </w:pPr>
      <w:r>
        <w:rPr>
          <w:color w:val="auto"/>
          <w:kern w:val="0"/>
          <w:sz w:val="24"/>
          <w:highlight w:val="none"/>
        </w:rPr>
        <w:t>（3）</w:t>
      </w:r>
      <w:r>
        <w:rPr>
          <w:rFonts w:hint="eastAsia"/>
          <w:color w:val="auto"/>
          <w:kern w:val="0"/>
          <w:sz w:val="24"/>
          <w:highlight w:val="none"/>
        </w:rPr>
        <w:t>供应商</w:t>
      </w:r>
      <w:r>
        <w:rPr>
          <w:color w:val="auto"/>
          <w:kern w:val="0"/>
          <w:sz w:val="24"/>
          <w:highlight w:val="none"/>
        </w:rPr>
        <w:t>认为有必要提供的其它文件。</w:t>
      </w:r>
    </w:p>
    <w:p>
      <w:pPr>
        <w:snapToGrid w:val="0"/>
        <w:spacing w:line="300" w:lineRule="auto"/>
        <w:jc w:val="center"/>
        <w:rPr>
          <w:color w:val="auto"/>
          <w:highlight w:val="none"/>
        </w:rPr>
      </w:pPr>
    </w:p>
    <w:p>
      <w:pPr>
        <w:pStyle w:val="3"/>
        <w:ind w:firstLine="422"/>
        <w:rPr>
          <w:rFonts w:ascii="Times New Roman" w:hAnsi="Times New Roman"/>
          <w:color w:val="auto"/>
          <w:highlight w:val="none"/>
        </w:rPr>
      </w:pPr>
      <w:r>
        <w:rPr>
          <w:rFonts w:ascii="Times New Roman" w:hAnsi="Times New Roman"/>
          <w:color w:val="auto"/>
          <w:highlight w:val="none"/>
        </w:rPr>
        <w:br w:type="page"/>
      </w:r>
      <w:bookmarkStart w:id="44" w:name="_Toc345575539"/>
      <w:bookmarkStart w:id="45" w:name="_Toc336683579"/>
      <w:r>
        <w:rPr>
          <w:rFonts w:ascii="Times New Roman" w:hAnsi="Times New Roman"/>
          <w:color w:val="auto"/>
          <w:highlight w:val="none"/>
        </w:rPr>
        <w:t>1、开标一览表格式</w:t>
      </w:r>
      <w:bookmarkEnd w:id="44"/>
      <w:bookmarkEnd w:id="45"/>
    </w:p>
    <w:p>
      <w:pPr>
        <w:snapToGrid w:val="0"/>
        <w:spacing w:line="300" w:lineRule="auto"/>
        <w:jc w:val="center"/>
        <w:rPr>
          <w:b/>
          <w:bCs/>
          <w:color w:val="auto"/>
          <w:sz w:val="32"/>
          <w:szCs w:val="32"/>
          <w:highlight w:val="none"/>
        </w:rPr>
      </w:pPr>
      <w:r>
        <w:rPr>
          <w:b/>
          <w:bCs/>
          <w:color w:val="auto"/>
          <w:sz w:val="32"/>
          <w:szCs w:val="32"/>
          <w:highlight w:val="none"/>
        </w:rPr>
        <w:t>开标一览表</w:t>
      </w:r>
    </w:p>
    <w:p>
      <w:pPr>
        <w:pStyle w:val="40"/>
        <w:adjustRightInd w:val="0"/>
        <w:snapToGrid w:val="0"/>
        <w:spacing w:line="300" w:lineRule="auto"/>
        <w:rPr>
          <w:rFonts w:ascii="Times New Roman" w:hAnsi="Times New Roman"/>
          <w:color w:val="auto"/>
          <w:highlight w:val="none"/>
        </w:rPr>
      </w:pPr>
      <w:r>
        <w:rPr>
          <w:rFonts w:ascii="Times New Roman" w:hAnsi="Times New Roman"/>
          <w:color w:val="auto"/>
          <w:highlight w:val="none"/>
        </w:rPr>
        <w:t>项目名称：</w:t>
      </w:r>
    </w:p>
    <w:p>
      <w:pPr>
        <w:pStyle w:val="40"/>
        <w:adjustRightInd w:val="0"/>
        <w:snapToGrid w:val="0"/>
        <w:spacing w:line="300" w:lineRule="auto"/>
        <w:rPr>
          <w:rFonts w:ascii="Times New Roman" w:hAnsi="Times New Roman"/>
          <w:color w:val="auto"/>
          <w:highlight w:val="none"/>
          <w:u w:val="single"/>
        </w:rPr>
      </w:pPr>
    </w:p>
    <w:p>
      <w:pPr>
        <w:pStyle w:val="40"/>
        <w:adjustRightInd w:val="0"/>
        <w:snapToGrid w:val="0"/>
        <w:spacing w:line="300" w:lineRule="auto"/>
        <w:rPr>
          <w:rFonts w:ascii="Times New Roman" w:hAnsi="Times New Roman"/>
          <w:color w:val="auto"/>
          <w:highlight w:val="none"/>
        </w:rPr>
      </w:pPr>
      <w:r>
        <w:rPr>
          <w:rFonts w:ascii="Times New Roman" w:hAnsi="Times New Roman"/>
          <w:color w:val="auto"/>
          <w:highlight w:val="none"/>
        </w:rPr>
        <w:t>招标项目编号：</w:t>
      </w:r>
    </w:p>
    <w:p>
      <w:pPr>
        <w:pStyle w:val="40"/>
        <w:adjustRightInd w:val="0"/>
        <w:snapToGrid w:val="0"/>
        <w:spacing w:line="300" w:lineRule="auto"/>
        <w:rPr>
          <w:rFonts w:ascii="Times New Roman" w:hAnsi="Times New Roman"/>
          <w:color w:val="auto"/>
          <w:highlight w:val="none"/>
        </w:rPr>
      </w:pPr>
    </w:p>
    <w:p>
      <w:pPr>
        <w:pStyle w:val="40"/>
        <w:adjustRightInd w:val="0"/>
        <w:snapToGrid w:val="0"/>
        <w:spacing w:line="300" w:lineRule="auto"/>
        <w:rPr>
          <w:rFonts w:ascii="Times New Roman" w:hAnsi="Times New Roman"/>
          <w:color w:val="auto"/>
          <w:highlight w:val="none"/>
        </w:rPr>
      </w:pPr>
      <w:r>
        <w:rPr>
          <w:rFonts w:ascii="Times New Roman" w:hAnsi="Times New Roman"/>
          <w:color w:val="auto"/>
          <w:highlight w:val="none"/>
        </w:rPr>
        <w:t>价格单位：元人民币</w:t>
      </w:r>
    </w:p>
    <w:p>
      <w:pPr>
        <w:pStyle w:val="40"/>
        <w:adjustRightInd w:val="0"/>
        <w:snapToGrid w:val="0"/>
        <w:spacing w:line="300" w:lineRule="auto"/>
        <w:rPr>
          <w:rFonts w:ascii="Times New Roman" w:hAnsi="Times New Roman"/>
          <w:color w:val="auto"/>
          <w:highlight w:val="none"/>
        </w:rPr>
      </w:pPr>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66"/>
        <w:gridCol w:w="544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866" w:type="dxa"/>
            <w:vAlign w:val="center"/>
          </w:tcPr>
          <w:p>
            <w:pPr>
              <w:spacing w:line="480" w:lineRule="auto"/>
              <w:rPr>
                <w:color w:val="auto"/>
                <w:highlight w:val="none"/>
              </w:rPr>
            </w:pPr>
            <w:r>
              <w:rPr>
                <w:color w:val="auto"/>
                <w:highlight w:val="none"/>
              </w:rPr>
              <w:t>投标总价</w:t>
            </w:r>
          </w:p>
        </w:tc>
        <w:tc>
          <w:tcPr>
            <w:tcW w:w="5442" w:type="dxa"/>
            <w:vAlign w:val="center"/>
          </w:tcPr>
          <w:p>
            <w:pPr>
              <w:spacing w:line="360" w:lineRule="auto"/>
              <w:rPr>
                <w:color w:val="auto"/>
                <w:highlight w:val="none"/>
              </w:rPr>
            </w:pPr>
          </w:p>
          <w:p>
            <w:pPr>
              <w:spacing w:line="360" w:lineRule="auto"/>
              <w:rPr>
                <w:color w:val="auto"/>
                <w:highlight w:val="none"/>
              </w:rPr>
            </w:pPr>
            <w:r>
              <w:rPr>
                <w:color w:val="auto"/>
                <w:highlight w:val="none"/>
              </w:rPr>
              <w:t>小写：</w:t>
            </w:r>
            <w:r>
              <w:rPr>
                <w:color w:val="auto"/>
                <w:highlight w:val="none"/>
                <w:u w:val="single"/>
              </w:rPr>
              <w:t xml:space="preserve">                        </w:t>
            </w:r>
          </w:p>
          <w:p>
            <w:pPr>
              <w:spacing w:line="360" w:lineRule="auto"/>
              <w:rPr>
                <w:color w:val="auto"/>
                <w:highlight w:val="none"/>
              </w:rPr>
            </w:pPr>
          </w:p>
          <w:p>
            <w:pPr>
              <w:spacing w:line="360" w:lineRule="auto"/>
              <w:rPr>
                <w:color w:val="auto"/>
                <w:highlight w:val="none"/>
              </w:rPr>
            </w:pPr>
            <w:r>
              <w:rPr>
                <w:color w:val="auto"/>
                <w:highlight w:val="none"/>
              </w:rPr>
              <w:t>大写：</w:t>
            </w:r>
            <w:r>
              <w:rPr>
                <w:color w:val="auto"/>
                <w:highlight w:val="none"/>
                <w:u w:val="single"/>
              </w:rPr>
              <w:t xml:space="preserve">                        </w:t>
            </w:r>
          </w:p>
        </w:tc>
      </w:tr>
    </w:tbl>
    <w:p>
      <w:pPr>
        <w:adjustRightInd w:val="0"/>
        <w:snapToGrid w:val="0"/>
        <w:spacing w:line="300" w:lineRule="auto"/>
        <w:ind w:firstLine="420" w:firstLineChars="200"/>
        <w:rPr>
          <w:color w:val="auto"/>
          <w:highlight w:val="none"/>
        </w:rPr>
      </w:pPr>
      <w:r>
        <w:rPr>
          <w:color w:val="auto"/>
          <w:highlight w:val="none"/>
        </w:rPr>
        <w:t>注：</w:t>
      </w:r>
    </w:p>
    <w:p>
      <w:pPr>
        <w:adjustRightInd w:val="0"/>
        <w:snapToGrid w:val="0"/>
        <w:spacing w:line="300" w:lineRule="auto"/>
        <w:ind w:firstLine="420" w:firstLineChars="200"/>
        <w:rPr>
          <w:color w:val="auto"/>
          <w:highlight w:val="none"/>
        </w:rPr>
      </w:pPr>
      <w:r>
        <w:rPr>
          <w:color w:val="auto"/>
          <w:highlight w:val="none"/>
        </w:rPr>
        <w:t>1、具体价格明细详见《投标价格组成明细表》。</w:t>
      </w:r>
    </w:p>
    <w:p>
      <w:pPr>
        <w:adjustRightInd w:val="0"/>
        <w:snapToGrid w:val="0"/>
        <w:spacing w:line="300" w:lineRule="auto"/>
        <w:ind w:firstLine="420" w:firstLineChars="200"/>
        <w:rPr>
          <w:color w:val="auto"/>
          <w:highlight w:val="none"/>
        </w:rPr>
      </w:pPr>
      <w:r>
        <w:rPr>
          <w:color w:val="auto"/>
          <w:highlight w:val="none"/>
        </w:rPr>
        <w:t>2、大写金额与小写金额不一致时，以大写金额为准。</w:t>
      </w:r>
    </w:p>
    <w:p>
      <w:pPr>
        <w:adjustRightInd w:val="0"/>
        <w:snapToGrid w:val="0"/>
        <w:spacing w:line="300" w:lineRule="auto"/>
        <w:ind w:firstLine="420" w:firstLineChars="200"/>
        <w:rPr>
          <w:color w:val="auto"/>
          <w:highlight w:val="none"/>
        </w:rPr>
      </w:pPr>
      <w:r>
        <w:rPr>
          <w:color w:val="auto"/>
          <w:highlight w:val="none"/>
        </w:rPr>
        <w:t>3、开标一览表上任何超出采购文件的优惠内容均不计入评标。</w:t>
      </w:r>
    </w:p>
    <w:p>
      <w:pPr>
        <w:adjustRightInd w:val="0"/>
        <w:snapToGrid w:val="0"/>
        <w:spacing w:line="300" w:lineRule="auto"/>
        <w:ind w:firstLine="420" w:firstLineChars="200"/>
        <w:rPr>
          <w:color w:val="auto"/>
          <w:highlight w:val="none"/>
        </w:rPr>
      </w:pPr>
      <w:r>
        <w:rPr>
          <w:color w:val="auto"/>
          <w:highlight w:val="none"/>
        </w:rPr>
        <w:t>4、表格可扩展。</w:t>
      </w:r>
    </w:p>
    <w:p>
      <w:pPr>
        <w:adjustRightInd w:val="0"/>
        <w:snapToGrid w:val="0"/>
        <w:spacing w:line="300" w:lineRule="auto"/>
        <w:ind w:firstLine="420" w:firstLineChars="200"/>
        <w:rPr>
          <w:color w:val="auto"/>
          <w:highlight w:val="none"/>
        </w:rPr>
      </w:pPr>
    </w:p>
    <w:p>
      <w:pPr>
        <w:adjustRightInd w:val="0"/>
        <w:snapToGrid w:val="0"/>
        <w:spacing w:line="300" w:lineRule="auto"/>
        <w:ind w:firstLine="420" w:firstLineChars="200"/>
        <w:rPr>
          <w:color w:val="auto"/>
          <w:highlight w:val="none"/>
        </w:rPr>
      </w:pPr>
      <w:r>
        <w:rPr>
          <w:rFonts w:hint="eastAsia"/>
          <w:color w:val="auto"/>
          <w:highlight w:val="none"/>
        </w:rPr>
        <w:t>供应商</w:t>
      </w:r>
      <w:r>
        <w:rPr>
          <w:color w:val="auto"/>
          <w:highlight w:val="none"/>
        </w:rPr>
        <w:t>全称（</w:t>
      </w:r>
      <w:r>
        <w:rPr>
          <w:rFonts w:hint="eastAsia"/>
          <w:color w:val="auto"/>
          <w:highlight w:val="none"/>
        </w:rPr>
        <w:t>盖单位公章或电子签章</w:t>
      </w:r>
      <w:r>
        <w:rPr>
          <w:color w:val="auto"/>
          <w:highlight w:val="none"/>
        </w:rPr>
        <w:t>）：</w:t>
      </w:r>
    </w:p>
    <w:p>
      <w:pPr>
        <w:adjustRightInd w:val="0"/>
        <w:snapToGrid w:val="0"/>
        <w:spacing w:line="300" w:lineRule="auto"/>
        <w:ind w:firstLine="420" w:firstLineChars="200"/>
        <w:rPr>
          <w:color w:val="auto"/>
          <w:highlight w:val="none"/>
        </w:rPr>
      </w:pPr>
    </w:p>
    <w:p>
      <w:pPr>
        <w:adjustRightInd w:val="0"/>
        <w:snapToGrid w:val="0"/>
        <w:spacing w:line="300" w:lineRule="auto"/>
        <w:ind w:firstLine="420" w:firstLineChars="200"/>
        <w:rPr>
          <w:color w:val="auto"/>
          <w:highlight w:val="none"/>
        </w:rPr>
      </w:pPr>
    </w:p>
    <w:p>
      <w:pPr>
        <w:adjustRightInd w:val="0"/>
        <w:snapToGrid w:val="0"/>
        <w:spacing w:line="300" w:lineRule="auto"/>
        <w:ind w:firstLine="420" w:firstLineChars="200"/>
        <w:rPr>
          <w:color w:val="auto"/>
          <w:highlight w:val="none"/>
          <w:u w:val="single"/>
        </w:rPr>
      </w:pPr>
      <w:r>
        <w:rPr>
          <w:color w:val="auto"/>
          <w:highlight w:val="none"/>
        </w:rPr>
        <w:t xml:space="preserve">日期：  </w:t>
      </w:r>
      <w:r>
        <w:rPr>
          <w:color w:val="auto"/>
          <w:kern w:val="0"/>
          <w:szCs w:val="21"/>
          <w:highlight w:val="none"/>
        </w:rPr>
        <w:t>年  月  日</w:t>
      </w:r>
    </w:p>
    <w:p>
      <w:pPr>
        <w:pStyle w:val="3"/>
        <w:ind w:firstLine="422"/>
        <w:rPr>
          <w:rFonts w:ascii="Times New Roman" w:hAnsi="Times New Roman"/>
          <w:color w:val="auto"/>
          <w:highlight w:val="none"/>
        </w:rPr>
      </w:pPr>
      <w:r>
        <w:rPr>
          <w:rFonts w:ascii="Times New Roman" w:hAnsi="Times New Roman"/>
          <w:color w:val="auto"/>
          <w:highlight w:val="none"/>
        </w:rPr>
        <w:br w:type="page"/>
      </w:r>
      <w:bookmarkStart w:id="46" w:name="_Toc345575540"/>
      <w:bookmarkStart w:id="47" w:name="_Toc336683580"/>
      <w:r>
        <w:rPr>
          <w:rFonts w:ascii="Times New Roman" w:hAnsi="Times New Roman"/>
          <w:color w:val="auto"/>
          <w:highlight w:val="none"/>
        </w:rPr>
        <w:t>2、投标价格组成明细表格式</w:t>
      </w:r>
      <w:bookmarkEnd w:id="46"/>
      <w:bookmarkEnd w:id="47"/>
    </w:p>
    <w:p>
      <w:pPr>
        <w:snapToGrid w:val="0"/>
        <w:spacing w:line="300" w:lineRule="auto"/>
        <w:jc w:val="center"/>
        <w:rPr>
          <w:b/>
          <w:bCs/>
          <w:color w:val="auto"/>
          <w:sz w:val="32"/>
          <w:szCs w:val="32"/>
          <w:highlight w:val="none"/>
        </w:rPr>
      </w:pPr>
      <w:r>
        <w:rPr>
          <w:b/>
          <w:bCs/>
          <w:color w:val="auto"/>
          <w:sz w:val="32"/>
          <w:szCs w:val="32"/>
          <w:highlight w:val="none"/>
        </w:rPr>
        <w:t>投标价格组成明细表</w:t>
      </w:r>
    </w:p>
    <w:p>
      <w:pPr>
        <w:snapToGrid w:val="0"/>
        <w:spacing w:line="300" w:lineRule="auto"/>
        <w:rPr>
          <w:color w:val="auto"/>
          <w:highlight w:val="none"/>
          <w:u w:val="single"/>
        </w:rPr>
      </w:pPr>
      <w:r>
        <w:rPr>
          <w:color w:val="auto"/>
          <w:highlight w:val="none"/>
        </w:rPr>
        <w:t>项目名称：</w:t>
      </w:r>
    </w:p>
    <w:p>
      <w:pPr>
        <w:snapToGrid w:val="0"/>
        <w:spacing w:line="300" w:lineRule="auto"/>
        <w:rPr>
          <w:color w:val="auto"/>
          <w:highlight w:val="none"/>
          <w:u w:val="single"/>
        </w:rPr>
      </w:pPr>
      <w:r>
        <w:rPr>
          <w:color w:val="auto"/>
          <w:highlight w:val="none"/>
        </w:rPr>
        <w:t>招标项目编号：</w:t>
      </w:r>
    </w:p>
    <w:p>
      <w:pPr>
        <w:snapToGrid w:val="0"/>
        <w:spacing w:line="300" w:lineRule="auto"/>
        <w:rPr>
          <w:color w:val="auto"/>
          <w:highlight w:val="none"/>
        </w:rPr>
      </w:pPr>
      <w:r>
        <w:rPr>
          <w:color w:val="auto"/>
          <w:highlight w:val="none"/>
        </w:rPr>
        <w:t>标项内容：</w:t>
      </w:r>
    </w:p>
    <w:p>
      <w:pPr>
        <w:snapToGrid w:val="0"/>
        <w:spacing w:line="300" w:lineRule="auto"/>
        <w:rPr>
          <w:color w:val="auto"/>
          <w:highlight w:val="none"/>
        </w:rPr>
      </w:pPr>
      <w:r>
        <w:rPr>
          <w:color w:val="auto"/>
          <w:highlight w:val="none"/>
        </w:rPr>
        <w:t>价格单位：元人民币</w:t>
      </w:r>
    </w:p>
    <w:tbl>
      <w:tblPr>
        <w:tblStyle w:val="80"/>
        <w:tblW w:w="94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603"/>
        <w:gridCol w:w="1275"/>
        <w:gridCol w:w="720"/>
        <w:gridCol w:w="720"/>
        <w:gridCol w:w="1538"/>
        <w:gridCol w:w="937"/>
        <w:gridCol w:w="976"/>
        <w:gridCol w:w="81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序号</w:t>
            </w:r>
          </w:p>
        </w:tc>
        <w:tc>
          <w:tcPr>
            <w:tcW w:w="1603"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名称</w:t>
            </w:r>
          </w:p>
        </w:tc>
        <w:tc>
          <w:tcPr>
            <w:tcW w:w="1275"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规格型号</w:t>
            </w:r>
          </w:p>
        </w:tc>
        <w:tc>
          <w:tcPr>
            <w:tcW w:w="720"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数量</w:t>
            </w:r>
          </w:p>
        </w:tc>
        <w:tc>
          <w:tcPr>
            <w:tcW w:w="720"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单位</w:t>
            </w:r>
          </w:p>
        </w:tc>
        <w:tc>
          <w:tcPr>
            <w:tcW w:w="1538"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制造商/产地/品牌</w:t>
            </w:r>
          </w:p>
        </w:tc>
        <w:tc>
          <w:tcPr>
            <w:tcW w:w="937"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单价</w:t>
            </w:r>
          </w:p>
        </w:tc>
        <w:tc>
          <w:tcPr>
            <w:tcW w:w="976"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合价</w:t>
            </w:r>
          </w:p>
        </w:tc>
        <w:tc>
          <w:tcPr>
            <w:tcW w:w="816"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1</w:t>
            </w:r>
          </w:p>
        </w:tc>
        <w:tc>
          <w:tcPr>
            <w:tcW w:w="1603" w:type="dxa"/>
            <w:vAlign w:val="center"/>
          </w:tcPr>
          <w:p>
            <w:pPr>
              <w:pStyle w:val="40"/>
              <w:adjustRightInd w:val="0"/>
              <w:snapToGrid w:val="0"/>
              <w:spacing w:line="300" w:lineRule="auto"/>
              <w:jc w:val="center"/>
              <w:rPr>
                <w:rFonts w:ascii="Times New Roman" w:hAnsi="Times New Roman"/>
                <w:color w:val="auto"/>
                <w:highlight w:val="none"/>
              </w:rPr>
            </w:pPr>
          </w:p>
        </w:tc>
        <w:tc>
          <w:tcPr>
            <w:tcW w:w="1275"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1538" w:type="dxa"/>
            <w:vAlign w:val="center"/>
          </w:tcPr>
          <w:p>
            <w:pPr>
              <w:pStyle w:val="40"/>
              <w:adjustRightInd w:val="0"/>
              <w:snapToGrid w:val="0"/>
              <w:spacing w:line="300" w:lineRule="auto"/>
              <w:jc w:val="center"/>
              <w:rPr>
                <w:rFonts w:ascii="Times New Roman" w:hAnsi="Times New Roman"/>
                <w:color w:val="auto"/>
                <w:highlight w:val="none"/>
              </w:rPr>
            </w:pPr>
          </w:p>
        </w:tc>
        <w:tc>
          <w:tcPr>
            <w:tcW w:w="937" w:type="dxa"/>
            <w:vAlign w:val="center"/>
          </w:tcPr>
          <w:p>
            <w:pPr>
              <w:pStyle w:val="40"/>
              <w:adjustRightInd w:val="0"/>
              <w:snapToGrid w:val="0"/>
              <w:spacing w:line="300" w:lineRule="auto"/>
              <w:jc w:val="center"/>
              <w:rPr>
                <w:rFonts w:ascii="Times New Roman" w:hAnsi="Times New Roman"/>
                <w:color w:val="auto"/>
                <w:highlight w:val="none"/>
              </w:rPr>
            </w:pPr>
          </w:p>
        </w:tc>
        <w:tc>
          <w:tcPr>
            <w:tcW w:w="976" w:type="dxa"/>
            <w:vAlign w:val="center"/>
          </w:tcPr>
          <w:p>
            <w:pPr>
              <w:pStyle w:val="40"/>
              <w:adjustRightInd w:val="0"/>
              <w:snapToGrid w:val="0"/>
              <w:spacing w:line="300" w:lineRule="auto"/>
              <w:jc w:val="center"/>
              <w:rPr>
                <w:rFonts w:ascii="Times New Roman" w:hAnsi="Times New Roman"/>
                <w:color w:val="auto"/>
                <w:highlight w:val="none"/>
              </w:rPr>
            </w:pPr>
          </w:p>
        </w:tc>
        <w:tc>
          <w:tcPr>
            <w:tcW w:w="816" w:type="dxa"/>
            <w:vAlign w:val="center"/>
          </w:tcPr>
          <w:p>
            <w:pPr>
              <w:pStyle w:val="40"/>
              <w:adjustRightInd w:val="0"/>
              <w:snapToGrid w:val="0"/>
              <w:spacing w:line="300" w:lineRule="auto"/>
              <w:jc w:val="center"/>
              <w:rPr>
                <w:rFonts w:ascii="Times New Roman" w:hAnsi="Times New Roman"/>
                <w:color w:val="auto"/>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2</w:t>
            </w:r>
          </w:p>
        </w:tc>
        <w:tc>
          <w:tcPr>
            <w:tcW w:w="1603" w:type="dxa"/>
            <w:vAlign w:val="center"/>
          </w:tcPr>
          <w:p>
            <w:pPr>
              <w:pStyle w:val="40"/>
              <w:adjustRightInd w:val="0"/>
              <w:snapToGrid w:val="0"/>
              <w:spacing w:line="300" w:lineRule="auto"/>
              <w:jc w:val="center"/>
              <w:rPr>
                <w:rFonts w:ascii="Times New Roman" w:hAnsi="Times New Roman"/>
                <w:color w:val="auto"/>
                <w:highlight w:val="none"/>
              </w:rPr>
            </w:pPr>
          </w:p>
        </w:tc>
        <w:tc>
          <w:tcPr>
            <w:tcW w:w="1275"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1538" w:type="dxa"/>
            <w:vAlign w:val="center"/>
          </w:tcPr>
          <w:p>
            <w:pPr>
              <w:pStyle w:val="40"/>
              <w:adjustRightInd w:val="0"/>
              <w:snapToGrid w:val="0"/>
              <w:spacing w:line="300" w:lineRule="auto"/>
              <w:jc w:val="center"/>
              <w:rPr>
                <w:rFonts w:ascii="Times New Roman" w:hAnsi="Times New Roman"/>
                <w:color w:val="auto"/>
                <w:highlight w:val="none"/>
              </w:rPr>
            </w:pPr>
          </w:p>
        </w:tc>
        <w:tc>
          <w:tcPr>
            <w:tcW w:w="937" w:type="dxa"/>
            <w:vAlign w:val="center"/>
          </w:tcPr>
          <w:p>
            <w:pPr>
              <w:pStyle w:val="40"/>
              <w:adjustRightInd w:val="0"/>
              <w:snapToGrid w:val="0"/>
              <w:spacing w:line="300" w:lineRule="auto"/>
              <w:jc w:val="center"/>
              <w:rPr>
                <w:rFonts w:ascii="Times New Roman" w:hAnsi="Times New Roman"/>
                <w:color w:val="auto"/>
                <w:highlight w:val="none"/>
              </w:rPr>
            </w:pPr>
          </w:p>
        </w:tc>
        <w:tc>
          <w:tcPr>
            <w:tcW w:w="976" w:type="dxa"/>
            <w:vAlign w:val="center"/>
          </w:tcPr>
          <w:p>
            <w:pPr>
              <w:pStyle w:val="40"/>
              <w:adjustRightInd w:val="0"/>
              <w:snapToGrid w:val="0"/>
              <w:spacing w:line="300" w:lineRule="auto"/>
              <w:jc w:val="center"/>
              <w:rPr>
                <w:rFonts w:ascii="Times New Roman" w:hAnsi="Times New Roman"/>
                <w:color w:val="auto"/>
                <w:highlight w:val="none"/>
              </w:rPr>
            </w:pPr>
          </w:p>
        </w:tc>
        <w:tc>
          <w:tcPr>
            <w:tcW w:w="816" w:type="dxa"/>
            <w:vAlign w:val="center"/>
          </w:tcPr>
          <w:p>
            <w:pPr>
              <w:pStyle w:val="40"/>
              <w:adjustRightInd w:val="0"/>
              <w:snapToGrid w:val="0"/>
              <w:spacing w:line="300" w:lineRule="auto"/>
              <w:jc w:val="center"/>
              <w:rPr>
                <w:rFonts w:ascii="Times New Roman" w:hAnsi="Times New Roman"/>
                <w:color w:val="auto"/>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40"/>
              <w:adjustRightInd w:val="0"/>
              <w:snapToGrid w:val="0"/>
              <w:spacing w:line="300" w:lineRule="auto"/>
              <w:jc w:val="center"/>
              <w:rPr>
                <w:rFonts w:ascii="Times New Roman" w:hAnsi="Times New Roman"/>
                <w:color w:val="auto"/>
                <w:highlight w:val="none"/>
              </w:rPr>
            </w:pPr>
            <w:r>
              <w:rPr>
                <w:rFonts w:ascii="Times New Roman" w:hAnsi="Times New Roman"/>
                <w:color w:val="auto"/>
                <w:highlight w:val="none"/>
              </w:rPr>
              <w:t>3</w:t>
            </w:r>
          </w:p>
        </w:tc>
        <w:tc>
          <w:tcPr>
            <w:tcW w:w="1603" w:type="dxa"/>
            <w:vAlign w:val="center"/>
          </w:tcPr>
          <w:p>
            <w:pPr>
              <w:pStyle w:val="40"/>
              <w:adjustRightInd w:val="0"/>
              <w:snapToGrid w:val="0"/>
              <w:spacing w:line="300" w:lineRule="auto"/>
              <w:jc w:val="center"/>
              <w:rPr>
                <w:rFonts w:ascii="Times New Roman" w:hAnsi="Times New Roman"/>
                <w:color w:val="auto"/>
                <w:highlight w:val="none"/>
              </w:rPr>
            </w:pPr>
          </w:p>
        </w:tc>
        <w:tc>
          <w:tcPr>
            <w:tcW w:w="1275"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1538" w:type="dxa"/>
            <w:vAlign w:val="center"/>
          </w:tcPr>
          <w:p>
            <w:pPr>
              <w:pStyle w:val="40"/>
              <w:adjustRightInd w:val="0"/>
              <w:snapToGrid w:val="0"/>
              <w:spacing w:line="300" w:lineRule="auto"/>
              <w:jc w:val="center"/>
              <w:rPr>
                <w:rFonts w:ascii="Times New Roman" w:hAnsi="Times New Roman"/>
                <w:color w:val="auto"/>
                <w:highlight w:val="none"/>
              </w:rPr>
            </w:pPr>
          </w:p>
        </w:tc>
        <w:tc>
          <w:tcPr>
            <w:tcW w:w="937" w:type="dxa"/>
            <w:vAlign w:val="center"/>
          </w:tcPr>
          <w:p>
            <w:pPr>
              <w:pStyle w:val="40"/>
              <w:adjustRightInd w:val="0"/>
              <w:snapToGrid w:val="0"/>
              <w:spacing w:line="300" w:lineRule="auto"/>
              <w:jc w:val="center"/>
              <w:rPr>
                <w:rFonts w:ascii="Times New Roman" w:hAnsi="Times New Roman"/>
                <w:color w:val="auto"/>
                <w:highlight w:val="none"/>
              </w:rPr>
            </w:pPr>
          </w:p>
        </w:tc>
        <w:tc>
          <w:tcPr>
            <w:tcW w:w="976" w:type="dxa"/>
            <w:vAlign w:val="center"/>
          </w:tcPr>
          <w:p>
            <w:pPr>
              <w:pStyle w:val="40"/>
              <w:adjustRightInd w:val="0"/>
              <w:snapToGrid w:val="0"/>
              <w:spacing w:line="300" w:lineRule="auto"/>
              <w:jc w:val="center"/>
              <w:rPr>
                <w:rFonts w:ascii="Times New Roman" w:hAnsi="Times New Roman"/>
                <w:color w:val="auto"/>
                <w:highlight w:val="none"/>
              </w:rPr>
            </w:pPr>
          </w:p>
        </w:tc>
        <w:tc>
          <w:tcPr>
            <w:tcW w:w="816" w:type="dxa"/>
            <w:vAlign w:val="center"/>
          </w:tcPr>
          <w:p>
            <w:pPr>
              <w:pStyle w:val="40"/>
              <w:adjustRightInd w:val="0"/>
              <w:snapToGrid w:val="0"/>
              <w:spacing w:line="300" w:lineRule="auto"/>
              <w:jc w:val="center"/>
              <w:rPr>
                <w:rFonts w:ascii="Times New Roman" w:hAnsi="Times New Roman"/>
                <w:color w:val="auto"/>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40"/>
              <w:adjustRightInd w:val="0"/>
              <w:snapToGrid w:val="0"/>
              <w:spacing w:line="300" w:lineRule="auto"/>
              <w:jc w:val="center"/>
              <w:rPr>
                <w:rFonts w:ascii="Times New Roman" w:hAnsi="Times New Roman"/>
                <w:color w:val="auto"/>
                <w:highlight w:val="none"/>
              </w:rPr>
            </w:pPr>
          </w:p>
        </w:tc>
        <w:tc>
          <w:tcPr>
            <w:tcW w:w="1603" w:type="dxa"/>
            <w:vAlign w:val="center"/>
          </w:tcPr>
          <w:p>
            <w:pPr>
              <w:pStyle w:val="40"/>
              <w:adjustRightInd w:val="0"/>
              <w:snapToGrid w:val="0"/>
              <w:spacing w:line="300" w:lineRule="auto"/>
              <w:jc w:val="center"/>
              <w:rPr>
                <w:rFonts w:ascii="Times New Roman" w:hAnsi="Times New Roman"/>
                <w:color w:val="auto"/>
                <w:highlight w:val="none"/>
              </w:rPr>
            </w:pPr>
          </w:p>
        </w:tc>
        <w:tc>
          <w:tcPr>
            <w:tcW w:w="1275"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720" w:type="dxa"/>
            <w:vAlign w:val="center"/>
          </w:tcPr>
          <w:p>
            <w:pPr>
              <w:pStyle w:val="40"/>
              <w:adjustRightInd w:val="0"/>
              <w:snapToGrid w:val="0"/>
              <w:spacing w:line="300" w:lineRule="auto"/>
              <w:jc w:val="center"/>
              <w:rPr>
                <w:rFonts w:ascii="Times New Roman" w:hAnsi="Times New Roman"/>
                <w:color w:val="auto"/>
                <w:highlight w:val="none"/>
              </w:rPr>
            </w:pPr>
          </w:p>
        </w:tc>
        <w:tc>
          <w:tcPr>
            <w:tcW w:w="1538" w:type="dxa"/>
            <w:vAlign w:val="center"/>
          </w:tcPr>
          <w:p>
            <w:pPr>
              <w:pStyle w:val="40"/>
              <w:adjustRightInd w:val="0"/>
              <w:snapToGrid w:val="0"/>
              <w:spacing w:line="300" w:lineRule="auto"/>
              <w:jc w:val="center"/>
              <w:rPr>
                <w:rFonts w:ascii="Times New Roman" w:hAnsi="Times New Roman"/>
                <w:color w:val="auto"/>
                <w:highlight w:val="none"/>
              </w:rPr>
            </w:pPr>
          </w:p>
        </w:tc>
        <w:tc>
          <w:tcPr>
            <w:tcW w:w="937" w:type="dxa"/>
            <w:vAlign w:val="center"/>
          </w:tcPr>
          <w:p>
            <w:pPr>
              <w:pStyle w:val="40"/>
              <w:adjustRightInd w:val="0"/>
              <w:snapToGrid w:val="0"/>
              <w:spacing w:line="300" w:lineRule="auto"/>
              <w:jc w:val="center"/>
              <w:rPr>
                <w:rFonts w:ascii="Times New Roman" w:hAnsi="Times New Roman"/>
                <w:color w:val="auto"/>
                <w:highlight w:val="none"/>
              </w:rPr>
            </w:pPr>
          </w:p>
        </w:tc>
        <w:tc>
          <w:tcPr>
            <w:tcW w:w="976" w:type="dxa"/>
            <w:vAlign w:val="center"/>
          </w:tcPr>
          <w:p>
            <w:pPr>
              <w:pStyle w:val="40"/>
              <w:adjustRightInd w:val="0"/>
              <w:snapToGrid w:val="0"/>
              <w:spacing w:line="300" w:lineRule="auto"/>
              <w:jc w:val="center"/>
              <w:rPr>
                <w:rFonts w:ascii="Times New Roman" w:hAnsi="Times New Roman"/>
                <w:color w:val="auto"/>
                <w:highlight w:val="none"/>
              </w:rPr>
            </w:pPr>
          </w:p>
        </w:tc>
        <w:tc>
          <w:tcPr>
            <w:tcW w:w="816" w:type="dxa"/>
            <w:vAlign w:val="center"/>
          </w:tcPr>
          <w:p>
            <w:pPr>
              <w:pStyle w:val="40"/>
              <w:adjustRightInd w:val="0"/>
              <w:snapToGrid w:val="0"/>
              <w:spacing w:line="300" w:lineRule="auto"/>
              <w:jc w:val="center"/>
              <w:rPr>
                <w:rFonts w:ascii="Times New Roman" w:hAnsi="Times New Roman"/>
                <w:color w:val="auto"/>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40"/>
              <w:adjustRightInd w:val="0"/>
              <w:snapToGrid w:val="0"/>
              <w:spacing w:line="300" w:lineRule="auto"/>
              <w:jc w:val="center"/>
              <w:rPr>
                <w:rFonts w:ascii="Times New Roman" w:hAnsi="Times New Roman"/>
                <w:color w:val="auto"/>
                <w:highlight w:val="none"/>
              </w:rPr>
            </w:pPr>
          </w:p>
        </w:tc>
        <w:tc>
          <w:tcPr>
            <w:tcW w:w="8585" w:type="dxa"/>
            <w:gridSpan w:val="8"/>
            <w:vAlign w:val="center"/>
          </w:tcPr>
          <w:p>
            <w:pPr>
              <w:pStyle w:val="40"/>
              <w:adjustRightInd w:val="0"/>
              <w:snapToGrid w:val="0"/>
              <w:spacing w:line="300" w:lineRule="auto"/>
              <w:jc w:val="left"/>
              <w:rPr>
                <w:rFonts w:ascii="Times New Roman" w:hAnsi="Times New Roman"/>
                <w:color w:val="auto"/>
                <w:highlight w:val="none"/>
              </w:rPr>
            </w:pPr>
            <w:r>
              <w:rPr>
                <w:rFonts w:ascii="Times New Roman" w:hAnsi="Times New Roman"/>
                <w:color w:val="auto"/>
                <w:highlight w:val="none"/>
              </w:rPr>
              <w:t>投标总价：</w:t>
            </w:r>
          </w:p>
        </w:tc>
      </w:tr>
    </w:tbl>
    <w:p>
      <w:pPr>
        <w:pStyle w:val="40"/>
        <w:adjustRightInd w:val="0"/>
        <w:snapToGrid w:val="0"/>
        <w:spacing w:line="300" w:lineRule="auto"/>
        <w:ind w:firstLine="480"/>
        <w:rPr>
          <w:rFonts w:ascii="Times New Roman" w:hAnsi="Times New Roman"/>
          <w:color w:val="auto"/>
          <w:highlight w:val="none"/>
        </w:rPr>
      </w:pPr>
    </w:p>
    <w:p>
      <w:pPr>
        <w:pStyle w:val="40"/>
        <w:adjustRightInd w:val="0"/>
        <w:snapToGrid w:val="0"/>
        <w:spacing w:line="300" w:lineRule="auto"/>
        <w:ind w:firstLine="480"/>
        <w:rPr>
          <w:rFonts w:ascii="Times New Roman" w:hAnsi="Times New Roman"/>
          <w:color w:val="auto"/>
          <w:highlight w:val="none"/>
        </w:rPr>
      </w:pPr>
      <w:r>
        <w:rPr>
          <w:rFonts w:ascii="Times New Roman" w:hAnsi="Times New Roman"/>
          <w:color w:val="auto"/>
          <w:highlight w:val="none"/>
        </w:rPr>
        <w:t>报价说明：</w:t>
      </w:r>
    </w:p>
    <w:p>
      <w:pPr>
        <w:pStyle w:val="40"/>
        <w:adjustRightInd w:val="0"/>
        <w:snapToGrid w:val="0"/>
        <w:spacing w:line="300" w:lineRule="auto"/>
        <w:ind w:firstLine="480"/>
        <w:rPr>
          <w:rFonts w:ascii="Times New Roman" w:hAnsi="Times New Roman"/>
          <w:color w:val="auto"/>
          <w:highlight w:val="none"/>
        </w:rPr>
      </w:pPr>
      <w:r>
        <w:rPr>
          <w:rFonts w:ascii="Times New Roman" w:hAnsi="Times New Roman"/>
          <w:color w:val="auto"/>
          <w:highlight w:val="none"/>
        </w:rPr>
        <w:t>1）本项目价格包括</w:t>
      </w:r>
      <w:r>
        <w:rPr>
          <w:rFonts w:hint="eastAsia" w:ascii="Times New Roman" w:hAnsi="Times New Roman"/>
          <w:color w:val="auto"/>
          <w:highlight w:val="none"/>
        </w:rPr>
        <w:t>材料</w:t>
      </w:r>
      <w:r>
        <w:rPr>
          <w:rFonts w:ascii="Times New Roman" w:hAnsi="Times New Roman"/>
          <w:color w:val="auto"/>
          <w:highlight w:val="none"/>
        </w:rPr>
        <w:t>费及相关服务费。</w:t>
      </w:r>
    </w:p>
    <w:p>
      <w:pPr>
        <w:pStyle w:val="40"/>
        <w:adjustRightInd w:val="0"/>
        <w:snapToGrid w:val="0"/>
        <w:spacing w:line="300" w:lineRule="auto"/>
        <w:ind w:firstLine="480"/>
        <w:rPr>
          <w:rFonts w:ascii="Times New Roman" w:hAnsi="Times New Roman"/>
          <w:color w:val="auto"/>
          <w:highlight w:val="none"/>
        </w:rPr>
      </w:pPr>
      <w:r>
        <w:rPr>
          <w:rFonts w:ascii="Times New Roman" w:hAnsi="Times New Roman"/>
          <w:color w:val="auto"/>
          <w:highlight w:val="none"/>
        </w:rPr>
        <w:t>2）</w:t>
      </w:r>
      <w:r>
        <w:rPr>
          <w:rFonts w:ascii="Times New Roman" w:hAnsi="Times New Roman"/>
          <w:color w:val="auto"/>
          <w:highlight w:val="none"/>
        </w:rPr>
        <w:tab/>
      </w:r>
      <w:r>
        <w:rPr>
          <w:rFonts w:ascii="Times New Roman" w:hAnsi="Times New Roman"/>
          <w:color w:val="auto"/>
          <w:highlight w:val="none"/>
        </w:rPr>
        <w:tab/>
      </w:r>
      <w:r>
        <w:rPr>
          <w:rFonts w:ascii="Times New Roman" w:hAnsi="Times New Roman"/>
          <w:color w:val="auto"/>
          <w:highlight w:val="none"/>
        </w:rPr>
        <w:tab/>
      </w:r>
      <w:r>
        <w:rPr>
          <w:rFonts w:ascii="Times New Roman" w:hAnsi="Times New Roman"/>
          <w:color w:val="auto"/>
          <w:highlight w:val="none"/>
        </w:rPr>
        <w:t>表格可扩展。</w:t>
      </w:r>
    </w:p>
    <w:p>
      <w:pPr>
        <w:pStyle w:val="40"/>
        <w:adjustRightInd w:val="0"/>
        <w:snapToGrid w:val="0"/>
        <w:spacing w:line="300" w:lineRule="auto"/>
        <w:ind w:firstLine="480"/>
        <w:rPr>
          <w:rFonts w:ascii="Times New Roman" w:hAnsi="Times New Roman"/>
          <w:color w:val="auto"/>
          <w:highlight w:val="none"/>
        </w:rPr>
      </w:pPr>
    </w:p>
    <w:p>
      <w:pPr>
        <w:pStyle w:val="40"/>
        <w:adjustRightInd w:val="0"/>
        <w:snapToGrid w:val="0"/>
        <w:spacing w:line="300" w:lineRule="auto"/>
        <w:ind w:firstLine="480"/>
        <w:rPr>
          <w:rFonts w:ascii="Times New Roman" w:hAnsi="Times New Roman"/>
          <w:color w:val="auto"/>
          <w:highlight w:val="none"/>
        </w:rPr>
      </w:pPr>
      <w:r>
        <w:rPr>
          <w:rFonts w:hint="eastAsia" w:ascii="Times New Roman" w:hAnsi="Times New Roman"/>
          <w:color w:val="auto"/>
          <w:highlight w:val="none"/>
        </w:rPr>
        <w:t>供应商</w:t>
      </w:r>
      <w:r>
        <w:rPr>
          <w:rFonts w:ascii="Times New Roman" w:hAnsi="Times New Roman"/>
          <w:color w:val="auto"/>
          <w:highlight w:val="none"/>
        </w:rPr>
        <w:t>全称（</w:t>
      </w:r>
      <w:r>
        <w:rPr>
          <w:rFonts w:hint="eastAsia" w:ascii="Times New Roman" w:hAnsi="Times New Roman"/>
          <w:color w:val="auto"/>
          <w:highlight w:val="none"/>
        </w:rPr>
        <w:t>盖单位公章或电子签章</w:t>
      </w:r>
      <w:r>
        <w:rPr>
          <w:rFonts w:ascii="Times New Roman" w:hAnsi="Times New Roman"/>
          <w:color w:val="auto"/>
          <w:highlight w:val="none"/>
        </w:rPr>
        <w:t>）：</w:t>
      </w:r>
    </w:p>
    <w:p>
      <w:pPr>
        <w:pStyle w:val="40"/>
        <w:adjustRightInd w:val="0"/>
        <w:snapToGrid w:val="0"/>
        <w:spacing w:line="300" w:lineRule="auto"/>
        <w:ind w:firstLine="480"/>
        <w:rPr>
          <w:rFonts w:ascii="Times New Roman" w:hAnsi="Times New Roman"/>
          <w:color w:val="auto"/>
          <w:highlight w:val="none"/>
        </w:rPr>
      </w:pPr>
    </w:p>
    <w:p>
      <w:pPr>
        <w:pStyle w:val="40"/>
        <w:adjustRightInd w:val="0"/>
        <w:snapToGrid w:val="0"/>
        <w:spacing w:line="300" w:lineRule="auto"/>
        <w:ind w:firstLine="480"/>
        <w:rPr>
          <w:rFonts w:ascii="Times New Roman" w:hAnsi="Times New Roman"/>
          <w:color w:val="auto"/>
          <w:highlight w:val="none"/>
        </w:rPr>
      </w:pPr>
    </w:p>
    <w:p>
      <w:pPr>
        <w:pStyle w:val="40"/>
        <w:adjustRightInd w:val="0"/>
        <w:snapToGrid w:val="0"/>
        <w:spacing w:line="300" w:lineRule="auto"/>
        <w:ind w:firstLine="480"/>
        <w:rPr>
          <w:rFonts w:ascii="Times New Roman" w:hAnsi="Times New Roman"/>
          <w:color w:val="auto"/>
          <w:kern w:val="0"/>
          <w:szCs w:val="21"/>
          <w:highlight w:val="none"/>
        </w:rPr>
      </w:pPr>
      <w:r>
        <w:rPr>
          <w:rFonts w:ascii="Times New Roman" w:hAnsi="Times New Roman"/>
          <w:color w:val="auto"/>
          <w:highlight w:val="none"/>
        </w:rPr>
        <w:t xml:space="preserve">日期：  </w:t>
      </w:r>
      <w:r>
        <w:rPr>
          <w:rFonts w:ascii="Times New Roman" w:hAnsi="Times New Roman"/>
          <w:color w:val="auto"/>
          <w:kern w:val="0"/>
          <w:szCs w:val="21"/>
          <w:highlight w:val="none"/>
        </w:rPr>
        <w:t>年  月  日</w:t>
      </w:r>
    </w:p>
    <w:p>
      <w:pPr>
        <w:pStyle w:val="3"/>
        <w:ind w:firstLine="422"/>
        <w:rPr>
          <w:rFonts w:ascii="Times New Roman" w:hAnsi="Times New Roman"/>
          <w:color w:val="auto"/>
          <w:kern w:val="0"/>
          <w:szCs w:val="21"/>
          <w:highlight w:val="none"/>
        </w:rPr>
      </w:pPr>
      <w:r>
        <w:rPr>
          <w:rFonts w:ascii="Times New Roman" w:hAnsi="Times New Roman"/>
          <w:color w:val="auto"/>
          <w:kern w:val="0"/>
          <w:szCs w:val="21"/>
          <w:highlight w:val="none"/>
        </w:rPr>
        <w:br w:type="page"/>
      </w:r>
      <w:r>
        <w:rPr>
          <w:rFonts w:ascii="Times New Roman" w:hAnsi="Times New Roman"/>
          <w:color w:val="auto"/>
          <w:kern w:val="0"/>
          <w:szCs w:val="21"/>
          <w:highlight w:val="none"/>
        </w:rPr>
        <w:t>3</w:t>
      </w:r>
      <w:r>
        <w:rPr>
          <w:rFonts w:ascii="Times New Roman" w:hAnsi="Times New Roman"/>
          <w:color w:val="auto"/>
          <w:highlight w:val="none"/>
        </w:rPr>
        <w:t>、</w:t>
      </w:r>
      <w:r>
        <w:rPr>
          <w:rFonts w:ascii="Times New Roman" w:hAnsi="Times New Roman"/>
          <w:color w:val="auto"/>
          <w:highlight w:val="none"/>
        </w:rPr>
        <w:tab/>
      </w:r>
      <w:r>
        <w:rPr>
          <w:rFonts w:ascii="Times New Roman" w:hAnsi="Times New Roman"/>
          <w:color w:val="auto"/>
          <w:highlight w:val="none"/>
        </w:rPr>
        <w:tab/>
      </w:r>
      <w:r>
        <w:rPr>
          <w:rFonts w:hint="eastAsia" w:ascii="Times New Roman" w:hAnsi="Times New Roman"/>
          <w:color w:val="auto"/>
          <w:highlight w:val="none"/>
        </w:rPr>
        <w:t>供应商</w:t>
      </w:r>
      <w:r>
        <w:rPr>
          <w:rFonts w:ascii="Times New Roman" w:hAnsi="Times New Roman"/>
          <w:color w:val="auto"/>
          <w:highlight w:val="none"/>
        </w:rPr>
        <w:t>认为有必要提供的其它文件</w:t>
      </w:r>
    </w:p>
    <w:p>
      <w:pPr>
        <w:pStyle w:val="3"/>
        <w:ind w:firstLine="413" w:firstLineChars="196"/>
        <w:rPr>
          <w:rFonts w:ascii="Times New Roman" w:hAnsi="Times New Roman"/>
          <w:color w:val="auto"/>
          <w:highlight w:val="none"/>
        </w:rPr>
      </w:pPr>
      <w:r>
        <w:rPr>
          <w:rFonts w:ascii="Times New Roman" w:hAnsi="Times New Roman"/>
          <w:color w:val="auto"/>
          <w:kern w:val="0"/>
          <w:szCs w:val="21"/>
          <w:highlight w:val="none"/>
        </w:rPr>
        <w:br w:type="page"/>
      </w:r>
      <w:bookmarkStart w:id="48" w:name="_Toc437953149"/>
      <w:bookmarkStart w:id="49" w:name="_Toc336683578"/>
      <w:bookmarkStart w:id="50" w:name="_Toc345575538"/>
      <w:r>
        <w:rPr>
          <w:rFonts w:hint="eastAsia" w:ascii="Times New Roman" w:hAnsi="Times New Roman"/>
          <w:color w:val="auto"/>
          <w:kern w:val="0"/>
          <w:highlight w:val="none"/>
        </w:rPr>
        <w:t>资格文件</w:t>
      </w:r>
      <w:r>
        <w:rPr>
          <w:rFonts w:ascii="Times New Roman" w:hAnsi="Times New Roman"/>
          <w:color w:val="auto"/>
          <w:kern w:val="0"/>
          <w:highlight w:val="none"/>
        </w:rPr>
        <w:t>封面</w:t>
      </w:r>
      <w:bookmarkEnd w:id="48"/>
    </w:p>
    <w:p>
      <w:pPr>
        <w:tabs>
          <w:tab w:val="left" w:pos="2580"/>
          <w:tab w:val="left" w:pos="5940"/>
        </w:tabs>
        <w:autoSpaceDE w:val="0"/>
        <w:autoSpaceDN w:val="0"/>
        <w:adjustRightInd w:val="0"/>
        <w:snapToGrid w:val="0"/>
        <w:spacing w:line="300" w:lineRule="auto"/>
        <w:ind w:right="-20" w:firstLine="735" w:firstLineChars="350"/>
        <w:rPr>
          <w:color w:val="auto"/>
          <w:highlight w:val="none"/>
        </w:rPr>
      </w:pPr>
    </w:p>
    <w:p>
      <w:pPr>
        <w:tabs>
          <w:tab w:val="left" w:pos="2580"/>
          <w:tab w:val="left" w:pos="5940"/>
        </w:tabs>
        <w:autoSpaceDE w:val="0"/>
        <w:autoSpaceDN w:val="0"/>
        <w:adjustRightInd w:val="0"/>
        <w:snapToGrid w:val="0"/>
        <w:spacing w:line="300" w:lineRule="auto"/>
        <w:ind w:right="-20"/>
        <w:jc w:val="right"/>
        <w:rPr>
          <w:color w:val="auto"/>
          <w:kern w:val="0"/>
          <w:sz w:val="28"/>
          <w:highlight w:val="none"/>
        </w:rPr>
      </w:pPr>
    </w:p>
    <w:p>
      <w:pPr>
        <w:tabs>
          <w:tab w:val="left" w:pos="2580"/>
          <w:tab w:val="left" w:pos="5940"/>
        </w:tabs>
        <w:autoSpaceDE w:val="0"/>
        <w:autoSpaceDN w:val="0"/>
        <w:adjustRightInd w:val="0"/>
        <w:snapToGrid w:val="0"/>
        <w:spacing w:line="300" w:lineRule="auto"/>
        <w:ind w:right="-20"/>
        <w:jc w:val="right"/>
        <w:rPr>
          <w:color w:val="auto"/>
          <w:kern w:val="0"/>
          <w:sz w:val="28"/>
          <w:highlight w:val="none"/>
        </w:rPr>
      </w:pPr>
      <w:r>
        <w:rPr>
          <w:color w:val="auto"/>
          <w:kern w:val="0"/>
          <w:sz w:val="28"/>
          <w:highlight w:val="none"/>
        </w:rPr>
        <w:t>正本/副本</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项目名称：</w:t>
      </w:r>
      <w:r>
        <w:rPr>
          <w:color w:val="auto"/>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项目编号：</w:t>
      </w:r>
      <w:r>
        <w:rPr>
          <w:color w:val="auto"/>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标项序号及标项内容：</w:t>
      </w:r>
      <w:r>
        <w:rPr>
          <w:color w:val="auto"/>
          <w:kern w:val="0"/>
          <w:sz w:val="24"/>
          <w:highlight w:val="none"/>
          <w:u w:val="single"/>
        </w:rPr>
        <w:t xml:space="preserve">               </w:t>
      </w: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tabs>
          <w:tab w:val="left" w:pos="1805"/>
          <w:tab w:val="left" w:pos="5360"/>
        </w:tabs>
        <w:autoSpaceDE w:val="0"/>
        <w:autoSpaceDN w:val="0"/>
        <w:adjustRightInd w:val="0"/>
        <w:snapToGrid w:val="0"/>
        <w:spacing w:line="300" w:lineRule="auto"/>
        <w:ind w:right="-20"/>
        <w:jc w:val="center"/>
        <w:rPr>
          <w:color w:val="auto"/>
          <w:kern w:val="0"/>
          <w:sz w:val="96"/>
          <w:highlight w:val="none"/>
        </w:rPr>
      </w:pPr>
      <w:r>
        <w:rPr>
          <w:color w:val="auto"/>
          <w:kern w:val="0"/>
          <w:sz w:val="96"/>
          <w:highlight w:val="none"/>
        </w:rPr>
        <w:t>投标文件</w:t>
      </w:r>
    </w:p>
    <w:p>
      <w:pPr>
        <w:tabs>
          <w:tab w:val="left" w:pos="1805"/>
          <w:tab w:val="left" w:pos="5360"/>
        </w:tabs>
        <w:autoSpaceDE w:val="0"/>
        <w:autoSpaceDN w:val="0"/>
        <w:adjustRightInd w:val="0"/>
        <w:snapToGrid w:val="0"/>
        <w:spacing w:line="300" w:lineRule="auto"/>
        <w:ind w:right="-20"/>
        <w:jc w:val="center"/>
        <w:rPr>
          <w:color w:val="auto"/>
          <w:kern w:val="0"/>
          <w:sz w:val="72"/>
          <w:highlight w:val="none"/>
        </w:rPr>
      </w:pPr>
      <w:r>
        <w:rPr>
          <w:color w:val="auto"/>
          <w:kern w:val="0"/>
          <w:sz w:val="52"/>
          <w:highlight w:val="none"/>
        </w:rPr>
        <w:t>（</w:t>
      </w:r>
      <w:r>
        <w:rPr>
          <w:rFonts w:hint="eastAsia"/>
          <w:color w:val="auto"/>
          <w:kern w:val="0"/>
          <w:sz w:val="52"/>
          <w:highlight w:val="none"/>
        </w:rPr>
        <w:t>资格文件</w:t>
      </w:r>
      <w:r>
        <w:rPr>
          <w:color w:val="auto"/>
          <w:kern w:val="0"/>
          <w:sz w:val="52"/>
          <w:highlight w:val="none"/>
        </w:rPr>
        <w:t>）</w:t>
      </w:r>
    </w:p>
    <w:p>
      <w:pPr>
        <w:autoSpaceDE w:val="0"/>
        <w:autoSpaceDN w:val="0"/>
        <w:adjustRightInd w:val="0"/>
        <w:snapToGrid w:val="0"/>
        <w:spacing w:line="300" w:lineRule="auto"/>
        <w:jc w:val="left"/>
        <w:rPr>
          <w:color w:val="auto"/>
          <w:kern w:val="0"/>
          <w:sz w:val="16"/>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r>
        <w:rPr>
          <w:rFonts w:hint="eastAsia"/>
          <w:color w:val="auto"/>
          <w:kern w:val="0"/>
          <w:sz w:val="28"/>
          <w:highlight w:val="none"/>
        </w:rPr>
        <w:t>供应商</w:t>
      </w:r>
      <w:r>
        <w:rPr>
          <w:color w:val="auto"/>
          <w:kern w:val="0"/>
          <w:sz w:val="28"/>
          <w:highlight w:val="none"/>
        </w:rPr>
        <w:t>：</w:t>
      </w:r>
      <w:r>
        <w:rPr>
          <w:color w:val="auto"/>
          <w:kern w:val="0"/>
          <w:sz w:val="28"/>
          <w:highlight w:val="none"/>
          <w:u w:val="single"/>
        </w:rPr>
        <w:t xml:space="preserve">                    </w:t>
      </w:r>
      <w:r>
        <w:rPr>
          <w:color w:val="auto"/>
          <w:kern w:val="0"/>
          <w:sz w:val="28"/>
          <w:highlight w:val="none"/>
        </w:rPr>
        <w:t>（</w:t>
      </w:r>
      <w:r>
        <w:rPr>
          <w:rFonts w:hint="eastAsia"/>
          <w:color w:val="auto"/>
          <w:kern w:val="0"/>
          <w:sz w:val="28"/>
          <w:highlight w:val="none"/>
        </w:rPr>
        <w:t>盖单位公章或电子签章</w:t>
      </w:r>
      <w:r>
        <w:rPr>
          <w:color w:val="auto"/>
          <w:kern w:val="0"/>
          <w:sz w:val="28"/>
          <w:highlight w:val="none"/>
        </w:rPr>
        <w:t>）</w:t>
      </w: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r>
        <w:rPr>
          <w:color w:val="auto"/>
          <w:kern w:val="0"/>
          <w:sz w:val="28"/>
          <w:highlight w:val="none"/>
        </w:rPr>
        <w:t>日期：   年  月  日</w:t>
      </w:r>
    </w:p>
    <w:p>
      <w:pPr>
        <w:tabs>
          <w:tab w:val="left" w:pos="6080"/>
          <w:tab w:val="left" w:pos="6640"/>
        </w:tabs>
        <w:autoSpaceDE w:val="0"/>
        <w:autoSpaceDN w:val="0"/>
        <w:adjustRightInd w:val="0"/>
        <w:snapToGrid w:val="0"/>
        <w:spacing w:line="300" w:lineRule="auto"/>
        <w:ind w:right="403"/>
        <w:jc w:val="center"/>
        <w:rPr>
          <w:color w:val="auto"/>
          <w:kern w:val="0"/>
          <w:sz w:val="28"/>
          <w:highlight w:val="none"/>
        </w:rPr>
      </w:pPr>
      <w:r>
        <w:rPr>
          <w:color w:val="auto"/>
          <w:kern w:val="0"/>
          <w:sz w:val="28"/>
          <w:highlight w:val="none"/>
        </w:rPr>
        <w:br w:type="page"/>
      </w:r>
      <w:r>
        <w:rPr>
          <w:color w:val="auto"/>
          <w:kern w:val="0"/>
          <w:sz w:val="28"/>
          <w:highlight w:val="none"/>
        </w:rPr>
        <w:t>目录</w:t>
      </w:r>
    </w:p>
    <w:bookmarkEnd w:id="49"/>
    <w:bookmarkEnd w:id="50"/>
    <w:p>
      <w:pPr>
        <w:pStyle w:val="126"/>
        <w:snapToGrid w:val="0"/>
        <w:spacing w:line="360" w:lineRule="auto"/>
        <w:ind w:firstLine="420"/>
        <w:rPr>
          <w:color w:val="auto"/>
          <w:highlight w:val="none"/>
        </w:rPr>
      </w:pPr>
    </w:p>
    <w:p>
      <w:pPr>
        <w:pStyle w:val="126"/>
        <w:snapToGrid w:val="0"/>
        <w:spacing w:line="360" w:lineRule="auto"/>
        <w:ind w:firstLine="420"/>
        <w:rPr>
          <w:rFonts w:ascii="Times New Roman" w:hAnsi="Times New Roman"/>
          <w:color w:val="auto"/>
          <w:highlight w:val="none"/>
        </w:rPr>
      </w:pPr>
      <w:r>
        <w:rPr>
          <w:rFonts w:hint="eastAsia"/>
          <w:color w:val="auto"/>
          <w:highlight w:val="none"/>
        </w:rPr>
        <w:t>以联合体形式参加本项目投标的，联合体各方均应当提供如下资格证明材料。</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（1）符合</w:t>
      </w:r>
      <w:r>
        <w:rPr>
          <w:rFonts w:hint="eastAsia" w:ascii="宋体" w:hAnsi="宋体" w:cs="宋体"/>
          <w:color w:val="auto"/>
          <w:kern w:val="0"/>
          <w:szCs w:val="21"/>
          <w:highlight w:val="none"/>
        </w:rPr>
        <w:t>投标人资格要求</w:t>
      </w:r>
      <w:r>
        <w:rPr>
          <w:rFonts w:hint="eastAsia" w:ascii="Times New Roman" w:hAnsi="Times New Roman"/>
          <w:color w:val="auto"/>
          <w:highlight w:val="none"/>
        </w:rPr>
        <w:t>的相关证明材料；</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各投标人须在投标文件中出具对应证明材料。（商业信誉可提前自查，投标文件中可不提供）</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a.具有独立承担民事责任能力的证明材料；</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投标人须在投标文件中出具符合以下情况的证明材料复印件（五选一）：</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①　如投标人是企业（包括合伙企业），提供在工商部门注册的有效“企业法人营业执照”或“营业执照”；</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②　如投标人是事业单位，提供有效的“事业单位法人证书”；</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③　如投标人是非企业专业服务机构的，提供执业许可证等证明文件；</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④　如投标人是个体工商户，提供有效的“个体工商户营业执照”；</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⑤　如投标人是自然人，提供有效的自然人身份证明（居民身份证正反面或公安机关出具的临时居民身份证正反面或港澳台胞证或护照）。</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b.符合参与采购活动资格条件的承诺函；</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c.商业信誉：</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对列入失信被执行人、重大税收违法案件当事人名单、政府采购严重违法失信行为记录名单的投标人，其投标将作无效标处理。</w:t>
      </w:r>
    </w:p>
    <w:p>
      <w:pPr>
        <w:pStyle w:val="126"/>
        <w:snapToGrid w:val="0"/>
        <w:spacing w:line="360" w:lineRule="auto"/>
        <w:ind w:firstLine="420"/>
        <w:rPr>
          <w:rFonts w:ascii="Times New Roman" w:hAnsi="Times New Roman"/>
          <w:color w:val="auto"/>
          <w:highlight w:val="none"/>
        </w:rPr>
      </w:pPr>
      <w:r>
        <w:rPr>
          <w:rFonts w:hint="eastAsia"/>
          <w:color w:val="auto"/>
          <w:highlight w:val="none"/>
        </w:rPr>
        <w:t>（2）落实采购政策需满足的资格要求：无</w:t>
      </w:r>
    </w:p>
    <w:p>
      <w:pPr>
        <w:pStyle w:val="126"/>
        <w:snapToGrid w:val="0"/>
        <w:spacing w:line="360" w:lineRule="auto"/>
        <w:ind w:firstLine="420"/>
        <w:rPr>
          <w:rFonts w:ascii="Times New Roman" w:hAnsi="Times New Roman"/>
          <w:color w:val="auto"/>
          <w:highlight w:val="none"/>
        </w:rPr>
      </w:pPr>
      <w:r>
        <w:rPr>
          <w:rFonts w:hint="eastAsia" w:ascii="Times New Roman" w:hAnsi="Times New Roman"/>
          <w:color w:val="auto"/>
          <w:highlight w:val="none"/>
        </w:rPr>
        <w:t>（3）特定资格条件：具有《危化品经营许可证》且证书内涵盖次氯酸钠内容，提供证书复印件。</w:t>
      </w:r>
    </w:p>
    <w:p>
      <w:pPr>
        <w:pStyle w:val="126"/>
        <w:snapToGrid w:val="0"/>
        <w:spacing w:line="360" w:lineRule="auto"/>
        <w:ind w:firstLine="420"/>
        <w:rPr>
          <w:color w:val="auto"/>
          <w:highlight w:val="none"/>
        </w:rPr>
      </w:pPr>
      <w:r>
        <w:rPr>
          <w:rFonts w:hint="eastAsia" w:ascii="Times New Roman" w:hAnsi="Times New Roman"/>
          <w:color w:val="auto"/>
          <w:highlight w:val="none"/>
        </w:rPr>
        <w:t>（4）联合协议（如为联合体投标）。</w:t>
      </w:r>
    </w:p>
    <w:p>
      <w:pPr>
        <w:pStyle w:val="74"/>
        <w:tabs>
          <w:tab w:val="left" w:pos="630"/>
          <w:tab w:val="left" w:pos="840"/>
          <w:tab w:val="left" w:pos="1050"/>
        </w:tabs>
        <w:adjustRightInd w:val="0"/>
        <w:snapToGrid w:val="0"/>
        <w:spacing w:before="0" w:beforeAutospacing="0" w:after="0" w:afterAutospacing="0" w:line="360" w:lineRule="auto"/>
        <w:rPr>
          <w:rFonts w:cs="宋体"/>
          <w:bCs/>
          <w:color w:val="auto"/>
          <w:sz w:val="21"/>
          <w:szCs w:val="21"/>
          <w:highlight w:val="none"/>
        </w:rPr>
      </w:pPr>
      <w:r>
        <w:rPr>
          <w:rFonts w:ascii="Times New Roman" w:hAnsi="Times New Roman"/>
          <w:color w:val="auto"/>
          <w:highlight w:val="none"/>
        </w:rPr>
        <w:br w:type="page"/>
      </w:r>
      <w:r>
        <w:rPr>
          <w:rFonts w:hint="eastAsia" w:cs="宋体"/>
          <w:bCs/>
          <w:color w:val="auto"/>
          <w:sz w:val="21"/>
          <w:szCs w:val="21"/>
          <w:highlight w:val="none"/>
        </w:rPr>
        <w:t>基本资格条件相关证明材料</w:t>
      </w:r>
    </w:p>
    <w:p>
      <w:pPr>
        <w:pStyle w:val="74"/>
        <w:numPr>
          <w:ilvl w:val="0"/>
          <w:numId w:val="4"/>
        </w:numPr>
        <w:tabs>
          <w:tab w:val="left" w:pos="630"/>
          <w:tab w:val="left" w:pos="840"/>
          <w:tab w:val="left" w:pos="1050"/>
        </w:tabs>
        <w:adjustRightInd w:val="0"/>
        <w:snapToGrid w:val="0"/>
        <w:spacing w:before="0" w:beforeAutospacing="0" w:after="0" w:afterAutospacing="0" w:line="360" w:lineRule="auto"/>
        <w:ind w:hanging="5"/>
        <w:rPr>
          <w:rFonts w:cs="宋体"/>
          <w:bCs/>
          <w:color w:val="auto"/>
          <w:sz w:val="21"/>
          <w:szCs w:val="21"/>
          <w:highlight w:val="none"/>
        </w:rPr>
      </w:pPr>
      <w:r>
        <w:rPr>
          <w:rFonts w:hint="eastAsia" w:cs="宋体"/>
          <w:bCs/>
          <w:color w:val="auto"/>
          <w:sz w:val="21"/>
          <w:szCs w:val="21"/>
          <w:highlight w:val="none"/>
        </w:rPr>
        <w:t>具有独立承担民事责任能力的证明材料：</w:t>
      </w:r>
    </w:p>
    <w:p>
      <w:pPr>
        <w:pStyle w:val="74"/>
        <w:tabs>
          <w:tab w:val="left" w:pos="630"/>
          <w:tab w:val="left" w:pos="840"/>
          <w:tab w:val="left" w:pos="1050"/>
        </w:tabs>
        <w:adjustRightInd w:val="0"/>
        <w:snapToGrid w:val="0"/>
        <w:spacing w:before="0" w:beforeAutospacing="0" w:after="0" w:afterAutospacing="0" w:line="360" w:lineRule="auto"/>
        <w:ind w:left="420"/>
        <w:rPr>
          <w:rFonts w:cs="宋体"/>
          <w:bCs/>
          <w:color w:val="auto"/>
          <w:sz w:val="21"/>
          <w:szCs w:val="21"/>
          <w:highlight w:val="none"/>
        </w:rPr>
      </w:pPr>
      <w:r>
        <w:rPr>
          <w:rFonts w:hint="eastAsia" w:cs="宋体"/>
          <w:bCs/>
          <w:color w:val="auto"/>
          <w:sz w:val="21"/>
          <w:szCs w:val="21"/>
          <w:highlight w:val="none"/>
        </w:rPr>
        <w:t>投标人须在投标文件中出具符合以下情况的证明材料复印件（五选一）：</w:t>
      </w:r>
    </w:p>
    <w:p>
      <w:pPr>
        <w:pStyle w:val="74"/>
        <w:numPr>
          <w:ilvl w:val="0"/>
          <w:numId w:val="5"/>
        </w:numPr>
        <w:tabs>
          <w:tab w:val="left" w:pos="312"/>
        </w:tabs>
        <w:adjustRightInd w:val="0"/>
        <w:snapToGrid w:val="0"/>
        <w:spacing w:before="0" w:beforeAutospacing="0" w:after="0" w:afterAutospacing="0" w:line="360" w:lineRule="auto"/>
        <w:ind w:firstLine="420" w:firstLineChars="200"/>
        <w:rPr>
          <w:rFonts w:cs="宋体"/>
          <w:bCs/>
          <w:color w:val="auto"/>
          <w:sz w:val="21"/>
          <w:szCs w:val="21"/>
          <w:highlight w:val="none"/>
        </w:rPr>
      </w:pPr>
      <w:r>
        <w:rPr>
          <w:rFonts w:hint="eastAsia" w:cs="宋体"/>
          <w:bCs/>
          <w:color w:val="auto"/>
          <w:sz w:val="21"/>
          <w:szCs w:val="21"/>
          <w:highlight w:val="none"/>
        </w:rPr>
        <w:t>如投标人是企业（包括合伙企业），提供在工商部门注册的有效“企业法人营业执照”或“营业执照”；</w:t>
      </w:r>
    </w:p>
    <w:p>
      <w:pPr>
        <w:pStyle w:val="74"/>
        <w:numPr>
          <w:ilvl w:val="0"/>
          <w:numId w:val="5"/>
        </w:numPr>
        <w:tabs>
          <w:tab w:val="left" w:pos="312"/>
        </w:tabs>
        <w:adjustRightInd w:val="0"/>
        <w:snapToGrid w:val="0"/>
        <w:spacing w:before="0" w:beforeAutospacing="0" w:after="0" w:afterAutospacing="0" w:line="360" w:lineRule="auto"/>
        <w:ind w:firstLine="420" w:firstLineChars="200"/>
        <w:rPr>
          <w:rFonts w:cs="宋体"/>
          <w:bCs/>
          <w:color w:val="auto"/>
          <w:sz w:val="21"/>
          <w:szCs w:val="21"/>
          <w:highlight w:val="none"/>
        </w:rPr>
      </w:pPr>
      <w:r>
        <w:rPr>
          <w:rFonts w:hint="eastAsia" w:cs="宋体"/>
          <w:bCs/>
          <w:color w:val="auto"/>
          <w:sz w:val="21"/>
          <w:szCs w:val="21"/>
          <w:highlight w:val="none"/>
        </w:rPr>
        <w:t>如投标人是事业单位，提供有效的“事业单位法人证书”；</w:t>
      </w:r>
    </w:p>
    <w:p>
      <w:pPr>
        <w:pStyle w:val="74"/>
        <w:numPr>
          <w:ilvl w:val="0"/>
          <w:numId w:val="5"/>
        </w:numPr>
        <w:tabs>
          <w:tab w:val="left" w:pos="312"/>
        </w:tabs>
        <w:adjustRightInd w:val="0"/>
        <w:snapToGrid w:val="0"/>
        <w:spacing w:before="0" w:beforeAutospacing="0" w:after="0" w:afterAutospacing="0" w:line="360" w:lineRule="auto"/>
        <w:ind w:firstLine="420" w:firstLineChars="200"/>
        <w:rPr>
          <w:rFonts w:cs="宋体"/>
          <w:bCs/>
          <w:color w:val="auto"/>
          <w:sz w:val="21"/>
          <w:szCs w:val="21"/>
          <w:highlight w:val="none"/>
        </w:rPr>
      </w:pPr>
      <w:r>
        <w:rPr>
          <w:rFonts w:hint="eastAsia" w:cs="宋体"/>
          <w:bCs/>
          <w:color w:val="auto"/>
          <w:sz w:val="21"/>
          <w:szCs w:val="21"/>
          <w:highlight w:val="none"/>
        </w:rPr>
        <w:t>如投标人是非企业专业服务机构的，提供执业许可证等证明文件；</w:t>
      </w:r>
    </w:p>
    <w:p>
      <w:pPr>
        <w:pStyle w:val="74"/>
        <w:numPr>
          <w:ilvl w:val="0"/>
          <w:numId w:val="5"/>
        </w:numPr>
        <w:tabs>
          <w:tab w:val="left" w:pos="312"/>
        </w:tabs>
        <w:adjustRightInd w:val="0"/>
        <w:snapToGrid w:val="0"/>
        <w:spacing w:before="0" w:beforeAutospacing="0" w:after="0" w:afterAutospacing="0" w:line="360" w:lineRule="auto"/>
        <w:ind w:firstLine="420" w:firstLineChars="200"/>
        <w:rPr>
          <w:rFonts w:cs="宋体"/>
          <w:bCs/>
          <w:color w:val="auto"/>
          <w:sz w:val="21"/>
          <w:szCs w:val="21"/>
          <w:highlight w:val="none"/>
        </w:rPr>
      </w:pPr>
      <w:r>
        <w:rPr>
          <w:rFonts w:hint="eastAsia" w:cs="宋体"/>
          <w:bCs/>
          <w:color w:val="auto"/>
          <w:sz w:val="21"/>
          <w:szCs w:val="21"/>
          <w:highlight w:val="none"/>
        </w:rPr>
        <w:t>如投标人是个体工商户，提供有效的“个体工商户营业执照”；</w:t>
      </w:r>
    </w:p>
    <w:p>
      <w:pPr>
        <w:pStyle w:val="74"/>
        <w:numPr>
          <w:ilvl w:val="0"/>
          <w:numId w:val="5"/>
        </w:numPr>
        <w:tabs>
          <w:tab w:val="left" w:pos="312"/>
        </w:tabs>
        <w:adjustRightInd w:val="0"/>
        <w:snapToGrid w:val="0"/>
        <w:spacing w:before="0" w:beforeAutospacing="0" w:after="0" w:afterAutospacing="0" w:line="360" w:lineRule="auto"/>
        <w:ind w:firstLine="420" w:firstLineChars="200"/>
        <w:rPr>
          <w:rFonts w:cs="宋体"/>
          <w:bCs/>
          <w:color w:val="auto"/>
          <w:sz w:val="21"/>
          <w:szCs w:val="21"/>
          <w:highlight w:val="none"/>
        </w:rPr>
      </w:pPr>
      <w:r>
        <w:rPr>
          <w:rFonts w:hint="eastAsia" w:cs="宋体"/>
          <w:bCs/>
          <w:color w:val="auto"/>
          <w:sz w:val="21"/>
          <w:szCs w:val="21"/>
          <w:highlight w:val="none"/>
        </w:rPr>
        <w:t>如投标人是自然人，提供有效的自然人身份证明（居民身份证正反面或公安机关出具的临时居民身份证正反面或港澳台胞证或护照）。</w:t>
      </w:r>
    </w:p>
    <w:p>
      <w:pPr>
        <w:pStyle w:val="74"/>
        <w:tabs>
          <w:tab w:val="left" w:pos="312"/>
        </w:tabs>
        <w:adjustRightInd w:val="0"/>
        <w:snapToGrid w:val="0"/>
        <w:spacing w:before="0" w:beforeAutospacing="0" w:after="0" w:afterAutospacing="0" w:line="360" w:lineRule="auto"/>
        <w:rPr>
          <w:rFonts w:cs="宋体"/>
          <w:bCs/>
          <w:color w:val="auto"/>
          <w:sz w:val="21"/>
          <w:szCs w:val="21"/>
          <w:highlight w:val="none"/>
        </w:rPr>
      </w:pPr>
    </w:p>
    <w:p>
      <w:pPr>
        <w:pStyle w:val="74"/>
        <w:tabs>
          <w:tab w:val="left" w:pos="312"/>
        </w:tabs>
        <w:adjustRightInd w:val="0"/>
        <w:snapToGrid w:val="0"/>
        <w:spacing w:before="0" w:beforeAutospacing="0" w:after="0" w:afterAutospacing="0" w:line="360" w:lineRule="auto"/>
        <w:ind w:left="420" w:leftChars="200"/>
        <w:rPr>
          <w:rFonts w:cs="宋体"/>
          <w:color w:val="auto"/>
          <w:sz w:val="21"/>
          <w:szCs w:val="21"/>
          <w:highlight w:val="none"/>
        </w:rPr>
      </w:pPr>
      <w:r>
        <w:rPr>
          <w:rFonts w:hint="eastAsia" w:cs="宋体"/>
          <w:b/>
          <w:bCs/>
          <w:color w:val="auto"/>
          <w:sz w:val="21"/>
          <w:szCs w:val="21"/>
          <w:highlight w:val="none"/>
        </w:rPr>
        <w:br w:type="page"/>
      </w:r>
    </w:p>
    <w:p>
      <w:pPr>
        <w:pStyle w:val="74"/>
        <w:numPr>
          <w:ilvl w:val="0"/>
          <w:numId w:val="4"/>
        </w:numPr>
        <w:tabs>
          <w:tab w:val="left" w:pos="630"/>
          <w:tab w:val="left" w:pos="840"/>
          <w:tab w:val="left" w:pos="1050"/>
        </w:tabs>
        <w:adjustRightInd w:val="0"/>
        <w:snapToGrid w:val="0"/>
        <w:spacing w:before="0" w:beforeAutospacing="0" w:after="0" w:afterAutospacing="0" w:line="360" w:lineRule="auto"/>
        <w:ind w:hanging="5"/>
        <w:rPr>
          <w:rFonts w:cs="宋体"/>
          <w:color w:val="auto"/>
          <w:sz w:val="21"/>
          <w:szCs w:val="21"/>
          <w:highlight w:val="none"/>
        </w:rPr>
      </w:pPr>
      <w:r>
        <w:rPr>
          <w:rFonts w:hint="eastAsia" w:cs="宋体"/>
          <w:color w:val="auto"/>
          <w:sz w:val="21"/>
          <w:szCs w:val="21"/>
          <w:highlight w:val="none"/>
        </w:rPr>
        <w:t>符合参与采购活动资格条件的承诺函：</w:t>
      </w:r>
    </w:p>
    <w:p>
      <w:pPr>
        <w:pStyle w:val="74"/>
        <w:adjustRightInd w:val="0"/>
        <w:snapToGrid w:val="0"/>
        <w:spacing w:before="0" w:beforeAutospacing="0" w:after="0" w:afterAutospacing="0" w:line="360" w:lineRule="auto"/>
        <w:ind w:left="420" w:leftChars="200"/>
        <w:rPr>
          <w:rFonts w:cs="宋体"/>
          <w:color w:val="auto"/>
          <w:sz w:val="21"/>
          <w:szCs w:val="21"/>
          <w:highlight w:val="none"/>
        </w:rPr>
      </w:pPr>
    </w:p>
    <w:p>
      <w:pPr>
        <w:pStyle w:val="74"/>
        <w:adjustRightInd w:val="0"/>
        <w:snapToGrid w:val="0"/>
        <w:spacing w:before="0" w:beforeAutospacing="0" w:after="0" w:afterAutospacing="0" w:line="360" w:lineRule="auto"/>
        <w:jc w:val="center"/>
        <w:rPr>
          <w:rFonts w:cs="宋体"/>
          <w:color w:val="auto"/>
          <w:sz w:val="32"/>
          <w:szCs w:val="32"/>
          <w:highlight w:val="none"/>
        </w:rPr>
      </w:pPr>
      <w:r>
        <w:rPr>
          <w:rFonts w:hint="eastAsia" w:cs="宋体"/>
          <w:color w:val="auto"/>
          <w:sz w:val="32"/>
          <w:szCs w:val="32"/>
          <w:highlight w:val="none"/>
        </w:rPr>
        <w:t>承诺函</w:t>
      </w:r>
    </w:p>
    <w:p>
      <w:pPr>
        <w:spacing w:line="480" w:lineRule="auto"/>
        <w:rPr>
          <w:rFonts w:ascii="宋体" w:hAnsi="宋体" w:cs="宋体"/>
          <w:color w:val="auto"/>
          <w:szCs w:val="21"/>
          <w:highlight w:val="none"/>
          <w:u w:val="single"/>
        </w:rPr>
      </w:pPr>
    </w:p>
    <w:p>
      <w:pPr>
        <w:spacing w:line="480" w:lineRule="auto"/>
        <w:rPr>
          <w:rFonts w:ascii="宋体" w:hAnsi="宋体" w:cs="宋体"/>
          <w:color w:val="auto"/>
          <w:szCs w:val="21"/>
          <w:highlight w:val="none"/>
          <w:u w:val="single"/>
        </w:rPr>
      </w:pPr>
      <w:r>
        <w:rPr>
          <w:rFonts w:hint="eastAsia" w:ascii="宋体" w:hAnsi="宋体" w:cs="宋体"/>
          <w:color w:val="auto"/>
          <w:szCs w:val="21"/>
          <w:highlight w:val="none"/>
          <w:u w:val="single"/>
        </w:rPr>
        <w:t>（采购人）：</w:t>
      </w:r>
    </w:p>
    <w:p>
      <w:pPr>
        <w:pStyle w:val="74"/>
        <w:spacing w:before="0" w:beforeAutospacing="0" w:after="0" w:afterAutospacing="0" w:line="480" w:lineRule="auto"/>
        <w:ind w:firstLine="840" w:firstLineChars="400"/>
        <w:rPr>
          <w:rFonts w:cs="宋体"/>
          <w:color w:val="auto"/>
          <w:sz w:val="21"/>
          <w:szCs w:val="21"/>
          <w:highlight w:val="none"/>
        </w:rPr>
      </w:pPr>
    </w:p>
    <w:p>
      <w:pPr>
        <w:pStyle w:val="74"/>
        <w:shd w:val="clear" w:color="auto" w:fill="FFFFFF"/>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我方</w:t>
      </w:r>
      <w:r>
        <w:rPr>
          <w:rFonts w:hint="eastAsia" w:cs="宋体"/>
          <w:color w:val="auto"/>
          <w:sz w:val="21"/>
          <w:szCs w:val="21"/>
          <w:highlight w:val="none"/>
          <w:u w:val="single"/>
        </w:rPr>
        <w:t xml:space="preserve">    </w:t>
      </w:r>
      <w:r>
        <w:rPr>
          <w:rFonts w:hint="eastAsia" w:cs="宋体"/>
          <w:i/>
          <w:iCs/>
          <w:color w:val="auto"/>
          <w:sz w:val="21"/>
          <w:szCs w:val="21"/>
          <w:highlight w:val="none"/>
          <w:u w:val="single"/>
        </w:rPr>
        <w:t>（投标人全称）</w:t>
      </w:r>
      <w:r>
        <w:rPr>
          <w:rFonts w:hint="eastAsia" w:cs="宋体"/>
          <w:color w:val="auto"/>
          <w:sz w:val="21"/>
          <w:szCs w:val="21"/>
          <w:highlight w:val="none"/>
          <w:u w:val="single"/>
        </w:rPr>
        <w:t xml:space="preserve">  </w:t>
      </w:r>
      <w:r>
        <w:rPr>
          <w:rFonts w:hint="eastAsia" w:cs="宋体"/>
          <w:color w:val="auto"/>
          <w:sz w:val="21"/>
          <w:szCs w:val="21"/>
          <w:highlight w:val="none"/>
        </w:rPr>
        <w:t>参与</w:t>
      </w:r>
      <w:r>
        <w:rPr>
          <w:rFonts w:hint="eastAsia" w:cs="宋体"/>
          <w:color w:val="auto"/>
          <w:sz w:val="21"/>
          <w:szCs w:val="21"/>
          <w:highlight w:val="none"/>
          <w:u w:val="single"/>
        </w:rPr>
        <w:t xml:space="preserve">    </w:t>
      </w:r>
      <w:r>
        <w:rPr>
          <w:rFonts w:hint="eastAsia" w:cs="宋体"/>
          <w:i/>
          <w:iCs/>
          <w:color w:val="auto"/>
          <w:sz w:val="21"/>
          <w:szCs w:val="21"/>
          <w:highlight w:val="none"/>
          <w:u w:val="single"/>
        </w:rPr>
        <w:t xml:space="preserve">  （项目名称）   </w:t>
      </w:r>
      <w:r>
        <w:rPr>
          <w:rFonts w:hint="eastAsia" w:cs="宋体"/>
          <w:color w:val="auto"/>
          <w:sz w:val="21"/>
          <w:szCs w:val="21"/>
          <w:highlight w:val="none"/>
        </w:rPr>
        <w:t>采购活动，针对投标人资格要求做如下承诺：</w:t>
      </w:r>
    </w:p>
    <w:p>
      <w:pPr>
        <w:pStyle w:val="74"/>
        <w:numPr>
          <w:ilvl w:val="0"/>
          <w:numId w:val="6"/>
        </w:numPr>
        <w:shd w:val="clear" w:color="auto" w:fill="FFFFFF"/>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我方具有良好的商业信誉和健全的财务会计制度；</w:t>
      </w:r>
    </w:p>
    <w:p>
      <w:pPr>
        <w:pStyle w:val="74"/>
        <w:numPr>
          <w:ilvl w:val="0"/>
          <w:numId w:val="6"/>
        </w:numPr>
        <w:shd w:val="clear" w:color="auto" w:fill="FFFFFF"/>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我方具有履行本项目合同所必需的设备和专业技术能力；</w:t>
      </w:r>
    </w:p>
    <w:p>
      <w:pPr>
        <w:pStyle w:val="74"/>
        <w:numPr>
          <w:ilvl w:val="0"/>
          <w:numId w:val="6"/>
        </w:numPr>
        <w:shd w:val="clear" w:color="auto" w:fill="FFFFFF"/>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我方没有缴纳税收和社会保障等方面的失信记录；</w:t>
      </w:r>
    </w:p>
    <w:p>
      <w:pPr>
        <w:pStyle w:val="74"/>
        <w:numPr>
          <w:ilvl w:val="0"/>
          <w:numId w:val="6"/>
        </w:numPr>
        <w:shd w:val="clear" w:color="auto" w:fill="FFFFFF"/>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我方在参加本次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pPr>
        <w:pStyle w:val="74"/>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我方对上述承诺内容的真实性负责。如有虚假，将依法承担相应责任。</w:t>
      </w:r>
    </w:p>
    <w:p>
      <w:pPr>
        <w:pStyle w:val="74"/>
        <w:spacing w:before="0" w:beforeAutospacing="0" w:after="0" w:afterAutospacing="0" w:line="480" w:lineRule="auto"/>
        <w:ind w:firstLine="420" w:firstLineChars="200"/>
        <w:rPr>
          <w:rFonts w:cs="宋体"/>
          <w:color w:val="auto"/>
          <w:sz w:val="21"/>
          <w:szCs w:val="21"/>
          <w:highlight w:val="none"/>
        </w:rPr>
      </w:pPr>
    </w:p>
    <w:p>
      <w:pPr>
        <w:pStyle w:val="74"/>
        <w:spacing w:before="0" w:beforeAutospacing="0" w:after="0" w:afterAutospacing="0" w:line="480" w:lineRule="auto"/>
        <w:ind w:firstLine="422" w:firstLineChars="200"/>
        <w:rPr>
          <w:rFonts w:cs="宋体"/>
          <w:b/>
          <w:bCs/>
          <w:color w:val="auto"/>
          <w:sz w:val="21"/>
          <w:szCs w:val="21"/>
          <w:highlight w:val="none"/>
        </w:rPr>
      </w:pPr>
    </w:p>
    <w:p>
      <w:pPr>
        <w:pStyle w:val="74"/>
        <w:spacing w:before="0" w:beforeAutospacing="0" w:after="0" w:afterAutospacing="0" w:line="480" w:lineRule="auto"/>
        <w:ind w:firstLine="420" w:firstLineChars="200"/>
        <w:rPr>
          <w:rFonts w:cs="宋体"/>
          <w:color w:val="auto"/>
          <w:sz w:val="21"/>
          <w:szCs w:val="21"/>
          <w:highlight w:val="none"/>
        </w:rPr>
      </w:pPr>
      <w:r>
        <w:rPr>
          <w:rFonts w:hint="eastAsia" w:cs="宋体"/>
          <w:color w:val="auto"/>
          <w:sz w:val="21"/>
          <w:szCs w:val="21"/>
          <w:highlight w:val="none"/>
        </w:rPr>
        <w:t>供应商名称（盖单位公章或电子签章）：</w:t>
      </w:r>
    </w:p>
    <w:p>
      <w:pPr>
        <w:pStyle w:val="3"/>
        <w:ind w:firstLine="411" w:firstLineChars="196"/>
        <w:rPr>
          <w:rFonts w:ascii="Times New Roman" w:hAnsi="Times New Roman"/>
          <w:color w:val="auto"/>
          <w:highlight w:val="none"/>
        </w:rPr>
      </w:pPr>
      <w:r>
        <w:rPr>
          <w:rFonts w:hint="eastAsia" w:ascii="宋体" w:hAnsi="宋体" w:cs="宋体"/>
          <w:b w:val="0"/>
          <w:bCs w:val="0"/>
          <w:color w:val="auto"/>
          <w:szCs w:val="21"/>
          <w:highlight w:val="none"/>
        </w:rPr>
        <w:t xml:space="preserve">日期：  年  月  日    </w:t>
      </w:r>
    </w:p>
    <w:p>
      <w:pPr>
        <w:pStyle w:val="126"/>
        <w:snapToGrid w:val="0"/>
        <w:spacing w:line="360" w:lineRule="auto"/>
        <w:ind w:firstLine="420"/>
        <w:rPr>
          <w:rFonts w:ascii="Times New Roman" w:hAnsi="Times New Roman"/>
          <w:color w:val="auto"/>
          <w:highlight w:val="none"/>
        </w:rPr>
      </w:pPr>
      <w:r>
        <w:rPr>
          <w:rFonts w:ascii="Times New Roman" w:hAnsi="Times New Roman"/>
          <w:color w:val="auto"/>
          <w:highlight w:val="none"/>
        </w:rPr>
        <w:br w:type="page"/>
      </w:r>
      <w:r>
        <w:rPr>
          <w:rFonts w:hint="eastAsia"/>
          <w:color w:val="auto"/>
          <w:highlight w:val="none"/>
        </w:rPr>
        <w:t>（2）落实采购政策需满足的资格要求：无</w:t>
      </w:r>
    </w:p>
    <w:p>
      <w:pPr>
        <w:pStyle w:val="3"/>
        <w:ind w:firstLine="411" w:firstLineChars="196"/>
        <w:rPr>
          <w:rFonts w:ascii="Times New Roman" w:hAnsi="Times New Roman"/>
          <w:b w:val="0"/>
          <w:bCs w:val="0"/>
          <w:color w:val="auto"/>
          <w:highlight w:val="none"/>
        </w:rPr>
      </w:pPr>
    </w:p>
    <w:p>
      <w:pPr>
        <w:pStyle w:val="3"/>
        <w:ind w:firstLine="411" w:firstLineChars="196"/>
        <w:rPr>
          <w:rFonts w:ascii="Times New Roman" w:hAnsi="Times New Roman"/>
          <w:b w:val="0"/>
          <w:bCs w:val="0"/>
          <w:color w:val="auto"/>
          <w:highlight w:val="none"/>
        </w:rPr>
      </w:pPr>
    </w:p>
    <w:p>
      <w:pPr>
        <w:pStyle w:val="3"/>
        <w:ind w:firstLine="411" w:firstLineChars="196"/>
        <w:rPr>
          <w:rFonts w:ascii="Times New Roman" w:hAnsi="Times New Roman"/>
          <w:b w:val="0"/>
          <w:bCs w:val="0"/>
          <w:color w:val="auto"/>
          <w:highlight w:val="none"/>
        </w:rPr>
      </w:pPr>
    </w:p>
    <w:p>
      <w:pPr>
        <w:pStyle w:val="3"/>
        <w:ind w:firstLine="411" w:firstLineChars="196"/>
        <w:rPr>
          <w:rFonts w:ascii="Times New Roman" w:hAnsi="Times New Roman"/>
          <w:b w:val="0"/>
          <w:bCs w:val="0"/>
          <w:color w:val="auto"/>
          <w:highlight w:val="none"/>
        </w:rPr>
      </w:pPr>
    </w:p>
    <w:p>
      <w:pPr>
        <w:pStyle w:val="3"/>
        <w:ind w:firstLine="411" w:firstLineChars="196"/>
        <w:rPr>
          <w:rFonts w:hint="eastAsia" w:ascii="Times New Roman" w:hAnsi="Times New Roman"/>
          <w:b w:val="0"/>
          <w:bCs w:val="0"/>
          <w:color w:val="auto"/>
          <w:highlight w:val="none"/>
        </w:rPr>
      </w:pPr>
      <w:r>
        <w:rPr>
          <w:rFonts w:hint="eastAsia" w:ascii="Times New Roman" w:hAnsi="Times New Roman"/>
          <w:b w:val="0"/>
          <w:bCs w:val="0"/>
          <w:color w:val="auto"/>
          <w:highlight w:val="none"/>
        </w:rPr>
        <w:t>（3）特定资格条件：具有《危化品经营许可证》且证书内涵盖次氯酸钠内容，提供证书复印件</w:t>
      </w:r>
      <w:r>
        <w:rPr>
          <w:rFonts w:hint="eastAsia" w:ascii="Times New Roman" w:hAnsi="Times New Roman"/>
          <w:b w:val="0"/>
          <w:bCs w:val="0"/>
          <w:color w:val="auto"/>
          <w:highlight w:val="none"/>
        </w:rPr>
        <w:t>。</w:t>
      </w:r>
    </w:p>
    <w:p>
      <w:pPr>
        <w:pStyle w:val="126"/>
        <w:snapToGrid w:val="0"/>
        <w:spacing w:line="360" w:lineRule="auto"/>
        <w:ind w:firstLine="420"/>
        <w:rPr>
          <w:rFonts w:ascii="Times New Roman" w:hAnsi="Times New Roman"/>
          <w:color w:val="auto"/>
          <w:highlight w:val="none"/>
        </w:rPr>
      </w:pPr>
      <w:r>
        <w:rPr>
          <w:color w:val="auto"/>
          <w:highlight w:val="none"/>
        </w:rPr>
        <w:br w:type="page"/>
      </w:r>
      <w:r>
        <w:rPr>
          <w:rFonts w:hint="eastAsia"/>
          <w:color w:val="auto"/>
          <w:highlight w:val="none"/>
        </w:rPr>
        <w:t>（4）</w:t>
      </w:r>
      <w:r>
        <w:rPr>
          <w:rFonts w:hint="eastAsia" w:ascii="Times New Roman" w:hAnsi="Times New Roman"/>
          <w:color w:val="auto"/>
          <w:highlight w:val="none"/>
        </w:rPr>
        <w:t>联合协议（如为联合体投标）</w:t>
      </w:r>
    </w:p>
    <w:p>
      <w:pPr>
        <w:jc w:val="center"/>
        <w:rPr>
          <w:b/>
          <w:color w:val="auto"/>
          <w:sz w:val="32"/>
          <w:szCs w:val="32"/>
          <w:highlight w:val="none"/>
        </w:rPr>
      </w:pPr>
      <w:r>
        <w:rPr>
          <w:rFonts w:hAnsi="宋体"/>
          <w:b/>
          <w:color w:val="auto"/>
          <w:sz w:val="32"/>
          <w:szCs w:val="32"/>
          <w:highlight w:val="none"/>
        </w:rPr>
        <w:t>联合协议</w:t>
      </w:r>
    </w:p>
    <w:p>
      <w:pPr>
        <w:spacing w:line="360" w:lineRule="auto"/>
        <w:ind w:firstLine="420" w:firstLineChars="200"/>
        <w:jc w:val="left"/>
        <w:rPr>
          <w:bCs/>
          <w:color w:val="auto"/>
          <w:szCs w:val="21"/>
          <w:highlight w:val="none"/>
        </w:rPr>
      </w:pPr>
    </w:p>
    <w:p>
      <w:pPr>
        <w:snapToGrid w:val="0"/>
        <w:spacing w:line="360" w:lineRule="auto"/>
        <w:ind w:firstLine="576"/>
        <w:rPr>
          <w:color w:val="auto"/>
          <w:kern w:val="0"/>
          <w:szCs w:val="21"/>
          <w:highlight w:val="none"/>
          <w:lang w:val="zh-CN"/>
        </w:rPr>
      </w:pPr>
      <w:r>
        <w:rPr>
          <w:color w:val="auto"/>
          <w:kern w:val="0"/>
          <w:szCs w:val="21"/>
          <w:highlight w:val="none"/>
          <w:u w:val="single"/>
        </w:rPr>
        <w:t>（联合体所有成员名称）</w:t>
      </w:r>
      <w:r>
        <w:rPr>
          <w:color w:val="auto"/>
          <w:kern w:val="0"/>
          <w:szCs w:val="21"/>
          <w:highlight w:val="none"/>
        </w:rPr>
        <w:t>自愿</w:t>
      </w:r>
      <w:r>
        <w:rPr>
          <w:color w:val="auto"/>
          <w:kern w:val="0"/>
          <w:szCs w:val="21"/>
          <w:highlight w:val="none"/>
          <w:lang w:val="zh-CN"/>
        </w:rPr>
        <w:t>组成一个联合体，以一个投标人的身份</w:t>
      </w:r>
      <w:r>
        <w:rPr>
          <w:color w:val="auto"/>
          <w:kern w:val="0"/>
          <w:szCs w:val="21"/>
          <w:highlight w:val="none"/>
        </w:rPr>
        <w:t>参加</w:t>
      </w:r>
      <w:r>
        <w:rPr>
          <w:color w:val="auto"/>
          <w:szCs w:val="21"/>
          <w:highlight w:val="none"/>
        </w:rPr>
        <w:t>（项目名称）（采购编号：       ）</w:t>
      </w:r>
      <w:r>
        <w:rPr>
          <w:color w:val="auto"/>
          <w:kern w:val="0"/>
          <w:szCs w:val="21"/>
          <w:highlight w:val="none"/>
          <w:lang w:val="zh-CN"/>
        </w:rPr>
        <w:t xml:space="preserve">投标。 </w:t>
      </w:r>
    </w:p>
    <w:p>
      <w:pPr>
        <w:snapToGrid w:val="0"/>
        <w:spacing w:line="360" w:lineRule="auto"/>
        <w:ind w:firstLine="576"/>
        <w:rPr>
          <w:color w:val="auto"/>
          <w:kern w:val="0"/>
          <w:szCs w:val="21"/>
          <w:highlight w:val="none"/>
          <w:lang w:val="zh-CN"/>
        </w:rPr>
      </w:pPr>
      <w:r>
        <w:rPr>
          <w:color w:val="auto"/>
          <w:kern w:val="0"/>
          <w:szCs w:val="21"/>
          <w:highlight w:val="none"/>
          <w:lang w:val="zh-CN"/>
        </w:rPr>
        <w:t>一、各方一致决定，</w:t>
      </w:r>
      <w:r>
        <w:rPr>
          <w:color w:val="auto"/>
          <w:kern w:val="0"/>
          <w:szCs w:val="21"/>
          <w:highlight w:val="none"/>
          <w:u w:val="single"/>
        </w:rPr>
        <w:t>（某联合体成员名称）</w:t>
      </w:r>
      <w:r>
        <w:rPr>
          <w:color w:val="auto"/>
          <w:kern w:val="0"/>
          <w:szCs w:val="21"/>
          <w:highlight w:val="none"/>
        </w:rPr>
        <w:t>为联合体</w:t>
      </w:r>
      <w:r>
        <w:rPr>
          <w:color w:val="auto"/>
          <w:kern w:val="0"/>
          <w:szCs w:val="21"/>
          <w:highlight w:val="none"/>
          <w:lang w:val="zh-CN"/>
        </w:rPr>
        <w:t>牵头人</w:t>
      </w:r>
      <w:r>
        <w:rPr>
          <w:color w:val="auto"/>
          <w:szCs w:val="21"/>
          <w:highlight w:val="none"/>
        </w:rPr>
        <w:t>，代表所有联合体成员负责投标和合同实施阶段的主办、协调工作</w:t>
      </w:r>
      <w:r>
        <w:rPr>
          <w:color w:val="auto"/>
          <w:kern w:val="0"/>
          <w:szCs w:val="21"/>
          <w:highlight w:val="none"/>
          <w:lang w:val="zh-CN"/>
        </w:rPr>
        <w:t>。</w:t>
      </w:r>
    </w:p>
    <w:p>
      <w:pPr>
        <w:snapToGrid w:val="0"/>
        <w:spacing w:line="360" w:lineRule="auto"/>
        <w:ind w:firstLine="576"/>
        <w:rPr>
          <w:color w:val="auto"/>
          <w:kern w:val="0"/>
          <w:szCs w:val="21"/>
          <w:highlight w:val="none"/>
          <w:lang w:val="zh-CN"/>
        </w:rPr>
      </w:pPr>
      <w:r>
        <w:rPr>
          <w:color w:val="auto"/>
          <w:kern w:val="0"/>
          <w:szCs w:val="21"/>
          <w:highlight w:val="none"/>
          <w:lang w:val="zh-CN"/>
        </w:rPr>
        <w:t>二、</w:t>
      </w:r>
      <w:r>
        <w:rPr>
          <w:color w:val="auto"/>
          <w:szCs w:val="21"/>
          <w:highlight w:val="none"/>
        </w:rPr>
        <w:t>所有联合体成员各方签署授权书，授权书载明的</w:t>
      </w:r>
      <w:r>
        <w:rPr>
          <w:color w:val="auto"/>
          <w:kern w:val="0"/>
          <w:szCs w:val="21"/>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color w:val="auto"/>
          <w:kern w:val="0"/>
          <w:szCs w:val="21"/>
          <w:highlight w:val="none"/>
          <w:lang w:val="zh-CN"/>
        </w:rPr>
      </w:pPr>
      <w:r>
        <w:rPr>
          <w:color w:val="auto"/>
          <w:kern w:val="0"/>
          <w:szCs w:val="21"/>
          <w:highlight w:val="none"/>
          <w:lang w:val="zh-CN"/>
        </w:rPr>
        <w:t>三、本次联合投标中，分工如下：</w:t>
      </w:r>
      <w:r>
        <w:rPr>
          <w:color w:val="auto"/>
          <w:kern w:val="0"/>
          <w:szCs w:val="21"/>
          <w:highlight w:val="none"/>
          <w:u w:val="single"/>
        </w:rPr>
        <w:t>（联合体其中一方成员名称）</w:t>
      </w:r>
      <w:r>
        <w:rPr>
          <w:color w:val="auto"/>
          <w:kern w:val="0"/>
          <w:szCs w:val="21"/>
          <w:highlight w:val="none"/>
          <w:lang w:val="zh-CN"/>
        </w:rPr>
        <w:t>承担的工作和义务为：</w:t>
      </w:r>
      <w:r>
        <w:rPr>
          <w:color w:val="auto"/>
          <w:szCs w:val="21"/>
          <w:highlight w:val="none"/>
          <w:u w:val="single"/>
        </w:rPr>
        <w:t xml:space="preserve">             </w:t>
      </w:r>
      <w:r>
        <w:rPr>
          <w:color w:val="auto"/>
          <w:kern w:val="0"/>
          <w:szCs w:val="21"/>
          <w:highlight w:val="none"/>
          <w:lang w:val="zh-CN"/>
        </w:rPr>
        <w:t>；</w:t>
      </w:r>
      <w:r>
        <w:rPr>
          <w:color w:val="auto"/>
          <w:kern w:val="0"/>
          <w:szCs w:val="21"/>
          <w:highlight w:val="none"/>
          <w:u w:val="single"/>
        </w:rPr>
        <w:t>（联合体其中一方成员名称）</w:t>
      </w:r>
      <w:r>
        <w:rPr>
          <w:color w:val="auto"/>
          <w:kern w:val="0"/>
          <w:szCs w:val="21"/>
          <w:highlight w:val="none"/>
          <w:lang w:val="zh-CN"/>
        </w:rPr>
        <w:t>承担的工作和义务为：</w:t>
      </w:r>
      <w:r>
        <w:rPr>
          <w:color w:val="auto"/>
          <w:szCs w:val="21"/>
          <w:highlight w:val="none"/>
          <w:u w:val="single"/>
        </w:rPr>
        <w:t xml:space="preserve">            </w:t>
      </w:r>
      <w:r>
        <w:rPr>
          <w:color w:val="auto"/>
          <w:kern w:val="0"/>
          <w:szCs w:val="21"/>
          <w:highlight w:val="none"/>
          <w:lang w:val="zh-CN"/>
        </w:rPr>
        <w:t xml:space="preserve"> ；……。</w:t>
      </w:r>
    </w:p>
    <w:p>
      <w:pPr>
        <w:snapToGrid w:val="0"/>
        <w:spacing w:line="360" w:lineRule="auto"/>
        <w:ind w:firstLine="576"/>
        <w:rPr>
          <w:color w:val="auto"/>
          <w:kern w:val="0"/>
          <w:szCs w:val="21"/>
          <w:highlight w:val="none"/>
          <w:lang w:val="zh-CN"/>
        </w:rPr>
      </w:pPr>
      <w:r>
        <w:rPr>
          <w:color w:val="auto"/>
          <w:kern w:val="0"/>
          <w:szCs w:val="21"/>
          <w:highlight w:val="none"/>
          <w:lang w:val="zh-CN"/>
        </w:rPr>
        <w:t>四、</w:t>
      </w:r>
      <w:r>
        <w:rPr>
          <w:color w:val="auto"/>
          <w:szCs w:val="21"/>
          <w:highlight w:val="none"/>
        </w:rPr>
        <w:t>中小企业合同金额达到</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%，小微企业合同金额达到</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r>
        <w:rPr>
          <w:color w:val="auto"/>
          <w:kern w:val="0"/>
          <w:szCs w:val="21"/>
          <w:highlight w:val="none"/>
          <w:lang w:val="zh-CN"/>
        </w:rPr>
        <w:t>。</w:t>
      </w:r>
    </w:p>
    <w:p>
      <w:pPr>
        <w:snapToGrid w:val="0"/>
        <w:spacing w:line="360" w:lineRule="auto"/>
        <w:ind w:firstLine="576"/>
        <w:rPr>
          <w:color w:val="auto"/>
          <w:kern w:val="0"/>
          <w:szCs w:val="21"/>
          <w:highlight w:val="none"/>
          <w:lang w:val="zh-CN"/>
        </w:rPr>
      </w:pPr>
      <w:r>
        <w:rPr>
          <w:color w:val="auto"/>
          <w:kern w:val="0"/>
          <w:szCs w:val="21"/>
          <w:highlight w:val="none"/>
          <w:lang w:val="zh-CN"/>
        </w:rPr>
        <w:t>五、如果中标，</w:t>
      </w:r>
      <w:r>
        <w:rPr>
          <w:color w:val="auto"/>
          <w:szCs w:val="21"/>
          <w:highlight w:val="none"/>
        </w:rPr>
        <w:t>联合体各成员方共同与采购人签订合同，并就采购合同约定的事项对采购人承担连带责任。</w:t>
      </w:r>
    </w:p>
    <w:p>
      <w:pPr>
        <w:snapToGrid w:val="0"/>
        <w:spacing w:line="360" w:lineRule="auto"/>
        <w:ind w:firstLine="576"/>
        <w:rPr>
          <w:color w:val="auto"/>
          <w:kern w:val="0"/>
          <w:szCs w:val="21"/>
          <w:highlight w:val="none"/>
          <w:lang w:val="zh-CN"/>
        </w:rPr>
      </w:pPr>
      <w:r>
        <w:rPr>
          <w:color w:val="auto"/>
          <w:kern w:val="0"/>
          <w:szCs w:val="21"/>
          <w:highlight w:val="none"/>
          <w:lang w:val="zh-CN"/>
        </w:rPr>
        <w:t>六、有关本次联合投标的其他事宜：</w:t>
      </w:r>
    </w:p>
    <w:p>
      <w:pPr>
        <w:snapToGrid w:val="0"/>
        <w:spacing w:line="360" w:lineRule="auto"/>
        <w:ind w:firstLine="576"/>
        <w:rPr>
          <w:color w:val="auto"/>
          <w:kern w:val="0"/>
          <w:szCs w:val="21"/>
          <w:highlight w:val="none"/>
          <w:lang w:val="zh-CN"/>
        </w:rPr>
      </w:pPr>
      <w:r>
        <w:rPr>
          <w:color w:val="auto"/>
          <w:kern w:val="0"/>
          <w:szCs w:val="21"/>
          <w:highlight w:val="none"/>
          <w:lang w:val="zh-CN"/>
        </w:rPr>
        <w:t>1、联合体各方不再单独参加或者与其他供应商另外组成联合体参加同一合同项下的政府采购活动。</w:t>
      </w:r>
    </w:p>
    <w:p>
      <w:pPr>
        <w:snapToGrid w:val="0"/>
        <w:spacing w:line="360" w:lineRule="auto"/>
        <w:ind w:firstLine="576"/>
        <w:rPr>
          <w:color w:val="auto"/>
          <w:kern w:val="0"/>
          <w:szCs w:val="21"/>
          <w:highlight w:val="none"/>
          <w:lang w:val="zh-CN"/>
        </w:rPr>
      </w:pPr>
      <w:r>
        <w:rPr>
          <w:color w:val="auto"/>
          <w:kern w:val="0"/>
          <w:szCs w:val="21"/>
          <w:highlight w:val="none"/>
          <w:lang w:val="zh-CN"/>
        </w:rPr>
        <w:t>2、联合体中有同类资质的各方按照联合体分工承担相同工作的，按照资质等级较低的供应商确定资质等级。</w:t>
      </w:r>
    </w:p>
    <w:p>
      <w:pPr>
        <w:snapToGrid w:val="0"/>
        <w:spacing w:line="360" w:lineRule="auto"/>
        <w:ind w:firstLine="576"/>
        <w:rPr>
          <w:color w:val="auto"/>
          <w:kern w:val="0"/>
          <w:szCs w:val="21"/>
          <w:highlight w:val="none"/>
          <w:lang w:val="zh-CN"/>
        </w:rPr>
      </w:pPr>
      <w:r>
        <w:rPr>
          <w:color w:val="auto"/>
          <w:kern w:val="0"/>
          <w:szCs w:val="21"/>
          <w:highlight w:val="none"/>
          <w:lang w:val="zh-CN"/>
        </w:rPr>
        <w:t>3、本协议提交采购人、采购代理机构后，联合体各方不得以任何形式对上述内容进行修改或撤销。</w:t>
      </w:r>
    </w:p>
    <w:p>
      <w:pPr>
        <w:snapToGrid w:val="0"/>
        <w:spacing w:line="360" w:lineRule="auto"/>
        <w:ind w:firstLine="4410" w:firstLineChars="2100"/>
        <w:rPr>
          <w:color w:val="auto"/>
          <w:kern w:val="0"/>
          <w:szCs w:val="21"/>
          <w:highlight w:val="none"/>
          <w:lang w:val="zh-CN"/>
        </w:rPr>
      </w:pPr>
      <w:r>
        <w:rPr>
          <w:color w:val="auto"/>
          <w:kern w:val="0"/>
          <w:szCs w:val="21"/>
          <w:highlight w:val="none"/>
          <w:lang w:val="zh-CN"/>
        </w:rPr>
        <w:t>联合体成员名称</w:t>
      </w:r>
      <w:r>
        <w:rPr>
          <w:color w:val="auto"/>
          <w:szCs w:val="21"/>
          <w:highlight w:val="none"/>
        </w:rPr>
        <w:t>（盖单位公章或电子签章）</w:t>
      </w:r>
      <w:r>
        <w:rPr>
          <w:color w:val="auto"/>
          <w:kern w:val="0"/>
          <w:szCs w:val="21"/>
          <w:highlight w:val="none"/>
          <w:lang w:val="zh-CN"/>
        </w:rPr>
        <w:t>：</w:t>
      </w:r>
    </w:p>
    <w:p>
      <w:pPr>
        <w:snapToGrid w:val="0"/>
        <w:spacing w:line="360" w:lineRule="auto"/>
        <w:ind w:firstLine="4410" w:firstLineChars="2100"/>
        <w:rPr>
          <w:color w:val="auto"/>
          <w:kern w:val="0"/>
          <w:szCs w:val="21"/>
          <w:highlight w:val="none"/>
          <w:lang w:val="zh-CN"/>
        </w:rPr>
      </w:pPr>
      <w:r>
        <w:rPr>
          <w:color w:val="auto"/>
          <w:kern w:val="0"/>
          <w:szCs w:val="21"/>
          <w:highlight w:val="none"/>
          <w:lang w:val="zh-CN"/>
        </w:rPr>
        <w:t>联合体成员名称</w:t>
      </w:r>
      <w:r>
        <w:rPr>
          <w:color w:val="auto"/>
          <w:szCs w:val="21"/>
          <w:highlight w:val="none"/>
        </w:rPr>
        <w:t>（盖单位公章或电子签章）</w:t>
      </w:r>
      <w:r>
        <w:rPr>
          <w:color w:val="auto"/>
          <w:kern w:val="0"/>
          <w:szCs w:val="21"/>
          <w:highlight w:val="none"/>
          <w:lang w:val="zh-CN"/>
        </w:rPr>
        <w:t>：</w:t>
      </w:r>
    </w:p>
    <w:p>
      <w:pPr>
        <w:snapToGrid w:val="0"/>
        <w:spacing w:line="360" w:lineRule="auto"/>
        <w:ind w:firstLine="5040" w:firstLineChars="2400"/>
        <w:rPr>
          <w:color w:val="auto"/>
          <w:szCs w:val="21"/>
          <w:highlight w:val="none"/>
        </w:rPr>
      </w:pPr>
      <w:r>
        <w:rPr>
          <w:color w:val="auto"/>
          <w:kern w:val="0"/>
          <w:szCs w:val="21"/>
          <w:highlight w:val="none"/>
          <w:lang w:val="zh-CN"/>
        </w:rPr>
        <w:t>……</w:t>
      </w:r>
    </w:p>
    <w:p>
      <w:pPr>
        <w:pStyle w:val="2"/>
        <w:rPr>
          <w:rFonts w:ascii="Times New Roman" w:hAnsi="Times New Roman" w:eastAsia="宋体"/>
          <w:b w:val="0"/>
          <w:bCs/>
          <w:color w:val="auto"/>
          <w:sz w:val="21"/>
          <w:szCs w:val="21"/>
          <w:highlight w:val="none"/>
        </w:rPr>
      </w:pPr>
      <w:r>
        <w:rPr>
          <w:rFonts w:ascii="Times New Roman" w:hAnsi="Times New Roman" w:eastAsia="宋体"/>
          <w:color w:val="auto"/>
          <w:kern w:val="0"/>
          <w:sz w:val="21"/>
          <w:szCs w:val="21"/>
          <w:highlight w:val="none"/>
          <w:lang w:val="zh-CN"/>
        </w:rPr>
        <w:t xml:space="preserve">                                            </w:t>
      </w:r>
      <w:r>
        <w:rPr>
          <w:rFonts w:ascii="Times New Roman" w:hAnsi="Times New Roman" w:eastAsia="宋体"/>
          <w:b w:val="0"/>
          <w:bCs/>
          <w:color w:val="auto"/>
          <w:kern w:val="0"/>
          <w:sz w:val="21"/>
          <w:szCs w:val="21"/>
          <w:highlight w:val="none"/>
          <w:lang w:val="zh-CN"/>
        </w:rPr>
        <w:t xml:space="preserve">   日期：</w:t>
      </w:r>
      <w:r>
        <w:rPr>
          <w:rFonts w:hint="eastAsia" w:ascii="Times New Roman" w:hAnsi="Times New Roman" w:eastAsia="宋体"/>
          <w:b w:val="0"/>
          <w:bCs/>
          <w:color w:val="auto"/>
          <w:kern w:val="0"/>
          <w:sz w:val="21"/>
          <w:szCs w:val="21"/>
          <w:highlight w:val="none"/>
        </w:rPr>
        <w:t xml:space="preserve">  </w:t>
      </w:r>
      <w:r>
        <w:rPr>
          <w:rFonts w:ascii="Times New Roman" w:hAnsi="Times New Roman" w:eastAsia="宋体"/>
          <w:b w:val="0"/>
          <w:bCs/>
          <w:color w:val="auto"/>
          <w:kern w:val="0"/>
          <w:sz w:val="21"/>
          <w:szCs w:val="21"/>
          <w:highlight w:val="none"/>
          <w:lang w:val="zh-CN"/>
        </w:rPr>
        <w:t xml:space="preserve">  年  月   日</w:t>
      </w:r>
    </w:p>
    <w:p>
      <w:pPr>
        <w:pStyle w:val="126"/>
        <w:snapToGrid w:val="0"/>
        <w:spacing w:line="360" w:lineRule="auto"/>
        <w:ind w:firstLine="420"/>
        <w:rPr>
          <w:rFonts w:ascii="Times New Roman" w:hAnsi="Times New Roman"/>
          <w:color w:val="auto"/>
          <w:highlight w:val="none"/>
        </w:rPr>
      </w:pPr>
    </w:p>
    <w:p>
      <w:pPr>
        <w:pStyle w:val="3"/>
        <w:ind w:firstLine="413" w:firstLineChars="196"/>
        <w:rPr>
          <w:rFonts w:ascii="Times New Roman" w:hAnsi="Times New Roman"/>
          <w:color w:val="auto"/>
          <w:highlight w:val="none"/>
        </w:rPr>
      </w:pPr>
      <w:r>
        <w:rPr>
          <w:rFonts w:ascii="Times New Roman" w:hAnsi="Times New Roman"/>
          <w:color w:val="auto"/>
          <w:highlight w:val="none"/>
        </w:rPr>
        <w:br w:type="page"/>
      </w:r>
      <w:r>
        <w:rPr>
          <w:rFonts w:ascii="Times New Roman" w:hAnsi="Times New Roman"/>
          <w:color w:val="auto"/>
          <w:kern w:val="0"/>
          <w:highlight w:val="none"/>
        </w:rPr>
        <w:t>商务技术文件封面</w:t>
      </w:r>
    </w:p>
    <w:p>
      <w:pPr>
        <w:tabs>
          <w:tab w:val="left" w:pos="2580"/>
          <w:tab w:val="left" w:pos="5940"/>
        </w:tabs>
        <w:autoSpaceDE w:val="0"/>
        <w:autoSpaceDN w:val="0"/>
        <w:adjustRightInd w:val="0"/>
        <w:snapToGrid w:val="0"/>
        <w:spacing w:line="300" w:lineRule="auto"/>
        <w:ind w:right="-20" w:firstLine="735" w:firstLineChars="350"/>
        <w:rPr>
          <w:color w:val="auto"/>
          <w:highlight w:val="none"/>
        </w:rPr>
      </w:pPr>
    </w:p>
    <w:p>
      <w:pPr>
        <w:tabs>
          <w:tab w:val="left" w:pos="2580"/>
          <w:tab w:val="left" w:pos="5940"/>
        </w:tabs>
        <w:autoSpaceDE w:val="0"/>
        <w:autoSpaceDN w:val="0"/>
        <w:adjustRightInd w:val="0"/>
        <w:snapToGrid w:val="0"/>
        <w:spacing w:line="300" w:lineRule="auto"/>
        <w:ind w:right="-20"/>
        <w:jc w:val="right"/>
        <w:rPr>
          <w:color w:val="auto"/>
          <w:kern w:val="0"/>
          <w:sz w:val="28"/>
          <w:highlight w:val="none"/>
        </w:rPr>
      </w:pPr>
    </w:p>
    <w:p>
      <w:pPr>
        <w:tabs>
          <w:tab w:val="left" w:pos="2580"/>
          <w:tab w:val="left" w:pos="5940"/>
        </w:tabs>
        <w:autoSpaceDE w:val="0"/>
        <w:autoSpaceDN w:val="0"/>
        <w:adjustRightInd w:val="0"/>
        <w:snapToGrid w:val="0"/>
        <w:spacing w:line="300" w:lineRule="auto"/>
        <w:ind w:right="-20"/>
        <w:jc w:val="right"/>
        <w:rPr>
          <w:color w:val="auto"/>
          <w:kern w:val="0"/>
          <w:sz w:val="28"/>
          <w:highlight w:val="none"/>
        </w:rPr>
      </w:pPr>
      <w:r>
        <w:rPr>
          <w:color w:val="auto"/>
          <w:kern w:val="0"/>
          <w:sz w:val="28"/>
          <w:highlight w:val="none"/>
        </w:rPr>
        <w:t>正本/副本</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项目名称：</w:t>
      </w:r>
      <w:r>
        <w:rPr>
          <w:color w:val="auto"/>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项目编号：</w:t>
      </w:r>
      <w:r>
        <w:rPr>
          <w:color w:val="auto"/>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auto"/>
          <w:kern w:val="0"/>
          <w:sz w:val="24"/>
          <w:highlight w:val="none"/>
        </w:rPr>
      </w:pPr>
    </w:p>
    <w:p>
      <w:pPr>
        <w:tabs>
          <w:tab w:val="left" w:pos="2580"/>
          <w:tab w:val="left" w:pos="5940"/>
        </w:tabs>
        <w:autoSpaceDE w:val="0"/>
        <w:autoSpaceDN w:val="0"/>
        <w:adjustRightInd w:val="0"/>
        <w:snapToGrid w:val="0"/>
        <w:spacing w:line="300" w:lineRule="auto"/>
        <w:ind w:right="-20"/>
        <w:rPr>
          <w:color w:val="auto"/>
          <w:kern w:val="0"/>
          <w:sz w:val="24"/>
          <w:highlight w:val="none"/>
          <w:u w:val="single"/>
        </w:rPr>
      </w:pPr>
      <w:r>
        <w:rPr>
          <w:color w:val="auto"/>
          <w:kern w:val="0"/>
          <w:sz w:val="24"/>
          <w:highlight w:val="none"/>
        </w:rPr>
        <w:t>标项序号及标项内容：</w:t>
      </w:r>
      <w:r>
        <w:rPr>
          <w:color w:val="auto"/>
          <w:kern w:val="0"/>
          <w:sz w:val="24"/>
          <w:highlight w:val="none"/>
          <w:u w:val="single"/>
        </w:rPr>
        <w:t xml:space="preserve">               </w:t>
      </w: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autoSpaceDE w:val="0"/>
        <w:autoSpaceDN w:val="0"/>
        <w:adjustRightInd w:val="0"/>
        <w:snapToGrid w:val="0"/>
        <w:spacing w:line="300" w:lineRule="auto"/>
        <w:jc w:val="left"/>
        <w:rPr>
          <w:color w:val="auto"/>
          <w:kern w:val="0"/>
          <w:sz w:val="24"/>
          <w:highlight w:val="none"/>
        </w:rPr>
      </w:pPr>
    </w:p>
    <w:p>
      <w:pPr>
        <w:tabs>
          <w:tab w:val="left" w:pos="1805"/>
          <w:tab w:val="left" w:pos="5360"/>
        </w:tabs>
        <w:autoSpaceDE w:val="0"/>
        <w:autoSpaceDN w:val="0"/>
        <w:adjustRightInd w:val="0"/>
        <w:snapToGrid w:val="0"/>
        <w:spacing w:line="300" w:lineRule="auto"/>
        <w:ind w:right="-20"/>
        <w:jc w:val="center"/>
        <w:rPr>
          <w:color w:val="auto"/>
          <w:kern w:val="0"/>
          <w:sz w:val="96"/>
          <w:highlight w:val="none"/>
        </w:rPr>
      </w:pPr>
      <w:r>
        <w:rPr>
          <w:color w:val="auto"/>
          <w:kern w:val="0"/>
          <w:sz w:val="96"/>
          <w:highlight w:val="none"/>
        </w:rPr>
        <w:t>投标文件</w:t>
      </w:r>
    </w:p>
    <w:p>
      <w:pPr>
        <w:tabs>
          <w:tab w:val="left" w:pos="1805"/>
          <w:tab w:val="left" w:pos="5360"/>
        </w:tabs>
        <w:autoSpaceDE w:val="0"/>
        <w:autoSpaceDN w:val="0"/>
        <w:adjustRightInd w:val="0"/>
        <w:snapToGrid w:val="0"/>
        <w:spacing w:line="300" w:lineRule="auto"/>
        <w:ind w:right="-20"/>
        <w:jc w:val="center"/>
        <w:rPr>
          <w:color w:val="auto"/>
          <w:kern w:val="0"/>
          <w:sz w:val="72"/>
          <w:highlight w:val="none"/>
        </w:rPr>
      </w:pPr>
      <w:r>
        <w:rPr>
          <w:color w:val="auto"/>
          <w:kern w:val="0"/>
          <w:sz w:val="52"/>
          <w:highlight w:val="none"/>
        </w:rPr>
        <w:t>（商务技术文件）</w:t>
      </w:r>
    </w:p>
    <w:p>
      <w:pPr>
        <w:autoSpaceDE w:val="0"/>
        <w:autoSpaceDN w:val="0"/>
        <w:adjustRightInd w:val="0"/>
        <w:snapToGrid w:val="0"/>
        <w:spacing w:line="300" w:lineRule="auto"/>
        <w:jc w:val="left"/>
        <w:rPr>
          <w:color w:val="auto"/>
          <w:kern w:val="0"/>
          <w:sz w:val="16"/>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autoSpaceDE w:val="0"/>
        <w:autoSpaceDN w:val="0"/>
        <w:adjustRightInd w:val="0"/>
        <w:snapToGrid w:val="0"/>
        <w:spacing w:line="300" w:lineRule="auto"/>
        <w:jc w:val="left"/>
        <w:rPr>
          <w:color w:val="auto"/>
          <w:kern w:val="0"/>
          <w:sz w:val="20"/>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r>
        <w:rPr>
          <w:rFonts w:hint="eastAsia"/>
          <w:color w:val="auto"/>
          <w:kern w:val="0"/>
          <w:sz w:val="28"/>
          <w:highlight w:val="none"/>
        </w:rPr>
        <w:t>供应商</w:t>
      </w:r>
      <w:r>
        <w:rPr>
          <w:color w:val="auto"/>
          <w:kern w:val="0"/>
          <w:sz w:val="28"/>
          <w:highlight w:val="none"/>
        </w:rPr>
        <w:t>：</w:t>
      </w:r>
      <w:r>
        <w:rPr>
          <w:color w:val="auto"/>
          <w:kern w:val="0"/>
          <w:sz w:val="28"/>
          <w:highlight w:val="none"/>
          <w:u w:val="single"/>
        </w:rPr>
        <w:t xml:space="preserve">                    </w:t>
      </w:r>
      <w:r>
        <w:rPr>
          <w:color w:val="auto"/>
          <w:kern w:val="0"/>
          <w:sz w:val="28"/>
          <w:highlight w:val="none"/>
        </w:rPr>
        <w:t>（</w:t>
      </w:r>
      <w:r>
        <w:rPr>
          <w:rFonts w:hint="eastAsia"/>
          <w:color w:val="auto"/>
          <w:kern w:val="0"/>
          <w:sz w:val="28"/>
          <w:highlight w:val="none"/>
        </w:rPr>
        <w:t>盖单位公章或电子签章</w:t>
      </w:r>
      <w:r>
        <w:rPr>
          <w:color w:val="auto"/>
          <w:kern w:val="0"/>
          <w:sz w:val="28"/>
          <w:highlight w:val="none"/>
        </w:rPr>
        <w:t>）</w:t>
      </w: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auto"/>
          <w:kern w:val="0"/>
          <w:sz w:val="28"/>
          <w:highlight w:val="none"/>
        </w:rPr>
      </w:pPr>
      <w:r>
        <w:rPr>
          <w:color w:val="auto"/>
          <w:kern w:val="0"/>
          <w:sz w:val="28"/>
          <w:highlight w:val="none"/>
        </w:rPr>
        <w:t>日期：   年  月  日</w:t>
      </w:r>
    </w:p>
    <w:p>
      <w:pPr>
        <w:tabs>
          <w:tab w:val="left" w:pos="6080"/>
          <w:tab w:val="left" w:pos="6640"/>
        </w:tabs>
        <w:autoSpaceDE w:val="0"/>
        <w:autoSpaceDN w:val="0"/>
        <w:adjustRightInd w:val="0"/>
        <w:snapToGrid w:val="0"/>
        <w:spacing w:line="300" w:lineRule="auto"/>
        <w:ind w:right="403"/>
        <w:jc w:val="center"/>
        <w:rPr>
          <w:color w:val="auto"/>
          <w:kern w:val="0"/>
          <w:sz w:val="28"/>
          <w:highlight w:val="none"/>
        </w:rPr>
      </w:pPr>
      <w:r>
        <w:rPr>
          <w:color w:val="auto"/>
          <w:kern w:val="0"/>
          <w:sz w:val="28"/>
          <w:highlight w:val="none"/>
        </w:rPr>
        <w:br w:type="page"/>
      </w:r>
      <w:r>
        <w:rPr>
          <w:color w:val="auto"/>
          <w:kern w:val="0"/>
          <w:sz w:val="28"/>
          <w:highlight w:val="none"/>
        </w:rPr>
        <w:t>目录</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（1）投标函；</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（2）</w:t>
      </w:r>
      <w:r>
        <w:rPr>
          <w:rFonts w:hint="eastAsia" w:ascii="Times New Roman" w:hAnsi="Times New Roman"/>
          <w:color w:val="auto"/>
          <w:highlight w:val="none"/>
          <w:lang w:eastAsia="zh-CN"/>
        </w:rPr>
        <w:t>供货清单</w:t>
      </w:r>
      <w:bookmarkStart w:id="53" w:name="_GoBack"/>
      <w:bookmarkEnd w:id="53"/>
      <w:r>
        <w:rPr>
          <w:rFonts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3</w:t>
      </w:r>
      <w:r>
        <w:rPr>
          <w:rFonts w:ascii="Times New Roman" w:hAnsi="Times New Roman"/>
          <w:color w:val="auto"/>
          <w:highlight w:val="none"/>
        </w:rPr>
        <w:t>）产品性能说明；</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4</w:t>
      </w:r>
      <w:r>
        <w:rPr>
          <w:rFonts w:ascii="Times New Roman" w:hAnsi="Times New Roman"/>
          <w:color w:val="auto"/>
          <w:highlight w:val="none"/>
        </w:rPr>
        <w:t>）技术规格偏离表；</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5</w:t>
      </w:r>
      <w:r>
        <w:rPr>
          <w:rFonts w:ascii="Times New Roman" w:hAnsi="Times New Roman"/>
          <w:color w:val="auto"/>
          <w:highlight w:val="none"/>
        </w:rPr>
        <w:t>）商务条款偏离表；</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6</w:t>
      </w:r>
      <w:r>
        <w:rPr>
          <w:rFonts w:ascii="Times New Roman" w:hAnsi="Times New Roman"/>
          <w:color w:val="auto"/>
          <w:highlight w:val="none"/>
        </w:rPr>
        <w:t>）法定代表人资格证明书；</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7</w:t>
      </w:r>
      <w:r>
        <w:rPr>
          <w:rFonts w:ascii="Times New Roman" w:hAnsi="Times New Roman"/>
          <w:color w:val="auto"/>
          <w:highlight w:val="none"/>
        </w:rPr>
        <w:t>）法定代表人授权委托书（法定代表人签署不需提供此书）；</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法定代表人及授权代表身份证正反面复印件；</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highlight w:val="none"/>
        </w:rPr>
        <w:t>社保机构出具的投标截止日前6个月内授权代表的投标单位社保缴纳证明，任职不足6个月的可提供劳动合同证明文件；</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（8）</w:t>
      </w:r>
      <w:r>
        <w:rPr>
          <w:rFonts w:hint="eastAsia"/>
          <w:color w:val="auto"/>
          <w:highlight w:val="none"/>
        </w:rPr>
        <w:t>业绩：投标人</w:t>
      </w:r>
      <w:r>
        <w:rPr>
          <w:color w:val="auto"/>
          <w:highlight w:val="none"/>
        </w:rPr>
        <w:t>自</w:t>
      </w:r>
      <w:r>
        <w:rPr>
          <w:rFonts w:hint="eastAsia"/>
          <w:color w:val="auto"/>
          <w:highlight w:val="none"/>
        </w:rPr>
        <w:t>2022年1月1</w:t>
      </w:r>
      <w:r>
        <w:rPr>
          <w:color w:val="auto"/>
          <w:highlight w:val="none"/>
        </w:rPr>
        <w:t>日起至今</w:t>
      </w:r>
      <w:r>
        <w:rPr>
          <w:rFonts w:hint="eastAsia"/>
          <w:color w:val="auto"/>
          <w:highlight w:val="none"/>
        </w:rPr>
        <w:t>与最终用户</w:t>
      </w:r>
      <w:r>
        <w:rPr>
          <w:color w:val="auto"/>
          <w:highlight w:val="none"/>
        </w:rPr>
        <w:t>签订的</w:t>
      </w:r>
      <w:r>
        <w:rPr>
          <w:rFonts w:hint="eastAsia"/>
          <w:color w:val="auto"/>
          <w:highlight w:val="none"/>
        </w:rPr>
        <w:t>污水处理站次氯酸钠溶液采购销售业绩</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（9）</w:t>
      </w:r>
      <w:r>
        <w:rPr>
          <w:rFonts w:hint="eastAsia"/>
          <w:color w:val="auto"/>
          <w:highlight w:val="none"/>
        </w:rPr>
        <w:t>用户评价：提供的同类项目业绩中具有业主反馈表</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（10）质量保证</w:t>
      </w:r>
      <w:r>
        <w:rPr>
          <w:rFonts w:hint="eastAsia"/>
          <w:color w:val="auto"/>
          <w:highlight w:val="none"/>
        </w:rPr>
        <w:t>：质量保证方案和措施</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（11）</w:t>
      </w:r>
      <w:r>
        <w:rPr>
          <w:rFonts w:hint="eastAsia"/>
          <w:color w:val="auto"/>
          <w:highlight w:val="none"/>
        </w:rPr>
        <w:t>配送</w:t>
      </w:r>
      <w:r>
        <w:rPr>
          <w:color w:val="auto"/>
          <w:highlight w:val="none"/>
        </w:rPr>
        <w:t>方案</w:t>
      </w:r>
      <w:r>
        <w:rPr>
          <w:rFonts w:hint="eastAsia"/>
          <w:color w:val="auto"/>
          <w:highlight w:val="none"/>
        </w:rPr>
        <w:t>：提供配套的危险运输证明，对采购单位及时供货措施</w:t>
      </w:r>
      <w:r>
        <w:rPr>
          <w:rFonts w:hint="eastAsia" w:ascii="Times New Roman" w:hAnsi="Times New Roman"/>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（12）应急预案：</w:t>
      </w:r>
      <w:r>
        <w:rPr>
          <w:rFonts w:hint="eastAsia"/>
          <w:color w:val="auto"/>
          <w:highlight w:val="none"/>
        </w:rPr>
        <w:t>特殊情况应急方案和承诺；出现产品质量问题退换货承诺；</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（13）售后服务：</w:t>
      </w:r>
      <w:r>
        <w:rPr>
          <w:color w:val="auto"/>
          <w:highlight w:val="none"/>
        </w:rPr>
        <w:t>提供</w:t>
      </w:r>
      <w:r>
        <w:rPr>
          <w:rFonts w:hint="eastAsia"/>
          <w:color w:val="auto"/>
          <w:highlight w:val="none"/>
        </w:rPr>
        <w:t>售后服务</w:t>
      </w:r>
      <w:r>
        <w:rPr>
          <w:color w:val="auto"/>
          <w:highlight w:val="none"/>
        </w:rPr>
        <w:t>保证方案和保障措施</w:t>
      </w:r>
      <w:r>
        <w:rPr>
          <w:rFonts w:hint="eastAsia"/>
          <w:color w:val="auto"/>
          <w:highlight w:val="none"/>
        </w:rPr>
        <w:t>；</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（14）增值服务；</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（15）投标产品取得消毒产品卫生安全评价报告并备案证明资料；</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（16）投标产品制造商须具有《消毒产品生产企业卫生许可证》复印件；</w:t>
      </w:r>
    </w:p>
    <w:p>
      <w:pPr>
        <w:pStyle w:val="126"/>
        <w:snapToGrid w:val="0"/>
        <w:spacing w:line="360" w:lineRule="auto"/>
        <w:ind w:firstLine="0" w:firstLineChars="0"/>
        <w:rPr>
          <w:rFonts w:ascii="Times New Roman" w:hAnsi="Times New Roman"/>
          <w:color w:val="auto"/>
          <w:highlight w:val="none"/>
        </w:rPr>
      </w:pPr>
      <w:r>
        <w:rPr>
          <w:rFonts w:hint="eastAsia" w:ascii="Times New Roman" w:hAnsi="Times New Roman"/>
          <w:color w:val="auto"/>
          <w:highlight w:val="none"/>
        </w:rPr>
        <w:t>（17）投标人认为有必要提供的其它文件（附：中标服务费支付承诺书）。</w:t>
      </w:r>
    </w:p>
    <w:p>
      <w:pPr>
        <w:pStyle w:val="126"/>
        <w:snapToGrid w:val="0"/>
        <w:spacing w:line="288" w:lineRule="auto"/>
        <w:ind w:firstLine="0" w:firstLineChars="0"/>
        <w:rPr>
          <w:rFonts w:ascii="Times New Roman" w:hAnsi="Times New Roman"/>
          <w:color w:val="auto"/>
          <w:highlight w:val="none"/>
        </w:rPr>
      </w:pPr>
      <w:r>
        <w:rPr>
          <w:rFonts w:ascii="Times New Roman" w:hAnsi="Times New Roman"/>
          <w:color w:val="auto"/>
          <w:highlight w:val="none"/>
        </w:rPr>
        <w:br w:type="page"/>
      </w:r>
      <w:r>
        <w:rPr>
          <w:rFonts w:hint="eastAsia" w:ascii="Times New Roman" w:hAnsi="Times New Roman"/>
          <w:color w:val="auto"/>
          <w:highlight w:val="none"/>
        </w:rPr>
        <w:t>1</w:t>
      </w:r>
      <w:r>
        <w:rPr>
          <w:rFonts w:ascii="Times New Roman" w:hAnsi="Times New Roman"/>
          <w:color w:val="auto"/>
          <w:highlight w:val="none"/>
        </w:rPr>
        <w:t>、投标函格式</w:t>
      </w:r>
    </w:p>
    <w:p>
      <w:pPr>
        <w:snapToGrid w:val="0"/>
        <w:spacing w:line="300" w:lineRule="auto"/>
        <w:jc w:val="center"/>
        <w:rPr>
          <w:b/>
          <w:bCs/>
          <w:color w:val="auto"/>
          <w:sz w:val="32"/>
          <w:szCs w:val="32"/>
          <w:highlight w:val="none"/>
        </w:rPr>
      </w:pPr>
      <w:r>
        <w:rPr>
          <w:b/>
          <w:bCs/>
          <w:color w:val="auto"/>
          <w:sz w:val="32"/>
          <w:szCs w:val="32"/>
          <w:highlight w:val="none"/>
        </w:rPr>
        <w:t>投标函</w:t>
      </w:r>
    </w:p>
    <w:p>
      <w:pPr>
        <w:pStyle w:val="40"/>
        <w:adjustRightInd w:val="0"/>
        <w:snapToGrid w:val="0"/>
        <w:spacing w:line="300" w:lineRule="auto"/>
        <w:rPr>
          <w:rFonts w:ascii="Times New Roman" w:hAnsi="Times New Roman"/>
          <w:color w:val="auto"/>
          <w:highlight w:val="none"/>
        </w:rPr>
      </w:pPr>
      <w:r>
        <w:rPr>
          <w:rFonts w:ascii="Times New Roman" w:hAnsi="Times New Roman"/>
          <w:color w:val="auto"/>
          <w:highlight w:val="none"/>
          <w:u w:val="single"/>
        </w:rPr>
        <w:t>（采购人单位名称）</w:t>
      </w:r>
      <w:r>
        <w:rPr>
          <w:rFonts w:ascii="Times New Roman" w:hAnsi="Times New Roman"/>
          <w:color w:val="auto"/>
          <w:highlight w:val="none"/>
        </w:rPr>
        <w:t>：</w:t>
      </w:r>
    </w:p>
    <w:p>
      <w:pPr>
        <w:pStyle w:val="40"/>
        <w:adjustRightInd w:val="0"/>
        <w:snapToGrid w:val="0"/>
        <w:spacing w:line="300" w:lineRule="auto"/>
        <w:rPr>
          <w:rFonts w:ascii="Times New Roman" w:hAnsi="Times New Roman"/>
          <w:color w:val="auto"/>
          <w:highlight w:val="none"/>
        </w:rPr>
      </w:pPr>
      <w:r>
        <w:rPr>
          <w:rFonts w:hint="eastAsia" w:ascii="Times New Roman" w:hAnsi="Times New Roman"/>
          <w:color w:val="auto"/>
          <w:highlight w:val="none"/>
          <w:u w:val="single"/>
        </w:rPr>
        <w:t>浙江国际招投标有限公司</w:t>
      </w:r>
      <w:r>
        <w:rPr>
          <w:rFonts w:ascii="Times New Roman" w:hAnsi="Times New Roman"/>
          <w:color w:val="auto"/>
          <w:highlight w:val="none"/>
        </w:rPr>
        <w:t>：</w:t>
      </w:r>
    </w:p>
    <w:p>
      <w:pPr>
        <w:pStyle w:val="40"/>
        <w:adjustRightInd w:val="0"/>
        <w:snapToGrid w:val="0"/>
        <w:spacing w:line="300" w:lineRule="auto"/>
        <w:ind w:firstLine="411" w:firstLineChars="196"/>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rPr>
        <w:t>供应商</w:t>
      </w:r>
      <w:r>
        <w:rPr>
          <w:rFonts w:ascii="Times New Roman" w:hAnsi="Times New Roman"/>
          <w:color w:val="auto"/>
          <w:highlight w:val="none"/>
        </w:rPr>
        <w:t>全称）参加贵方组织的（项目名称）（招标项目编号）招标的有关活动，并对（项目名称）进行投标。为此我方：</w:t>
      </w:r>
    </w:p>
    <w:p>
      <w:pPr>
        <w:adjustRightInd w:val="0"/>
        <w:snapToGrid w:val="0"/>
        <w:spacing w:line="300" w:lineRule="auto"/>
        <w:ind w:firstLine="420" w:firstLineChars="200"/>
        <w:rPr>
          <w:color w:val="auto"/>
          <w:szCs w:val="21"/>
          <w:highlight w:val="none"/>
        </w:rPr>
      </w:pPr>
      <w:r>
        <w:rPr>
          <w:color w:val="auto"/>
          <w:szCs w:val="21"/>
          <w:highlight w:val="none"/>
        </w:rPr>
        <w:t>1、承诺在</w:t>
      </w:r>
      <w:r>
        <w:rPr>
          <w:rFonts w:hint="eastAsia"/>
          <w:color w:val="auto"/>
          <w:szCs w:val="21"/>
          <w:highlight w:val="none"/>
        </w:rPr>
        <w:t>供应商</w:t>
      </w:r>
      <w:r>
        <w:rPr>
          <w:color w:val="auto"/>
          <w:kern w:val="44"/>
          <w:szCs w:val="21"/>
          <w:highlight w:val="none"/>
        </w:rPr>
        <w:t>须知</w:t>
      </w:r>
      <w:r>
        <w:rPr>
          <w:color w:val="auto"/>
          <w:szCs w:val="21"/>
          <w:highlight w:val="none"/>
        </w:rPr>
        <w:t>规定的投标截止日起遵守本投标文件中的承诺，且在投标有效期满之前均具有约束力。本投标文件的有效期为</w:t>
      </w:r>
      <w:r>
        <w:rPr>
          <w:color w:val="auto"/>
          <w:highlight w:val="none"/>
        </w:rPr>
        <w:t>自投标截止时间起</w:t>
      </w:r>
      <w:r>
        <w:rPr>
          <w:color w:val="auto"/>
          <w:highlight w:val="none"/>
          <w:u w:val="single"/>
        </w:rPr>
        <w:t xml:space="preserve">    </w:t>
      </w:r>
      <w:r>
        <w:rPr>
          <w:color w:val="auto"/>
          <w:highlight w:val="none"/>
        </w:rPr>
        <w:t>天。</w:t>
      </w:r>
    </w:p>
    <w:p>
      <w:pPr>
        <w:adjustRightInd w:val="0"/>
        <w:snapToGrid w:val="0"/>
        <w:spacing w:line="300" w:lineRule="auto"/>
        <w:ind w:firstLine="420" w:firstLineChars="200"/>
        <w:rPr>
          <w:color w:val="auto"/>
          <w:szCs w:val="21"/>
          <w:highlight w:val="none"/>
        </w:rPr>
      </w:pPr>
      <w:r>
        <w:rPr>
          <w:color w:val="auto"/>
          <w:szCs w:val="21"/>
          <w:highlight w:val="none"/>
        </w:rPr>
        <w:t>2、承诺已经具备</w:t>
      </w:r>
      <w:r>
        <w:rPr>
          <w:rFonts w:hint="eastAsia"/>
          <w:color w:val="auto"/>
          <w:szCs w:val="21"/>
          <w:highlight w:val="none"/>
        </w:rPr>
        <w:t>本项目</w:t>
      </w:r>
      <w:r>
        <w:rPr>
          <w:color w:val="auto"/>
          <w:szCs w:val="21"/>
          <w:highlight w:val="none"/>
        </w:rPr>
        <w:t>中规定的参加</w:t>
      </w:r>
      <w:r>
        <w:rPr>
          <w:rFonts w:hint="eastAsia"/>
          <w:color w:val="auto"/>
          <w:szCs w:val="21"/>
          <w:highlight w:val="none"/>
        </w:rPr>
        <w:t>本</w:t>
      </w:r>
      <w:r>
        <w:rPr>
          <w:color w:val="auto"/>
          <w:szCs w:val="21"/>
          <w:highlight w:val="none"/>
        </w:rPr>
        <w:t>采购活动的</w:t>
      </w:r>
      <w:r>
        <w:rPr>
          <w:rFonts w:hint="eastAsia"/>
          <w:color w:val="auto"/>
          <w:szCs w:val="21"/>
          <w:highlight w:val="none"/>
        </w:rPr>
        <w:t>供应商</w:t>
      </w:r>
      <w:r>
        <w:rPr>
          <w:color w:val="auto"/>
          <w:szCs w:val="21"/>
          <w:highlight w:val="none"/>
        </w:rPr>
        <w:t>应当具备的条件及采购人规定的特定条件。</w:t>
      </w:r>
    </w:p>
    <w:p>
      <w:pPr>
        <w:adjustRightInd w:val="0"/>
        <w:snapToGrid w:val="0"/>
        <w:spacing w:line="300" w:lineRule="auto"/>
        <w:ind w:firstLine="420" w:firstLineChars="200"/>
        <w:rPr>
          <w:color w:val="auto"/>
          <w:szCs w:val="21"/>
          <w:highlight w:val="none"/>
        </w:rPr>
      </w:pPr>
      <w:r>
        <w:rPr>
          <w:color w:val="auto"/>
          <w:szCs w:val="21"/>
          <w:highlight w:val="none"/>
        </w:rPr>
        <w:t>3、已详细审核全部采购文件，包括采购文件补充（如果有）、参考资料及有关附件，确认无误。</w:t>
      </w:r>
    </w:p>
    <w:p>
      <w:pPr>
        <w:adjustRightInd w:val="0"/>
        <w:snapToGrid w:val="0"/>
        <w:spacing w:line="300" w:lineRule="auto"/>
        <w:ind w:firstLine="420" w:firstLineChars="200"/>
        <w:rPr>
          <w:color w:val="auto"/>
          <w:szCs w:val="21"/>
          <w:highlight w:val="none"/>
        </w:rPr>
      </w:pPr>
      <w:r>
        <w:rPr>
          <w:color w:val="auto"/>
          <w:szCs w:val="21"/>
          <w:highlight w:val="none"/>
        </w:rPr>
        <w:t>4、提供</w:t>
      </w:r>
      <w:r>
        <w:rPr>
          <w:rFonts w:hint="eastAsia"/>
          <w:color w:val="auto"/>
          <w:kern w:val="44"/>
          <w:szCs w:val="21"/>
          <w:highlight w:val="none"/>
        </w:rPr>
        <w:t>供应商</w:t>
      </w:r>
      <w:r>
        <w:rPr>
          <w:color w:val="auto"/>
          <w:kern w:val="44"/>
          <w:szCs w:val="21"/>
          <w:highlight w:val="none"/>
        </w:rPr>
        <w:t>须知</w:t>
      </w:r>
      <w:r>
        <w:rPr>
          <w:color w:val="auto"/>
          <w:szCs w:val="21"/>
          <w:highlight w:val="none"/>
        </w:rPr>
        <w:t>规定的全部投标文件。</w:t>
      </w:r>
    </w:p>
    <w:p>
      <w:pPr>
        <w:adjustRightInd w:val="0"/>
        <w:snapToGrid w:val="0"/>
        <w:spacing w:line="300" w:lineRule="auto"/>
        <w:ind w:firstLine="420" w:firstLineChars="200"/>
        <w:rPr>
          <w:color w:val="auto"/>
          <w:highlight w:val="none"/>
        </w:rPr>
      </w:pPr>
      <w:r>
        <w:rPr>
          <w:color w:val="auto"/>
          <w:szCs w:val="21"/>
          <w:highlight w:val="none"/>
        </w:rPr>
        <w:t>5、投标</w:t>
      </w:r>
      <w:r>
        <w:rPr>
          <w:color w:val="auto"/>
          <w:highlight w:val="none"/>
        </w:rPr>
        <w:t>报价详见《开标一览表》。</w:t>
      </w:r>
    </w:p>
    <w:p>
      <w:pPr>
        <w:adjustRightInd w:val="0"/>
        <w:snapToGrid w:val="0"/>
        <w:spacing w:line="300" w:lineRule="auto"/>
        <w:ind w:firstLine="420" w:firstLineChars="200"/>
        <w:rPr>
          <w:color w:val="auto"/>
          <w:szCs w:val="21"/>
          <w:highlight w:val="none"/>
        </w:rPr>
      </w:pPr>
      <w:r>
        <w:rPr>
          <w:color w:val="auto"/>
          <w:szCs w:val="21"/>
          <w:highlight w:val="none"/>
        </w:rPr>
        <w:t>6、保证遵守采购文件中的其他有关规定。</w:t>
      </w:r>
    </w:p>
    <w:p>
      <w:pPr>
        <w:adjustRightInd w:val="0"/>
        <w:snapToGrid w:val="0"/>
        <w:spacing w:line="300" w:lineRule="auto"/>
        <w:ind w:firstLine="420" w:firstLineChars="200"/>
        <w:rPr>
          <w:color w:val="auto"/>
          <w:szCs w:val="21"/>
          <w:highlight w:val="none"/>
        </w:rPr>
      </w:pPr>
      <w:r>
        <w:rPr>
          <w:color w:val="auto"/>
          <w:szCs w:val="21"/>
          <w:highlight w:val="none"/>
        </w:rPr>
        <w:t>7、完全理解不一定接受最低价中标。</w:t>
      </w:r>
    </w:p>
    <w:p>
      <w:pPr>
        <w:adjustRightInd w:val="0"/>
        <w:snapToGrid w:val="0"/>
        <w:spacing w:line="300" w:lineRule="auto"/>
        <w:ind w:firstLine="420" w:firstLineChars="200"/>
        <w:rPr>
          <w:color w:val="auto"/>
          <w:szCs w:val="21"/>
          <w:highlight w:val="none"/>
        </w:rPr>
      </w:pPr>
      <w:r>
        <w:rPr>
          <w:color w:val="auto"/>
          <w:szCs w:val="21"/>
          <w:highlight w:val="none"/>
        </w:rPr>
        <w:t>8、我公司自愿参加本项目的投标，并保证投标文件中所列举的投标报价文件及相关资料和公司基本情况资料是真实的、合法的。愿意向贵方提供任何与该项目投标有关的数据、情况和技术资料。若贵方需要，愿意提供我方做出的一切承诺的证明材料。</w:t>
      </w:r>
    </w:p>
    <w:p>
      <w:pPr>
        <w:adjustRightInd w:val="0"/>
        <w:snapToGrid w:val="0"/>
        <w:spacing w:line="300" w:lineRule="auto"/>
        <w:ind w:firstLine="420" w:firstLineChars="200"/>
        <w:rPr>
          <w:color w:val="auto"/>
          <w:szCs w:val="21"/>
          <w:highlight w:val="none"/>
        </w:rPr>
      </w:pPr>
      <w:r>
        <w:rPr>
          <w:color w:val="auto"/>
          <w:szCs w:val="21"/>
          <w:highlight w:val="none"/>
        </w:rPr>
        <w:t>9、保证忠实地执行双方所签订的合同，并承担合同规定的责任和义务。</w:t>
      </w:r>
    </w:p>
    <w:p>
      <w:pPr>
        <w:adjustRightInd w:val="0"/>
        <w:snapToGrid w:val="0"/>
        <w:spacing w:line="300" w:lineRule="auto"/>
        <w:ind w:firstLine="420" w:firstLineChars="200"/>
        <w:rPr>
          <w:color w:val="auto"/>
          <w:szCs w:val="21"/>
          <w:highlight w:val="none"/>
        </w:rPr>
      </w:pPr>
      <w:r>
        <w:rPr>
          <w:color w:val="auto"/>
          <w:szCs w:val="21"/>
          <w:highlight w:val="none"/>
        </w:rPr>
        <w:t>10、我方承诺不存在以下情况：</w:t>
      </w:r>
    </w:p>
    <w:p>
      <w:pPr>
        <w:adjustRightInd w:val="0"/>
        <w:snapToGrid w:val="0"/>
        <w:spacing w:line="300" w:lineRule="auto"/>
        <w:ind w:firstLine="420" w:firstLineChars="200"/>
        <w:rPr>
          <w:color w:val="auto"/>
          <w:szCs w:val="21"/>
          <w:highlight w:val="none"/>
        </w:rPr>
      </w:pPr>
      <w:r>
        <w:rPr>
          <w:color w:val="auto"/>
          <w:szCs w:val="21"/>
          <w:highlight w:val="none"/>
        </w:rPr>
        <w:t>a）提供虚假材料谋取中标、成交的；</w:t>
      </w:r>
    </w:p>
    <w:p>
      <w:pPr>
        <w:adjustRightInd w:val="0"/>
        <w:snapToGrid w:val="0"/>
        <w:spacing w:line="300" w:lineRule="auto"/>
        <w:ind w:firstLine="420" w:firstLineChars="200"/>
        <w:rPr>
          <w:color w:val="auto"/>
          <w:szCs w:val="21"/>
          <w:highlight w:val="none"/>
        </w:rPr>
      </w:pPr>
      <w:r>
        <w:rPr>
          <w:color w:val="auto"/>
          <w:szCs w:val="21"/>
          <w:highlight w:val="none"/>
        </w:rPr>
        <w:t>b）采取不正当手段诋毁、排挤其他供应商的；</w:t>
      </w:r>
    </w:p>
    <w:p>
      <w:pPr>
        <w:adjustRightInd w:val="0"/>
        <w:snapToGrid w:val="0"/>
        <w:spacing w:line="300" w:lineRule="auto"/>
        <w:ind w:firstLine="420" w:firstLineChars="200"/>
        <w:rPr>
          <w:color w:val="auto"/>
          <w:szCs w:val="21"/>
          <w:highlight w:val="none"/>
        </w:rPr>
      </w:pPr>
      <w:r>
        <w:rPr>
          <w:color w:val="auto"/>
          <w:szCs w:val="21"/>
          <w:highlight w:val="none"/>
        </w:rPr>
        <w:t>c）与采购人、其它供应商或者采购代理机构恶意串通的；</w:t>
      </w:r>
    </w:p>
    <w:p>
      <w:pPr>
        <w:adjustRightInd w:val="0"/>
        <w:snapToGrid w:val="0"/>
        <w:spacing w:line="300" w:lineRule="auto"/>
        <w:ind w:firstLine="420" w:firstLineChars="200"/>
        <w:rPr>
          <w:color w:val="auto"/>
          <w:szCs w:val="21"/>
          <w:highlight w:val="none"/>
        </w:rPr>
      </w:pPr>
      <w:r>
        <w:rPr>
          <w:color w:val="auto"/>
          <w:szCs w:val="21"/>
          <w:highlight w:val="none"/>
        </w:rPr>
        <w:t>d）向采购人、采购代理机构行贿或者提供其他不正当利益的；</w:t>
      </w:r>
    </w:p>
    <w:p>
      <w:pPr>
        <w:adjustRightInd w:val="0"/>
        <w:snapToGrid w:val="0"/>
        <w:spacing w:line="300" w:lineRule="auto"/>
        <w:ind w:firstLine="420" w:firstLineChars="200"/>
        <w:rPr>
          <w:color w:val="auto"/>
          <w:szCs w:val="21"/>
          <w:highlight w:val="none"/>
        </w:rPr>
      </w:pPr>
      <w:r>
        <w:rPr>
          <w:color w:val="auto"/>
          <w:szCs w:val="21"/>
          <w:highlight w:val="none"/>
        </w:rPr>
        <w:t>e）在招标采购过程中与采购人进行协商谈判的；</w:t>
      </w:r>
    </w:p>
    <w:p>
      <w:pPr>
        <w:adjustRightInd w:val="0"/>
        <w:snapToGrid w:val="0"/>
        <w:spacing w:line="300" w:lineRule="auto"/>
        <w:ind w:firstLine="420" w:firstLineChars="200"/>
        <w:rPr>
          <w:color w:val="auto"/>
          <w:szCs w:val="21"/>
          <w:highlight w:val="none"/>
        </w:rPr>
      </w:pPr>
      <w:r>
        <w:rPr>
          <w:color w:val="auto"/>
          <w:szCs w:val="21"/>
          <w:highlight w:val="none"/>
        </w:rPr>
        <w:t>f）拒绝有关部门监督检查或提供虚假情况的。</w:t>
      </w:r>
    </w:p>
    <w:p>
      <w:pPr>
        <w:pStyle w:val="40"/>
        <w:adjustRightInd w:val="0"/>
        <w:snapToGrid w:val="0"/>
        <w:spacing w:line="300" w:lineRule="auto"/>
        <w:ind w:firstLine="480"/>
        <w:rPr>
          <w:rFonts w:ascii="Times New Roman" w:hAnsi="Times New Roman"/>
          <w:color w:val="auto"/>
          <w:highlight w:val="none"/>
        </w:rPr>
      </w:pPr>
    </w:p>
    <w:p>
      <w:pPr>
        <w:pStyle w:val="40"/>
        <w:adjustRightInd w:val="0"/>
        <w:snapToGrid w:val="0"/>
        <w:spacing w:line="300" w:lineRule="auto"/>
        <w:ind w:firstLine="480"/>
        <w:rPr>
          <w:rFonts w:ascii="Times New Roman" w:hAnsi="Times New Roman"/>
          <w:color w:val="auto"/>
          <w:highlight w:val="none"/>
          <w:u w:val="single"/>
        </w:rPr>
      </w:pPr>
      <w:r>
        <w:rPr>
          <w:rFonts w:hint="eastAsia" w:ascii="Times New Roman" w:hAnsi="Times New Roman"/>
          <w:color w:val="auto"/>
          <w:highlight w:val="none"/>
        </w:rPr>
        <w:t>供应商</w:t>
      </w:r>
      <w:r>
        <w:rPr>
          <w:rFonts w:ascii="Times New Roman" w:hAnsi="Times New Roman"/>
          <w:color w:val="auto"/>
          <w:highlight w:val="none"/>
        </w:rPr>
        <w:t>全称（</w:t>
      </w:r>
      <w:r>
        <w:rPr>
          <w:rFonts w:hint="eastAsia" w:ascii="Times New Roman" w:hAnsi="Times New Roman"/>
          <w:color w:val="auto"/>
          <w:highlight w:val="none"/>
        </w:rPr>
        <w:t>盖单位公章或电子签章</w:t>
      </w:r>
      <w:r>
        <w:rPr>
          <w:rFonts w:ascii="Times New Roman" w:hAnsi="Times New Roman"/>
          <w:color w:val="auto"/>
          <w:highlight w:val="none"/>
        </w:rPr>
        <w:t>）：</w:t>
      </w:r>
    </w:p>
    <w:p>
      <w:pPr>
        <w:pStyle w:val="40"/>
        <w:adjustRightInd w:val="0"/>
        <w:snapToGrid w:val="0"/>
        <w:spacing w:line="300" w:lineRule="auto"/>
        <w:ind w:firstLine="480"/>
        <w:rPr>
          <w:rFonts w:ascii="Times New Roman" w:hAnsi="Times New Roman"/>
          <w:color w:val="auto"/>
          <w:highlight w:val="none"/>
          <w:u w:val="single"/>
        </w:rPr>
      </w:pPr>
      <w:r>
        <w:rPr>
          <w:rFonts w:ascii="Times New Roman" w:hAnsi="Times New Roman"/>
          <w:color w:val="auto"/>
          <w:highlight w:val="none"/>
        </w:rPr>
        <w:t xml:space="preserve">日期：  </w:t>
      </w:r>
      <w:r>
        <w:rPr>
          <w:rFonts w:ascii="Times New Roman" w:hAnsi="Times New Roman"/>
          <w:color w:val="auto"/>
          <w:kern w:val="0"/>
          <w:szCs w:val="21"/>
          <w:highlight w:val="none"/>
        </w:rPr>
        <w:t>年  月  日</w:t>
      </w:r>
    </w:p>
    <w:p>
      <w:pPr>
        <w:pStyle w:val="40"/>
        <w:adjustRightInd w:val="0"/>
        <w:snapToGrid w:val="0"/>
        <w:spacing w:line="300" w:lineRule="auto"/>
        <w:ind w:firstLine="480"/>
        <w:rPr>
          <w:rFonts w:ascii="Times New Roman" w:hAnsi="Times New Roman"/>
          <w:color w:val="auto"/>
          <w:highlight w:val="none"/>
        </w:rPr>
      </w:pPr>
      <w:r>
        <w:rPr>
          <w:rFonts w:ascii="Times New Roman" w:hAnsi="Times New Roman"/>
          <w:color w:val="auto"/>
          <w:highlight w:val="none"/>
        </w:rPr>
        <w:t>单位地址：</w:t>
      </w:r>
    </w:p>
    <w:p>
      <w:pPr>
        <w:pStyle w:val="40"/>
        <w:adjustRightInd w:val="0"/>
        <w:snapToGrid w:val="0"/>
        <w:spacing w:line="300" w:lineRule="auto"/>
        <w:ind w:firstLine="480"/>
        <w:rPr>
          <w:rFonts w:ascii="Times New Roman" w:hAnsi="Times New Roman"/>
          <w:color w:val="auto"/>
          <w:highlight w:val="none"/>
        </w:rPr>
      </w:pPr>
      <w:r>
        <w:rPr>
          <w:rFonts w:ascii="Times New Roman" w:hAnsi="Times New Roman"/>
          <w:color w:val="auto"/>
          <w:highlight w:val="none"/>
        </w:rPr>
        <w:t>邮编：</w:t>
      </w:r>
    </w:p>
    <w:p>
      <w:pPr>
        <w:pStyle w:val="40"/>
        <w:adjustRightInd w:val="0"/>
        <w:snapToGrid w:val="0"/>
        <w:spacing w:line="300" w:lineRule="auto"/>
        <w:ind w:firstLine="480"/>
        <w:rPr>
          <w:rFonts w:ascii="Times New Roman" w:hAnsi="Times New Roman"/>
          <w:color w:val="auto"/>
          <w:highlight w:val="none"/>
        </w:rPr>
      </w:pPr>
      <w:r>
        <w:rPr>
          <w:rFonts w:ascii="Times New Roman" w:hAnsi="Times New Roman"/>
          <w:color w:val="auto"/>
          <w:highlight w:val="none"/>
        </w:rPr>
        <w:t>电话：</w:t>
      </w:r>
    </w:p>
    <w:p>
      <w:pPr>
        <w:pStyle w:val="40"/>
        <w:adjustRightInd w:val="0"/>
        <w:snapToGrid w:val="0"/>
        <w:spacing w:line="300" w:lineRule="auto"/>
        <w:ind w:firstLine="480"/>
        <w:rPr>
          <w:rFonts w:ascii="Times New Roman" w:hAnsi="Times New Roman"/>
          <w:color w:val="auto"/>
          <w:highlight w:val="none"/>
          <w:u w:val="single"/>
        </w:rPr>
      </w:pPr>
      <w:r>
        <w:rPr>
          <w:rFonts w:ascii="Times New Roman" w:hAnsi="Times New Roman"/>
          <w:color w:val="auto"/>
          <w:highlight w:val="none"/>
        </w:rPr>
        <w:t>传真：</w:t>
      </w:r>
    </w:p>
    <w:p>
      <w:pPr>
        <w:pStyle w:val="3"/>
        <w:ind w:firstLine="422"/>
        <w:rPr>
          <w:rFonts w:hint="eastAsia" w:ascii="Times New Roman" w:hAnsi="Times New Roman" w:eastAsia="宋体"/>
          <w:color w:val="auto"/>
          <w:sz w:val="32"/>
          <w:highlight w:val="none"/>
          <w:lang w:eastAsia="zh-CN"/>
        </w:rPr>
      </w:pPr>
      <w:r>
        <w:rPr>
          <w:rFonts w:ascii="Times New Roman" w:hAnsi="Times New Roman"/>
          <w:color w:val="auto"/>
          <w:highlight w:val="none"/>
        </w:rPr>
        <w:br w:type="page"/>
      </w:r>
      <w:bookmarkStart w:id="51" w:name="_Toc426996340"/>
      <w:bookmarkStart w:id="52" w:name="_Toc335039028"/>
      <w:r>
        <w:rPr>
          <w:rFonts w:hint="eastAsia" w:ascii="Times New Roman" w:hAnsi="Times New Roman"/>
          <w:color w:val="auto"/>
          <w:highlight w:val="none"/>
        </w:rPr>
        <w:t>2</w:t>
      </w:r>
      <w:r>
        <w:rPr>
          <w:rFonts w:ascii="Times New Roman" w:hAnsi="Times New Roman"/>
          <w:color w:val="auto"/>
          <w:highlight w:val="none"/>
        </w:rPr>
        <w:t>、</w:t>
      </w:r>
      <w:bookmarkEnd w:id="51"/>
      <w:bookmarkEnd w:id="52"/>
      <w:r>
        <w:rPr>
          <w:rFonts w:hint="eastAsia" w:ascii="Times New Roman" w:hAnsi="Times New Roman"/>
          <w:color w:val="auto"/>
          <w:highlight w:val="none"/>
          <w:lang w:eastAsia="zh-CN"/>
        </w:rPr>
        <w:t>供货清单</w:t>
      </w:r>
    </w:p>
    <w:p>
      <w:pPr>
        <w:widowControl/>
        <w:snapToGrid w:val="0"/>
        <w:spacing w:line="300" w:lineRule="auto"/>
        <w:rPr>
          <w:color w:val="auto"/>
          <w:highlight w:val="none"/>
        </w:rPr>
      </w:pPr>
      <w:r>
        <w:rPr>
          <w:color w:val="auto"/>
          <w:highlight w:val="none"/>
        </w:rPr>
        <w:br w:type="page"/>
      </w:r>
    </w:p>
    <w:p>
      <w:pPr>
        <w:snapToGrid w:val="0"/>
        <w:spacing w:line="300" w:lineRule="auto"/>
        <w:rPr>
          <w:color w:val="auto"/>
          <w:highlight w:val="none"/>
        </w:rPr>
      </w:pPr>
      <w:r>
        <w:rPr>
          <w:rFonts w:hint="eastAsia"/>
          <w:color w:val="auto"/>
          <w:highlight w:val="none"/>
        </w:rPr>
        <w:t>3</w:t>
      </w:r>
      <w:r>
        <w:rPr>
          <w:color w:val="auto"/>
          <w:highlight w:val="none"/>
        </w:rPr>
        <w:t>、产品性能说明；</w:t>
      </w:r>
    </w:p>
    <w:p>
      <w:pPr>
        <w:rPr>
          <w:color w:val="auto"/>
          <w:highlight w:val="none"/>
        </w:rPr>
      </w:pPr>
      <w:r>
        <w:rPr>
          <w:color w:val="auto"/>
          <w:highlight w:val="none"/>
        </w:rPr>
        <w:br w:type="page"/>
      </w:r>
      <w:r>
        <w:rPr>
          <w:rFonts w:hint="eastAsia"/>
          <w:color w:val="auto"/>
          <w:highlight w:val="none"/>
        </w:rPr>
        <w:t>4</w:t>
      </w:r>
      <w:r>
        <w:rPr>
          <w:color w:val="auto"/>
          <w:highlight w:val="none"/>
        </w:rPr>
        <w:t>、技术规格偏离表</w:t>
      </w:r>
    </w:p>
    <w:p>
      <w:pPr>
        <w:snapToGrid w:val="0"/>
        <w:spacing w:line="300" w:lineRule="auto"/>
        <w:jc w:val="center"/>
        <w:rPr>
          <w:rFonts w:eastAsia="华文中宋"/>
          <w:b/>
          <w:bCs/>
          <w:color w:val="auto"/>
          <w:sz w:val="32"/>
          <w:szCs w:val="32"/>
          <w:highlight w:val="none"/>
        </w:rPr>
      </w:pPr>
      <w:r>
        <w:rPr>
          <w:rFonts w:eastAsia="华文中宋"/>
          <w:b/>
          <w:bCs/>
          <w:color w:val="auto"/>
          <w:sz w:val="32"/>
          <w:szCs w:val="32"/>
          <w:highlight w:val="none"/>
        </w:rPr>
        <w:t>技术规格偏离表</w:t>
      </w:r>
    </w:p>
    <w:p>
      <w:pPr>
        <w:snapToGrid w:val="0"/>
        <w:spacing w:line="300" w:lineRule="auto"/>
        <w:rPr>
          <w:color w:val="auto"/>
          <w:highlight w:val="none"/>
          <w:u w:val="single"/>
        </w:rPr>
      </w:pPr>
      <w:r>
        <w:rPr>
          <w:color w:val="auto"/>
          <w:highlight w:val="none"/>
        </w:rPr>
        <w:t>项目名称：</w:t>
      </w:r>
    </w:p>
    <w:p>
      <w:pPr>
        <w:snapToGrid w:val="0"/>
        <w:spacing w:line="300" w:lineRule="auto"/>
        <w:rPr>
          <w:color w:val="auto"/>
          <w:highlight w:val="none"/>
          <w:u w:val="single"/>
        </w:rPr>
      </w:pPr>
      <w:r>
        <w:rPr>
          <w:color w:val="auto"/>
          <w:highlight w:val="none"/>
        </w:rPr>
        <w:t>招标项目编号：</w:t>
      </w:r>
    </w:p>
    <w:p>
      <w:pPr>
        <w:snapToGrid w:val="0"/>
        <w:spacing w:line="300" w:lineRule="auto"/>
        <w:rPr>
          <w:color w:val="auto"/>
          <w:highlight w:val="none"/>
        </w:rPr>
      </w:pPr>
      <w:r>
        <w:rPr>
          <w:color w:val="auto"/>
          <w:highlight w:val="none"/>
        </w:rPr>
        <w:t>标项内容：</w:t>
      </w:r>
    </w:p>
    <w:p>
      <w:pPr>
        <w:snapToGrid w:val="0"/>
        <w:spacing w:line="300" w:lineRule="auto"/>
        <w:rPr>
          <w:color w:val="auto"/>
          <w:highlight w:val="none"/>
        </w:rPr>
      </w:pPr>
    </w:p>
    <w:tbl>
      <w:tblPr>
        <w:tblStyle w:val="80"/>
        <w:tblW w:w="9057"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7"/>
        <w:gridCol w:w="2458"/>
        <w:gridCol w:w="2458"/>
        <w:gridCol w:w="1432"/>
        <w:gridCol w:w="1432"/>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277" w:type="dxa"/>
            <w:vAlign w:val="center"/>
          </w:tcPr>
          <w:p>
            <w:pPr>
              <w:spacing w:after="156"/>
              <w:jc w:val="center"/>
              <w:rPr>
                <w:color w:val="auto"/>
                <w:szCs w:val="21"/>
                <w:highlight w:val="none"/>
              </w:rPr>
            </w:pPr>
            <w:r>
              <w:rPr>
                <w:color w:val="auto"/>
                <w:szCs w:val="21"/>
                <w:highlight w:val="none"/>
              </w:rPr>
              <w:t>序号</w:t>
            </w:r>
          </w:p>
        </w:tc>
        <w:tc>
          <w:tcPr>
            <w:tcW w:w="2458" w:type="dxa"/>
            <w:vAlign w:val="center"/>
          </w:tcPr>
          <w:p>
            <w:pPr>
              <w:spacing w:after="156"/>
              <w:jc w:val="center"/>
              <w:rPr>
                <w:color w:val="auto"/>
                <w:szCs w:val="21"/>
                <w:highlight w:val="none"/>
              </w:rPr>
            </w:pPr>
            <w:r>
              <w:rPr>
                <w:color w:val="auto"/>
                <w:szCs w:val="21"/>
                <w:highlight w:val="none"/>
              </w:rPr>
              <w:t>招标</w:t>
            </w:r>
            <w:r>
              <w:rPr>
                <w:color w:val="auto"/>
                <w:highlight w:val="none"/>
              </w:rPr>
              <w:t>要求</w:t>
            </w:r>
          </w:p>
        </w:tc>
        <w:tc>
          <w:tcPr>
            <w:tcW w:w="2458" w:type="dxa"/>
            <w:vAlign w:val="center"/>
          </w:tcPr>
          <w:p>
            <w:pPr>
              <w:spacing w:after="156"/>
              <w:jc w:val="center"/>
              <w:rPr>
                <w:color w:val="auto"/>
                <w:szCs w:val="21"/>
                <w:highlight w:val="none"/>
              </w:rPr>
            </w:pPr>
            <w:r>
              <w:rPr>
                <w:color w:val="auto"/>
                <w:szCs w:val="21"/>
                <w:highlight w:val="none"/>
              </w:rPr>
              <w:t>投标</w:t>
            </w:r>
            <w:r>
              <w:rPr>
                <w:color w:val="auto"/>
                <w:highlight w:val="none"/>
              </w:rPr>
              <w:t>响应</w:t>
            </w:r>
          </w:p>
        </w:tc>
        <w:tc>
          <w:tcPr>
            <w:tcW w:w="1432" w:type="dxa"/>
            <w:vAlign w:val="center"/>
          </w:tcPr>
          <w:p>
            <w:pPr>
              <w:spacing w:after="156"/>
              <w:jc w:val="center"/>
              <w:rPr>
                <w:color w:val="auto"/>
                <w:szCs w:val="21"/>
                <w:highlight w:val="none"/>
              </w:rPr>
            </w:pPr>
            <w:r>
              <w:rPr>
                <w:color w:val="auto"/>
                <w:szCs w:val="21"/>
                <w:highlight w:val="none"/>
              </w:rPr>
              <w:t>偏离情况</w:t>
            </w:r>
          </w:p>
        </w:tc>
        <w:tc>
          <w:tcPr>
            <w:tcW w:w="1432" w:type="dxa"/>
            <w:vAlign w:val="center"/>
          </w:tcPr>
          <w:p>
            <w:pPr>
              <w:spacing w:after="156"/>
              <w:jc w:val="center"/>
              <w:rPr>
                <w:color w:val="auto"/>
                <w:szCs w:val="21"/>
                <w:highlight w:val="none"/>
              </w:rPr>
            </w:pPr>
            <w:r>
              <w:rPr>
                <w:color w:val="auto"/>
                <w:szCs w:val="21"/>
                <w:highlight w:val="none"/>
              </w:rPr>
              <w:t>说明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277"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277"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277"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277"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277"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bl>
    <w:p>
      <w:pPr>
        <w:snapToGrid w:val="0"/>
        <w:spacing w:line="300" w:lineRule="auto"/>
        <w:rPr>
          <w:color w:val="auto"/>
          <w:highlight w:val="none"/>
        </w:rPr>
      </w:pPr>
    </w:p>
    <w:p>
      <w:pPr>
        <w:rPr>
          <w:color w:val="auto"/>
          <w:highlight w:val="none"/>
        </w:rPr>
      </w:pPr>
    </w:p>
    <w:p>
      <w:pPr>
        <w:widowControl/>
        <w:jc w:val="left"/>
        <w:rPr>
          <w:color w:val="auto"/>
          <w:highlight w:val="none"/>
        </w:rPr>
      </w:pPr>
    </w:p>
    <w:p>
      <w:pPr>
        <w:pStyle w:val="2"/>
        <w:rPr>
          <w:color w:val="auto"/>
          <w:highlight w:val="none"/>
        </w:rPr>
      </w:pPr>
    </w:p>
    <w:p>
      <w:pPr>
        <w:snapToGrid w:val="0"/>
        <w:spacing w:line="300" w:lineRule="auto"/>
        <w:rPr>
          <w:color w:val="auto"/>
          <w:highlight w:val="none"/>
        </w:rPr>
      </w:pPr>
    </w:p>
    <w:p>
      <w:pPr>
        <w:snapToGrid w:val="0"/>
        <w:spacing w:line="300" w:lineRule="auto"/>
        <w:rPr>
          <w:color w:val="auto"/>
          <w:highlight w:val="none"/>
          <w:u w:val="single"/>
        </w:rPr>
      </w:pPr>
    </w:p>
    <w:p>
      <w:pPr>
        <w:snapToGrid w:val="0"/>
        <w:spacing w:line="300" w:lineRule="auto"/>
        <w:rPr>
          <w:color w:val="auto"/>
          <w:spacing w:val="20"/>
          <w:highlight w:val="none"/>
          <w:u w:val="single"/>
        </w:rPr>
      </w:pPr>
      <w:r>
        <w:rPr>
          <w:rFonts w:hint="eastAsia"/>
          <w:color w:val="auto"/>
          <w:highlight w:val="none"/>
        </w:rPr>
        <w:t>供应商</w:t>
      </w:r>
      <w:r>
        <w:rPr>
          <w:color w:val="auto"/>
          <w:highlight w:val="none"/>
        </w:rPr>
        <w:t>全称（</w:t>
      </w:r>
      <w:r>
        <w:rPr>
          <w:rFonts w:hint="eastAsia"/>
          <w:color w:val="auto"/>
          <w:highlight w:val="none"/>
        </w:rPr>
        <w:t>盖单位公章或电子签章</w:t>
      </w:r>
      <w:r>
        <w:rPr>
          <w:color w:val="auto"/>
          <w:highlight w:val="none"/>
        </w:rPr>
        <w:t>）：</w:t>
      </w:r>
    </w:p>
    <w:p>
      <w:pPr>
        <w:snapToGrid w:val="0"/>
        <w:spacing w:line="300" w:lineRule="auto"/>
        <w:rPr>
          <w:color w:val="auto"/>
          <w:highlight w:val="none"/>
        </w:rPr>
      </w:pPr>
      <w:r>
        <w:rPr>
          <w:color w:val="auto"/>
          <w:spacing w:val="20"/>
          <w:highlight w:val="none"/>
        </w:rPr>
        <w:t xml:space="preserve">日期：  </w:t>
      </w:r>
      <w:r>
        <w:rPr>
          <w:color w:val="auto"/>
          <w:highlight w:val="none"/>
        </w:rPr>
        <w:t>年  月  日</w:t>
      </w:r>
    </w:p>
    <w:p>
      <w:pPr>
        <w:snapToGrid w:val="0"/>
        <w:spacing w:line="300" w:lineRule="auto"/>
        <w:rPr>
          <w:color w:val="auto"/>
          <w:highlight w:val="none"/>
        </w:rPr>
      </w:pPr>
    </w:p>
    <w:p>
      <w:pPr>
        <w:snapToGrid w:val="0"/>
        <w:spacing w:line="300" w:lineRule="auto"/>
        <w:rPr>
          <w:color w:val="auto"/>
          <w:highlight w:val="none"/>
        </w:rPr>
      </w:pPr>
      <w:r>
        <w:rPr>
          <w:color w:val="auto"/>
          <w:highlight w:val="none"/>
        </w:rPr>
        <w:t>注：</w:t>
      </w:r>
    </w:p>
    <w:p>
      <w:pPr>
        <w:snapToGrid w:val="0"/>
        <w:spacing w:line="300" w:lineRule="auto"/>
        <w:rPr>
          <w:color w:val="auto"/>
          <w:highlight w:val="none"/>
        </w:rPr>
      </w:pPr>
      <w:r>
        <w:rPr>
          <w:color w:val="auto"/>
          <w:highlight w:val="none"/>
        </w:rPr>
        <w:t>1、与第</w:t>
      </w:r>
      <w:r>
        <w:rPr>
          <w:color w:val="auto"/>
          <w:szCs w:val="21"/>
          <w:highlight w:val="none"/>
        </w:rPr>
        <w:t>二章，采购内容及需求</w:t>
      </w:r>
      <w:r>
        <w:rPr>
          <w:rFonts w:hint="eastAsia"/>
          <w:color w:val="auto"/>
          <w:szCs w:val="21"/>
          <w:highlight w:val="none"/>
        </w:rPr>
        <w:t>“</w:t>
      </w:r>
      <w:r>
        <w:rPr>
          <w:color w:val="auto"/>
          <w:szCs w:val="21"/>
          <w:highlight w:val="none"/>
        </w:rPr>
        <w:t>招标技术要求</w:t>
      </w:r>
      <w:r>
        <w:rPr>
          <w:rFonts w:hint="eastAsia"/>
          <w:color w:val="auto"/>
          <w:szCs w:val="21"/>
          <w:highlight w:val="none"/>
        </w:rPr>
        <w:t>”</w:t>
      </w:r>
      <w:r>
        <w:rPr>
          <w:color w:val="auto"/>
          <w:szCs w:val="21"/>
          <w:highlight w:val="none"/>
        </w:rPr>
        <w:t>逐条对</w:t>
      </w:r>
      <w:r>
        <w:rPr>
          <w:color w:val="auto"/>
          <w:highlight w:val="none"/>
        </w:rPr>
        <w:t>应</w:t>
      </w:r>
    </w:p>
    <w:p>
      <w:pPr>
        <w:snapToGrid w:val="0"/>
        <w:spacing w:line="300" w:lineRule="auto"/>
        <w:rPr>
          <w:color w:val="auto"/>
          <w:highlight w:val="none"/>
        </w:rPr>
      </w:pPr>
      <w:r>
        <w:rPr>
          <w:color w:val="auto"/>
          <w:highlight w:val="none"/>
        </w:rPr>
        <w:t>2、“偏离情况”栏填写：“正偏离”或“负偏离”或“符合”</w:t>
      </w:r>
    </w:p>
    <w:p>
      <w:pPr>
        <w:snapToGrid w:val="0"/>
        <w:spacing w:line="300" w:lineRule="auto"/>
        <w:rPr>
          <w:color w:val="auto"/>
          <w:spacing w:val="20"/>
          <w:highlight w:val="none"/>
        </w:rPr>
      </w:pPr>
    </w:p>
    <w:p>
      <w:pPr>
        <w:pStyle w:val="3"/>
        <w:ind w:firstLine="502"/>
        <w:rPr>
          <w:rFonts w:ascii="Times New Roman" w:hAnsi="Times New Roman"/>
          <w:color w:val="auto"/>
          <w:highlight w:val="none"/>
        </w:rPr>
      </w:pPr>
      <w:r>
        <w:rPr>
          <w:rFonts w:ascii="Times New Roman" w:hAnsi="Times New Roman"/>
          <w:color w:val="auto"/>
          <w:spacing w:val="20"/>
          <w:highlight w:val="none"/>
        </w:rPr>
        <w:br w:type="page"/>
      </w:r>
      <w:r>
        <w:rPr>
          <w:rFonts w:hint="eastAsia" w:ascii="Times New Roman" w:hAnsi="Times New Roman"/>
          <w:color w:val="auto"/>
          <w:highlight w:val="none"/>
        </w:rPr>
        <w:t>5</w:t>
      </w:r>
      <w:r>
        <w:rPr>
          <w:rFonts w:ascii="Times New Roman" w:hAnsi="Times New Roman"/>
          <w:color w:val="auto"/>
          <w:highlight w:val="none"/>
        </w:rPr>
        <w:t>、商务条款偏离表</w:t>
      </w:r>
    </w:p>
    <w:p>
      <w:pPr>
        <w:snapToGrid w:val="0"/>
        <w:spacing w:line="300" w:lineRule="auto"/>
        <w:jc w:val="center"/>
        <w:rPr>
          <w:rFonts w:eastAsia="华文中宋"/>
          <w:b/>
          <w:bCs/>
          <w:color w:val="auto"/>
          <w:sz w:val="32"/>
          <w:szCs w:val="32"/>
          <w:highlight w:val="none"/>
        </w:rPr>
      </w:pPr>
      <w:r>
        <w:rPr>
          <w:rFonts w:eastAsia="华文中宋"/>
          <w:b/>
          <w:bCs/>
          <w:color w:val="auto"/>
          <w:sz w:val="32"/>
          <w:szCs w:val="32"/>
          <w:highlight w:val="none"/>
        </w:rPr>
        <w:t>商务条款偏离表</w:t>
      </w:r>
    </w:p>
    <w:p>
      <w:pPr>
        <w:snapToGrid w:val="0"/>
        <w:spacing w:line="300" w:lineRule="auto"/>
        <w:rPr>
          <w:color w:val="auto"/>
          <w:highlight w:val="none"/>
          <w:u w:val="single"/>
        </w:rPr>
      </w:pPr>
      <w:r>
        <w:rPr>
          <w:color w:val="auto"/>
          <w:highlight w:val="none"/>
        </w:rPr>
        <w:t>项目名称：</w:t>
      </w:r>
    </w:p>
    <w:p>
      <w:pPr>
        <w:snapToGrid w:val="0"/>
        <w:spacing w:line="300" w:lineRule="auto"/>
        <w:rPr>
          <w:color w:val="auto"/>
          <w:highlight w:val="none"/>
          <w:u w:val="single"/>
        </w:rPr>
      </w:pPr>
      <w:r>
        <w:rPr>
          <w:color w:val="auto"/>
          <w:highlight w:val="none"/>
        </w:rPr>
        <w:t>招标项目编号：</w:t>
      </w:r>
    </w:p>
    <w:p>
      <w:pPr>
        <w:snapToGrid w:val="0"/>
        <w:spacing w:line="300" w:lineRule="auto"/>
        <w:rPr>
          <w:color w:val="auto"/>
          <w:highlight w:val="none"/>
        </w:rPr>
      </w:pPr>
      <w:r>
        <w:rPr>
          <w:color w:val="auto"/>
          <w:highlight w:val="none"/>
        </w:rPr>
        <w:t>标项内容：</w:t>
      </w:r>
    </w:p>
    <w:p>
      <w:pPr>
        <w:snapToGrid w:val="0"/>
        <w:spacing w:line="300" w:lineRule="auto"/>
        <w:rPr>
          <w:color w:val="auto"/>
          <w:highlight w:val="none"/>
        </w:rPr>
      </w:pPr>
    </w:p>
    <w:tbl>
      <w:tblPr>
        <w:tblStyle w:val="80"/>
        <w:tblW w:w="8953"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173"/>
        <w:gridCol w:w="2458"/>
        <w:gridCol w:w="2458"/>
        <w:gridCol w:w="1432"/>
        <w:gridCol w:w="1432"/>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173" w:type="dxa"/>
            <w:vAlign w:val="center"/>
          </w:tcPr>
          <w:p>
            <w:pPr>
              <w:spacing w:after="156"/>
              <w:jc w:val="center"/>
              <w:rPr>
                <w:color w:val="auto"/>
                <w:szCs w:val="21"/>
                <w:highlight w:val="none"/>
              </w:rPr>
            </w:pPr>
            <w:r>
              <w:rPr>
                <w:color w:val="auto"/>
                <w:szCs w:val="21"/>
                <w:highlight w:val="none"/>
              </w:rPr>
              <w:t>序号</w:t>
            </w:r>
          </w:p>
        </w:tc>
        <w:tc>
          <w:tcPr>
            <w:tcW w:w="2458" w:type="dxa"/>
            <w:vAlign w:val="center"/>
          </w:tcPr>
          <w:p>
            <w:pPr>
              <w:spacing w:after="156"/>
              <w:jc w:val="center"/>
              <w:rPr>
                <w:color w:val="auto"/>
                <w:szCs w:val="21"/>
                <w:highlight w:val="none"/>
              </w:rPr>
            </w:pPr>
            <w:r>
              <w:rPr>
                <w:color w:val="auto"/>
                <w:szCs w:val="21"/>
                <w:highlight w:val="none"/>
              </w:rPr>
              <w:t>招标</w:t>
            </w:r>
            <w:r>
              <w:rPr>
                <w:color w:val="auto"/>
                <w:highlight w:val="none"/>
              </w:rPr>
              <w:t>要求</w:t>
            </w:r>
          </w:p>
        </w:tc>
        <w:tc>
          <w:tcPr>
            <w:tcW w:w="2458" w:type="dxa"/>
            <w:vAlign w:val="center"/>
          </w:tcPr>
          <w:p>
            <w:pPr>
              <w:spacing w:after="156"/>
              <w:jc w:val="center"/>
              <w:rPr>
                <w:color w:val="auto"/>
                <w:szCs w:val="21"/>
                <w:highlight w:val="none"/>
              </w:rPr>
            </w:pPr>
            <w:r>
              <w:rPr>
                <w:color w:val="auto"/>
                <w:szCs w:val="21"/>
                <w:highlight w:val="none"/>
              </w:rPr>
              <w:t>投标</w:t>
            </w:r>
            <w:r>
              <w:rPr>
                <w:color w:val="auto"/>
                <w:highlight w:val="none"/>
              </w:rPr>
              <w:t>响应</w:t>
            </w:r>
          </w:p>
        </w:tc>
        <w:tc>
          <w:tcPr>
            <w:tcW w:w="1432" w:type="dxa"/>
            <w:vAlign w:val="center"/>
          </w:tcPr>
          <w:p>
            <w:pPr>
              <w:spacing w:after="156"/>
              <w:jc w:val="center"/>
              <w:rPr>
                <w:color w:val="auto"/>
                <w:szCs w:val="21"/>
                <w:highlight w:val="none"/>
              </w:rPr>
            </w:pPr>
            <w:r>
              <w:rPr>
                <w:color w:val="auto"/>
                <w:szCs w:val="21"/>
                <w:highlight w:val="none"/>
              </w:rPr>
              <w:t>偏离情况</w:t>
            </w:r>
          </w:p>
        </w:tc>
        <w:tc>
          <w:tcPr>
            <w:tcW w:w="1432" w:type="dxa"/>
            <w:vAlign w:val="center"/>
          </w:tcPr>
          <w:p>
            <w:pPr>
              <w:spacing w:after="156"/>
              <w:jc w:val="center"/>
              <w:rPr>
                <w:color w:val="auto"/>
                <w:szCs w:val="21"/>
                <w:highlight w:val="none"/>
              </w:rPr>
            </w:pPr>
            <w:r>
              <w:rPr>
                <w:color w:val="auto"/>
                <w:szCs w:val="21"/>
                <w:highlight w:val="none"/>
              </w:rPr>
              <w:t>说明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173"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173"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173"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173"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173"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2458"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c>
          <w:tcPr>
            <w:tcW w:w="1432" w:type="dxa"/>
            <w:vAlign w:val="center"/>
          </w:tcPr>
          <w:p>
            <w:pPr>
              <w:spacing w:after="156"/>
              <w:jc w:val="center"/>
              <w:rPr>
                <w:color w:val="auto"/>
                <w:szCs w:val="21"/>
                <w:highlight w:val="none"/>
              </w:rPr>
            </w:pPr>
          </w:p>
        </w:tc>
      </w:tr>
    </w:tbl>
    <w:p>
      <w:pPr>
        <w:snapToGrid w:val="0"/>
        <w:spacing w:line="300" w:lineRule="auto"/>
        <w:rPr>
          <w:color w:val="auto"/>
          <w:highlight w:val="none"/>
        </w:rPr>
      </w:pPr>
    </w:p>
    <w:p>
      <w:pPr>
        <w:snapToGrid w:val="0"/>
        <w:spacing w:line="300" w:lineRule="auto"/>
        <w:rPr>
          <w:color w:val="auto"/>
          <w:highlight w:val="none"/>
        </w:rPr>
      </w:pPr>
    </w:p>
    <w:p>
      <w:pPr>
        <w:snapToGrid w:val="0"/>
        <w:spacing w:line="300" w:lineRule="auto"/>
        <w:rPr>
          <w:color w:val="auto"/>
          <w:highlight w:val="none"/>
          <w:u w:val="single"/>
        </w:rPr>
      </w:pPr>
    </w:p>
    <w:p>
      <w:pPr>
        <w:snapToGrid w:val="0"/>
        <w:spacing w:line="300" w:lineRule="auto"/>
        <w:rPr>
          <w:color w:val="auto"/>
          <w:spacing w:val="20"/>
          <w:highlight w:val="none"/>
          <w:u w:val="single"/>
        </w:rPr>
      </w:pPr>
      <w:r>
        <w:rPr>
          <w:rFonts w:hint="eastAsia"/>
          <w:color w:val="auto"/>
          <w:highlight w:val="none"/>
        </w:rPr>
        <w:t>供应商</w:t>
      </w:r>
      <w:r>
        <w:rPr>
          <w:color w:val="auto"/>
          <w:highlight w:val="none"/>
        </w:rPr>
        <w:t>全称（</w:t>
      </w:r>
      <w:r>
        <w:rPr>
          <w:rFonts w:hint="eastAsia"/>
          <w:color w:val="auto"/>
          <w:highlight w:val="none"/>
        </w:rPr>
        <w:t>盖单位公章或电子签章</w:t>
      </w:r>
      <w:r>
        <w:rPr>
          <w:color w:val="auto"/>
          <w:highlight w:val="none"/>
        </w:rPr>
        <w:t>）：</w:t>
      </w:r>
    </w:p>
    <w:p>
      <w:pPr>
        <w:snapToGrid w:val="0"/>
        <w:spacing w:line="300" w:lineRule="auto"/>
        <w:rPr>
          <w:color w:val="auto"/>
          <w:highlight w:val="none"/>
        </w:rPr>
      </w:pPr>
      <w:r>
        <w:rPr>
          <w:color w:val="auto"/>
          <w:spacing w:val="20"/>
          <w:highlight w:val="none"/>
        </w:rPr>
        <w:t xml:space="preserve">日期：  </w:t>
      </w:r>
      <w:r>
        <w:rPr>
          <w:color w:val="auto"/>
          <w:highlight w:val="none"/>
        </w:rPr>
        <w:t>年  月  日</w:t>
      </w:r>
    </w:p>
    <w:p>
      <w:pPr>
        <w:snapToGrid w:val="0"/>
        <w:spacing w:line="300" w:lineRule="auto"/>
        <w:rPr>
          <w:color w:val="auto"/>
          <w:highlight w:val="none"/>
        </w:rPr>
      </w:pPr>
    </w:p>
    <w:p>
      <w:pPr>
        <w:snapToGrid w:val="0"/>
        <w:spacing w:line="300" w:lineRule="auto"/>
        <w:rPr>
          <w:color w:val="auto"/>
          <w:highlight w:val="none"/>
        </w:rPr>
      </w:pPr>
      <w:r>
        <w:rPr>
          <w:color w:val="auto"/>
          <w:highlight w:val="none"/>
        </w:rPr>
        <w:t>注：</w:t>
      </w:r>
    </w:p>
    <w:p>
      <w:pPr>
        <w:snapToGrid w:val="0"/>
        <w:spacing w:line="300" w:lineRule="auto"/>
        <w:rPr>
          <w:color w:val="auto"/>
          <w:highlight w:val="none"/>
        </w:rPr>
      </w:pPr>
      <w:r>
        <w:rPr>
          <w:color w:val="auto"/>
          <w:highlight w:val="none"/>
        </w:rPr>
        <w:t>1、与第二章，采购内容及需求“商务要求”逐条对应</w:t>
      </w:r>
    </w:p>
    <w:p>
      <w:pPr>
        <w:snapToGrid w:val="0"/>
        <w:spacing w:line="300" w:lineRule="auto"/>
        <w:rPr>
          <w:color w:val="auto"/>
          <w:highlight w:val="none"/>
        </w:rPr>
      </w:pPr>
      <w:r>
        <w:rPr>
          <w:color w:val="auto"/>
          <w:highlight w:val="none"/>
        </w:rPr>
        <w:t>2、“偏离情况”栏填写：“正偏离”或“负偏离”或“符合”</w:t>
      </w:r>
    </w:p>
    <w:p>
      <w:pPr>
        <w:spacing w:line="360" w:lineRule="auto"/>
        <w:ind w:firstLine="500" w:firstLineChars="200"/>
        <w:rPr>
          <w:rFonts w:hAnsi="宋体"/>
          <w:color w:val="auto"/>
          <w:sz w:val="24"/>
          <w:highlight w:val="none"/>
        </w:rPr>
      </w:pPr>
      <w:r>
        <w:rPr>
          <w:color w:val="auto"/>
          <w:spacing w:val="20"/>
          <w:highlight w:val="none"/>
        </w:rPr>
        <w:br w:type="page"/>
      </w:r>
    </w:p>
    <w:p>
      <w:pPr>
        <w:pStyle w:val="126"/>
        <w:snapToGrid w:val="0"/>
        <w:spacing w:line="288" w:lineRule="auto"/>
        <w:ind w:firstLine="0" w:firstLineChars="0"/>
        <w:rPr>
          <w:rFonts w:ascii="Times New Roman" w:hAnsi="Times New Roman"/>
          <w:color w:val="auto"/>
          <w:highlight w:val="none"/>
        </w:rPr>
      </w:pPr>
      <w:r>
        <w:rPr>
          <w:rFonts w:hint="eastAsia" w:ascii="Times New Roman" w:hAnsi="Times New Roman"/>
          <w:color w:val="auto"/>
          <w:highlight w:val="none"/>
        </w:rPr>
        <w:t>6、</w:t>
      </w:r>
      <w:r>
        <w:rPr>
          <w:rFonts w:ascii="Times New Roman" w:hAnsi="Times New Roman"/>
          <w:color w:val="auto"/>
          <w:highlight w:val="none"/>
        </w:rPr>
        <w:t>法定代表人资格证明书</w:t>
      </w:r>
    </w:p>
    <w:p>
      <w:pPr>
        <w:snapToGrid w:val="0"/>
        <w:spacing w:line="300" w:lineRule="auto"/>
        <w:jc w:val="center"/>
        <w:rPr>
          <w:rFonts w:eastAsia="华文中宋"/>
          <w:b/>
          <w:bCs/>
          <w:color w:val="auto"/>
          <w:sz w:val="32"/>
          <w:szCs w:val="32"/>
          <w:highlight w:val="none"/>
        </w:rPr>
      </w:pPr>
      <w:r>
        <w:rPr>
          <w:rFonts w:eastAsia="华文中宋"/>
          <w:b/>
          <w:bCs/>
          <w:color w:val="auto"/>
          <w:sz w:val="32"/>
          <w:szCs w:val="32"/>
          <w:highlight w:val="none"/>
        </w:rPr>
        <w:t>法定代表人资格证明书</w:t>
      </w:r>
    </w:p>
    <w:p>
      <w:pPr>
        <w:adjustRightInd w:val="0"/>
        <w:snapToGrid w:val="0"/>
        <w:spacing w:line="360" w:lineRule="auto"/>
        <w:ind w:firstLine="420" w:firstLineChars="200"/>
        <w:rPr>
          <w:color w:val="auto"/>
          <w:szCs w:val="21"/>
          <w:highlight w:val="none"/>
        </w:rPr>
      </w:pPr>
    </w:p>
    <w:p>
      <w:pPr>
        <w:adjustRightInd w:val="0"/>
        <w:snapToGrid w:val="0"/>
        <w:spacing w:line="360" w:lineRule="auto"/>
        <w:ind w:firstLine="420" w:firstLineChars="200"/>
        <w:rPr>
          <w:color w:val="auto"/>
          <w:szCs w:val="21"/>
          <w:highlight w:val="none"/>
        </w:rPr>
      </w:pPr>
    </w:p>
    <w:p>
      <w:pPr>
        <w:adjustRightInd w:val="0"/>
        <w:snapToGrid w:val="0"/>
        <w:spacing w:line="360" w:lineRule="auto"/>
        <w:ind w:firstLine="420" w:firstLineChars="200"/>
        <w:rPr>
          <w:color w:val="auto"/>
          <w:szCs w:val="21"/>
          <w:highlight w:val="none"/>
          <w:u w:val="single"/>
        </w:rPr>
      </w:pPr>
      <w:r>
        <w:rPr>
          <w:color w:val="auto"/>
          <w:szCs w:val="21"/>
          <w:highlight w:val="none"/>
        </w:rPr>
        <w:t>投标人名称：</w:t>
      </w:r>
    </w:p>
    <w:p>
      <w:pPr>
        <w:adjustRightInd w:val="0"/>
        <w:snapToGrid w:val="0"/>
        <w:spacing w:line="360" w:lineRule="auto"/>
        <w:ind w:firstLine="420" w:firstLineChars="200"/>
        <w:rPr>
          <w:color w:val="auto"/>
          <w:szCs w:val="21"/>
          <w:highlight w:val="none"/>
          <w:u w:val="single"/>
        </w:rPr>
      </w:pPr>
      <w:r>
        <w:rPr>
          <w:color w:val="auto"/>
          <w:szCs w:val="21"/>
          <w:highlight w:val="none"/>
        </w:rPr>
        <w:t>法定地址：</w:t>
      </w:r>
    </w:p>
    <w:p>
      <w:pPr>
        <w:adjustRightInd w:val="0"/>
        <w:snapToGrid w:val="0"/>
        <w:spacing w:line="360" w:lineRule="auto"/>
        <w:ind w:firstLine="420" w:firstLineChars="200"/>
        <w:rPr>
          <w:color w:val="auto"/>
          <w:szCs w:val="21"/>
          <w:highlight w:val="none"/>
        </w:rPr>
      </w:pPr>
      <w:r>
        <w:rPr>
          <w:color w:val="auto"/>
          <w:szCs w:val="21"/>
          <w:highlight w:val="none"/>
        </w:rPr>
        <w:t>姓名：</w:t>
      </w:r>
    </w:p>
    <w:p>
      <w:pPr>
        <w:adjustRightInd w:val="0"/>
        <w:snapToGrid w:val="0"/>
        <w:spacing w:line="360" w:lineRule="auto"/>
        <w:ind w:firstLine="420" w:firstLineChars="200"/>
        <w:rPr>
          <w:color w:val="auto"/>
          <w:szCs w:val="21"/>
          <w:highlight w:val="none"/>
        </w:rPr>
      </w:pPr>
      <w:r>
        <w:rPr>
          <w:color w:val="auto"/>
          <w:szCs w:val="21"/>
          <w:highlight w:val="none"/>
        </w:rPr>
        <w:t>性别：</w:t>
      </w:r>
    </w:p>
    <w:p>
      <w:pPr>
        <w:adjustRightInd w:val="0"/>
        <w:snapToGrid w:val="0"/>
        <w:spacing w:line="360" w:lineRule="auto"/>
        <w:ind w:firstLine="420" w:firstLineChars="200"/>
        <w:rPr>
          <w:color w:val="auto"/>
          <w:szCs w:val="21"/>
          <w:highlight w:val="none"/>
        </w:rPr>
      </w:pPr>
      <w:r>
        <w:rPr>
          <w:color w:val="auto"/>
          <w:szCs w:val="21"/>
          <w:highlight w:val="none"/>
        </w:rPr>
        <w:t>年龄：</w:t>
      </w:r>
    </w:p>
    <w:p>
      <w:pPr>
        <w:adjustRightInd w:val="0"/>
        <w:snapToGrid w:val="0"/>
        <w:spacing w:line="360" w:lineRule="auto"/>
        <w:ind w:firstLine="420" w:firstLineChars="200"/>
        <w:rPr>
          <w:color w:val="auto"/>
          <w:szCs w:val="21"/>
          <w:highlight w:val="none"/>
          <w:u w:val="single"/>
        </w:rPr>
      </w:pPr>
      <w:r>
        <w:rPr>
          <w:color w:val="auto"/>
          <w:szCs w:val="21"/>
          <w:highlight w:val="none"/>
        </w:rPr>
        <w:t>职务：</w:t>
      </w:r>
    </w:p>
    <w:p>
      <w:pPr>
        <w:adjustRightInd w:val="0"/>
        <w:snapToGrid w:val="0"/>
        <w:spacing w:line="360" w:lineRule="auto"/>
        <w:ind w:firstLine="420" w:firstLineChars="200"/>
        <w:rPr>
          <w:color w:val="auto"/>
          <w:szCs w:val="21"/>
          <w:highlight w:val="none"/>
          <w:u w:val="single"/>
        </w:rPr>
      </w:pPr>
      <w:r>
        <w:rPr>
          <w:color w:val="auto"/>
          <w:szCs w:val="21"/>
          <w:highlight w:val="none"/>
        </w:rPr>
        <w:t>身份证号码：</w:t>
      </w:r>
    </w:p>
    <w:p>
      <w:pPr>
        <w:adjustRightInd w:val="0"/>
        <w:snapToGrid w:val="0"/>
        <w:spacing w:line="360" w:lineRule="auto"/>
        <w:ind w:firstLine="420" w:firstLineChars="200"/>
        <w:rPr>
          <w:color w:val="auto"/>
          <w:szCs w:val="21"/>
          <w:highlight w:val="none"/>
        </w:rPr>
      </w:pPr>
      <w:r>
        <w:rPr>
          <w:color w:val="auto"/>
          <w:szCs w:val="21"/>
          <w:highlight w:val="none"/>
        </w:rPr>
        <w:t>该同志系公司法定代表人。</w:t>
      </w:r>
    </w:p>
    <w:p>
      <w:pPr>
        <w:adjustRightInd w:val="0"/>
        <w:snapToGrid w:val="0"/>
        <w:spacing w:line="360" w:lineRule="auto"/>
        <w:ind w:firstLine="420" w:firstLineChars="200"/>
        <w:rPr>
          <w:color w:val="auto"/>
          <w:szCs w:val="21"/>
          <w:highlight w:val="none"/>
        </w:rPr>
      </w:pPr>
      <w:r>
        <w:rPr>
          <w:color w:val="auto"/>
          <w:szCs w:val="21"/>
          <w:highlight w:val="none"/>
        </w:rPr>
        <w:t>特此证明！</w:t>
      </w:r>
    </w:p>
    <w:p>
      <w:pPr>
        <w:adjustRightInd w:val="0"/>
        <w:snapToGrid w:val="0"/>
        <w:spacing w:line="360" w:lineRule="auto"/>
        <w:ind w:firstLine="420" w:firstLineChars="200"/>
        <w:rPr>
          <w:color w:val="auto"/>
          <w:szCs w:val="21"/>
          <w:highlight w:val="none"/>
        </w:rPr>
      </w:pPr>
    </w:p>
    <w:p>
      <w:pPr>
        <w:adjustRightInd w:val="0"/>
        <w:snapToGrid w:val="0"/>
        <w:spacing w:line="360" w:lineRule="auto"/>
        <w:ind w:firstLine="420" w:firstLineChars="200"/>
        <w:rPr>
          <w:color w:val="auto"/>
          <w:szCs w:val="21"/>
          <w:highlight w:val="none"/>
        </w:rPr>
      </w:pPr>
    </w:p>
    <w:p>
      <w:pPr>
        <w:snapToGrid w:val="0"/>
        <w:spacing w:line="300" w:lineRule="auto"/>
        <w:ind w:firstLine="420" w:firstLineChars="200"/>
        <w:rPr>
          <w:color w:val="auto"/>
          <w:spacing w:val="20"/>
          <w:highlight w:val="none"/>
          <w:u w:val="single"/>
        </w:rPr>
      </w:pPr>
      <w:r>
        <w:rPr>
          <w:rFonts w:hint="eastAsia"/>
          <w:color w:val="auto"/>
          <w:highlight w:val="none"/>
        </w:rPr>
        <w:t>供应商</w:t>
      </w:r>
      <w:r>
        <w:rPr>
          <w:color w:val="auto"/>
          <w:highlight w:val="none"/>
        </w:rPr>
        <w:t>全称（</w:t>
      </w:r>
      <w:r>
        <w:rPr>
          <w:rFonts w:hint="eastAsia"/>
          <w:color w:val="auto"/>
          <w:highlight w:val="none"/>
        </w:rPr>
        <w:t>盖单位公章或电子签章</w:t>
      </w:r>
      <w:r>
        <w:rPr>
          <w:color w:val="auto"/>
          <w:highlight w:val="none"/>
        </w:rPr>
        <w:t>）：</w:t>
      </w:r>
    </w:p>
    <w:p>
      <w:pPr>
        <w:adjustRightInd w:val="0"/>
        <w:snapToGrid w:val="0"/>
        <w:spacing w:line="360" w:lineRule="auto"/>
        <w:ind w:firstLine="500" w:firstLineChars="200"/>
        <w:rPr>
          <w:color w:val="auto"/>
          <w:szCs w:val="21"/>
          <w:highlight w:val="none"/>
        </w:rPr>
      </w:pPr>
      <w:r>
        <w:rPr>
          <w:color w:val="auto"/>
          <w:spacing w:val="20"/>
          <w:highlight w:val="none"/>
        </w:rPr>
        <w:t xml:space="preserve">日期：  </w:t>
      </w:r>
      <w:r>
        <w:rPr>
          <w:color w:val="auto"/>
          <w:highlight w:val="none"/>
        </w:rPr>
        <w:t xml:space="preserve">年  月  </w:t>
      </w:r>
    </w:p>
    <w:p>
      <w:pPr>
        <w:adjustRightInd w:val="0"/>
        <w:snapToGrid w:val="0"/>
        <w:spacing w:line="360" w:lineRule="auto"/>
        <w:ind w:firstLine="420" w:firstLineChars="200"/>
        <w:rPr>
          <w:color w:val="auto"/>
          <w:szCs w:val="21"/>
          <w:highlight w:val="none"/>
        </w:rPr>
      </w:pPr>
    </w:p>
    <w:p>
      <w:pPr>
        <w:spacing w:line="360" w:lineRule="auto"/>
        <w:ind w:firstLine="420" w:firstLineChars="200"/>
        <w:rPr>
          <w:color w:val="auto"/>
          <w:szCs w:val="21"/>
          <w:highlight w:val="none"/>
        </w:rPr>
      </w:pPr>
      <w:r>
        <w:rPr>
          <w:color w:val="auto"/>
          <w:szCs w:val="21"/>
          <w:highlight w:val="none"/>
        </w:rPr>
        <w:t>附：</w:t>
      </w:r>
    </w:p>
    <w:tbl>
      <w:tblPr>
        <w:tblStyle w:val="80"/>
        <w:tblW w:w="2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700" w:type="dxa"/>
          </w:tcPr>
          <w:p>
            <w:pPr>
              <w:spacing w:line="360" w:lineRule="auto"/>
              <w:rPr>
                <w:color w:val="auto"/>
                <w:szCs w:val="21"/>
                <w:highlight w:val="none"/>
              </w:rPr>
            </w:pPr>
            <w:r>
              <w:rPr>
                <w:color w:val="auto"/>
                <w:szCs w:val="21"/>
                <w:highlight w:val="none"/>
              </w:rPr>
              <w:t>法定代表人身份证复印件</w:t>
            </w:r>
          </w:p>
          <w:p>
            <w:pPr>
              <w:spacing w:line="360" w:lineRule="auto"/>
              <w:rPr>
                <w:color w:val="auto"/>
                <w:szCs w:val="21"/>
                <w:highlight w:val="none"/>
              </w:rPr>
            </w:pPr>
          </w:p>
        </w:tc>
      </w:tr>
    </w:tbl>
    <w:p>
      <w:pPr>
        <w:adjustRightInd w:val="0"/>
        <w:snapToGrid w:val="0"/>
        <w:spacing w:line="360" w:lineRule="auto"/>
        <w:ind w:firstLine="420" w:firstLineChars="200"/>
        <w:rPr>
          <w:color w:val="auto"/>
          <w:szCs w:val="21"/>
          <w:highlight w:val="none"/>
        </w:rPr>
      </w:pPr>
    </w:p>
    <w:p>
      <w:pPr>
        <w:adjustRightInd w:val="0"/>
        <w:snapToGrid w:val="0"/>
        <w:spacing w:line="360" w:lineRule="auto"/>
        <w:ind w:firstLine="420" w:firstLineChars="200"/>
        <w:rPr>
          <w:color w:val="auto"/>
          <w:szCs w:val="21"/>
          <w:highlight w:val="none"/>
        </w:rPr>
      </w:pPr>
    </w:p>
    <w:p>
      <w:pPr>
        <w:pStyle w:val="3"/>
        <w:ind w:firstLine="413" w:firstLineChars="196"/>
        <w:rPr>
          <w:rFonts w:ascii="Times New Roman" w:hAnsi="Times New Roman"/>
          <w:color w:val="auto"/>
          <w:highlight w:val="none"/>
        </w:rPr>
      </w:pPr>
      <w:r>
        <w:rPr>
          <w:rFonts w:ascii="Times New Roman" w:hAnsi="Times New Roman"/>
          <w:color w:val="auto"/>
          <w:highlight w:val="none"/>
        </w:rPr>
        <w:br w:type="page"/>
      </w:r>
      <w:r>
        <w:rPr>
          <w:rFonts w:hint="eastAsia" w:ascii="Times New Roman" w:hAnsi="Times New Roman"/>
          <w:color w:val="auto"/>
          <w:highlight w:val="none"/>
        </w:rPr>
        <w:t>7</w:t>
      </w:r>
      <w:r>
        <w:rPr>
          <w:rFonts w:ascii="Times New Roman" w:hAnsi="Times New Roman"/>
          <w:color w:val="auto"/>
          <w:highlight w:val="none"/>
        </w:rPr>
        <w:t>、法定代表人授权委托书</w:t>
      </w:r>
    </w:p>
    <w:p>
      <w:pPr>
        <w:snapToGrid w:val="0"/>
        <w:spacing w:line="300" w:lineRule="auto"/>
        <w:jc w:val="center"/>
        <w:rPr>
          <w:rFonts w:eastAsia="华文中宋"/>
          <w:b/>
          <w:bCs/>
          <w:color w:val="auto"/>
          <w:sz w:val="32"/>
          <w:szCs w:val="32"/>
          <w:highlight w:val="none"/>
        </w:rPr>
      </w:pPr>
      <w:r>
        <w:rPr>
          <w:rFonts w:eastAsia="华文中宋"/>
          <w:b/>
          <w:bCs/>
          <w:color w:val="auto"/>
          <w:sz w:val="32"/>
          <w:szCs w:val="32"/>
          <w:highlight w:val="none"/>
        </w:rPr>
        <w:t>法定代表人授权委托书</w:t>
      </w:r>
    </w:p>
    <w:p>
      <w:pPr>
        <w:snapToGrid w:val="0"/>
        <w:spacing w:line="300" w:lineRule="auto"/>
        <w:jc w:val="center"/>
        <w:rPr>
          <w:rFonts w:eastAsia="华文中宋"/>
          <w:b/>
          <w:bCs/>
          <w:color w:val="auto"/>
          <w:sz w:val="32"/>
          <w:szCs w:val="32"/>
          <w:highlight w:val="none"/>
        </w:rPr>
      </w:pPr>
      <w:r>
        <w:rPr>
          <w:color w:val="auto"/>
          <w:highlight w:val="none"/>
        </w:rPr>
        <w:t>（法定代表人签署不需提供此书）</w:t>
      </w:r>
    </w:p>
    <w:p>
      <w:pPr>
        <w:spacing w:line="360" w:lineRule="auto"/>
        <w:rPr>
          <w:color w:val="auto"/>
          <w:szCs w:val="21"/>
          <w:highlight w:val="none"/>
        </w:rPr>
      </w:pPr>
    </w:p>
    <w:p>
      <w:pPr>
        <w:snapToGrid w:val="0"/>
        <w:spacing w:line="360" w:lineRule="auto"/>
        <w:rPr>
          <w:color w:val="auto"/>
          <w:szCs w:val="21"/>
          <w:highlight w:val="none"/>
        </w:rPr>
      </w:pPr>
      <w:r>
        <w:rPr>
          <w:bCs/>
          <w:color w:val="auto"/>
          <w:szCs w:val="21"/>
          <w:highlight w:val="none"/>
        </w:rPr>
        <w:t>致：</w:t>
      </w:r>
      <w:r>
        <w:rPr>
          <w:color w:val="auto"/>
          <w:szCs w:val="21"/>
          <w:highlight w:val="none"/>
          <w:u w:val="single"/>
        </w:rPr>
        <w:t xml:space="preserve">    </w:t>
      </w:r>
      <w:r>
        <w:rPr>
          <w:color w:val="auto"/>
          <w:szCs w:val="21"/>
          <w:highlight w:val="none"/>
        </w:rPr>
        <w:t>_（采购代理机构）：</w:t>
      </w:r>
    </w:p>
    <w:p>
      <w:pPr>
        <w:snapToGrid w:val="0"/>
        <w:spacing w:line="360" w:lineRule="auto"/>
        <w:rPr>
          <w:b/>
          <w:bCs/>
          <w:color w:val="auto"/>
          <w:szCs w:val="21"/>
          <w:highlight w:val="none"/>
        </w:rPr>
      </w:pPr>
    </w:p>
    <w:p>
      <w:pPr>
        <w:snapToGrid w:val="0"/>
        <w:spacing w:line="360" w:lineRule="auto"/>
        <w:ind w:firstLine="420" w:firstLineChars="200"/>
        <w:rPr>
          <w:color w:val="auto"/>
          <w:szCs w:val="21"/>
          <w:highlight w:val="none"/>
        </w:rPr>
      </w:pPr>
      <w:r>
        <w:rPr>
          <w:color w:val="auto"/>
          <w:szCs w:val="21"/>
          <w:highlight w:val="none"/>
        </w:rPr>
        <w:t>我</w:t>
      </w:r>
      <w:r>
        <w:rPr>
          <w:color w:val="auto"/>
          <w:szCs w:val="21"/>
          <w:highlight w:val="none"/>
          <w:u w:val="single"/>
        </w:rPr>
        <w:t xml:space="preserve">      </w:t>
      </w:r>
      <w:r>
        <w:rPr>
          <w:color w:val="auto"/>
          <w:szCs w:val="21"/>
          <w:highlight w:val="none"/>
        </w:rPr>
        <w:t>_（姓名）系</w:t>
      </w:r>
      <w:r>
        <w:rPr>
          <w:color w:val="auto"/>
          <w:szCs w:val="21"/>
          <w:highlight w:val="none"/>
          <w:u w:val="single"/>
        </w:rPr>
        <w:t xml:space="preserve">             _</w:t>
      </w:r>
      <w:r>
        <w:rPr>
          <w:color w:val="auto"/>
          <w:szCs w:val="21"/>
          <w:highlight w:val="none"/>
        </w:rPr>
        <w:t>_（投标人名称）的法定代表人，现授权委托本单位在职职工</w:t>
      </w:r>
      <w:r>
        <w:rPr>
          <w:color w:val="auto"/>
          <w:szCs w:val="21"/>
          <w:highlight w:val="none"/>
          <w:u w:val="single"/>
        </w:rPr>
        <w:t xml:space="preserve">              </w:t>
      </w:r>
      <w:r>
        <w:rPr>
          <w:color w:val="auto"/>
          <w:szCs w:val="21"/>
          <w:highlight w:val="none"/>
        </w:rPr>
        <w:t>（姓名）以我方的名义参加</w:t>
      </w:r>
      <w:r>
        <w:rPr>
          <w:color w:val="auto"/>
          <w:szCs w:val="21"/>
          <w:highlight w:val="none"/>
          <w:u w:val="single"/>
        </w:rPr>
        <w:t xml:space="preserve">   （采购单位，项目名称）   </w:t>
      </w:r>
      <w:r>
        <w:rPr>
          <w:color w:val="auto"/>
          <w:szCs w:val="21"/>
          <w:highlight w:val="none"/>
        </w:rPr>
        <w:t>项目的投标活动，并代表我方全权办理针对上述项目的投标、开标、评标、签约等具体事务和签署相关文件。</w:t>
      </w:r>
    </w:p>
    <w:p>
      <w:pPr>
        <w:snapToGrid w:val="0"/>
        <w:spacing w:line="360" w:lineRule="auto"/>
        <w:ind w:firstLine="420" w:firstLineChars="200"/>
        <w:rPr>
          <w:color w:val="auto"/>
          <w:szCs w:val="21"/>
          <w:highlight w:val="none"/>
        </w:rPr>
      </w:pPr>
      <w:r>
        <w:rPr>
          <w:color w:val="auto"/>
          <w:szCs w:val="21"/>
          <w:highlight w:val="none"/>
        </w:rPr>
        <w:t>我方对被授权人的签名事项负全部责任。</w:t>
      </w:r>
    </w:p>
    <w:p>
      <w:pPr>
        <w:snapToGrid w:val="0"/>
        <w:spacing w:line="360" w:lineRule="auto"/>
        <w:ind w:firstLine="420" w:firstLineChars="200"/>
        <w:rPr>
          <w:color w:val="auto"/>
          <w:szCs w:val="21"/>
          <w:highlight w:val="none"/>
        </w:rPr>
      </w:pPr>
      <w:r>
        <w:rPr>
          <w:color w:val="auto"/>
          <w:szCs w:val="21"/>
          <w:highlight w:val="none"/>
        </w:rPr>
        <w:t>在撤销授权的书面通知以前，本授权书一直有效。被授权人在授权书有效期内签署的所有文件不因授权的撤销而失效。</w:t>
      </w:r>
    </w:p>
    <w:p>
      <w:pPr>
        <w:snapToGrid w:val="0"/>
        <w:spacing w:line="360" w:lineRule="auto"/>
        <w:ind w:firstLine="420" w:firstLineChars="200"/>
        <w:rPr>
          <w:color w:val="auto"/>
          <w:szCs w:val="21"/>
          <w:highlight w:val="none"/>
        </w:rPr>
      </w:pPr>
      <w:r>
        <w:rPr>
          <w:color w:val="auto"/>
          <w:szCs w:val="21"/>
          <w:highlight w:val="none"/>
        </w:rPr>
        <w:t>被授权人无转委托权，特此委托。</w:t>
      </w:r>
    </w:p>
    <w:p>
      <w:pPr>
        <w:snapToGrid w:val="0"/>
        <w:spacing w:line="360" w:lineRule="auto"/>
        <w:rPr>
          <w:color w:val="auto"/>
          <w:szCs w:val="21"/>
          <w:highlight w:val="none"/>
        </w:rPr>
      </w:pPr>
    </w:p>
    <w:p>
      <w:pPr>
        <w:snapToGrid w:val="0"/>
        <w:spacing w:line="360" w:lineRule="auto"/>
        <w:rPr>
          <w:color w:val="auto"/>
          <w:szCs w:val="21"/>
          <w:highlight w:val="none"/>
        </w:rPr>
      </w:pPr>
      <w:r>
        <w:rPr>
          <w:color w:val="auto"/>
          <w:szCs w:val="21"/>
          <w:highlight w:val="none"/>
        </w:rPr>
        <w:t>被授权人</w:t>
      </w:r>
      <w:r>
        <w:rPr>
          <w:rFonts w:hint="eastAsia"/>
          <w:color w:val="auto"/>
          <w:szCs w:val="21"/>
          <w:highlight w:val="none"/>
        </w:rPr>
        <w:t>姓名</w:t>
      </w:r>
      <w:r>
        <w:rPr>
          <w:color w:val="auto"/>
          <w:szCs w:val="21"/>
          <w:highlight w:val="none"/>
        </w:rPr>
        <w:t>：</w:t>
      </w:r>
      <w:r>
        <w:rPr>
          <w:color w:val="auto"/>
          <w:szCs w:val="21"/>
          <w:highlight w:val="none"/>
          <w:u w:val="single"/>
        </w:rPr>
        <w:t xml:space="preserve">                    </w:t>
      </w:r>
    </w:p>
    <w:p>
      <w:pPr>
        <w:snapToGrid w:val="0"/>
        <w:spacing w:line="360" w:lineRule="auto"/>
        <w:rPr>
          <w:color w:val="auto"/>
          <w:szCs w:val="21"/>
          <w:highlight w:val="none"/>
        </w:rPr>
      </w:pPr>
      <w:r>
        <w:rPr>
          <w:color w:val="auto"/>
          <w:szCs w:val="21"/>
          <w:highlight w:val="none"/>
        </w:rPr>
        <w:t>职        务：</w:t>
      </w:r>
      <w:r>
        <w:rPr>
          <w:color w:val="auto"/>
          <w:szCs w:val="21"/>
          <w:highlight w:val="none"/>
          <w:u w:val="single"/>
        </w:rPr>
        <w:t xml:space="preserve">                    </w:t>
      </w:r>
    </w:p>
    <w:p>
      <w:pPr>
        <w:snapToGrid w:val="0"/>
        <w:spacing w:line="360" w:lineRule="auto"/>
        <w:rPr>
          <w:color w:val="auto"/>
          <w:szCs w:val="21"/>
          <w:highlight w:val="none"/>
        </w:rPr>
      </w:pPr>
      <w:r>
        <w:rPr>
          <w:color w:val="auto"/>
          <w:szCs w:val="21"/>
          <w:highlight w:val="none"/>
        </w:rPr>
        <w:t>被授权人身份证号码：</w:t>
      </w:r>
      <w:r>
        <w:rPr>
          <w:color w:val="auto"/>
          <w:szCs w:val="21"/>
          <w:highlight w:val="none"/>
          <w:u w:val="single"/>
        </w:rPr>
        <w:t xml:space="preserve">              </w:t>
      </w:r>
    </w:p>
    <w:p>
      <w:pPr>
        <w:snapToGrid w:val="0"/>
        <w:spacing w:line="360" w:lineRule="auto"/>
        <w:rPr>
          <w:color w:val="auto"/>
          <w:szCs w:val="21"/>
          <w:highlight w:val="none"/>
        </w:rPr>
      </w:pPr>
    </w:p>
    <w:p>
      <w:pPr>
        <w:snapToGrid w:val="0"/>
        <w:spacing w:line="360" w:lineRule="auto"/>
        <w:rPr>
          <w:color w:val="auto"/>
          <w:szCs w:val="21"/>
          <w:highlight w:val="none"/>
          <w:u w:val="single"/>
        </w:rPr>
      </w:pPr>
      <w:r>
        <w:rPr>
          <w:color w:val="auto"/>
          <w:szCs w:val="21"/>
          <w:highlight w:val="none"/>
        </w:rPr>
        <w:t>法定代表人</w:t>
      </w:r>
      <w:r>
        <w:rPr>
          <w:rFonts w:hint="eastAsia"/>
          <w:color w:val="auto"/>
          <w:szCs w:val="21"/>
          <w:highlight w:val="none"/>
        </w:rPr>
        <w:t>姓名</w:t>
      </w:r>
      <w:r>
        <w:rPr>
          <w:color w:val="auto"/>
          <w:szCs w:val="21"/>
          <w:highlight w:val="none"/>
        </w:rPr>
        <w:t>：</w:t>
      </w:r>
      <w:r>
        <w:rPr>
          <w:color w:val="auto"/>
          <w:szCs w:val="21"/>
          <w:highlight w:val="none"/>
          <w:u w:val="single"/>
        </w:rPr>
        <w:t xml:space="preserve">                  </w:t>
      </w:r>
    </w:p>
    <w:p>
      <w:pPr>
        <w:snapToGrid w:val="0"/>
        <w:spacing w:line="360" w:lineRule="auto"/>
        <w:rPr>
          <w:color w:val="auto"/>
          <w:szCs w:val="21"/>
          <w:highlight w:val="none"/>
          <w:u w:val="single"/>
        </w:rPr>
      </w:pPr>
      <w:r>
        <w:rPr>
          <w:color w:val="auto"/>
          <w:szCs w:val="21"/>
          <w:highlight w:val="none"/>
        </w:rPr>
        <w:t>职          务：</w:t>
      </w:r>
      <w:r>
        <w:rPr>
          <w:color w:val="auto"/>
          <w:szCs w:val="21"/>
          <w:highlight w:val="none"/>
          <w:u w:val="single"/>
        </w:rPr>
        <w:t xml:space="preserve">                  </w:t>
      </w:r>
    </w:p>
    <w:p>
      <w:pPr>
        <w:snapToGrid w:val="0"/>
        <w:spacing w:line="360" w:lineRule="auto"/>
        <w:rPr>
          <w:color w:val="auto"/>
          <w:szCs w:val="21"/>
          <w:highlight w:val="none"/>
          <w:u w:val="single"/>
        </w:rPr>
      </w:pPr>
      <w:r>
        <w:rPr>
          <w:color w:val="auto"/>
          <w:szCs w:val="21"/>
          <w:highlight w:val="none"/>
        </w:rPr>
        <w:t>身份证号码：</w:t>
      </w:r>
      <w:r>
        <w:rPr>
          <w:color w:val="auto"/>
          <w:szCs w:val="21"/>
          <w:highlight w:val="none"/>
          <w:u w:val="single"/>
        </w:rPr>
        <w:t xml:space="preserve">                     </w:t>
      </w:r>
    </w:p>
    <w:p>
      <w:pPr>
        <w:snapToGrid w:val="0"/>
        <w:spacing w:line="360" w:lineRule="auto"/>
        <w:rPr>
          <w:color w:val="auto"/>
          <w:szCs w:val="21"/>
          <w:highlight w:val="none"/>
          <w:u w:val="single"/>
        </w:rPr>
      </w:pPr>
    </w:p>
    <w:p>
      <w:pPr>
        <w:snapToGrid w:val="0"/>
        <w:spacing w:line="300" w:lineRule="auto"/>
        <w:rPr>
          <w:color w:val="auto"/>
          <w:spacing w:val="20"/>
          <w:highlight w:val="none"/>
          <w:u w:val="single"/>
        </w:rPr>
      </w:pPr>
      <w:r>
        <w:rPr>
          <w:rFonts w:hint="eastAsia"/>
          <w:color w:val="auto"/>
          <w:highlight w:val="none"/>
        </w:rPr>
        <w:t>供应商</w:t>
      </w:r>
      <w:r>
        <w:rPr>
          <w:color w:val="auto"/>
          <w:highlight w:val="none"/>
        </w:rPr>
        <w:t>全称（</w:t>
      </w:r>
      <w:r>
        <w:rPr>
          <w:rFonts w:hint="eastAsia"/>
          <w:color w:val="auto"/>
          <w:highlight w:val="none"/>
        </w:rPr>
        <w:t>盖单位公章或电子签章</w:t>
      </w:r>
      <w:r>
        <w:rPr>
          <w:color w:val="auto"/>
          <w:highlight w:val="none"/>
        </w:rPr>
        <w:t>）：</w:t>
      </w:r>
    </w:p>
    <w:p>
      <w:pPr>
        <w:spacing w:line="360" w:lineRule="auto"/>
        <w:rPr>
          <w:color w:val="auto"/>
          <w:szCs w:val="21"/>
          <w:highlight w:val="none"/>
        </w:rPr>
      </w:pPr>
      <w:r>
        <w:rPr>
          <w:color w:val="auto"/>
          <w:szCs w:val="21"/>
          <w:highlight w:val="none"/>
        </w:rPr>
        <w:t>签署时间：   年    月    日</w:t>
      </w:r>
    </w:p>
    <w:p>
      <w:pPr>
        <w:spacing w:line="360" w:lineRule="auto"/>
        <w:rPr>
          <w:color w:val="auto"/>
          <w:szCs w:val="21"/>
          <w:highlight w:val="none"/>
        </w:rPr>
      </w:pPr>
    </w:p>
    <w:p>
      <w:pPr>
        <w:spacing w:line="360" w:lineRule="auto"/>
        <w:rPr>
          <w:color w:val="auto"/>
          <w:szCs w:val="21"/>
          <w:highlight w:val="none"/>
        </w:rPr>
      </w:pPr>
      <w:r>
        <w:rPr>
          <w:color w:val="auto"/>
          <w:szCs w:val="21"/>
          <w:highlight w:val="none"/>
        </w:rPr>
        <w:t>附：</w:t>
      </w:r>
    </w:p>
    <w:tbl>
      <w:tblPr>
        <w:tblStyle w:val="80"/>
        <w:tblW w:w="774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2700" w:type="dxa"/>
          </w:tcPr>
          <w:p>
            <w:pPr>
              <w:spacing w:line="360" w:lineRule="auto"/>
              <w:rPr>
                <w:color w:val="auto"/>
                <w:szCs w:val="21"/>
                <w:highlight w:val="none"/>
              </w:rPr>
            </w:pPr>
            <w:r>
              <w:rPr>
                <w:color w:val="auto"/>
                <w:szCs w:val="21"/>
                <w:highlight w:val="none"/>
              </w:rPr>
              <w:t>法定代表人身份证复印件</w:t>
            </w:r>
          </w:p>
          <w:p>
            <w:pPr>
              <w:spacing w:line="360" w:lineRule="auto"/>
              <w:rPr>
                <w:color w:val="auto"/>
                <w:szCs w:val="21"/>
                <w:highlight w:val="none"/>
              </w:rPr>
            </w:pPr>
          </w:p>
        </w:tc>
        <w:tc>
          <w:tcPr>
            <w:tcW w:w="2340" w:type="dxa"/>
            <w:tcBorders>
              <w:top w:val="nil"/>
              <w:bottom w:val="nil"/>
            </w:tcBorders>
          </w:tcPr>
          <w:p>
            <w:pPr>
              <w:widowControl/>
              <w:jc w:val="left"/>
              <w:rPr>
                <w:color w:val="auto"/>
                <w:szCs w:val="21"/>
                <w:highlight w:val="none"/>
              </w:rPr>
            </w:pPr>
          </w:p>
          <w:p>
            <w:pPr>
              <w:spacing w:line="360" w:lineRule="auto"/>
              <w:rPr>
                <w:color w:val="auto"/>
                <w:szCs w:val="21"/>
                <w:highlight w:val="none"/>
              </w:rPr>
            </w:pPr>
          </w:p>
        </w:tc>
        <w:tc>
          <w:tcPr>
            <w:tcW w:w="2700" w:type="dxa"/>
          </w:tcPr>
          <w:p>
            <w:pPr>
              <w:spacing w:line="360" w:lineRule="auto"/>
              <w:rPr>
                <w:color w:val="auto"/>
                <w:szCs w:val="21"/>
                <w:highlight w:val="none"/>
              </w:rPr>
            </w:pPr>
            <w:r>
              <w:rPr>
                <w:color w:val="auto"/>
                <w:szCs w:val="21"/>
                <w:highlight w:val="none"/>
              </w:rPr>
              <w:t>被授权人身份证复印件</w:t>
            </w:r>
          </w:p>
        </w:tc>
      </w:tr>
    </w:tbl>
    <w:p>
      <w:pPr>
        <w:widowControl/>
        <w:autoSpaceDE w:val="0"/>
        <w:autoSpaceDN w:val="0"/>
        <w:spacing w:line="360" w:lineRule="auto"/>
        <w:jc w:val="center"/>
        <w:textAlignment w:val="bottom"/>
        <w:rPr>
          <w:color w:val="auto"/>
          <w:szCs w:val="21"/>
          <w:highlight w:val="none"/>
        </w:rPr>
      </w:pPr>
    </w:p>
    <w:p>
      <w:pPr>
        <w:spacing w:line="360" w:lineRule="auto"/>
        <w:rPr>
          <w:color w:val="auto"/>
          <w:szCs w:val="21"/>
          <w:highlight w:val="none"/>
          <w:u w:val="single"/>
        </w:rPr>
      </w:pPr>
      <w:r>
        <w:rPr>
          <w:color w:val="auto"/>
          <w:highlight w:val="none"/>
        </w:rPr>
        <w:t>附：社保机构出具的投标截止日前6个月内授权代表的投标单位社保缴纳证明，任职不足6个月的可提供劳动合同证明文件</w:t>
      </w:r>
    </w:p>
    <w:p>
      <w:pPr>
        <w:pStyle w:val="126"/>
        <w:snapToGrid w:val="0"/>
        <w:spacing w:line="360" w:lineRule="auto"/>
        <w:ind w:firstLine="0" w:firstLineChars="0"/>
        <w:rPr>
          <w:rFonts w:ascii="Times New Roman" w:hAnsi="Times New Roman"/>
          <w:color w:val="auto"/>
          <w:highlight w:val="none"/>
        </w:rPr>
      </w:pPr>
      <w:r>
        <w:rPr>
          <w:rFonts w:ascii="Times New Roman" w:hAnsi="Times New Roman"/>
          <w:color w:val="auto"/>
          <w:szCs w:val="21"/>
          <w:highlight w:val="none"/>
        </w:rPr>
        <w:br w:type="page"/>
      </w: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8、</w:t>
      </w:r>
      <w:r>
        <w:rPr>
          <w:rFonts w:hint="eastAsia"/>
          <w:b/>
          <w:bCs/>
          <w:color w:val="auto"/>
          <w:highlight w:val="none"/>
        </w:rPr>
        <w:t>业绩：投标人</w:t>
      </w:r>
      <w:r>
        <w:rPr>
          <w:b/>
          <w:bCs/>
          <w:color w:val="auto"/>
          <w:highlight w:val="none"/>
        </w:rPr>
        <w:t>自</w:t>
      </w:r>
      <w:r>
        <w:rPr>
          <w:rFonts w:hint="eastAsia"/>
          <w:b/>
          <w:bCs/>
          <w:color w:val="auto"/>
          <w:highlight w:val="none"/>
        </w:rPr>
        <w:t>2022年1月1</w:t>
      </w:r>
      <w:r>
        <w:rPr>
          <w:b/>
          <w:bCs/>
          <w:color w:val="auto"/>
          <w:highlight w:val="none"/>
        </w:rPr>
        <w:t>日起至今</w:t>
      </w:r>
      <w:r>
        <w:rPr>
          <w:rFonts w:hint="eastAsia"/>
          <w:b/>
          <w:bCs/>
          <w:color w:val="auto"/>
          <w:highlight w:val="none"/>
        </w:rPr>
        <w:t>与最终用户</w:t>
      </w:r>
      <w:r>
        <w:rPr>
          <w:b/>
          <w:bCs/>
          <w:color w:val="auto"/>
          <w:highlight w:val="none"/>
        </w:rPr>
        <w:t>签订的</w:t>
      </w:r>
      <w:r>
        <w:rPr>
          <w:rFonts w:hint="eastAsia"/>
          <w:b/>
          <w:bCs/>
          <w:color w:val="auto"/>
          <w:highlight w:val="none"/>
        </w:rPr>
        <w:t>污水处理站次氯酸钠溶液采购销售业绩</w:t>
      </w:r>
      <w:r>
        <w:rPr>
          <w:rFonts w:hint="eastAsia" w:ascii="Times New Roman" w:hAnsi="Times New Roman"/>
          <w:b/>
          <w:bCs/>
          <w:color w:val="auto"/>
          <w:highlight w:val="none"/>
        </w:rPr>
        <w:t>；</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9、</w:t>
      </w:r>
      <w:r>
        <w:rPr>
          <w:rFonts w:hint="eastAsia"/>
          <w:b/>
          <w:bCs/>
          <w:color w:val="auto"/>
          <w:highlight w:val="none"/>
        </w:rPr>
        <w:t>用户评价：提供的同类项目业绩中具有业主反馈表</w:t>
      </w:r>
      <w:r>
        <w:rPr>
          <w:rFonts w:hint="eastAsia" w:ascii="Times New Roman" w:hAnsi="Times New Roman"/>
          <w:b/>
          <w:bCs/>
          <w:color w:val="auto"/>
          <w:highlight w:val="none"/>
        </w:rPr>
        <w:t>；</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10、质量保证</w:t>
      </w:r>
      <w:r>
        <w:rPr>
          <w:rFonts w:hint="eastAsia"/>
          <w:b/>
          <w:bCs/>
          <w:color w:val="auto"/>
          <w:highlight w:val="none"/>
        </w:rPr>
        <w:t>：质量保证方案和措施</w:t>
      </w:r>
      <w:r>
        <w:rPr>
          <w:rFonts w:hint="eastAsia" w:ascii="Times New Roman" w:hAnsi="Times New Roman"/>
          <w:b/>
          <w:bCs/>
          <w:color w:val="auto"/>
          <w:highlight w:val="none"/>
        </w:rPr>
        <w:t>；</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11、</w:t>
      </w:r>
      <w:r>
        <w:rPr>
          <w:rFonts w:hint="eastAsia"/>
          <w:b/>
          <w:bCs/>
          <w:color w:val="auto"/>
          <w:highlight w:val="none"/>
        </w:rPr>
        <w:t>配送</w:t>
      </w:r>
      <w:r>
        <w:rPr>
          <w:b/>
          <w:bCs/>
          <w:color w:val="auto"/>
          <w:highlight w:val="none"/>
        </w:rPr>
        <w:t>方案</w:t>
      </w:r>
      <w:r>
        <w:rPr>
          <w:rFonts w:hint="eastAsia"/>
          <w:b/>
          <w:bCs/>
          <w:color w:val="auto"/>
          <w:highlight w:val="none"/>
        </w:rPr>
        <w:t>：提供配套的危险运输证明，对采购单位及时供货措施</w:t>
      </w:r>
      <w:r>
        <w:rPr>
          <w:rFonts w:hint="eastAsia" w:ascii="Times New Roman" w:hAnsi="Times New Roman"/>
          <w:b/>
          <w:bCs/>
          <w:color w:val="auto"/>
          <w:highlight w:val="none"/>
        </w:rPr>
        <w:t>；</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12、应急预案：</w:t>
      </w:r>
      <w:r>
        <w:rPr>
          <w:rFonts w:hint="eastAsia"/>
          <w:b/>
          <w:bCs/>
          <w:color w:val="auto"/>
          <w:highlight w:val="none"/>
        </w:rPr>
        <w:t>特殊情况应急方案和承诺；出现产品质量问题退换货承诺；</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13、售后服务：</w:t>
      </w:r>
      <w:r>
        <w:rPr>
          <w:b/>
          <w:bCs/>
          <w:color w:val="auto"/>
          <w:highlight w:val="none"/>
        </w:rPr>
        <w:t>提供</w:t>
      </w:r>
      <w:r>
        <w:rPr>
          <w:rFonts w:hint="eastAsia"/>
          <w:b/>
          <w:bCs/>
          <w:color w:val="auto"/>
          <w:highlight w:val="none"/>
        </w:rPr>
        <w:t>售后服务</w:t>
      </w:r>
      <w:r>
        <w:rPr>
          <w:b/>
          <w:bCs/>
          <w:color w:val="auto"/>
          <w:highlight w:val="none"/>
        </w:rPr>
        <w:t>保证方案和保障措施</w:t>
      </w:r>
      <w:r>
        <w:rPr>
          <w:rFonts w:hint="eastAsia"/>
          <w:b/>
          <w:bCs/>
          <w:color w:val="auto"/>
          <w:highlight w:val="none"/>
        </w:rPr>
        <w:t>；</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14、增值服务；</w:t>
      </w:r>
    </w:p>
    <w:p>
      <w:pPr>
        <w:pStyle w:val="126"/>
        <w:snapToGrid w:val="0"/>
        <w:spacing w:line="360" w:lineRule="auto"/>
        <w:ind w:firstLine="0" w:firstLineChars="0"/>
        <w:rPr>
          <w:rFonts w:ascii="Times New Roman" w:hAnsi="Times New Roman"/>
          <w:b/>
          <w:bCs/>
          <w:color w:val="auto"/>
          <w:highlight w:val="none"/>
        </w:rPr>
      </w:pPr>
    </w:p>
    <w:p>
      <w:pPr>
        <w:pStyle w:val="126"/>
        <w:numPr>
          <w:ilvl w:val="0"/>
          <w:numId w:val="7"/>
        </w:numPr>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投标产品取得消毒产品卫生安全评价报告并备案证明资料；</w:t>
      </w:r>
    </w:p>
    <w:p>
      <w:pPr>
        <w:pStyle w:val="126"/>
        <w:snapToGrid w:val="0"/>
        <w:spacing w:line="360" w:lineRule="auto"/>
        <w:ind w:firstLine="0" w:firstLineChars="0"/>
        <w:rPr>
          <w:rFonts w:ascii="Times New Roman" w:hAnsi="Times New Roman"/>
          <w:b/>
          <w:bCs/>
          <w:color w:val="auto"/>
          <w:highlight w:val="none"/>
        </w:rPr>
      </w:pPr>
    </w:p>
    <w:p>
      <w:pPr>
        <w:pStyle w:val="126"/>
        <w:snapToGrid w:val="0"/>
        <w:spacing w:line="360" w:lineRule="auto"/>
        <w:ind w:firstLine="0" w:firstLineChars="0"/>
        <w:rPr>
          <w:rFonts w:ascii="Times New Roman" w:hAnsi="Times New Roman"/>
          <w:b/>
          <w:bCs/>
          <w:color w:val="auto"/>
          <w:highlight w:val="none"/>
        </w:rPr>
      </w:pPr>
      <w:r>
        <w:rPr>
          <w:rFonts w:hint="eastAsia" w:ascii="Times New Roman" w:hAnsi="Times New Roman"/>
          <w:b/>
          <w:bCs/>
          <w:color w:val="auto"/>
          <w:highlight w:val="none"/>
        </w:rPr>
        <w:t>16、投标产品制造商须具有《消毒产品生产企业卫生许可证》复印件；</w:t>
      </w:r>
    </w:p>
    <w:p>
      <w:pPr>
        <w:rPr>
          <w:rFonts w:hAnsi="宋体"/>
          <w:b/>
          <w:bCs/>
          <w:color w:val="auto"/>
          <w:highlight w:val="none"/>
        </w:rPr>
      </w:pPr>
    </w:p>
    <w:p>
      <w:pPr>
        <w:rPr>
          <w:rFonts w:hAnsi="宋体"/>
          <w:b/>
          <w:bCs/>
          <w:color w:val="auto"/>
          <w:highlight w:val="none"/>
        </w:rPr>
      </w:pPr>
      <w:r>
        <w:rPr>
          <w:rFonts w:hint="eastAsia" w:hAnsi="宋体"/>
          <w:b/>
          <w:bCs/>
          <w:color w:val="auto"/>
          <w:highlight w:val="none"/>
        </w:rPr>
        <w:br w:type="page"/>
      </w:r>
    </w:p>
    <w:p>
      <w:pPr>
        <w:rPr>
          <w:rFonts w:hAnsi="宋体"/>
          <w:b/>
          <w:bCs/>
          <w:color w:val="auto"/>
          <w:highlight w:val="none"/>
        </w:rPr>
      </w:pPr>
    </w:p>
    <w:p>
      <w:pPr>
        <w:rPr>
          <w:b/>
          <w:color w:val="auto"/>
          <w:highlight w:val="none"/>
        </w:rPr>
      </w:pPr>
    </w:p>
    <w:p>
      <w:pPr>
        <w:rPr>
          <w:b/>
          <w:color w:val="auto"/>
          <w:highlight w:val="none"/>
        </w:rPr>
      </w:pPr>
    </w:p>
    <w:p>
      <w:pPr>
        <w:rPr>
          <w:b/>
          <w:color w:val="auto"/>
          <w:highlight w:val="none"/>
        </w:rPr>
      </w:pPr>
      <w:r>
        <w:rPr>
          <w:rFonts w:hint="eastAsia"/>
          <w:b/>
          <w:color w:val="auto"/>
          <w:highlight w:val="none"/>
        </w:rPr>
        <w:t>17</w:t>
      </w:r>
      <w:r>
        <w:rPr>
          <w:b/>
          <w:color w:val="auto"/>
          <w:highlight w:val="none"/>
        </w:rPr>
        <w:t>、</w:t>
      </w:r>
      <w:r>
        <w:rPr>
          <w:b/>
          <w:color w:val="auto"/>
          <w:highlight w:val="none"/>
        </w:rPr>
        <w:tab/>
      </w:r>
      <w:r>
        <w:rPr>
          <w:b/>
          <w:color w:val="auto"/>
          <w:highlight w:val="none"/>
        </w:rPr>
        <w:t>投标人认为有必要提供的其它文件。</w:t>
      </w:r>
    </w:p>
    <w:p>
      <w:pPr>
        <w:rPr>
          <w:b/>
          <w:color w:val="auto"/>
          <w:highlight w:val="none"/>
        </w:rPr>
      </w:pPr>
    </w:p>
    <w:p>
      <w:pPr>
        <w:spacing w:line="360" w:lineRule="auto"/>
        <w:rPr>
          <w:color w:val="auto"/>
          <w:highlight w:val="none"/>
        </w:rPr>
      </w:pPr>
    </w:p>
    <w:p>
      <w:pPr>
        <w:pStyle w:val="3"/>
        <w:ind w:firstLine="413" w:firstLineChars="196"/>
        <w:rPr>
          <w:color w:val="auto"/>
          <w:highlight w:val="none"/>
        </w:rPr>
      </w:pPr>
      <w:r>
        <w:rPr>
          <w:rFonts w:hint="eastAsia"/>
          <w:color w:val="auto"/>
          <w:highlight w:val="none"/>
        </w:rPr>
        <w:t>附：</w:t>
      </w:r>
      <w:r>
        <w:rPr>
          <w:color w:val="auto"/>
          <w:highlight w:val="none"/>
        </w:rPr>
        <w:t>中标服务费支付承诺书</w:t>
      </w:r>
    </w:p>
    <w:p>
      <w:pPr>
        <w:rPr>
          <w:color w:val="auto"/>
          <w:highlight w:val="none"/>
        </w:rPr>
      </w:pPr>
    </w:p>
    <w:p>
      <w:pPr>
        <w:rPr>
          <w:color w:val="auto"/>
          <w:highlight w:val="none"/>
        </w:rPr>
      </w:pPr>
    </w:p>
    <w:p>
      <w:pPr>
        <w:rPr>
          <w:color w:val="auto"/>
          <w:highlight w:val="none"/>
        </w:rPr>
      </w:pPr>
    </w:p>
    <w:p>
      <w:pPr>
        <w:jc w:val="center"/>
        <w:rPr>
          <w:b/>
          <w:color w:val="auto"/>
          <w:sz w:val="28"/>
          <w:szCs w:val="28"/>
          <w:highlight w:val="none"/>
        </w:rPr>
      </w:pPr>
      <w:r>
        <w:rPr>
          <w:b/>
          <w:color w:val="auto"/>
          <w:sz w:val="28"/>
          <w:szCs w:val="28"/>
          <w:highlight w:val="none"/>
        </w:rPr>
        <w:t>中标服务费支付承诺书</w:t>
      </w:r>
    </w:p>
    <w:p>
      <w:pPr>
        <w:spacing w:line="360" w:lineRule="auto"/>
        <w:jc w:val="center"/>
        <w:rPr>
          <w:b/>
          <w:color w:val="auto"/>
          <w:sz w:val="28"/>
          <w:szCs w:val="28"/>
          <w:highlight w:val="none"/>
        </w:rPr>
      </w:pPr>
    </w:p>
    <w:p>
      <w:pPr>
        <w:pStyle w:val="3"/>
        <w:spacing w:line="360" w:lineRule="auto"/>
        <w:ind w:firstLine="470" w:firstLineChars="196"/>
        <w:rPr>
          <w:rFonts w:ascii="Times New Roman" w:hAnsi="Times New Roman"/>
          <w:b w:val="0"/>
          <w:color w:val="auto"/>
          <w:sz w:val="24"/>
          <w:szCs w:val="24"/>
          <w:highlight w:val="none"/>
          <w:u w:val="single"/>
        </w:rPr>
      </w:pPr>
      <w:r>
        <w:rPr>
          <w:rFonts w:hint="eastAsia" w:ascii="Times New Roman" w:hAnsi="Times New Roman"/>
          <w:b w:val="0"/>
          <w:color w:val="auto"/>
          <w:sz w:val="24"/>
          <w:szCs w:val="24"/>
          <w:highlight w:val="none"/>
          <w:u w:val="single"/>
        </w:rPr>
        <w:t>浙江国际招投标有限公司：</w:t>
      </w:r>
    </w:p>
    <w:p>
      <w:pPr>
        <w:pStyle w:val="3"/>
        <w:spacing w:line="360" w:lineRule="auto"/>
        <w:ind w:firstLine="480"/>
        <w:rPr>
          <w:rFonts w:ascii="Times New Roman" w:hAnsi="Times New Roman"/>
          <w:b w:val="0"/>
          <w:color w:val="auto"/>
          <w:sz w:val="24"/>
          <w:szCs w:val="24"/>
          <w:highlight w:val="none"/>
        </w:rPr>
      </w:pPr>
    </w:p>
    <w:p>
      <w:pPr>
        <w:pStyle w:val="3"/>
        <w:spacing w:line="360" w:lineRule="auto"/>
        <w:ind w:left="479" w:leftChars="228" w:firstLine="0" w:firstLineChars="0"/>
        <w:rPr>
          <w:rFonts w:ascii="Times New Roman" w:hAnsi="Times New Roman"/>
          <w:b w:val="0"/>
          <w:color w:val="auto"/>
          <w:sz w:val="24"/>
          <w:szCs w:val="24"/>
          <w:highlight w:val="none"/>
        </w:rPr>
      </w:pPr>
      <w:r>
        <w:rPr>
          <w:rFonts w:hint="eastAsia" w:ascii="Times New Roman" w:hAnsi="Times New Roman"/>
          <w:b w:val="0"/>
          <w:color w:val="auto"/>
          <w:sz w:val="24"/>
          <w:szCs w:val="24"/>
          <w:highlight w:val="none"/>
        </w:rPr>
        <w:t xml:space="preserve">    本单位在此承诺：如在本项目中标，中标之日起5个工作日之内，向贵公司按采购文件约定支付中标服务费。</w:t>
      </w: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napToGrid w:val="0"/>
        <w:spacing w:line="300" w:lineRule="auto"/>
        <w:ind w:firstLine="3990" w:firstLineChars="1900"/>
        <w:rPr>
          <w:color w:val="auto"/>
          <w:spacing w:val="20"/>
          <w:highlight w:val="none"/>
          <w:u w:val="single"/>
        </w:rPr>
      </w:pPr>
      <w:r>
        <w:rPr>
          <w:rFonts w:hint="eastAsia"/>
          <w:color w:val="auto"/>
          <w:highlight w:val="none"/>
        </w:rPr>
        <w:t>供应商</w:t>
      </w:r>
      <w:r>
        <w:rPr>
          <w:color w:val="auto"/>
          <w:highlight w:val="none"/>
        </w:rPr>
        <w:t>全称（</w:t>
      </w:r>
      <w:r>
        <w:rPr>
          <w:rFonts w:hint="eastAsia"/>
          <w:color w:val="auto"/>
          <w:highlight w:val="none"/>
        </w:rPr>
        <w:t>盖单位公章或电子签章</w:t>
      </w:r>
      <w:r>
        <w:rPr>
          <w:color w:val="auto"/>
          <w:highlight w:val="none"/>
        </w:rPr>
        <w:t>）：</w:t>
      </w:r>
    </w:p>
    <w:p>
      <w:pPr>
        <w:snapToGrid w:val="0"/>
        <w:spacing w:line="360" w:lineRule="auto"/>
        <w:jc w:val="right"/>
        <w:rPr>
          <w:color w:val="auto"/>
          <w:spacing w:val="20"/>
          <w:highlight w:val="none"/>
          <w:u w:val="single"/>
        </w:rPr>
      </w:pPr>
    </w:p>
    <w:p>
      <w:pPr>
        <w:spacing w:line="360" w:lineRule="auto"/>
        <w:ind w:right="375"/>
        <w:jc w:val="right"/>
        <w:rPr>
          <w:color w:val="auto"/>
          <w:highlight w:val="none"/>
        </w:rPr>
      </w:pPr>
      <w:r>
        <w:rPr>
          <w:color w:val="auto"/>
          <w:spacing w:val="20"/>
          <w:highlight w:val="none"/>
        </w:rPr>
        <w:t xml:space="preserve">日期：  </w:t>
      </w:r>
      <w:r>
        <w:rPr>
          <w:color w:val="auto"/>
          <w:highlight w:val="none"/>
        </w:rPr>
        <w:t>年  月  日</w:t>
      </w:r>
    </w:p>
    <w:p>
      <w:pPr>
        <w:spacing w:line="360" w:lineRule="auto"/>
        <w:ind w:right="480"/>
        <w:rPr>
          <w:color w:val="auto"/>
          <w:highlight w:val="none"/>
        </w:rPr>
      </w:pPr>
    </w:p>
    <w:p>
      <w:pPr>
        <w:spacing w:line="360" w:lineRule="auto"/>
        <w:ind w:right="480"/>
        <w:rPr>
          <w:color w:val="auto"/>
          <w:highlight w:val="none"/>
        </w:rPr>
      </w:pPr>
    </w:p>
    <w:p>
      <w:pPr>
        <w:spacing w:line="360" w:lineRule="auto"/>
        <w:ind w:right="480"/>
        <w:rPr>
          <w:color w:val="auto"/>
          <w:highlight w:val="none"/>
        </w:rPr>
      </w:pPr>
    </w:p>
    <w:p>
      <w:pPr>
        <w:spacing w:line="360" w:lineRule="auto"/>
        <w:ind w:right="480"/>
        <w:rPr>
          <w:color w:val="auto"/>
          <w:highlight w:val="none"/>
        </w:rPr>
      </w:pPr>
    </w:p>
    <w:p>
      <w:pPr>
        <w:spacing w:line="360" w:lineRule="auto"/>
        <w:ind w:right="480"/>
        <w:rPr>
          <w:color w:val="auto"/>
          <w:sz w:val="24"/>
          <w:highlight w:val="none"/>
        </w:rPr>
      </w:pPr>
    </w:p>
    <w:p>
      <w:pPr>
        <w:pStyle w:val="422"/>
        <w:ind w:left="0" w:leftChars="0" w:firstLine="0" w:firstLineChars="0"/>
        <w:rPr>
          <w:rFonts w:ascii="宋体" w:hAnsi="宋体" w:cs="宋体"/>
          <w:b w:val="0"/>
          <w:bCs w:val="0"/>
          <w:color w:val="auto"/>
          <w:sz w:val="24"/>
          <w:szCs w:val="24"/>
          <w:highlight w:val="none"/>
        </w:rPr>
      </w:pPr>
      <w:r>
        <w:rPr>
          <w:rFonts w:ascii="宋体" w:hAnsi="宋体" w:cs="宋体"/>
          <w:b w:val="0"/>
          <w:bCs w:val="0"/>
          <w:color w:val="auto"/>
          <w:sz w:val="24"/>
          <w:szCs w:val="24"/>
          <w:highlight w:val="none"/>
        </w:rPr>
        <w:t>单位：浙江国际招投标有限公司 </w:t>
      </w:r>
    </w:p>
    <w:p>
      <w:pPr>
        <w:pStyle w:val="422"/>
        <w:ind w:left="0" w:leftChars="0" w:firstLine="0" w:firstLineChars="0"/>
        <w:rPr>
          <w:rFonts w:ascii="宋体" w:hAnsi="宋体" w:cs="宋体"/>
          <w:b w:val="0"/>
          <w:bCs w:val="0"/>
          <w:color w:val="auto"/>
          <w:sz w:val="24"/>
          <w:szCs w:val="24"/>
          <w:highlight w:val="none"/>
        </w:rPr>
      </w:pPr>
      <w:r>
        <w:rPr>
          <w:rFonts w:ascii="宋体" w:hAnsi="宋体" w:cs="宋体"/>
          <w:b w:val="0"/>
          <w:bCs w:val="0"/>
          <w:color w:val="auto"/>
          <w:sz w:val="24"/>
          <w:szCs w:val="24"/>
          <w:highlight w:val="none"/>
        </w:rPr>
        <w:t>开户银行：工商银行杭州武林支行</w:t>
      </w:r>
    </w:p>
    <w:p>
      <w:pPr>
        <w:pStyle w:val="422"/>
        <w:ind w:left="0" w:leftChars="0" w:firstLine="0" w:firstLineChars="0"/>
        <w:rPr>
          <w:color w:val="auto"/>
          <w:highlight w:val="none"/>
        </w:rPr>
      </w:pPr>
      <w:r>
        <w:rPr>
          <w:rFonts w:ascii="宋体" w:hAnsi="宋体" w:cs="宋体"/>
          <w:b w:val="0"/>
          <w:bCs w:val="0"/>
          <w:color w:val="auto"/>
          <w:sz w:val="24"/>
          <w:szCs w:val="24"/>
          <w:highlight w:val="none"/>
        </w:rPr>
        <w:t>账号：1202021209906782015</w:t>
      </w:r>
      <w:r>
        <w:rPr>
          <w:rFonts w:hint="eastAsia" w:ascii="宋体" w:hAnsi="宋体" w:cs="宋体"/>
          <w:b w:val="0"/>
          <w:bCs w:val="0"/>
          <w:color w:val="auto"/>
          <w:kern w:val="0"/>
          <w:sz w:val="24"/>
          <w:szCs w:val="24"/>
          <w:highlight w:val="none"/>
        </w:rPr>
        <w:br w:type="page"/>
      </w:r>
      <w:r>
        <w:rPr>
          <w:rFonts w:hint="eastAsia"/>
          <w:color w:val="auto"/>
          <w:highlight w:val="none"/>
        </w:rPr>
        <w:t>附件1</w:t>
      </w:r>
    </w:p>
    <w:p>
      <w:pPr>
        <w:ind w:left="420"/>
        <w:rPr>
          <w:color w:val="auto"/>
          <w:highlight w:val="none"/>
        </w:rPr>
      </w:pPr>
    </w:p>
    <w:p>
      <w:pPr>
        <w:pStyle w:val="1008"/>
        <w:widowControl w:val="0"/>
        <w:snapToGrid w:val="0"/>
        <w:spacing w:line="500" w:lineRule="exact"/>
        <w:jc w:val="center"/>
        <w:rPr>
          <w:rFonts w:hint="default" w:hAnsi="宋体" w:cs="方正小标宋简体"/>
          <w:b/>
          <w:color w:val="auto"/>
          <w:sz w:val="28"/>
          <w:szCs w:val="28"/>
          <w:highlight w:val="none"/>
        </w:rPr>
      </w:pPr>
      <w:r>
        <w:rPr>
          <w:rFonts w:hAnsi="宋体" w:cs="方正小标宋简体"/>
          <w:b/>
          <w:color w:val="auto"/>
          <w:sz w:val="28"/>
          <w:szCs w:val="28"/>
          <w:highlight w:val="none"/>
        </w:rPr>
        <w:t>采购活动现场确认声明书</w:t>
      </w:r>
    </w:p>
    <w:p>
      <w:pPr>
        <w:pStyle w:val="1008"/>
        <w:widowControl w:val="0"/>
        <w:adjustRightInd w:val="0"/>
        <w:snapToGrid w:val="0"/>
        <w:spacing w:line="360" w:lineRule="auto"/>
        <w:jc w:val="both"/>
        <w:rPr>
          <w:rFonts w:hint="default" w:ascii="仿宋" w:hAnsi="仿宋"/>
          <w:color w:val="auto"/>
          <w:kern w:val="0"/>
          <w:szCs w:val="21"/>
          <w:highlight w:val="none"/>
          <w:u w:val="single"/>
        </w:rPr>
      </w:pPr>
    </w:p>
    <w:p>
      <w:pPr>
        <w:pStyle w:val="1008"/>
        <w:widowControl w:val="0"/>
        <w:adjustRightInd w:val="0"/>
        <w:snapToGrid w:val="0"/>
        <w:spacing w:line="360" w:lineRule="auto"/>
        <w:jc w:val="both"/>
        <w:rPr>
          <w:rFonts w:hint="default" w:ascii="仿宋" w:hAnsi="仿宋"/>
          <w:b/>
          <w:color w:val="auto"/>
          <w:szCs w:val="21"/>
          <w:highlight w:val="none"/>
        </w:rPr>
      </w:pPr>
      <w:r>
        <w:rPr>
          <w:rFonts w:ascii="仿宋" w:hAnsi="仿宋"/>
          <w:color w:val="auto"/>
          <w:kern w:val="0"/>
          <w:szCs w:val="21"/>
          <w:highlight w:val="none"/>
          <w:u w:val="single"/>
        </w:rPr>
        <w:t>浙江国际招投标有限公司</w:t>
      </w:r>
      <w:r>
        <w:rPr>
          <w:rFonts w:ascii="仿宋" w:hAnsi="仿宋"/>
          <w:color w:val="auto"/>
          <w:kern w:val="0"/>
          <w:szCs w:val="21"/>
          <w:highlight w:val="none"/>
        </w:rPr>
        <w:t>：</w:t>
      </w:r>
    </w:p>
    <w:p>
      <w:pPr>
        <w:pStyle w:val="1008"/>
        <w:widowControl w:val="0"/>
        <w:adjustRightInd w:val="0"/>
        <w:snapToGrid w:val="0"/>
        <w:spacing w:line="360" w:lineRule="auto"/>
        <w:ind w:firstLine="444" w:firstLineChars="200"/>
        <w:jc w:val="both"/>
        <w:rPr>
          <w:rFonts w:hint="default" w:ascii="仿宋" w:hAnsi="仿宋"/>
          <w:color w:val="auto"/>
          <w:spacing w:val="6"/>
          <w:szCs w:val="21"/>
          <w:highlight w:val="none"/>
        </w:rPr>
      </w:pPr>
      <w:r>
        <w:rPr>
          <w:rFonts w:ascii="仿宋" w:hAnsi="仿宋"/>
          <w:color w:val="auto"/>
          <w:spacing w:val="6"/>
          <w:szCs w:val="21"/>
          <w:highlight w:val="none"/>
        </w:rPr>
        <w:t>本人经由</w:t>
      </w:r>
      <w:r>
        <w:rPr>
          <w:rFonts w:ascii="仿宋" w:hAnsi="仿宋"/>
          <w:color w:val="auto"/>
          <w:spacing w:val="6"/>
          <w:szCs w:val="21"/>
          <w:highlight w:val="none"/>
          <w:u w:val="single"/>
        </w:rPr>
        <w:t xml:space="preserve">              （单位）</w:t>
      </w:r>
      <w:r>
        <w:rPr>
          <w:rFonts w:ascii="仿宋" w:hAnsi="仿宋"/>
          <w:color w:val="auto"/>
          <w:spacing w:val="6"/>
          <w:szCs w:val="21"/>
          <w:highlight w:val="none"/>
        </w:rPr>
        <w:t>负责人</w:t>
      </w:r>
      <w:r>
        <w:rPr>
          <w:rFonts w:ascii="仿宋" w:hAnsi="仿宋"/>
          <w:color w:val="auto"/>
          <w:spacing w:val="6"/>
          <w:szCs w:val="21"/>
          <w:highlight w:val="none"/>
          <w:u w:val="single"/>
        </w:rPr>
        <w:t xml:space="preserve">      （姓名）</w:t>
      </w:r>
      <w:r>
        <w:rPr>
          <w:rFonts w:ascii="仿宋" w:hAnsi="仿宋"/>
          <w:color w:val="auto"/>
          <w:spacing w:val="6"/>
          <w:szCs w:val="21"/>
          <w:highlight w:val="none"/>
        </w:rPr>
        <w:t>合法授权参加</w:t>
      </w:r>
      <w:r>
        <w:rPr>
          <w:rFonts w:ascii="仿宋" w:hAnsi="仿宋"/>
          <w:color w:val="auto"/>
          <w:spacing w:val="6"/>
          <w:szCs w:val="21"/>
          <w:highlight w:val="none"/>
          <w:u w:val="single"/>
        </w:rPr>
        <w:t xml:space="preserve">           </w:t>
      </w:r>
      <w:r>
        <w:rPr>
          <w:rFonts w:ascii="仿宋" w:hAnsi="仿宋"/>
          <w:color w:val="auto"/>
          <w:spacing w:val="6"/>
          <w:szCs w:val="21"/>
          <w:highlight w:val="none"/>
        </w:rPr>
        <w:t>项目</w:t>
      </w:r>
      <w:r>
        <w:rPr>
          <w:rFonts w:ascii="仿宋" w:hAnsi="仿宋"/>
          <w:color w:val="auto"/>
          <w:spacing w:val="6"/>
          <w:szCs w:val="21"/>
          <w:highlight w:val="none"/>
          <w:u w:val="single"/>
        </w:rPr>
        <w:t>（编号：    ）</w:t>
      </w:r>
      <w:r>
        <w:rPr>
          <w:rFonts w:ascii="仿宋" w:hAnsi="仿宋"/>
          <w:color w:val="auto"/>
          <w:spacing w:val="6"/>
          <w:szCs w:val="21"/>
          <w:highlight w:val="none"/>
        </w:rPr>
        <w:t xml:space="preserve">采购活动，经与本单位法人代表（负责人）联系确认，现就有关公平竞争事项郑重声明如下： </w:t>
      </w:r>
    </w:p>
    <w:p>
      <w:pPr>
        <w:pStyle w:val="1009"/>
        <w:widowControl/>
        <w:numPr>
          <w:ilvl w:val="0"/>
          <w:numId w:val="8"/>
        </w:numPr>
        <w:adjustRightInd w:val="0"/>
        <w:snapToGrid w:val="0"/>
        <w:spacing w:line="360" w:lineRule="auto"/>
        <w:ind w:firstLine="396" w:firstLineChars="189"/>
        <w:rPr>
          <w:rFonts w:hint="default" w:ascii="仿宋" w:hAnsi="仿宋"/>
          <w:color w:val="auto"/>
          <w:kern w:val="0"/>
          <w:szCs w:val="21"/>
          <w:highlight w:val="none"/>
        </w:rPr>
      </w:pPr>
      <w:r>
        <w:rPr>
          <w:rFonts w:ascii="仿宋" w:hAnsi="仿宋"/>
          <w:color w:val="auto"/>
          <w:kern w:val="0"/>
          <w:szCs w:val="21"/>
          <w:highlight w:val="none"/>
        </w:rPr>
        <w:t xml:space="preserve">本单位与采购人之间 </w:t>
      </w:r>
      <w:r>
        <w:rPr>
          <w:rFonts w:ascii="宋体" w:hAnsi="宋体" w:cs="宋体"/>
          <w:color w:val="auto"/>
          <w:kern w:val="0"/>
          <w:szCs w:val="21"/>
          <w:highlight w:val="none"/>
        </w:rPr>
        <w:t>□</w:t>
      </w:r>
      <w:r>
        <w:rPr>
          <w:rFonts w:ascii="仿宋" w:hAnsi="仿宋"/>
          <w:color w:val="auto"/>
          <w:kern w:val="0"/>
          <w:szCs w:val="21"/>
          <w:highlight w:val="none"/>
        </w:rPr>
        <w:t xml:space="preserve">不存在利害关系 </w:t>
      </w:r>
      <w:r>
        <w:rPr>
          <w:rFonts w:ascii="宋体" w:hAnsi="宋体" w:cs="宋体"/>
          <w:color w:val="auto"/>
          <w:kern w:val="0"/>
          <w:szCs w:val="21"/>
          <w:highlight w:val="none"/>
        </w:rPr>
        <w:t>□</w:t>
      </w:r>
      <w:r>
        <w:rPr>
          <w:rFonts w:ascii="仿宋" w:hAnsi="仿宋"/>
          <w:color w:val="auto"/>
          <w:kern w:val="0"/>
          <w:szCs w:val="21"/>
          <w:highlight w:val="none"/>
        </w:rPr>
        <w:t>存在下列利害关系</w:t>
      </w:r>
      <w:r>
        <w:rPr>
          <w:rFonts w:ascii="仿宋" w:hAnsi="仿宋"/>
          <w:color w:val="auto"/>
          <w:kern w:val="0"/>
          <w:szCs w:val="21"/>
          <w:highlight w:val="none"/>
          <w:u w:val="single"/>
        </w:rPr>
        <w:t xml:space="preserve">           </w:t>
      </w:r>
      <w:r>
        <w:rPr>
          <w:rFonts w:ascii="仿宋" w:hAnsi="仿宋"/>
          <w:color w:val="auto"/>
          <w:kern w:val="0"/>
          <w:szCs w:val="21"/>
          <w:highlight w:val="none"/>
        </w:rPr>
        <w:t>：</w:t>
      </w:r>
    </w:p>
    <w:p>
      <w:pPr>
        <w:pStyle w:val="1009"/>
        <w:widowControl/>
        <w:adjustRightInd w:val="0"/>
        <w:snapToGrid w:val="0"/>
        <w:spacing w:line="360" w:lineRule="auto"/>
        <w:ind w:firstLine="200"/>
        <w:rPr>
          <w:rFonts w:hint="default" w:ascii="仿宋" w:hAnsi="仿宋"/>
          <w:color w:val="auto"/>
          <w:kern w:val="0"/>
          <w:szCs w:val="21"/>
          <w:highlight w:val="none"/>
        </w:rPr>
      </w:pPr>
      <w:r>
        <w:rPr>
          <w:rFonts w:ascii="仿宋" w:hAnsi="仿宋"/>
          <w:color w:val="auto"/>
          <w:kern w:val="0"/>
          <w:szCs w:val="21"/>
          <w:highlight w:val="none"/>
        </w:rPr>
        <w:t xml:space="preserve">  A.投资关系    B.行政隶属关系    C.业务指导关系</w:t>
      </w:r>
    </w:p>
    <w:p>
      <w:pPr>
        <w:pStyle w:val="1009"/>
        <w:widowControl/>
        <w:adjustRightInd w:val="0"/>
        <w:snapToGrid w:val="0"/>
        <w:spacing w:line="360" w:lineRule="auto"/>
        <w:ind w:firstLine="200"/>
        <w:rPr>
          <w:rFonts w:hint="default" w:ascii="仿宋" w:hAnsi="仿宋"/>
          <w:color w:val="auto"/>
          <w:kern w:val="0"/>
          <w:szCs w:val="21"/>
          <w:highlight w:val="none"/>
        </w:rPr>
      </w:pPr>
      <w:r>
        <w:rPr>
          <w:rFonts w:ascii="仿宋" w:hAnsi="仿宋"/>
          <w:color w:val="auto"/>
          <w:kern w:val="0"/>
          <w:szCs w:val="21"/>
          <w:highlight w:val="none"/>
        </w:rPr>
        <w:t xml:space="preserve">  D.其他可能</w:t>
      </w:r>
      <w:r>
        <w:rPr>
          <w:rFonts w:ascii="仿宋" w:hAnsi="仿宋"/>
          <w:color w:val="auto"/>
          <w:szCs w:val="21"/>
          <w:highlight w:val="none"/>
        </w:rPr>
        <w:t>影响采购公正的</w:t>
      </w:r>
      <w:r>
        <w:rPr>
          <w:rFonts w:ascii="仿宋" w:hAnsi="仿宋"/>
          <w:color w:val="auto"/>
          <w:kern w:val="0"/>
          <w:szCs w:val="21"/>
          <w:highlight w:val="none"/>
        </w:rPr>
        <w:t>利害关系</w:t>
      </w:r>
      <w:r>
        <w:rPr>
          <w:rFonts w:ascii="仿宋" w:hAnsi="仿宋"/>
          <w:color w:val="auto"/>
          <w:kern w:val="0"/>
          <w:szCs w:val="21"/>
          <w:highlight w:val="none"/>
          <w:u w:val="single"/>
        </w:rPr>
        <w:t xml:space="preserve">（如有，请如实说明）                 </w:t>
      </w:r>
      <w:r>
        <w:rPr>
          <w:rFonts w:ascii="仿宋" w:hAnsi="仿宋"/>
          <w:color w:val="auto"/>
          <w:kern w:val="0"/>
          <w:szCs w:val="21"/>
          <w:highlight w:val="none"/>
        </w:rPr>
        <w:t>。</w:t>
      </w:r>
    </w:p>
    <w:p>
      <w:pPr>
        <w:pStyle w:val="1009"/>
        <w:widowControl/>
        <w:adjustRightInd w:val="0"/>
        <w:snapToGrid w:val="0"/>
        <w:spacing w:line="360" w:lineRule="auto"/>
        <w:ind w:firstLine="200"/>
        <w:rPr>
          <w:rFonts w:hint="default" w:ascii="仿宋" w:hAnsi="仿宋"/>
          <w:color w:val="auto"/>
          <w:kern w:val="0"/>
          <w:szCs w:val="21"/>
          <w:highlight w:val="none"/>
        </w:rPr>
      </w:pPr>
      <w:r>
        <w:rPr>
          <w:rFonts w:ascii="仿宋" w:hAnsi="仿宋"/>
          <w:color w:val="auto"/>
          <w:spacing w:val="6"/>
          <w:szCs w:val="21"/>
          <w:highlight w:val="none"/>
        </w:rPr>
        <w:t xml:space="preserve">  二、</w:t>
      </w:r>
      <w:r>
        <w:rPr>
          <w:rFonts w:ascii="仿宋" w:hAnsi="仿宋"/>
          <w:color w:val="auto"/>
          <w:kern w:val="0"/>
          <w:szCs w:val="21"/>
          <w:highlight w:val="none"/>
        </w:rPr>
        <w:t xml:space="preserve">现已清楚知道参加本项目采购活动的其他所有供应商名称，本单位 </w:t>
      </w:r>
      <w:r>
        <w:rPr>
          <w:rFonts w:ascii="宋体" w:hAnsi="宋体" w:cs="宋体"/>
          <w:color w:val="auto"/>
          <w:kern w:val="0"/>
          <w:szCs w:val="21"/>
          <w:highlight w:val="none"/>
        </w:rPr>
        <w:t>□与其他所有供应商之间均</w:t>
      </w:r>
      <w:r>
        <w:rPr>
          <w:rFonts w:ascii="仿宋" w:hAnsi="仿宋"/>
          <w:color w:val="auto"/>
          <w:kern w:val="0"/>
          <w:szCs w:val="21"/>
          <w:highlight w:val="none"/>
        </w:rPr>
        <w:t xml:space="preserve">不存在利害关系 </w:t>
      </w:r>
      <w:r>
        <w:rPr>
          <w:rFonts w:ascii="宋体" w:hAnsi="宋体" w:cs="宋体"/>
          <w:color w:val="auto"/>
          <w:kern w:val="0"/>
          <w:szCs w:val="21"/>
          <w:highlight w:val="none"/>
        </w:rPr>
        <w:t>□与</w:t>
      </w:r>
      <w:r>
        <w:rPr>
          <w:rFonts w:ascii="宋体" w:hAnsi="宋体" w:cs="宋体"/>
          <w:color w:val="auto"/>
          <w:kern w:val="0"/>
          <w:szCs w:val="21"/>
          <w:highlight w:val="none"/>
          <w:u w:val="single"/>
        </w:rPr>
        <w:t xml:space="preserve">           （供应商名称）</w:t>
      </w:r>
      <w:r>
        <w:rPr>
          <w:rFonts w:ascii="宋体" w:hAnsi="宋体" w:cs="宋体"/>
          <w:color w:val="auto"/>
          <w:kern w:val="0"/>
          <w:szCs w:val="21"/>
          <w:highlight w:val="none"/>
        </w:rPr>
        <w:t>之间</w:t>
      </w:r>
      <w:r>
        <w:rPr>
          <w:rFonts w:ascii="仿宋" w:hAnsi="仿宋"/>
          <w:color w:val="auto"/>
          <w:kern w:val="0"/>
          <w:szCs w:val="21"/>
          <w:highlight w:val="none"/>
        </w:rPr>
        <w:t>存在下列利害关系</w:t>
      </w:r>
      <w:r>
        <w:rPr>
          <w:rFonts w:ascii="仿宋" w:hAnsi="仿宋"/>
          <w:color w:val="auto"/>
          <w:kern w:val="0"/>
          <w:szCs w:val="21"/>
          <w:highlight w:val="none"/>
          <w:u w:val="single"/>
        </w:rPr>
        <w:t xml:space="preserve">          </w:t>
      </w:r>
      <w:r>
        <w:rPr>
          <w:rFonts w:ascii="仿宋" w:hAnsi="仿宋"/>
          <w:color w:val="auto"/>
          <w:kern w:val="0"/>
          <w:szCs w:val="21"/>
          <w:highlight w:val="none"/>
        </w:rPr>
        <w:t>：</w:t>
      </w:r>
    </w:p>
    <w:p>
      <w:pPr>
        <w:pStyle w:val="1008"/>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A.法定代表人或负责人或实际控制人是同一人</w:t>
      </w:r>
    </w:p>
    <w:p>
      <w:pPr>
        <w:pStyle w:val="1008"/>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kern w:val="0"/>
          <w:szCs w:val="21"/>
          <w:highlight w:val="none"/>
        </w:rPr>
        <w:t xml:space="preserve">  B.法定代表人或负责人或实际控制人是夫妻关系</w:t>
      </w:r>
    </w:p>
    <w:p>
      <w:pPr>
        <w:pStyle w:val="1008"/>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kern w:val="0"/>
          <w:szCs w:val="21"/>
          <w:highlight w:val="none"/>
        </w:rPr>
        <w:t xml:space="preserve">  C.法定代表人或负责人或实际控制人是直系血亲关系</w:t>
      </w:r>
    </w:p>
    <w:p>
      <w:pPr>
        <w:pStyle w:val="1008"/>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kern w:val="0"/>
          <w:szCs w:val="21"/>
          <w:highlight w:val="none"/>
        </w:rPr>
        <w:t xml:space="preserve">  D.法定代表人或负责人或实际控制人存在三代以内旁系血亲关系</w:t>
      </w:r>
    </w:p>
    <w:p>
      <w:pPr>
        <w:pStyle w:val="1008"/>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E.法定代表人或负责人或实际控制人存在近姻亲关系</w:t>
      </w:r>
    </w:p>
    <w:p>
      <w:pPr>
        <w:pStyle w:val="1008"/>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F.法定代表人或负责人或实际控制人存在股份控制或实际控制关系</w:t>
      </w:r>
    </w:p>
    <w:p>
      <w:pPr>
        <w:pStyle w:val="1008"/>
        <w:widowControl w:val="0"/>
        <w:adjustRightInd w:val="0"/>
        <w:snapToGrid w:val="0"/>
        <w:spacing w:line="360" w:lineRule="auto"/>
        <w:ind w:firstLine="200"/>
        <w:jc w:val="both"/>
        <w:rPr>
          <w:rFonts w:hint="default" w:ascii="仿宋" w:hAnsi="仿宋"/>
          <w:color w:val="auto"/>
          <w:kern w:val="0"/>
          <w:szCs w:val="21"/>
          <w:highlight w:val="none"/>
        </w:rPr>
      </w:pPr>
      <w:r>
        <w:rPr>
          <w:rFonts w:ascii="仿宋" w:hAnsi="仿宋"/>
          <w:color w:val="auto"/>
          <w:kern w:val="0"/>
          <w:szCs w:val="21"/>
          <w:highlight w:val="none"/>
        </w:rPr>
        <w:t xml:space="preserve">  G.存在共同直接或间接投资设立子公司、联营企业和合营企业情况</w:t>
      </w:r>
    </w:p>
    <w:p>
      <w:pPr>
        <w:pStyle w:val="1008"/>
        <w:widowControl w:val="0"/>
        <w:adjustRightInd w:val="0"/>
        <w:snapToGrid w:val="0"/>
        <w:spacing w:line="360" w:lineRule="auto"/>
        <w:ind w:firstLine="200"/>
        <w:jc w:val="both"/>
        <w:rPr>
          <w:rFonts w:hint="default" w:ascii="仿宋" w:hAnsi="仿宋"/>
          <w:color w:val="auto"/>
          <w:szCs w:val="21"/>
          <w:highlight w:val="none"/>
        </w:rPr>
      </w:pPr>
      <w:r>
        <w:rPr>
          <w:rFonts w:ascii="仿宋" w:hAnsi="仿宋"/>
          <w:color w:val="auto"/>
          <w:kern w:val="0"/>
          <w:szCs w:val="21"/>
          <w:highlight w:val="none"/>
        </w:rPr>
        <w:t xml:space="preserve">  H.存在分级代理或代销关系、同一生产制造商关系、</w:t>
      </w:r>
      <w:r>
        <w:rPr>
          <w:rFonts w:ascii="仿宋" w:hAnsi="仿宋"/>
          <w:color w:val="auto"/>
          <w:szCs w:val="21"/>
          <w:highlight w:val="none"/>
        </w:rPr>
        <w:t>管理关系、重要业务（占主营业务收入50%以上）或重要财务往来关系（如融资）等其他实质性控制关系</w:t>
      </w:r>
    </w:p>
    <w:p>
      <w:pPr>
        <w:pStyle w:val="1008"/>
        <w:widowControl w:val="0"/>
        <w:adjustRightInd w:val="0"/>
        <w:snapToGrid w:val="0"/>
        <w:spacing w:line="360" w:lineRule="auto"/>
        <w:ind w:firstLine="200"/>
        <w:jc w:val="both"/>
        <w:rPr>
          <w:rFonts w:hint="default" w:ascii="仿宋" w:hAnsi="仿宋"/>
          <w:color w:val="auto"/>
          <w:spacing w:val="6"/>
          <w:szCs w:val="21"/>
          <w:highlight w:val="none"/>
        </w:rPr>
      </w:pPr>
      <w:r>
        <w:rPr>
          <w:rFonts w:ascii="仿宋" w:hAnsi="仿宋"/>
          <w:color w:val="auto"/>
          <w:szCs w:val="21"/>
          <w:highlight w:val="none"/>
        </w:rPr>
        <w:t xml:space="preserve">   I</w:t>
      </w:r>
      <w:r>
        <w:rPr>
          <w:rFonts w:ascii="仿宋" w:hAnsi="仿宋"/>
          <w:color w:val="auto"/>
          <w:kern w:val="0"/>
          <w:szCs w:val="21"/>
          <w:highlight w:val="none"/>
        </w:rPr>
        <w:t>.</w:t>
      </w:r>
      <w:r>
        <w:rPr>
          <w:rFonts w:ascii="仿宋" w:hAnsi="仿宋"/>
          <w:color w:val="auto"/>
          <w:szCs w:val="21"/>
          <w:highlight w:val="none"/>
        </w:rPr>
        <w:t>其他利害关系情况</w:t>
      </w:r>
      <w:r>
        <w:rPr>
          <w:rFonts w:ascii="仿宋" w:hAnsi="仿宋"/>
          <w:color w:val="auto"/>
          <w:szCs w:val="21"/>
          <w:highlight w:val="none"/>
          <w:u w:val="single"/>
        </w:rPr>
        <w:t xml:space="preserve">                              </w:t>
      </w:r>
      <w:r>
        <w:rPr>
          <w:rFonts w:ascii="仿宋" w:hAnsi="仿宋"/>
          <w:color w:val="auto"/>
          <w:kern w:val="0"/>
          <w:szCs w:val="21"/>
          <w:highlight w:val="none"/>
        </w:rPr>
        <w:t>。</w:t>
      </w:r>
    </w:p>
    <w:p>
      <w:pPr>
        <w:pStyle w:val="1009"/>
        <w:widowControl/>
        <w:numPr>
          <w:ilvl w:val="0"/>
          <w:numId w:val="9"/>
        </w:numPr>
        <w:adjustRightInd w:val="0"/>
        <w:snapToGrid w:val="0"/>
        <w:spacing w:line="360" w:lineRule="auto"/>
        <w:ind w:firstLine="396" w:firstLineChars="189"/>
        <w:rPr>
          <w:rFonts w:hint="default" w:ascii="仿宋" w:hAnsi="仿宋"/>
          <w:color w:val="auto"/>
          <w:kern w:val="0"/>
          <w:szCs w:val="21"/>
          <w:highlight w:val="none"/>
        </w:rPr>
      </w:pPr>
      <w:r>
        <w:rPr>
          <w:rFonts w:ascii="仿宋" w:hAnsi="仿宋"/>
          <w:color w:val="auto"/>
          <w:szCs w:val="21"/>
          <w:highlight w:val="none"/>
        </w:rPr>
        <w:t>现已清楚知道并</w:t>
      </w:r>
      <w:r>
        <w:rPr>
          <w:rFonts w:ascii="仿宋" w:hAnsi="仿宋"/>
          <w:color w:val="auto"/>
          <w:kern w:val="0"/>
          <w:szCs w:val="21"/>
          <w:highlight w:val="none"/>
        </w:rPr>
        <w:t>严格遵守政府采购法律法规和现场纪律。</w:t>
      </w:r>
    </w:p>
    <w:p>
      <w:pPr>
        <w:pStyle w:val="1009"/>
        <w:widowControl/>
        <w:numPr>
          <w:ilvl w:val="0"/>
          <w:numId w:val="9"/>
        </w:numPr>
        <w:adjustRightInd w:val="0"/>
        <w:snapToGrid w:val="0"/>
        <w:spacing w:line="360" w:lineRule="auto"/>
        <w:ind w:firstLine="396" w:firstLineChars="189"/>
        <w:rPr>
          <w:rFonts w:hint="default" w:ascii="仿宋" w:hAnsi="仿宋"/>
          <w:color w:val="auto"/>
          <w:kern w:val="0"/>
          <w:szCs w:val="21"/>
          <w:highlight w:val="none"/>
        </w:rPr>
      </w:pPr>
      <w:r>
        <w:rPr>
          <w:rFonts w:ascii="仿宋" w:hAnsi="仿宋"/>
          <w:color w:val="auto"/>
          <w:kern w:val="0"/>
          <w:szCs w:val="21"/>
          <w:highlight w:val="none"/>
        </w:rPr>
        <w:t>我发现</w:t>
      </w:r>
      <w:r>
        <w:rPr>
          <w:rFonts w:ascii="仿宋" w:hAnsi="仿宋"/>
          <w:color w:val="auto"/>
          <w:kern w:val="0"/>
          <w:szCs w:val="21"/>
          <w:highlight w:val="none"/>
          <w:u w:val="single"/>
        </w:rPr>
        <w:t xml:space="preserve">                    </w:t>
      </w:r>
      <w:r>
        <w:rPr>
          <w:rFonts w:ascii="仿宋" w:hAnsi="仿宋"/>
          <w:color w:val="auto"/>
          <w:kern w:val="0"/>
          <w:szCs w:val="21"/>
          <w:highlight w:val="none"/>
        </w:rPr>
        <w:t>供应商之间存在或可能存在上述第二条第</w:t>
      </w:r>
      <w:r>
        <w:rPr>
          <w:rFonts w:ascii="仿宋" w:hAnsi="仿宋"/>
          <w:color w:val="auto"/>
          <w:kern w:val="0"/>
          <w:szCs w:val="21"/>
          <w:highlight w:val="none"/>
          <w:u w:val="single"/>
        </w:rPr>
        <w:t xml:space="preserve">      </w:t>
      </w:r>
      <w:r>
        <w:rPr>
          <w:rFonts w:hint="default" w:ascii="仿宋" w:hAnsi="仿宋"/>
          <w:color w:val="auto"/>
          <w:kern w:val="0"/>
          <w:szCs w:val="21"/>
          <w:highlight w:val="none"/>
          <w:u w:val="single"/>
        </w:rPr>
        <w:t xml:space="preserve">  </w:t>
      </w:r>
      <w:r>
        <w:rPr>
          <w:rFonts w:ascii="仿宋" w:hAnsi="仿宋"/>
          <w:color w:val="auto"/>
          <w:kern w:val="0"/>
          <w:szCs w:val="21"/>
          <w:highlight w:val="none"/>
        </w:rPr>
        <w:t>项利害关系。</w:t>
      </w:r>
    </w:p>
    <w:p>
      <w:pPr>
        <w:pStyle w:val="1009"/>
        <w:widowControl/>
        <w:adjustRightInd w:val="0"/>
        <w:snapToGrid w:val="0"/>
        <w:spacing w:line="360" w:lineRule="auto"/>
        <w:rPr>
          <w:rFonts w:hint="default" w:ascii="仿宋" w:hAnsi="仿宋"/>
          <w:color w:val="auto"/>
          <w:kern w:val="0"/>
          <w:szCs w:val="21"/>
          <w:highlight w:val="none"/>
        </w:rPr>
      </w:pPr>
    </w:p>
    <w:p>
      <w:pPr>
        <w:pStyle w:val="1009"/>
        <w:widowControl/>
        <w:adjustRightInd w:val="0"/>
        <w:snapToGrid w:val="0"/>
        <w:spacing w:line="360" w:lineRule="auto"/>
        <w:rPr>
          <w:rFonts w:hint="default" w:ascii="仿宋" w:hAnsi="仿宋"/>
          <w:color w:val="auto"/>
          <w:kern w:val="0"/>
          <w:szCs w:val="21"/>
          <w:highlight w:val="none"/>
        </w:rPr>
      </w:pPr>
    </w:p>
    <w:p>
      <w:pPr>
        <w:pStyle w:val="1008"/>
        <w:widowControl w:val="0"/>
        <w:adjustRightInd w:val="0"/>
        <w:snapToGrid w:val="0"/>
        <w:spacing w:line="360" w:lineRule="auto"/>
        <w:ind w:firstLine="420" w:firstLineChars="200"/>
        <w:jc w:val="both"/>
        <w:rPr>
          <w:rFonts w:hint="default" w:ascii="仿宋" w:hAnsi="仿宋"/>
          <w:color w:val="auto"/>
          <w:szCs w:val="21"/>
          <w:highlight w:val="none"/>
        </w:rPr>
      </w:pPr>
      <w:r>
        <w:rPr>
          <w:rFonts w:ascii="仿宋" w:hAnsi="仿宋"/>
          <w:color w:val="auto"/>
          <w:szCs w:val="21"/>
          <w:highlight w:val="none"/>
        </w:rPr>
        <w:t xml:space="preserve">                                                （供应商代表签名）</w:t>
      </w:r>
    </w:p>
    <w:p>
      <w:pPr>
        <w:adjustRightInd w:val="0"/>
        <w:snapToGrid w:val="0"/>
        <w:spacing w:line="360" w:lineRule="auto"/>
        <w:jc w:val="right"/>
        <w:rPr>
          <w:color w:val="auto"/>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年</w:t>
      </w:r>
      <w:r>
        <w:rPr>
          <w:rFonts w:hint="eastAsia"/>
          <w:color w:val="auto"/>
          <w:szCs w:val="21"/>
          <w:highlight w:val="none"/>
        </w:rPr>
        <w:t xml:space="preserve">  </w:t>
      </w:r>
      <w:r>
        <w:rPr>
          <w:color w:val="auto"/>
          <w:szCs w:val="21"/>
          <w:highlight w:val="none"/>
        </w:rPr>
        <w:t>月</w:t>
      </w:r>
      <w:r>
        <w:rPr>
          <w:rFonts w:hint="eastAsia"/>
          <w:color w:val="auto"/>
          <w:szCs w:val="21"/>
          <w:highlight w:val="none"/>
        </w:rPr>
        <w:t xml:space="preserve">  </w:t>
      </w:r>
      <w:r>
        <w:rPr>
          <w:color w:val="auto"/>
          <w:szCs w:val="21"/>
          <w:highlight w:val="none"/>
        </w:rPr>
        <w:t>日</w:t>
      </w:r>
    </w:p>
    <w:p>
      <w:pPr>
        <w:spacing w:line="360" w:lineRule="auto"/>
        <w:rPr>
          <w:color w:val="auto"/>
          <w:highlight w:val="none"/>
        </w:rPr>
      </w:pPr>
      <w:r>
        <w:rPr>
          <w:color w:val="auto"/>
          <w:highlight w:val="none"/>
        </w:rPr>
        <w:br w:type="page"/>
      </w:r>
      <w:r>
        <w:rPr>
          <w:rFonts w:hint="eastAsia"/>
          <w:color w:val="auto"/>
          <w:highlight w:val="none"/>
        </w:rPr>
        <w:t>附件2</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中标通知书接收函</w:t>
      </w:r>
    </w:p>
    <w:p>
      <w:pPr>
        <w:spacing w:line="360" w:lineRule="auto"/>
        <w:rPr>
          <w:color w:val="auto"/>
          <w:sz w:val="24"/>
          <w:highlight w:val="none"/>
        </w:rPr>
      </w:pPr>
    </w:p>
    <w:p>
      <w:pPr>
        <w:adjustRightInd w:val="0"/>
        <w:snapToGrid w:val="0"/>
        <w:spacing w:line="360" w:lineRule="auto"/>
        <w:ind w:firstLine="547" w:firstLineChars="228"/>
        <w:rPr>
          <w:rFonts w:ascii="宋体" w:hAnsi="宋体" w:cs="宋体"/>
          <w:color w:val="auto"/>
          <w:sz w:val="24"/>
          <w:highlight w:val="none"/>
        </w:rPr>
      </w:pPr>
    </w:p>
    <w:p>
      <w:pPr>
        <w:spacing w:line="360" w:lineRule="auto"/>
        <w:ind w:firstLine="480" w:firstLineChars="200"/>
        <w:rPr>
          <w:color w:val="auto"/>
          <w:sz w:val="24"/>
          <w:highlight w:val="none"/>
          <w:u w:val="single"/>
        </w:rPr>
      </w:pPr>
      <w:r>
        <w:rPr>
          <w:rFonts w:hint="eastAsia"/>
          <w:color w:val="auto"/>
          <w:sz w:val="24"/>
          <w:highlight w:val="none"/>
        </w:rPr>
        <w:t>我公司接收本项目中标通知书的邮箱为：</w:t>
      </w:r>
      <w:r>
        <w:rPr>
          <w:rFonts w:hint="eastAsia"/>
          <w:color w:val="auto"/>
          <w:sz w:val="24"/>
          <w:highlight w:val="none"/>
          <w:u w:val="single"/>
        </w:rPr>
        <w:t xml:space="preserve">                                 </w:t>
      </w:r>
    </w:p>
    <w:p>
      <w:pPr>
        <w:spacing w:line="360" w:lineRule="auto"/>
        <w:rPr>
          <w:color w:val="auto"/>
          <w:sz w:val="24"/>
          <w:highlight w:val="none"/>
        </w:rPr>
      </w:pPr>
    </w:p>
    <w:p>
      <w:pPr>
        <w:snapToGrid w:val="0"/>
        <w:spacing w:line="360" w:lineRule="auto"/>
        <w:rPr>
          <w:color w:val="auto"/>
          <w:highlight w:val="none"/>
          <w:u w:val="single"/>
        </w:rPr>
      </w:pPr>
    </w:p>
    <w:p>
      <w:pPr>
        <w:snapToGrid w:val="0"/>
        <w:spacing w:line="360" w:lineRule="auto"/>
        <w:rPr>
          <w:color w:val="auto"/>
          <w:sz w:val="24"/>
          <w:highlight w:val="none"/>
        </w:rPr>
      </w:pPr>
      <w:r>
        <w:rPr>
          <w:rFonts w:hint="eastAsia"/>
          <w:color w:val="auto"/>
          <w:sz w:val="24"/>
          <w:highlight w:val="none"/>
        </w:rPr>
        <w:t>供应商</w:t>
      </w:r>
      <w:r>
        <w:rPr>
          <w:color w:val="auto"/>
          <w:sz w:val="24"/>
          <w:highlight w:val="none"/>
        </w:rPr>
        <w:t>全称（</w:t>
      </w:r>
      <w:r>
        <w:rPr>
          <w:rFonts w:hint="eastAsia"/>
          <w:color w:val="auto"/>
          <w:sz w:val="24"/>
          <w:highlight w:val="none"/>
        </w:rPr>
        <w:t>盖单位公章或电子签章</w:t>
      </w:r>
      <w:r>
        <w:rPr>
          <w:color w:val="auto"/>
          <w:sz w:val="24"/>
          <w:highlight w:val="none"/>
        </w:rPr>
        <w:t>）：</w:t>
      </w:r>
    </w:p>
    <w:p>
      <w:pPr>
        <w:snapToGrid w:val="0"/>
        <w:spacing w:line="360" w:lineRule="auto"/>
        <w:rPr>
          <w:color w:val="auto"/>
          <w:sz w:val="24"/>
          <w:highlight w:val="none"/>
        </w:rPr>
      </w:pPr>
      <w:r>
        <w:rPr>
          <w:color w:val="auto"/>
          <w:sz w:val="24"/>
          <w:highlight w:val="none"/>
        </w:rPr>
        <w:t>日期：  年  月  日</w:t>
      </w:r>
    </w:p>
    <w:p>
      <w:pPr>
        <w:snapToGrid w:val="0"/>
        <w:spacing w:line="360" w:lineRule="auto"/>
        <w:rPr>
          <w:color w:val="auto"/>
          <w:sz w:val="24"/>
          <w:highlight w:val="none"/>
        </w:rPr>
      </w:pPr>
    </w:p>
    <w:p>
      <w:pPr>
        <w:rPr>
          <w:color w:val="auto"/>
          <w:highlight w:val="none"/>
        </w:rPr>
      </w:pPr>
    </w:p>
    <w:p>
      <w:pPr>
        <w:snapToGrid w:val="0"/>
        <w:spacing w:line="360" w:lineRule="auto"/>
        <w:rPr>
          <w:color w:val="auto"/>
          <w:sz w:val="24"/>
          <w:highlight w:val="none"/>
        </w:rPr>
      </w:pPr>
      <w:r>
        <w:rPr>
          <w:rFonts w:hint="eastAsia"/>
          <w:color w:val="auto"/>
          <w:sz w:val="24"/>
          <w:highlight w:val="none"/>
        </w:rPr>
        <w:t>通讯地址：</w:t>
      </w:r>
    </w:p>
    <w:p>
      <w:pPr>
        <w:snapToGrid w:val="0"/>
        <w:spacing w:line="360" w:lineRule="auto"/>
        <w:rPr>
          <w:color w:val="auto"/>
          <w:sz w:val="24"/>
          <w:highlight w:val="none"/>
        </w:rPr>
      </w:pPr>
      <w:r>
        <w:rPr>
          <w:rFonts w:hint="eastAsia"/>
          <w:color w:val="auto"/>
          <w:sz w:val="24"/>
          <w:highlight w:val="none"/>
        </w:rPr>
        <w:t>联系人：</w:t>
      </w:r>
    </w:p>
    <w:p>
      <w:pPr>
        <w:snapToGrid w:val="0"/>
        <w:spacing w:line="360" w:lineRule="auto"/>
        <w:rPr>
          <w:color w:val="auto"/>
          <w:sz w:val="24"/>
          <w:highlight w:val="none"/>
        </w:rPr>
      </w:pPr>
      <w:r>
        <w:rPr>
          <w:rFonts w:hint="eastAsia"/>
          <w:color w:val="auto"/>
          <w:sz w:val="24"/>
          <w:highlight w:val="none"/>
        </w:rPr>
        <w:t>联系手机：</w:t>
      </w:r>
    </w:p>
    <w:p>
      <w:pPr>
        <w:rPr>
          <w:color w:val="auto"/>
          <w:highlight w:val="none"/>
        </w:rPr>
      </w:pPr>
    </w:p>
    <w:p>
      <w:pPr>
        <w:rPr>
          <w:color w:val="auto"/>
          <w:highlight w:val="none"/>
        </w:rPr>
      </w:pPr>
    </w:p>
    <w:p>
      <w:pPr>
        <w:rPr>
          <w:color w:val="auto"/>
          <w:highlight w:val="none"/>
        </w:rPr>
      </w:pPr>
    </w:p>
    <w:p>
      <w:pPr>
        <w:spacing w:line="240" w:lineRule="atLeast"/>
        <w:rPr>
          <w:rFonts w:ascii="宋体" w:hAnsi="宋体"/>
          <w:b/>
          <w:color w:val="auto"/>
          <w:highlight w:val="none"/>
        </w:rPr>
      </w:pPr>
      <w:r>
        <w:rPr>
          <w:rFonts w:ascii="宋体" w:hAnsi="宋体"/>
          <w:b/>
          <w:color w:val="auto"/>
          <w:highlight w:val="none"/>
        </w:rPr>
        <w:t>────────────────────────────────────────</w:t>
      </w:r>
    </w:p>
    <w:p>
      <w:pPr>
        <w:spacing w:line="240" w:lineRule="atLeast"/>
        <w:jc w:val="center"/>
        <w:rPr>
          <w:rFonts w:ascii="宋体" w:hAnsi="宋体"/>
          <w:b/>
          <w:color w:val="auto"/>
          <w:highlight w:val="none"/>
        </w:rPr>
      </w:pPr>
    </w:p>
    <w:p>
      <w:pPr>
        <w:spacing w:line="360" w:lineRule="auto"/>
        <w:rPr>
          <w:rFonts w:ascii="宋体" w:hAnsi="宋体" w:cs="宋体"/>
          <w:color w:val="auto"/>
          <w:sz w:val="24"/>
          <w:highlight w:val="none"/>
        </w:rPr>
      </w:pPr>
    </w:p>
    <w:p>
      <w:pPr>
        <w:spacing w:line="360" w:lineRule="auto"/>
        <w:rPr>
          <w:rFonts w:ascii="宋体" w:hAnsi="宋体" w:cs="宋体"/>
          <w:color w:val="auto"/>
          <w:sz w:val="24"/>
          <w:highlight w:val="none"/>
        </w:rPr>
      </w:pPr>
      <w:r>
        <w:rPr>
          <w:rFonts w:hint="eastAsia" w:ascii="宋体" w:hAnsi="宋体" w:cs="宋体"/>
          <w:color w:val="auto"/>
          <w:sz w:val="24"/>
          <w:highlight w:val="none"/>
        </w:rPr>
        <w:t>说明</w:t>
      </w:r>
    </w:p>
    <w:p>
      <w:pPr>
        <w:pStyle w:val="422"/>
        <w:spacing w:line="360" w:lineRule="auto"/>
        <w:ind w:left="0" w:leftChars="0" w:firstLine="629" w:firstLineChars="0"/>
        <w:rPr>
          <w:rFonts w:ascii="Times New Roman" w:hAnsi="Times New Roman"/>
          <w:b w:val="0"/>
          <w:bCs w:val="0"/>
          <w:color w:val="auto"/>
          <w:sz w:val="24"/>
          <w:szCs w:val="24"/>
          <w:highlight w:val="none"/>
        </w:rPr>
      </w:pPr>
    </w:p>
    <w:p>
      <w:pPr>
        <w:pStyle w:val="422"/>
        <w:spacing w:line="360" w:lineRule="auto"/>
        <w:ind w:left="0" w:leftChars="0" w:firstLine="480" w:firstLineChars="200"/>
        <w:rPr>
          <w:rFonts w:ascii="Times New Roman" w:hAnsi="Times New Roman"/>
          <w:b w:val="0"/>
          <w:bCs w:val="0"/>
          <w:color w:val="auto"/>
          <w:sz w:val="24"/>
          <w:szCs w:val="24"/>
          <w:highlight w:val="none"/>
        </w:rPr>
      </w:pPr>
      <w:r>
        <w:rPr>
          <w:rFonts w:hint="eastAsia" w:ascii="Times New Roman" w:hAnsi="Times New Roman"/>
          <w:b w:val="0"/>
          <w:bCs w:val="0"/>
          <w:color w:val="auto"/>
          <w:sz w:val="24"/>
          <w:szCs w:val="24"/>
          <w:highlight w:val="none"/>
        </w:rPr>
        <w:t>中标通知书扫描件会发送至投标人指定邮箱，投标人收到邮件即视为收到中标通知书，须在收到中标通知书之日起30日内与采购人签订合同。</w:t>
      </w:r>
    </w:p>
    <w:p>
      <w:pPr>
        <w:pStyle w:val="422"/>
        <w:ind w:left="0" w:leftChars="0" w:firstLine="480" w:firstLineChars="200"/>
        <w:rPr>
          <w:rFonts w:ascii="Times New Roman" w:hAnsi="Times New Roman"/>
          <w:b w:val="0"/>
          <w:bCs w:val="0"/>
          <w:color w:val="auto"/>
          <w:sz w:val="24"/>
          <w:szCs w:val="24"/>
          <w:highlight w:val="none"/>
        </w:rPr>
      </w:pPr>
      <w:r>
        <w:rPr>
          <w:rFonts w:hint="eastAsia" w:ascii="Times New Roman" w:hAnsi="Times New Roman"/>
          <w:b w:val="0"/>
          <w:bCs w:val="0"/>
          <w:color w:val="auto"/>
          <w:sz w:val="24"/>
          <w:szCs w:val="24"/>
          <w:highlight w:val="none"/>
        </w:rPr>
        <w:t>如需中标通知书原件，请联系招标代理机构项目负责人现场或邮寄获得。</w:t>
      </w:r>
    </w:p>
    <w:p>
      <w:pPr>
        <w:spacing w:line="360" w:lineRule="auto"/>
        <w:jc w:val="left"/>
        <w:rPr>
          <w:b/>
          <w:color w:val="auto"/>
          <w:spacing w:val="6"/>
          <w:szCs w:val="21"/>
          <w:highlight w:val="none"/>
        </w:rPr>
      </w:pPr>
      <w:r>
        <w:rPr>
          <w:rFonts w:hint="eastAsia"/>
          <w:color w:val="auto"/>
          <w:sz w:val="24"/>
          <w:highlight w:val="none"/>
        </w:rPr>
        <w:br w:type="page"/>
      </w:r>
      <w:r>
        <w:rPr>
          <w:b/>
          <w:color w:val="auto"/>
          <w:spacing w:val="6"/>
          <w:szCs w:val="21"/>
          <w:highlight w:val="none"/>
        </w:rPr>
        <w:t>附件3：质疑函范本及制作说明</w:t>
      </w:r>
    </w:p>
    <w:p>
      <w:pPr>
        <w:spacing w:line="360" w:lineRule="auto"/>
        <w:jc w:val="center"/>
        <w:rPr>
          <w:b/>
          <w:color w:val="auto"/>
          <w:spacing w:val="6"/>
          <w:szCs w:val="21"/>
          <w:highlight w:val="none"/>
        </w:rPr>
      </w:pPr>
      <w:r>
        <w:rPr>
          <w:b/>
          <w:color w:val="auto"/>
          <w:spacing w:val="6"/>
          <w:szCs w:val="21"/>
          <w:highlight w:val="none"/>
        </w:rPr>
        <w:t>质疑函范本</w:t>
      </w:r>
    </w:p>
    <w:p>
      <w:pPr>
        <w:snapToGrid w:val="0"/>
        <w:spacing w:before="240" w:beforeLines="100" w:line="360" w:lineRule="auto"/>
        <w:rPr>
          <w:bCs/>
          <w:color w:val="auto"/>
          <w:szCs w:val="21"/>
          <w:highlight w:val="none"/>
        </w:rPr>
      </w:pPr>
      <w:r>
        <w:rPr>
          <w:bCs/>
          <w:color w:val="auto"/>
          <w:szCs w:val="21"/>
          <w:highlight w:val="none"/>
        </w:rPr>
        <w:t>一、质疑供应商基本信息</w:t>
      </w:r>
    </w:p>
    <w:p>
      <w:pPr>
        <w:snapToGrid w:val="0"/>
        <w:spacing w:line="360" w:lineRule="auto"/>
        <w:rPr>
          <w:color w:val="auto"/>
          <w:szCs w:val="21"/>
          <w:highlight w:val="none"/>
          <w:u w:val="dotted"/>
        </w:rPr>
      </w:pPr>
      <w:r>
        <w:rPr>
          <w:color w:val="auto"/>
          <w:szCs w:val="21"/>
          <w:highlight w:val="none"/>
        </w:rPr>
        <w:t>质疑供应商：</w:t>
      </w:r>
      <w:r>
        <w:rPr>
          <w:color w:val="auto"/>
          <w:szCs w:val="21"/>
          <w:highlight w:val="none"/>
          <w:u w:val="dotted"/>
        </w:rPr>
        <w:t xml:space="preserve">                                        </w:t>
      </w:r>
    </w:p>
    <w:p>
      <w:pPr>
        <w:snapToGrid w:val="0"/>
        <w:spacing w:line="360" w:lineRule="auto"/>
        <w:rPr>
          <w:color w:val="auto"/>
          <w:szCs w:val="21"/>
          <w:highlight w:val="none"/>
        </w:rPr>
      </w:pPr>
      <w:r>
        <w:rPr>
          <w:color w:val="auto"/>
          <w:szCs w:val="21"/>
          <w:highlight w:val="none"/>
        </w:rPr>
        <w:t>地址：</w:t>
      </w:r>
      <w:r>
        <w:rPr>
          <w:color w:val="auto"/>
          <w:szCs w:val="21"/>
          <w:highlight w:val="none"/>
          <w:u w:val="dotted"/>
        </w:rPr>
        <w:t xml:space="preserve">                          </w:t>
      </w:r>
      <w:r>
        <w:rPr>
          <w:color w:val="auto"/>
          <w:szCs w:val="21"/>
          <w:highlight w:val="none"/>
        </w:rPr>
        <w:t>邮编：</w:t>
      </w:r>
      <w:r>
        <w:rPr>
          <w:color w:val="auto"/>
          <w:szCs w:val="21"/>
          <w:highlight w:val="none"/>
          <w:u w:val="dotted"/>
        </w:rPr>
        <w:t xml:space="preserve">                                                   </w:t>
      </w:r>
    </w:p>
    <w:p>
      <w:pPr>
        <w:snapToGrid w:val="0"/>
        <w:spacing w:line="360" w:lineRule="auto"/>
        <w:rPr>
          <w:color w:val="auto"/>
          <w:szCs w:val="21"/>
          <w:highlight w:val="none"/>
        </w:rPr>
      </w:pPr>
      <w:r>
        <w:rPr>
          <w:color w:val="auto"/>
          <w:szCs w:val="21"/>
          <w:highlight w:val="none"/>
        </w:rPr>
        <w:t>联系人：</w:t>
      </w:r>
      <w:r>
        <w:rPr>
          <w:color w:val="auto"/>
          <w:szCs w:val="21"/>
          <w:highlight w:val="none"/>
          <w:u w:val="dotted"/>
        </w:rPr>
        <w:t xml:space="preserve">                      </w:t>
      </w:r>
      <w:r>
        <w:rPr>
          <w:color w:val="auto"/>
          <w:szCs w:val="21"/>
          <w:highlight w:val="none"/>
        </w:rPr>
        <w:t>联系电话：</w:t>
      </w:r>
      <w:r>
        <w:rPr>
          <w:color w:val="auto"/>
          <w:szCs w:val="21"/>
          <w:highlight w:val="none"/>
          <w:u w:val="dotted"/>
        </w:rPr>
        <w:t xml:space="preserve">                              </w:t>
      </w:r>
    </w:p>
    <w:p>
      <w:pPr>
        <w:snapToGrid w:val="0"/>
        <w:spacing w:line="360" w:lineRule="auto"/>
        <w:rPr>
          <w:color w:val="auto"/>
          <w:szCs w:val="21"/>
          <w:highlight w:val="none"/>
          <w:u w:val="dotted"/>
        </w:rPr>
      </w:pPr>
      <w:r>
        <w:rPr>
          <w:color w:val="auto"/>
          <w:szCs w:val="21"/>
          <w:highlight w:val="none"/>
        </w:rPr>
        <w:t>授权代表：</w:t>
      </w:r>
      <w:r>
        <w:rPr>
          <w:color w:val="auto"/>
          <w:szCs w:val="21"/>
          <w:highlight w:val="none"/>
          <w:u w:val="dotted"/>
        </w:rPr>
        <w:t xml:space="preserve">                                          </w:t>
      </w:r>
    </w:p>
    <w:p>
      <w:pPr>
        <w:snapToGrid w:val="0"/>
        <w:spacing w:line="360" w:lineRule="auto"/>
        <w:rPr>
          <w:color w:val="auto"/>
          <w:szCs w:val="21"/>
          <w:highlight w:val="none"/>
        </w:rPr>
      </w:pPr>
      <w:r>
        <w:rPr>
          <w:color w:val="auto"/>
          <w:szCs w:val="21"/>
          <w:highlight w:val="none"/>
        </w:rPr>
        <w:t>联系电话：</w:t>
      </w:r>
      <w:r>
        <w:rPr>
          <w:color w:val="auto"/>
          <w:szCs w:val="21"/>
          <w:highlight w:val="none"/>
          <w:u w:val="dotted"/>
        </w:rPr>
        <w:t xml:space="preserve">                                           </w:t>
      </w:r>
      <w:r>
        <w:rPr>
          <w:color w:val="auto"/>
          <w:szCs w:val="21"/>
          <w:highlight w:val="none"/>
        </w:rPr>
        <w:t xml:space="preserve"> </w:t>
      </w:r>
    </w:p>
    <w:p>
      <w:pPr>
        <w:snapToGrid w:val="0"/>
        <w:spacing w:line="360" w:lineRule="auto"/>
        <w:rPr>
          <w:color w:val="auto"/>
          <w:szCs w:val="21"/>
          <w:highlight w:val="none"/>
        </w:rPr>
      </w:pPr>
      <w:r>
        <w:rPr>
          <w:color w:val="auto"/>
          <w:szCs w:val="21"/>
          <w:highlight w:val="none"/>
        </w:rPr>
        <w:t xml:space="preserve">地址： </w:t>
      </w:r>
      <w:r>
        <w:rPr>
          <w:color w:val="auto"/>
          <w:szCs w:val="21"/>
          <w:highlight w:val="none"/>
          <w:u w:val="dotted"/>
        </w:rPr>
        <w:t xml:space="preserve">                        </w:t>
      </w:r>
      <w:r>
        <w:rPr>
          <w:color w:val="auto"/>
          <w:szCs w:val="21"/>
          <w:highlight w:val="none"/>
        </w:rPr>
        <w:t>邮编：</w:t>
      </w:r>
      <w:r>
        <w:rPr>
          <w:color w:val="auto"/>
          <w:szCs w:val="21"/>
          <w:highlight w:val="none"/>
          <w:u w:val="dotted"/>
        </w:rPr>
        <w:t xml:space="preserve">                                                </w:t>
      </w:r>
    </w:p>
    <w:p>
      <w:pPr>
        <w:snapToGrid w:val="0"/>
        <w:spacing w:line="360" w:lineRule="auto"/>
        <w:rPr>
          <w:bCs/>
          <w:color w:val="auto"/>
          <w:szCs w:val="21"/>
          <w:highlight w:val="none"/>
        </w:rPr>
      </w:pPr>
      <w:r>
        <w:rPr>
          <w:bCs/>
          <w:color w:val="auto"/>
          <w:szCs w:val="21"/>
          <w:highlight w:val="none"/>
        </w:rPr>
        <w:t>二、质疑项目基本情况</w:t>
      </w:r>
    </w:p>
    <w:p>
      <w:pPr>
        <w:snapToGrid w:val="0"/>
        <w:spacing w:line="360" w:lineRule="auto"/>
        <w:rPr>
          <w:color w:val="auto"/>
          <w:szCs w:val="21"/>
          <w:highlight w:val="none"/>
        </w:rPr>
      </w:pPr>
      <w:r>
        <w:rPr>
          <w:color w:val="auto"/>
          <w:szCs w:val="21"/>
          <w:highlight w:val="none"/>
        </w:rPr>
        <w:t>质疑项目的名称：</w:t>
      </w:r>
      <w:r>
        <w:rPr>
          <w:color w:val="auto"/>
          <w:szCs w:val="21"/>
          <w:highlight w:val="none"/>
          <w:u w:val="dotted"/>
        </w:rPr>
        <w:t xml:space="preserve">                                      </w:t>
      </w:r>
    </w:p>
    <w:p>
      <w:pPr>
        <w:snapToGrid w:val="0"/>
        <w:spacing w:line="360" w:lineRule="auto"/>
        <w:rPr>
          <w:color w:val="auto"/>
          <w:szCs w:val="21"/>
          <w:highlight w:val="none"/>
        </w:rPr>
      </w:pPr>
      <w:r>
        <w:rPr>
          <w:color w:val="auto"/>
          <w:szCs w:val="21"/>
          <w:highlight w:val="none"/>
        </w:rPr>
        <w:t>质疑项目的编号：</w:t>
      </w:r>
      <w:r>
        <w:rPr>
          <w:color w:val="auto"/>
          <w:szCs w:val="21"/>
          <w:highlight w:val="none"/>
          <w:u w:val="dotted"/>
        </w:rPr>
        <w:t xml:space="preserve">               </w:t>
      </w:r>
      <w:r>
        <w:rPr>
          <w:color w:val="auto"/>
          <w:szCs w:val="21"/>
          <w:highlight w:val="none"/>
        </w:rPr>
        <w:t>包号：</w:t>
      </w:r>
      <w:r>
        <w:rPr>
          <w:color w:val="auto"/>
          <w:szCs w:val="21"/>
          <w:highlight w:val="none"/>
          <w:u w:val="dotted"/>
        </w:rPr>
        <w:t xml:space="preserve">                 </w:t>
      </w:r>
    </w:p>
    <w:p>
      <w:pPr>
        <w:snapToGrid w:val="0"/>
        <w:spacing w:line="360" w:lineRule="auto"/>
        <w:rPr>
          <w:color w:val="auto"/>
          <w:szCs w:val="21"/>
          <w:highlight w:val="none"/>
          <w:u w:val="dotted"/>
        </w:rPr>
      </w:pPr>
      <w:r>
        <w:rPr>
          <w:color w:val="auto"/>
          <w:szCs w:val="21"/>
          <w:highlight w:val="none"/>
        </w:rPr>
        <w:t>采购人名称：</w:t>
      </w:r>
      <w:r>
        <w:rPr>
          <w:color w:val="auto"/>
          <w:szCs w:val="21"/>
          <w:highlight w:val="none"/>
          <w:u w:val="dotted"/>
        </w:rPr>
        <w:t xml:space="preserve">                                         </w:t>
      </w:r>
    </w:p>
    <w:p>
      <w:pPr>
        <w:snapToGrid w:val="0"/>
        <w:spacing w:line="360" w:lineRule="auto"/>
        <w:rPr>
          <w:color w:val="auto"/>
          <w:szCs w:val="21"/>
          <w:highlight w:val="none"/>
        </w:rPr>
      </w:pPr>
      <w:r>
        <w:rPr>
          <w:color w:val="auto"/>
          <w:szCs w:val="21"/>
          <w:highlight w:val="none"/>
        </w:rPr>
        <w:t>采购文件获取日期：</w:t>
      </w:r>
      <w:r>
        <w:rPr>
          <w:color w:val="auto"/>
          <w:szCs w:val="21"/>
          <w:highlight w:val="none"/>
          <w:u w:val="dotted"/>
        </w:rPr>
        <w:t xml:space="preserve">                                           </w:t>
      </w:r>
    </w:p>
    <w:p>
      <w:pPr>
        <w:snapToGrid w:val="0"/>
        <w:spacing w:line="360" w:lineRule="auto"/>
        <w:rPr>
          <w:bCs/>
          <w:color w:val="auto"/>
          <w:szCs w:val="21"/>
          <w:highlight w:val="none"/>
        </w:rPr>
      </w:pPr>
      <w:r>
        <w:rPr>
          <w:bCs/>
          <w:color w:val="auto"/>
          <w:szCs w:val="21"/>
          <w:highlight w:val="none"/>
        </w:rPr>
        <w:t>三、质疑事项具体内容</w:t>
      </w:r>
    </w:p>
    <w:p>
      <w:pPr>
        <w:snapToGrid w:val="0"/>
        <w:spacing w:line="360" w:lineRule="auto"/>
        <w:rPr>
          <w:color w:val="auto"/>
          <w:szCs w:val="21"/>
          <w:highlight w:val="none"/>
          <w:u w:val="dotted"/>
        </w:rPr>
      </w:pPr>
      <w:r>
        <w:rPr>
          <w:color w:val="auto"/>
          <w:szCs w:val="21"/>
          <w:highlight w:val="none"/>
        </w:rPr>
        <w:t>质疑事项1：</w:t>
      </w:r>
      <w:r>
        <w:rPr>
          <w:color w:val="auto"/>
          <w:szCs w:val="21"/>
          <w:highlight w:val="none"/>
          <w:u w:val="dotted"/>
        </w:rPr>
        <w:t xml:space="preserve">                                         </w:t>
      </w:r>
    </w:p>
    <w:p>
      <w:pPr>
        <w:snapToGrid w:val="0"/>
        <w:spacing w:line="360" w:lineRule="auto"/>
        <w:rPr>
          <w:color w:val="auto"/>
          <w:szCs w:val="21"/>
          <w:highlight w:val="none"/>
          <w:u w:val="dotted"/>
        </w:rPr>
      </w:pPr>
      <w:r>
        <w:rPr>
          <w:color w:val="auto"/>
          <w:szCs w:val="21"/>
          <w:highlight w:val="none"/>
        </w:rPr>
        <w:t>事实依据：</w:t>
      </w:r>
      <w:r>
        <w:rPr>
          <w:color w:val="auto"/>
          <w:szCs w:val="21"/>
          <w:highlight w:val="none"/>
          <w:u w:val="dotted"/>
        </w:rPr>
        <w:t xml:space="preserve">                                          </w:t>
      </w:r>
    </w:p>
    <w:p>
      <w:pPr>
        <w:snapToGrid w:val="0"/>
        <w:spacing w:line="360" w:lineRule="auto"/>
        <w:rPr>
          <w:color w:val="auto"/>
          <w:szCs w:val="21"/>
          <w:highlight w:val="none"/>
        </w:rPr>
      </w:pPr>
      <w:r>
        <w:rPr>
          <w:color w:val="auto"/>
          <w:szCs w:val="21"/>
          <w:highlight w:val="none"/>
          <w:u w:val="dotted"/>
        </w:rPr>
        <w:t xml:space="preserve">                                                       </w:t>
      </w:r>
    </w:p>
    <w:p>
      <w:pPr>
        <w:snapToGrid w:val="0"/>
        <w:spacing w:line="360" w:lineRule="auto"/>
        <w:rPr>
          <w:color w:val="auto"/>
          <w:szCs w:val="21"/>
          <w:highlight w:val="none"/>
          <w:u w:val="dotted"/>
        </w:rPr>
      </w:pPr>
      <w:r>
        <w:rPr>
          <w:color w:val="auto"/>
          <w:szCs w:val="21"/>
          <w:highlight w:val="none"/>
        </w:rPr>
        <w:t>法律依据：</w:t>
      </w:r>
      <w:r>
        <w:rPr>
          <w:color w:val="auto"/>
          <w:szCs w:val="21"/>
          <w:highlight w:val="none"/>
          <w:u w:val="dotted"/>
        </w:rPr>
        <w:t xml:space="preserve">                                          </w:t>
      </w:r>
    </w:p>
    <w:p>
      <w:pPr>
        <w:snapToGrid w:val="0"/>
        <w:spacing w:line="360" w:lineRule="auto"/>
        <w:rPr>
          <w:color w:val="auto"/>
          <w:szCs w:val="21"/>
          <w:highlight w:val="none"/>
          <w:u w:val="dotted"/>
        </w:rPr>
      </w:pPr>
      <w:r>
        <w:rPr>
          <w:color w:val="auto"/>
          <w:szCs w:val="21"/>
          <w:highlight w:val="none"/>
          <w:u w:val="dotted"/>
        </w:rPr>
        <w:t xml:space="preserve">                                                     </w:t>
      </w:r>
    </w:p>
    <w:p>
      <w:pPr>
        <w:snapToGrid w:val="0"/>
        <w:spacing w:line="360" w:lineRule="auto"/>
        <w:rPr>
          <w:color w:val="auto"/>
          <w:szCs w:val="21"/>
          <w:highlight w:val="none"/>
          <w:u w:val="dotted"/>
        </w:rPr>
      </w:pPr>
      <w:r>
        <w:rPr>
          <w:color w:val="auto"/>
          <w:szCs w:val="21"/>
          <w:highlight w:val="none"/>
        </w:rPr>
        <w:t>质疑事项2</w:t>
      </w:r>
    </w:p>
    <w:p>
      <w:pPr>
        <w:snapToGrid w:val="0"/>
        <w:spacing w:line="360" w:lineRule="auto"/>
        <w:rPr>
          <w:color w:val="auto"/>
          <w:szCs w:val="21"/>
          <w:highlight w:val="none"/>
        </w:rPr>
      </w:pPr>
      <w:r>
        <w:rPr>
          <w:color w:val="auto"/>
          <w:szCs w:val="21"/>
          <w:highlight w:val="none"/>
        </w:rPr>
        <w:t>……</w:t>
      </w:r>
    </w:p>
    <w:p>
      <w:pPr>
        <w:snapToGrid w:val="0"/>
        <w:spacing w:line="360" w:lineRule="auto"/>
        <w:rPr>
          <w:bCs/>
          <w:color w:val="auto"/>
          <w:szCs w:val="21"/>
          <w:highlight w:val="none"/>
        </w:rPr>
      </w:pPr>
      <w:r>
        <w:rPr>
          <w:bCs/>
          <w:color w:val="auto"/>
          <w:szCs w:val="21"/>
          <w:highlight w:val="none"/>
        </w:rPr>
        <w:t>四、与质疑事项相关的质疑请求</w:t>
      </w:r>
    </w:p>
    <w:p>
      <w:pPr>
        <w:snapToGrid w:val="0"/>
        <w:spacing w:line="360" w:lineRule="auto"/>
        <w:rPr>
          <w:color w:val="auto"/>
          <w:szCs w:val="21"/>
          <w:highlight w:val="none"/>
          <w:u w:val="dotted"/>
        </w:rPr>
      </w:pPr>
      <w:r>
        <w:rPr>
          <w:color w:val="auto"/>
          <w:szCs w:val="21"/>
          <w:highlight w:val="none"/>
        </w:rPr>
        <w:t>请求：</w:t>
      </w:r>
      <w:r>
        <w:rPr>
          <w:color w:val="auto"/>
          <w:szCs w:val="21"/>
          <w:highlight w:val="none"/>
          <w:u w:val="dotted"/>
        </w:rPr>
        <w:t xml:space="preserve">                                               </w:t>
      </w:r>
    </w:p>
    <w:p>
      <w:pPr>
        <w:spacing w:line="360" w:lineRule="auto"/>
        <w:rPr>
          <w:color w:val="auto"/>
          <w:szCs w:val="21"/>
          <w:highlight w:val="none"/>
        </w:rPr>
      </w:pPr>
      <w:r>
        <w:rPr>
          <w:color w:val="auto"/>
          <w:szCs w:val="21"/>
          <w:highlight w:val="none"/>
        </w:rPr>
        <w:t xml:space="preserve">签字(签章)：                   公章：                      </w:t>
      </w:r>
    </w:p>
    <w:p>
      <w:pPr>
        <w:spacing w:line="360" w:lineRule="auto"/>
        <w:rPr>
          <w:color w:val="auto"/>
          <w:szCs w:val="21"/>
          <w:highlight w:val="none"/>
        </w:rPr>
      </w:pPr>
      <w:r>
        <w:rPr>
          <w:color w:val="auto"/>
          <w:szCs w:val="21"/>
          <w:highlight w:val="none"/>
        </w:rPr>
        <w:t xml:space="preserve">日期：    </w:t>
      </w:r>
    </w:p>
    <w:p>
      <w:pPr>
        <w:spacing w:line="360" w:lineRule="auto"/>
        <w:rPr>
          <w:b/>
          <w:color w:val="auto"/>
          <w:szCs w:val="21"/>
          <w:highlight w:val="none"/>
        </w:rPr>
      </w:pPr>
    </w:p>
    <w:p>
      <w:pPr>
        <w:spacing w:line="360" w:lineRule="auto"/>
        <w:rPr>
          <w:b/>
          <w:color w:val="auto"/>
          <w:szCs w:val="21"/>
          <w:highlight w:val="none"/>
        </w:rPr>
      </w:pPr>
    </w:p>
    <w:p>
      <w:pPr>
        <w:spacing w:line="360" w:lineRule="auto"/>
        <w:rPr>
          <w:b/>
          <w:color w:val="auto"/>
          <w:szCs w:val="21"/>
          <w:highlight w:val="none"/>
        </w:rPr>
      </w:pPr>
      <w:r>
        <w:rPr>
          <w:b/>
          <w:color w:val="auto"/>
          <w:szCs w:val="21"/>
          <w:highlight w:val="none"/>
        </w:rPr>
        <w:t>质疑函制作说明：</w:t>
      </w:r>
    </w:p>
    <w:p>
      <w:pPr>
        <w:widowControl/>
        <w:spacing w:line="360" w:lineRule="auto"/>
        <w:ind w:firstLine="420" w:firstLineChars="200"/>
        <w:jc w:val="left"/>
        <w:rPr>
          <w:color w:val="auto"/>
          <w:szCs w:val="21"/>
          <w:highlight w:val="none"/>
        </w:rPr>
      </w:pPr>
      <w:r>
        <w:rPr>
          <w:color w:val="auto"/>
          <w:szCs w:val="21"/>
          <w:highlight w:val="none"/>
        </w:rPr>
        <w:t>1.供应商提出质疑时，应提交质疑函和必要的证明材料。</w:t>
      </w:r>
    </w:p>
    <w:p>
      <w:pPr>
        <w:widowControl/>
        <w:spacing w:line="360" w:lineRule="auto"/>
        <w:ind w:firstLine="420" w:firstLineChars="200"/>
        <w:jc w:val="left"/>
        <w:rPr>
          <w:color w:val="auto"/>
          <w:szCs w:val="21"/>
          <w:highlight w:val="none"/>
        </w:rPr>
      </w:pPr>
      <w:r>
        <w:rPr>
          <w:color w:val="auto"/>
          <w:szCs w:val="21"/>
          <w:highlight w:val="none"/>
        </w:rPr>
        <w:t>2.质疑供应商若委托代理人进行质疑的，质疑函应按要求列明“授权代表”的有关内容，并在附件中提交由质疑</w:t>
      </w:r>
      <w:r>
        <w:rPr>
          <w:color w:val="auto"/>
          <w:kern w:val="0"/>
          <w:szCs w:val="21"/>
          <w:highlight w:val="none"/>
        </w:rPr>
        <w:t>供应商签署的授权委托书。授权委托书应载明代理人的姓名或者名称、代理事项、具体权限、期限和相关事项。</w:t>
      </w:r>
    </w:p>
    <w:p>
      <w:pPr>
        <w:widowControl/>
        <w:spacing w:line="360" w:lineRule="auto"/>
        <w:ind w:firstLine="420" w:firstLineChars="200"/>
        <w:jc w:val="left"/>
        <w:rPr>
          <w:color w:val="auto"/>
          <w:szCs w:val="21"/>
          <w:highlight w:val="none"/>
        </w:rPr>
      </w:pPr>
      <w:r>
        <w:rPr>
          <w:color w:val="auto"/>
          <w:szCs w:val="21"/>
          <w:highlight w:val="none"/>
        </w:rPr>
        <w:t>3.质疑供应商若对项目的某一分包进行质疑，质疑函中应列明具体分包号。</w:t>
      </w:r>
    </w:p>
    <w:p>
      <w:pPr>
        <w:widowControl/>
        <w:spacing w:line="360" w:lineRule="auto"/>
        <w:ind w:firstLine="420" w:firstLineChars="200"/>
        <w:jc w:val="left"/>
        <w:rPr>
          <w:color w:val="auto"/>
          <w:szCs w:val="21"/>
          <w:highlight w:val="none"/>
        </w:rPr>
      </w:pPr>
      <w:r>
        <w:rPr>
          <w:color w:val="auto"/>
          <w:szCs w:val="21"/>
          <w:highlight w:val="none"/>
        </w:rPr>
        <w:t>4.质疑函的质疑事项应具体、明确，并有必要的事实依据和法律依据。</w:t>
      </w:r>
    </w:p>
    <w:p>
      <w:pPr>
        <w:widowControl/>
        <w:spacing w:line="360" w:lineRule="auto"/>
        <w:ind w:firstLine="420" w:firstLineChars="200"/>
        <w:jc w:val="left"/>
        <w:rPr>
          <w:color w:val="auto"/>
          <w:szCs w:val="21"/>
          <w:highlight w:val="none"/>
        </w:rPr>
      </w:pPr>
      <w:r>
        <w:rPr>
          <w:color w:val="auto"/>
          <w:szCs w:val="21"/>
          <w:highlight w:val="none"/>
        </w:rPr>
        <w:t>5.质疑函的质疑请求应与质疑事项相关。</w:t>
      </w:r>
    </w:p>
    <w:p>
      <w:pPr>
        <w:widowControl/>
        <w:spacing w:line="360" w:lineRule="auto"/>
        <w:ind w:firstLine="420" w:firstLineChars="200"/>
        <w:jc w:val="left"/>
        <w:rPr>
          <w:color w:val="auto"/>
          <w:szCs w:val="21"/>
          <w:highlight w:val="none"/>
        </w:rPr>
      </w:pPr>
      <w:r>
        <w:rPr>
          <w:color w:val="auto"/>
          <w:szCs w:val="21"/>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jc w:val="left"/>
        <w:rPr>
          <w:b/>
          <w:color w:val="auto"/>
          <w:spacing w:val="6"/>
          <w:szCs w:val="21"/>
          <w:highlight w:val="none"/>
        </w:rPr>
      </w:pPr>
      <w:r>
        <w:rPr>
          <w:b/>
          <w:color w:val="auto"/>
          <w:spacing w:val="6"/>
          <w:szCs w:val="21"/>
          <w:highlight w:val="none"/>
        </w:rPr>
        <w:br w:type="page"/>
      </w:r>
      <w:r>
        <w:rPr>
          <w:b/>
          <w:color w:val="auto"/>
          <w:spacing w:val="6"/>
          <w:szCs w:val="21"/>
          <w:highlight w:val="none"/>
        </w:rPr>
        <w:t>附件4：投诉书范本及制作说明</w:t>
      </w:r>
    </w:p>
    <w:p>
      <w:pPr>
        <w:spacing w:line="360" w:lineRule="auto"/>
        <w:jc w:val="center"/>
        <w:rPr>
          <w:b/>
          <w:color w:val="auto"/>
          <w:szCs w:val="21"/>
          <w:highlight w:val="none"/>
        </w:rPr>
      </w:pPr>
    </w:p>
    <w:p>
      <w:pPr>
        <w:spacing w:line="360" w:lineRule="auto"/>
        <w:jc w:val="center"/>
        <w:rPr>
          <w:b/>
          <w:color w:val="auto"/>
          <w:spacing w:val="6"/>
          <w:szCs w:val="21"/>
          <w:highlight w:val="none"/>
        </w:rPr>
      </w:pPr>
      <w:r>
        <w:rPr>
          <w:b/>
          <w:color w:val="auto"/>
          <w:spacing w:val="6"/>
          <w:szCs w:val="21"/>
          <w:highlight w:val="none"/>
        </w:rPr>
        <w:t>投诉书范本</w:t>
      </w:r>
    </w:p>
    <w:p>
      <w:pPr>
        <w:spacing w:line="360" w:lineRule="auto"/>
        <w:rPr>
          <w:color w:val="auto"/>
          <w:szCs w:val="21"/>
          <w:highlight w:val="none"/>
        </w:rPr>
      </w:pPr>
      <w:r>
        <w:rPr>
          <w:color w:val="auto"/>
          <w:szCs w:val="21"/>
          <w:highlight w:val="none"/>
        </w:rPr>
        <w:t>一、投诉相关主体基本情况</w:t>
      </w:r>
    </w:p>
    <w:p>
      <w:pPr>
        <w:spacing w:line="360" w:lineRule="auto"/>
        <w:rPr>
          <w:color w:val="auto"/>
          <w:szCs w:val="21"/>
          <w:highlight w:val="none"/>
          <w:u w:val="dotted"/>
        </w:rPr>
      </w:pPr>
      <w:r>
        <w:rPr>
          <w:color w:val="auto"/>
          <w:szCs w:val="21"/>
          <w:highlight w:val="none"/>
        </w:rPr>
        <w:t>投诉人：</w:t>
      </w:r>
      <w:r>
        <w:rPr>
          <w:color w:val="auto"/>
          <w:szCs w:val="21"/>
          <w:highlight w:val="none"/>
          <w:u w:val="dotted"/>
        </w:rPr>
        <w:t xml:space="preserve">                                               </w:t>
      </w:r>
    </w:p>
    <w:p>
      <w:pPr>
        <w:spacing w:line="360" w:lineRule="auto"/>
        <w:rPr>
          <w:color w:val="auto"/>
          <w:szCs w:val="21"/>
          <w:highlight w:val="none"/>
          <w:u w:val="single"/>
        </w:rPr>
      </w:pPr>
      <w:r>
        <w:rPr>
          <w:color w:val="auto"/>
          <w:szCs w:val="21"/>
          <w:highlight w:val="none"/>
        </w:rPr>
        <w:t>地     址：</w:t>
      </w:r>
      <w:r>
        <w:rPr>
          <w:color w:val="auto"/>
          <w:szCs w:val="21"/>
          <w:highlight w:val="none"/>
          <w:u w:val="dotted"/>
        </w:rPr>
        <w:t xml:space="preserve">                             </w:t>
      </w:r>
      <w:r>
        <w:rPr>
          <w:color w:val="auto"/>
          <w:szCs w:val="21"/>
          <w:highlight w:val="none"/>
        </w:rPr>
        <w:t>邮编：</w:t>
      </w:r>
      <w:r>
        <w:rPr>
          <w:color w:val="auto"/>
          <w:szCs w:val="21"/>
          <w:highlight w:val="none"/>
          <w:u w:val="dotted"/>
        </w:rPr>
        <w:t xml:space="preserve">         </w:t>
      </w:r>
      <w:r>
        <w:rPr>
          <w:color w:val="auto"/>
          <w:szCs w:val="21"/>
          <w:highlight w:val="none"/>
          <w:u w:val="single"/>
        </w:rPr>
        <w:t xml:space="preserve">   </w:t>
      </w:r>
    </w:p>
    <w:p>
      <w:pPr>
        <w:tabs>
          <w:tab w:val="left" w:pos="6510"/>
        </w:tabs>
        <w:spacing w:line="360" w:lineRule="auto"/>
        <w:jc w:val="left"/>
        <w:rPr>
          <w:color w:val="auto"/>
          <w:szCs w:val="21"/>
          <w:highlight w:val="none"/>
        </w:rPr>
      </w:pPr>
      <w:r>
        <w:rPr>
          <w:color w:val="auto"/>
          <w:szCs w:val="21"/>
          <w:highlight w:val="none"/>
        </w:rPr>
        <w:t>法定代表人/主要负责人：</w:t>
      </w:r>
      <w:r>
        <w:rPr>
          <w:color w:val="auto"/>
          <w:szCs w:val="21"/>
          <w:highlight w:val="none"/>
          <w:u w:val="dotted"/>
        </w:rPr>
        <w:t xml:space="preserve">                                   </w:t>
      </w:r>
      <w:r>
        <w:rPr>
          <w:color w:val="auto"/>
          <w:szCs w:val="21"/>
          <w:highlight w:val="none"/>
        </w:rPr>
        <w:t xml:space="preserve">  </w:t>
      </w:r>
    </w:p>
    <w:p>
      <w:pPr>
        <w:tabs>
          <w:tab w:val="left" w:pos="6510"/>
        </w:tabs>
        <w:spacing w:line="360" w:lineRule="auto"/>
        <w:rPr>
          <w:color w:val="auto"/>
          <w:szCs w:val="21"/>
          <w:highlight w:val="none"/>
          <w:u w:val="dotted"/>
        </w:rPr>
      </w:pPr>
      <w:r>
        <w:rPr>
          <w:color w:val="auto"/>
          <w:szCs w:val="21"/>
          <w:highlight w:val="none"/>
        </w:rPr>
        <w:t>联系电话：</w:t>
      </w:r>
      <w:r>
        <w:rPr>
          <w:color w:val="auto"/>
          <w:szCs w:val="21"/>
          <w:highlight w:val="none"/>
          <w:u w:val="dotted"/>
        </w:rPr>
        <w:t xml:space="preserve">                                             </w:t>
      </w:r>
    </w:p>
    <w:p>
      <w:pPr>
        <w:spacing w:line="360" w:lineRule="auto"/>
        <w:rPr>
          <w:color w:val="auto"/>
          <w:szCs w:val="21"/>
          <w:highlight w:val="none"/>
          <w:u w:val="dotted"/>
        </w:rPr>
      </w:pPr>
      <w:r>
        <w:rPr>
          <w:color w:val="auto"/>
          <w:szCs w:val="21"/>
          <w:highlight w:val="none"/>
        </w:rPr>
        <w:t>授权代表：</w:t>
      </w:r>
      <w:r>
        <w:rPr>
          <w:color w:val="auto"/>
          <w:szCs w:val="21"/>
          <w:highlight w:val="none"/>
          <w:u w:val="dotted"/>
        </w:rPr>
        <w:t xml:space="preserve">             </w:t>
      </w:r>
      <w:r>
        <w:rPr>
          <w:color w:val="auto"/>
          <w:szCs w:val="21"/>
          <w:highlight w:val="none"/>
        </w:rPr>
        <w:t>联系电话</w:t>
      </w:r>
      <w:r>
        <w:rPr>
          <w:color w:val="auto"/>
          <w:szCs w:val="21"/>
          <w:highlight w:val="none"/>
          <w:u w:val="dotted"/>
        </w:rPr>
        <w:t xml:space="preserve">：                  </w:t>
      </w:r>
    </w:p>
    <w:p>
      <w:pPr>
        <w:spacing w:line="360" w:lineRule="auto"/>
        <w:rPr>
          <w:color w:val="auto"/>
          <w:szCs w:val="21"/>
          <w:highlight w:val="none"/>
          <w:u w:val="dotted"/>
        </w:rPr>
      </w:pPr>
      <w:r>
        <w:rPr>
          <w:color w:val="auto"/>
          <w:szCs w:val="21"/>
          <w:highlight w:val="none"/>
        </w:rPr>
        <w:t>地     址：</w:t>
      </w:r>
      <w:r>
        <w:rPr>
          <w:color w:val="auto"/>
          <w:szCs w:val="21"/>
          <w:highlight w:val="none"/>
          <w:u w:val="dotted"/>
        </w:rPr>
        <w:t xml:space="preserve">                             </w:t>
      </w:r>
      <w:r>
        <w:rPr>
          <w:color w:val="auto"/>
          <w:szCs w:val="21"/>
          <w:highlight w:val="none"/>
        </w:rPr>
        <w:t>邮编：</w:t>
      </w:r>
      <w:r>
        <w:rPr>
          <w:color w:val="auto"/>
          <w:szCs w:val="21"/>
          <w:highlight w:val="none"/>
          <w:u w:val="dotted"/>
        </w:rPr>
        <w:t xml:space="preserve">         </w:t>
      </w:r>
      <w:r>
        <w:rPr>
          <w:color w:val="auto"/>
          <w:szCs w:val="21"/>
          <w:highlight w:val="none"/>
          <w:u w:val="single"/>
        </w:rPr>
        <w:t xml:space="preserve"> </w:t>
      </w:r>
      <w:r>
        <w:rPr>
          <w:color w:val="auto"/>
          <w:szCs w:val="21"/>
          <w:highlight w:val="none"/>
          <w:u w:val="dotted"/>
        </w:rPr>
        <w:t xml:space="preserve">                   </w:t>
      </w:r>
    </w:p>
    <w:p>
      <w:pPr>
        <w:spacing w:line="360" w:lineRule="auto"/>
        <w:rPr>
          <w:color w:val="auto"/>
          <w:szCs w:val="21"/>
          <w:highlight w:val="none"/>
          <w:u w:val="single"/>
        </w:rPr>
      </w:pPr>
      <w:r>
        <w:rPr>
          <w:color w:val="auto"/>
          <w:szCs w:val="21"/>
          <w:highlight w:val="none"/>
        </w:rPr>
        <w:t>被投诉人1：</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u w:val="single"/>
        </w:rPr>
      </w:pPr>
      <w:r>
        <w:rPr>
          <w:color w:val="auto"/>
          <w:szCs w:val="21"/>
          <w:highlight w:val="none"/>
        </w:rPr>
        <w:t>地     址：</w:t>
      </w:r>
      <w:r>
        <w:rPr>
          <w:color w:val="auto"/>
          <w:szCs w:val="21"/>
          <w:highlight w:val="none"/>
          <w:u w:val="dotted"/>
        </w:rPr>
        <w:t xml:space="preserve">                             </w:t>
      </w:r>
      <w:r>
        <w:rPr>
          <w:color w:val="auto"/>
          <w:szCs w:val="21"/>
          <w:highlight w:val="none"/>
        </w:rPr>
        <w:t>邮编：</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u w:val="single"/>
        </w:rPr>
      </w:pPr>
      <w:r>
        <w:rPr>
          <w:color w:val="auto"/>
          <w:szCs w:val="21"/>
          <w:highlight w:val="none"/>
        </w:rPr>
        <w:t>联系人：</w:t>
      </w:r>
      <w:r>
        <w:rPr>
          <w:color w:val="auto"/>
          <w:szCs w:val="21"/>
          <w:highlight w:val="none"/>
          <w:u w:val="dotted"/>
        </w:rPr>
        <w:t xml:space="preserve">               </w:t>
      </w:r>
      <w:r>
        <w:rPr>
          <w:color w:val="auto"/>
          <w:szCs w:val="21"/>
          <w:highlight w:val="none"/>
        </w:rPr>
        <w:t>联系电话：</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rPr>
      </w:pPr>
      <w:r>
        <w:rPr>
          <w:color w:val="auto"/>
          <w:szCs w:val="21"/>
          <w:highlight w:val="none"/>
        </w:rPr>
        <w:t>被投诉人2</w:t>
      </w:r>
    </w:p>
    <w:p>
      <w:pPr>
        <w:spacing w:line="360" w:lineRule="auto"/>
        <w:rPr>
          <w:color w:val="auto"/>
          <w:szCs w:val="21"/>
          <w:highlight w:val="none"/>
          <w:u w:val="dotted"/>
        </w:rPr>
      </w:pPr>
      <w:r>
        <w:rPr>
          <w:color w:val="auto"/>
          <w:szCs w:val="21"/>
          <w:highlight w:val="none"/>
        </w:rPr>
        <w:t>……</w:t>
      </w:r>
    </w:p>
    <w:p>
      <w:pPr>
        <w:spacing w:line="360" w:lineRule="auto"/>
        <w:rPr>
          <w:color w:val="auto"/>
          <w:szCs w:val="21"/>
          <w:highlight w:val="none"/>
          <w:u w:val="single"/>
        </w:rPr>
      </w:pPr>
      <w:r>
        <w:rPr>
          <w:color w:val="auto"/>
          <w:szCs w:val="21"/>
          <w:highlight w:val="none"/>
        </w:rPr>
        <w:t>相关供应商：</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u w:val="single"/>
        </w:rPr>
      </w:pPr>
      <w:r>
        <w:rPr>
          <w:color w:val="auto"/>
          <w:szCs w:val="21"/>
          <w:highlight w:val="none"/>
        </w:rPr>
        <w:t>地     址：</w:t>
      </w:r>
      <w:r>
        <w:rPr>
          <w:color w:val="auto"/>
          <w:szCs w:val="21"/>
          <w:highlight w:val="none"/>
          <w:u w:val="dotted"/>
        </w:rPr>
        <w:t xml:space="preserve">                             </w:t>
      </w:r>
      <w:r>
        <w:rPr>
          <w:color w:val="auto"/>
          <w:szCs w:val="21"/>
          <w:highlight w:val="none"/>
        </w:rPr>
        <w:t>邮编：</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u w:val="single"/>
        </w:rPr>
      </w:pPr>
      <w:r>
        <w:rPr>
          <w:color w:val="auto"/>
          <w:szCs w:val="21"/>
          <w:highlight w:val="none"/>
        </w:rPr>
        <w:t>联系人：</w:t>
      </w:r>
      <w:r>
        <w:rPr>
          <w:color w:val="auto"/>
          <w:szCs w:val="21"/>
          <w:highlight w:val="none"/>
          <w:u w:val="dotted"/>
        </w:rPr>
        <w:t xml:space="preserve">               </w:t>
      </w:r>
      <w:r>
        <w:rPr>
          <w:color w:val="auto"/>
          <w:szCs w:val="21"/>
          <w:highlight w:val="none"/>
        </w:rPr>
        <w:t>联系电话：</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rPr>
      </w:pPr>
      <w:r>
        <w:rPr>
          <w:color w:val="auto"/>
          <w:szCs w:val="21"/>
          <w:highlight w:val="none"/>
        </w:rPr>
        <w:t>二、投诉项目基本情况</w:t>
      </w:r>
    </w:p>
    <w:p>
      <w:pPr>
        <w:spacing w:line="360" w:lineRule="auto"/>
        <w:rPr>
          <w:color w:val="auto"/>
          <w:szCs w:val="21"/>
          <w:highlight w:val="none"/>
          <w:u w:val="dotted"/>
        </w:rPr>
      </w:pPr>
      <w:r>
        <w:rPr>
          <w:color w:val="auto"/>
          <w:szCs w:val="21"/>
          <w:highlight w:val="none"/>
        </w:rPr>
        <w:t>采购</w:t>
      </w:r>
      <w:r>
        <w:rPr>
          <w:color w:val="auto"/>
          <w:kern w:val="0"/>
          <w:szCs w:val="21"/>
          <w:highlight w:val="none"/>
          <w:lang w:val="zh-CN"/>
        </w:rPr>
        <w:t>项目名称</w:t>
      </w:r>
      <w:r>
        <w:rPr>
          <w:color w:val="auto"/>
          <w:szCs w:val="21"/>
          <w:highlight w:val="none"/>
        </w:rPr>
        <w:t>：</w:t>
      </w:r>
      <w:r>
        <w:rPr>
          <w:color w:val="auto"/>
          <w:szCs w:val="21"/>
          <w:highlight w:val="none"/>
          <w:u w:val="dotted"/>
        </w:rPr>
        <w:t xml:space="preserve">                                        </w:t>
      </w:r>
    </w:p>
    <w:p>
      <w:pPr>
        <w:spacing w:line="360" w:lineRule="auto"/>
        <w:rPr>
          <w:color w:val="auto"/>
          <w:szCs w:val="21"/>
          <w:highlight w:val="none"/>
          <w:u w:val="single"/>
        </w:rPr>
      </w:pPr>
      <w:r>
        <w:rPr>
          <w:color w:val="auto"/>
          <w:szCs w:val="21"/>
          <w:highlight w:val="none"/>
        </w:rPr>
        <w:t>采购项目编号：</w:t>
      </w:r>
      <w:r>
        <w:rPr>
          <w:color w:val="auto"/>
          <w:szCs w:val="21"/>
          <w:highlight w:val="none"/>
          <w:u w:val="dotted"/>
        </w:rPr>
        <w:t xml:space="preserve">                 </w:t>
      </w:r>
      <w:r>
        <w:rPr>
          <w:color w:val="auto"/>
          <w:szCs w:val="21"/>
          <w:highlight w:val="none"/>
        </w:rPr>
        <w:t>包号：</w:t>
      </w:r>
      <w:r>
        <w:rPr>
          <w:color w:val="auto"/>
          <w:szCs w:val="21"/>
          <w:highlight w:val="none"/>
          <w:u w:val="dotted"/>
        </w:rPr>
        <w:t xml:space="preserve">              </w:t>
      </w:r>
    </w:p>
    <w:p>
      <w:pPr>
        <w:spacing w:line="360" w:lineRule="auto"/>
        <w:rPr>
          <w:color w:val="auto"/>
          <w:szCs w:val="21"/>
          <w:highlight w:val="none"/>
        </w:rPr>
      </w:pPr>
      <w:r>
        <w:rPr>
          <w:color w:val="auto"/>
          <w:szCs w:val="21"/>
          <w:highlight w:val="none"/>
        </w:rPr>
        <w:t>采购人名称：</w:t>
      </w:r>
      <w:r>
        <w:rPr>
          <w:color w:val="auto"/>
          <w:szCs w:val="21"/>
          <w:highlight w:val="none"/>
          <w:u w:val="dotted"/>
        </w:rPr>
        <w:t xml:space="preserve">                                           </w:t>
      </w:r>
      <w:r>
        <w:rPr>
          <w:color w:val="auto"/>
          <w:szCs w:val="21"/>
          <w:highlight w:val="none"/>
          <w:u w:val="single"/>
        </w:rPr>
        <w:t xml:space="preserve">  </w:t>
      </w:r>
    </w:p>
    <w:p>
      <w:pPr>
        <w:spacing w:line="360" w:lineRule="auto"/>
        <w:rPr>
          <w:color w:val="auto"/>
          <w:szCs w:val="21"/>
          <w:highlight w:val="none"/>
          <w:u w:val="single"/>
        </w:rPr>
      </w:pPr>
      <w:r>
        <w:rPr>
          <w:color w:val="auto"/>
          <w:szCs w:val="21"/>
          <w:highlight w:val="none"/>
        </w:rPr>
        <w:t>代理机构名称：</w:t>
      </w:r>
      <w:r>
        <w:rPr>
          <w:color w:val="auto"/>
          <w:szCs w:val="21"/>
          <w:highlight w:val="none"/>
          <w:u w:val="dotted"/>
        </w:rPr>
        <w:t xml:space="preserve">                                         </w:t>
      </w:r>
    </w:p>
    <w:p>
      <w:pPr>
        <w:spacing w:line="360" w:lineRule="auto"/>
        <w:rPr>
          <w:color w:val="auto"/>
          <w:szCs w:val="21"/>
          <w:highlight w:val="none"/>
          <w:u w:val="dotted"/>
        </w:rPr>
      </w:pPr>
      <w:r>
        <w:rPr>
          <w:color w:val="auto"/>
          <w:szCs w:val="21"/>
          <w:highlight w:val="none"/>
        </w:rPr>
        <w:t>采购文件公告：</w:t>
      </w:r>
      <w:r>
        <w:rPr>
          <w:color w:val="auto"/>
          <w:szCs w:val="21"/>
          <w:highlight w:val="none"/>
          <w:u w:val="dotted"/>
        </w:rPr>
        <w:t xml:space="preserve">是/否 </w:t>
      </w:r>
      <w:r>
        <w:rPr>
          <w:color w:val="auto"/>
          <w:szCs w:val="21"/>
          <w:highlight w:val="none"/>
        </w:rPr>
        <w:t>公告期限：</w:t>
      </w:r>
      <w:r>
        <w:rPr>
          <w:color w:val="auto"/>
          <w:szCs w:val="21"/>
          <w:highlight w:val="none"/>
          <w:u w:val="dotted"/>
        </w:rPr>
        <w:t xml:space="preserve">                                 </w:t>
      </w:r>
    </w:p>
    <w:p>
      <w:pPr>
        <w:spacing w:line="360" w:lineRule="auto"/>
        <w:rPr>
          <w:color w:val="auto"/>
          <w:szCs w:val="21"/>
          <w:highlight w:val="none"/>
          <w:u w:val="single"/>
        </w:rPr>
      </w:pPr>
      <w:r>
        <w:rPr>
          <w:color w:val="auto"/>
          <w:szCs w:val="21"/>
          <w:highlight w:val="none"/>
        </w:rPr>
        <w:t>采购结果公告：</w:t>
      </w:r>
      <w:r>
        <w:rPr>
          <w:color w:val="auto"/>
          <w:szCs w:val="21"/>
          <w:highlight w:val="none"/>
          <w:u w:val="dotted"/>
        </w:rPr>
        <w:t xml:space="preserve">是/否 </w:t>
      </w:r>
      <w:r>
        <w:rPr>
          <w:color w:val="auto"/>
          <w:szCs w:val="21"/>
          <w:highlight w:val="none"/>
        </w:rPr>
        <w:t>公告期限：</w:t>
      </w:r>
      <w:r>
        <w:rPr>
          <w:color w:val="auto"/>
          <w:szCs w:val="21"/>
          <w:highlight w:val="none"/>
          <w:u w:val="dotted"/>
        </w:rPr>
        <w:t xml:space="preserve">                        </w:t>
      </w:r>
    </w:p>
    <w:p>
      <w:pPr>
        <w:spacing w:line="360" w:lineRule="auto"/>
        <w:rPr>
          <w:color w:val="auto"/>
          <w:szCs w:val="21"/>
          <w:highlight w:val="none"/>
        </w:rPr>
      </w:pPr>
      <w:r>
        <w:rPr>
          <w:color w:val="auto"/>
          <w:szCs w:val="21"/>
          <w:highlight w:val="none"/>
        </w:rPr>
        <w:t>三、质疑基本情况</w:t>
      </w:r>
    </w:p>
    <w:p>
      <w:pPr>
        <w:spacing w:line="360" w:lineRule="auto"/>
        <w:ind w:firstLine="420" w:firstLineChars="200"/>
        <w:rPr>
          <w:color w:val="auto"/>
          <w:szCs w:val="21"/>
          <w:highlight w:val="none"/>
          <w:u w:val="dotted"/>
        </w:rPr>
      </w:pPr>
      <w:r>
        <w:rPr>
          <w:color w:val="auto"/>
          <w:szCs w:val="21"/>
          <w:highlight w:val="none"/>
        </w:rPr>
        <w:t>投诉人于</w:t>
      </w:r>
      <w:r>
        <w:rPr>
          <w:color w:val="auto"/>
          <w:szCs w:val="21"/>
          <w:highlight w:val="none"/>
          <w:u w:val="dotted"/>
        </w:rPr>
        <w:t xml:space="preserve">   </w:t>
      </w:r>
      <w:r>
        <w:rPr>
          <w:color w:val="auto"/>
          <w:szCs w:val="21"/>
          <w:highlight w:val="none"/>
        </w:rPr>
        <w:t>年</w:t>
      </w:r>
      <w:r>
        <w:rPr>
          <w:color w:val="auto"/>
          <w:szCs w:val="21"/>
          <w:highlight w:val="none"/>
          <w:u w:val="dotted"/>
        </w:rPr>
        <w:t xml:space="preserve">   </w:t>
      </w:r>
      <w:r>
        <w:rPr>
          <w:color w:val="auto"/>
          <w:szCs w:val="21"/>
          <w:highlight w:val="none"/>
        </w:rPr>
        <w:t>月</w:t>
      </w:r>
      <w:r>
        <w:rPr>
          <w:color w:val="auto"/>
          <w:szCs w:val="21"/>
          <w:highlight w:val="none"/>
          <w:u w:val="dotted"/>
        </w:rPr>
        <w:t xml:space="preserve">  </w:t>
      </w:r>
      <w:r>
        <w:rPr>
          <w:color w:val="auto"/>
          <w:szCs w:val="21"/>
          <w:highlight w:val="none"/>
        </w:rPr>
        <w:t>日,向</w:t>
      </w:r>
      <w:r>
        <w:rPr>
          <w:color w:val="auto"/>
          <w:szCs w:val="21"/>
          <w:highlight w:val="none"/>
          <w:u w:val="dotted"/>
        </w:rPr>
        <w:t xml:space="preserve">                   </w:t>
      </w:r>
      <w:r>
        <w:rPr>
          <w:color w:val="auto"/>
          <w:szCs w:val="21"/>
          <w:highlight w:val="none"/>
        </w:rPr>
        <w:t>提出质疑，质疑事项为：</w:t>
      </w:r>
      <w:r>
        <w:rPr>
          <w:color w:val="auto"/>
          <w:szCs w:val="21"/>
          <w:highlight w:val="none"/>
          <w:u w:val="dotted"/>
        </w:rPr>
        <w:t xml:space="preserve">                                </w:t>
      </w:r>
    </w:p>
    <w:p>
      <w:pPr>
        <w:spacing w:line="360" w:lineRule="auto"/>
        <w:rPr>
          <w:color w:val="auto"/>
          <w:szCs w:val="21"/>
          <w:highlight w:val="none"/>
          <w:u w:val="dotted"/>
        </w:rPr>
      </w:pPr>
      <w:r>
        <w:rPr>
          <w:color w:val="auto"/>
          <w:szCs w:val="21"/>
          <w:highlight w:val="none"/>
          <w:u w:val="dotted"/>
        </w:rPr>
        <w:t xml:space="preserve">                                                     </w:t>
      </w:r>
      <w:r>
        <w:rPr>
          <w:color w:val="auto"/>
          <w:szCs w:val="21"/>
          <w:highlight w:val="none"/>
        </w:rPr>
        <w:t xml:space="preserve">  </w:t>
      </w:r>
    </w:p>
    <w:p>
      <w:pPr>
        <w:spacing w:line="360" w:lineRule="auto"/>
        <w:ind w:firstLine="315" w:firstLineChars="150"/>
        <w:rPr>
          <w:color w:val="auto"/>
          <w:szCs w:val="21"/>
          <w:highlight w:val="none"/>
        </w:rPr>
      </w:pPr>
      <w:r>
        <w:rPr>
          <w:color w:val="auto"/>
          <w:szCs w:val="21"/>
          <w:highlight w:val="none"/>
          <w:u w:val="dotted"/>
        </w:rPr>
        <w:t>采购人/代理机构</w:t>
      </w:r>
      <w:r>
        <w:rPr>
          <w:color w:val="auto"/>
          <w:szCs w:val="21"/>
          <w:highlight w:val="none"/>
        </w:rPr>
        <w:t>于</w:t>
      </w:r>
      <w:r>
        <w:rPr>
          <w:color w:val="auto"/>
          <w:szCs w:val="21"/>
          <w:highlight w:val="none"/>
          <w:u w:val="dotted"/>
        </w:rPr>
        <w:t xml:space="preserve">   </w:t>
      </w:r>
      <w:r>
        <w:rPr>
          <w:color w:val="auto"/>
          <w:szCs w:val="21"/>
          <w:highlight w:val="none"/>
        </w:rPr>
        <w:t>年</w:t>
      </w:r>
      <w:r>
        <w:rPr>
          <w:color w:val="auto"/>
          <w:szCs w:val="21"/>
          <w:highlight w:val="none"/>
          <w:u w:val="dotted"/>
        </w:rPr>
        <w:t xml:space="preserve">   </w:t>
      </w:r>
      <w:r>
        <w:rPr>
          <w:color w:val="auto"/>
          <w:szCs w:val="21"/>
          <w:highlight w:val="none"/>
        </w:rPr>
        <w:t>月</w:t>
      </w:r>
      <w:r>
        <w:rPr>
          <w:color w:val="auto"/>
          <w:szCs w:val="21"/>
          <w:highlight w:val="none"/>
          <w:u w:val="dotted"/>
        </w:rPr>
        <w:t xml:space="preserve">   </w:t>
      </w:r>
      <w:r>
        <w:rPr>
          <w:color w:val="auto"/>
          <w:szCs w:val="21"/>
          <w:highlight w:val="none"/>
        </w:rPr>
        <w:t>日,就质疑事项作出了答复/没有在法定期限内作出答复。</w:t>
      </w:r>
    </w:p>
    <w:p>
      <w:pPr>
        <w:spacing w:line="360" w:lineRule="auto"/>
        <w:rPr>
          <w:color w:val="auto"/>
          <w:szCs w:val="21"/>
          <w:highlight w:val="none"/>
        </w:rPr>
      </w:pPr>
      <w:r>
        <w:rPr>
          <w:color w:val="auto"/>
          <w:szCs w:val="21"/>
          <w:highlight w:val="none"/>
        </w:rPr>
        <w:t>四、投诉事项具体内容</w:t>
      </w:r>
    </w:p>
    <w:p>
      <w:pPr>
        <w:spacing w:line="360" w:lineRule="auto"/>
        <w:rPr>
          <w:color w:val="auto"/>
          <w:szCs w:val="21"/>
          <w:highlight w:val="none"/>
          <w:u w:val="single"/>
        </w:rPr>
      </w:pPr>
      <w:r>
        <w:rPr>
          <w:color w:val="auto"/>
          <w:szCs w:val="21"/>
          <w:highlight w:val="none"/>
        </w:rPr>
        <w:t>投诉事项 1：</w:t>
      </w:r>
      <w:r>
        <w:rPr>
          <w:color w:val="auto"/>
          <w:szCs w:val="21"/>
          <w:highlight w:val="none"/>
          <w:u w:val="dotted"/>
        </w:rPr>
        <w:t xml:space="preserve">                                       </w:t>
      </w:r>
    </w:p>
    <w:p>
      <w:pPr>
        <w:spacing w:line="360" w:lineRule="auto"/>
        <w:rPr>
          <w:color w:val="auto"/>
          <w:szCs w:val="21"/>
          <w:highlight w:val="none"/>
        </w:rPr>
      </w:pPr>
      <w:r>
        <w:rPr>
          <w:color w:val="auto"/>
          <w:szCs w:val="21"/>
          <w:highlight w:val="none"/>
        </w:rPr>
        <w:t>事实依据：</w:t>
      </w:r>
      <w:r>
        <w:rPr>
          <w:color w:val="auto"/>
          <w:szCs w:val="21"/>
          <w:highlight w:val="none"/>
          <w:u w:val="dotted"/>
        </w:rPr>
        <w:t xml:space="preserve">                                         </w:t>
      </w:r>
    </w:p>
    <w:p>
      <w:pPr>
        <w:spacing w:line="360" w:lineRule="auto"/>
        <w:rPr>
          <w:color w:val="auto"/>
          <w:szCs w:val="21"/>
          <w:highlight w:val="none"/>
          <w:u w:val="dotted"/>
        </w:rPr>
      </w:pPr>
      <w:r>
        <w:rPr>
          <w:color w:val="auto"/>
          <w:szCs w:val="21"/>
          <w:highlight w:val="none"/>
          <w:u w:val="dotted"/>
        </w:rPr>
        <w:t xml:space="preserve">                                                      </w:t>
      </w:r>
    </w:p>
    <w:p>
      <w:pPr>
        <w:spacing w:line="360" w:lineRule="auto"/>
        <w:rPr>
          <w:color w:val="auto"/>
          <w:szCs w:val="21"/>
          <w:highlight w:val="none"/>
          <w:u w:val="single"/>
        </w:rPr>
      </w:pPr>
      <w:r>
        <w:rPr>
          <w:color w:val="auto"/>
          <w:szCs w:val="21"/>
          <w:highlight w:val="none"/>
        </w:rPr>
        <w:t>法律依据：</w:t>
      </w:r>
      <w:r>
        <w:rPr>
          <w:color w:val="auto"/>
          <w:szCs w:val="21"/>
          <w:highlight w:val="none"/>
          <w:u w:val="dotted"/>
        </w:rPr>
        <w:t xml:space="preserve">                                          </w:t>
      </w:r>
    </w:p>
    <w:p>
      <w:pPr>
        <w:spacing w:line="360" w:lineRule="auto"/>
        <w:rPr>
          <w:color w:val="auto"/>
          <w:szCs w:val="21"/>
          <w:highlight w:val="none"/>
          <w:u w:val="dotted"/>
        </w:rPr>
      </w:pPr>
      <w:r>
        <w:rPr>
          <w:color w:val="auto"/>
          <w:szCs w:val="21"/>
          <w:highlight w:val="none"/>
          <w:u w:val="dotted"/>
        </w:rPr>
        <w:t xml:space="preserve">                                                      </w:t>
      </w:r>
    </w:p>
    <w:p>
      <w:pPr>
        <w:spacing w:line="360" w:lineRule="auto"/>
        <w:rPr>
          <w:color w:val="auto"/>
          <w:szCs w:val="21"/>
          <w:highlight w:val="none"/>
        </w:rPr>
      </w:pPr>
      <w:r>
        <w:rPr>
          <w:color w:val="auto"/>
          <w:szCs w:val="21"/>
          <w:highlight w:val="none"/>
        </w:rPr>
        <w:t>投诉事项2</w:t>
      </w:r>
    </w:p>
    <w:p>
      <w:pPr>
        <w:spacing w:line="360" w:lineRule="auto"/>
        <w:rPr>
          <w:color w:val="auto"/>
          <w:szCs w:val="21"/>
          <w:highlight w:val="none"/>
          <w:u w:val="dotted"/>
        </w:rPr>
      </w:pPr>
      <w:r>
        <w:rPr>
          <w:color w:val="auto"/>
          <w:szCs w:val="21"/>
          <w:highlight w:val="none"/>
        </w:rPr>
        <w:t>……</w:t>
      </w:r>
    </w:p>
    <w:p>
      <w:pPr>
        <w:spacing w:line="360" w:lineRule="auto"/>
        <w:rPr>
          <w:color w:val="auto"/>
          <w:szCs w:val="21"/>
          <w:highlight w:val="none"/>
        </w:rPr>
      </w:pPr>
      <w:r>
        <w:rPr>
          <w:color w:val="auto"/>
          <w:szCs w:val="21"/>
          <w:highlight w:val="none"/>
        </w:rPr>
        <w:t>五、与投诉事项相关的投诉请求</w:t>
      </w:r>
    </w:p>
    <w:p>
      <w:pPr>
        <w:spacing w:line="360" w:lineRule="auto"/>
        <w:rPr>
          <w:color w:val="auto"/>
          <w:szCs w:val="21"/>
          <w:highlight w:val="none"/>
        </w:rPr>
      </w:pPr>
      <w:r>
        <w:rPr>
          <w:color w:val="auto"/>
          <w:szCs w:val="21"/>
          <w:highlight w:val="none"/>
        </w:rPr>
        <w:t>请求：</w:t>
      </w:r>
      <w:r>
        <w:rPr>
          <w:color w:val="auto"/>
          <w:szCs w:val="21"/>
          <w:highlight w:val="none"/>
          <w:u w:val="dotted"/>
        </w:rPr>
        <w:t xml:space="preserve">                                              </w:t>
      </w:r>
      <w:r>
        <w:rPr>
          <w:color w:val="auto"/>
          <w:szCs w:val="21"/>
          <w:highlight w:val="none"/>
        </w:rPr>
        <w:t xml:space="preserve"> </w:t>
      </w:r>
    </w:p>
    <w:p>
      <w:pPr>
        <w:spacing w:line="360" w:lineRule="auto"/>
        <w:rPr>
          <w:color w:val="auto"/>
          <w:szCs w:val="21"/>
          <w:highlight w:val="none"/>
          <w:u w:val="single"/>
        </w:rPr>
      </w:pPr>
      <w:r>
        <w:rPr>
          <w:color w:val="auto"/>
          <w:szCs w:val="21"/>
          <w:highlight w:val="none"/>
        </w:rPr>
        <w:t xml:space="preserve">                                                                                                    </w:t>
      </w:r>
    </w:p>
    <w:p>
      <w:pPr>
        <w:spacing w:line="360" w:lineRule="auto"/>
        <w:rPr>
          <w:color w:val="auto"/>
          <w:szCs w:val="21"/>
          <w:highlight w:val="none"/>
        </w:rPr>
      </w:pPr>
      <w:r>
        <w:rPr>
          <w:color w:val="auto"/>
          <w:szCs w:val="21"/>
          <w:highlight w:val="none"/>
        </w:rPr>
        <w:t xml:space="preserve">签字(签章)：                   公章：                      </w:t>
      </w:r>
    </w:p>
    <w:p>
      <w:pPr>
        <w:spacing w:line="360" w:lineRule="auto"/>
        <w:rPr>
          <w:color w:val="auto"/>
          <w:szCs w:val="21"/>
          <w:highlight w:val="none"/>
        </w:rPr>
      </w:pPr>
      <w:r>
        <w:rPr>
          <w:color w:val="auto"/>
          <w:szCs w:val="21"/>
          <w:highlight w:val="none"/>
        </w:rPr>
        <w:t xml:space="preserve">日期：    </w:t>
      </w:r>
    </w:p>
    <w:p>
      <w:pPr>
        <w:spacing w:line="360" w:lineRule="auto"/>
        <w:rPr>
          <w:b/>
          <w:color w:val="auto"/>
          <w:szCs w:val="21"/>
          <w:highlight w:val="none"/>
        </w:rPr>
      </w:pPr>
    </w:p>
    <w:p>
      <w:pPr>
        <w:spacing w:line="360" w:lineRule="auto"/>
        <w:rPr>
          <w:b/>
          <w:color w:val="auto"/>
          <w:szCs w:val="21"/>
          <w:highlight w:val="none"/>
        </w:rPr>
      </w:pPr>
    </w:p>
    <w:p>
      <w:pPr>
        <w:spacing w:line="360" w:lineRule="auto"/>
        <w:rPr>
          <w:b/>
          <w:color w:val="auto"/>
          <w:szCs w:val="21"/>
          <w:highlight w:val="none"/>
        </w:rPr>
      </w:pPr>
      <w:r>
        <w:rPr>
          <w:b/>
          <w:color w:val="auto"/>
          <w:szCs w:val="21"/>
          <w:highlight w:val="none"/>
        </w:rPr>
        <w:t>投诉书制作说明：</w:t>
      </w:r>
    </w:p>
    <w:p>
      <w:pPr>
        <w:widowControl/>
        <w:spacing w:line="360" w:lineRule="auto"/>
        <w:ind w:firstLine="420" w:firstLineChars="200"/>
        <w:rPr>
          <w:color w:val="auto"/>
          <w:kern w:val="0"/>
          <w:szCs w:val="21"/>
          <w:highlight w:val="none"/>
        </w:rPr>
      </w:pPr>
      <w:r>
        <w:rPr>
          <w:color w:val="auto"/>
          <w:szCs w:val="21"/>
          <w:highlight w:val="none"/>
        </w:rPr>
        <w:t>1.投诉人提起投诉时，应当提交投诉书和必要的证明材料，并按照被投诉人和与投诉事项有关的供应商数量提供投诉书副本。</w:t>
      </w:r>
    </w:p>
    <w:p>
      <w:pPr>
        <w:widowControl/>
        <w:spacing w:line="360" w:lineRule="auto"/>
        <w:ind w:firstLine="420" w:firstLineChars="200"/>
        <w:jc w:val="left"/>
        <w:rPr>
          <w:color w:val="auto"/>
          <w:kern w:val="0"/>
          <w:szCs w:val="21"/>
          <w:highlight w:val="none"/>
        </w:rPr>
      </w:pPr>
      <w:r>
        <w:rPr>
          <w:color w:val="auto"/>
          <w:szCs w:val="21"/>
          <w:highlight w:val="none"/>
        </w:rPr>
        <w:t>2.投诉人若委托代理人进行投诉的，投诉书应按照要求列明“授权代表”的有关内容，并在附件中提交由</w:t>
      </w:r>
      <w:r>
        <w:rPr>
          <w:color w:val="auto"/>
          <w:kern w:val="0"/>
          <w:szCs w:val="21"/>
          <w:highlight w:val="none"/>
        </w:rPr>
        <w:t>投诉人签署的授权委托书。授权委托书应当载明代理人的姓名或者名称、代理事项、具体权限、期限和相关事项。</w:t>
      </w:r>
    </w:p>
    <w:p>
      <w:pPr>
        <w:widowControl/>
        <w:spacing w:line="360" w:lineRule="auto"/>
        <w:ind w:firstLine="420" w:firstLineChars="200"/>
        <w:jc w:val="left"/>
        <w:rPr>
          <w:color w:val="auto"/>
          <w:szCs w:val="21"/>
          <w:highlight w:val="none"/>
        </w:rPr>
      </w:pPr>
      <w:r>
        <w:rPr>
          <w:color w:val="auto"/>
          <w:szCs w:val="21"/>
          <w:highlight w:val="none"/>
        </w:rPr>
        <w:t>3.投诉人若对项目的某一分包进行投诉，投诉书应列明具体分包号。</w:t>
      </w:r>
    </w:p>
    <w:p>
      <w:pPr>
        <w:widowControl/>
        <w:spacing w:line="360" w:lineRule="auto"/>
        <w:ind w:firstLine="420" w:firstLineChars="200"/>
        <w:jc w:val="left"/>
        <w:rPr>
          <w:color w:val="auto"/>
          <w:szCs w:val="21"/>
          <w:highlight w:val="none"/>
        </w:rPr>
      </w:pPr>
      <w:r>
        <w:rPr>
          <w:color w:val="auto"/>
          <w:szCs w:val="21"/>
          <w:highlight w:val="none"/>
        </w:rPr>
        <w:t>4.投诉书应简要列明质疑事项，质疑函、质疑答复等作为附件材料提供。</w:t>
      </w:r>
    </w:p>
    <w:p>
      <w:pPr>
        <w:widowControl/>
        <w:spacing w:line="360" w:lineRule="auto"/>
        <w:ind w:firstLine="420" w:firstLineChars="200"/>
        <w:jc w:val="left"/>
        <w:rPr>
          <w:color w:val="auto"/>
          <w:szCs w:val="21"/>
          <w:highlight w:val="none"/>
        </w:rPr>
      </w:pPr>
      <w:r>
        <w:rPr>
          <w:color w:val="auto"/>
          <w:szCs w:val="21"/>
          <w:highlight w:val="none"/>
        </w:rPr>
        <w:t>5.投诉书的投诉事项应具体、明确，并有必要的事实依据和法律依据。</w:t>
      </w:r>
    </w:p>
    <w:p>
      <w:pPr>
        <w:widowControl/>
        <w:spacing w:line="360" w:lineRule="auto"/>
        <w:ind w:firstLine="420" w:firstLineChars="200"/>
        <w:jc w:val="left"/>
        <w:rPr>
          <w:color w:val="auto"/>
          <w:szCs w:val="21"/>
          <w:highlight w:val="none"/>
        </w:rPr>
      </w:pPr>
      <w:r>
        <w:rPr>
          <w:color w:val="auto"/>
          <w:szCs w:val="21"/>
          <w:highlight w:val="none"/>
        </w:rPr>
        <w:t>6.投诉书的投诉请求应与投诉事项相关。</w:t>
      </w:r>
    </w:p>
    <w:p>
      <w:pPr>
        <w:widowControl/>
        <w:spacing w:line="360" w:lineRule="auto"/>
        <w:ind w:firstLine="420" w:firstLineChars="200"/>
        <w:jc w:val="left"/>
        <w:rPr>
          <w:color w:val="auto"/>
          <w:kern w:val="0"/>
          <w:szCs w:val="21"/>
          <w:highlight w:val="none"/>
        </w:rPr>
      </w:pPr>
      <w:r>
        <w:rPr>
          <w:color w:val="auto"/>
          <w:szCs w:val="21"/>
          <w:highlight w:val="none"/>
        </w:rPr>
        <w:t>7.投诉人为自然人的，投诉书应当由本人签字；投诉人为法人或者其他组织的，投诉书应当由法定代表人、主要负责人，或者其授权代表签字或者盖章，并加盖公章。</w:t>
      </w:r>
    </w:p>
    <w:p>
      <w:pPr>
        <w:pStyle w:val="422"/>
        <w:ind w:left="0" w:leftChars="0" w:firstLine="422" w:firstLineChars="200"/>
        <w:rPr>
          <w:rFonts w:ascii="Times New Roman" w:hAnsi="Times New Roman"/>
          <w:color w:val="auto"/>
          <w:highlight w:val="none"/>
        </w:rPr>
      </w:pPr>
    </w:p>
    <w:sectPr>
      <w:footerReference r:id="rId3" w:type="default"/>
      <w:footerReference r:id="rId4" w:type="even"/>
      <w:pgSz w:w="11906" w:h="16838"/>
      <w:pgMar w:top="1247" w:right="1247" w:bottom="1247" w:left="1474" w:header="851" w:footer="850"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5745576A-22A0-41D7-8BA0-ABCD5CA87D74}"/>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2" w:fontKey="{D3468D71-4FFE-4F9D-BC88-20CEEC80E888}"/>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embedRegular r:id="rId3" w:fontKey="{8F8CF716-6B71-4671-AC4B-C5CD92BF9889}"/>
  </w:font>
  <w:font w:name="Tahoma">
    <w:panose1 w:val="020B0604030504040204"/>
    <w:charset w:val="00"/>
    <w:family w:val="swiss"/>
    <w:pitch w:val="default"/>
    <w:sig w:usb0="E1002EFF" w:usb1="C000605B" w:usb2="00000029" w:usb3="00000000" w:csb0="200101FF" w:csb1="20280000"/>
  </w:font>
  <w:font w:name="DFKai-SB">
    <w:altName w:val="Microsoft JhengHei Light"/>
    <w:panose1 w:val="03000509000000000000"/>
    <w:charset w:val="88"/>
    <w:family w:val="script"/>
    <w:pitch w:val="default"/>
    <w:sig w:usb0="00000000" w:usb1="00000000" w:usb2="00000016" w:usb3="00000000" w:csb0="00100001" w:csb1="00000000"/>
  </w:font>
  <w:font w:name="PMingLiU">
    <w:altName w:val="PMingLiU-ExtB"/>
    <w:panose1 w:val="02020500000000000000"/>
    <w:charset w:val="88"/>
    <w:family w:val="roman"/>
    <w:pitch w:val="default"/>
    <w:sig w:usb0="00000000" w:usb1="00000000" w:usb2="00000016" w:usb3="00000000" w:csb0="00100001"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Futura Lt">
    <w:altName w:val="Segoe Print"/>
    <w:panose1 w:val="00000000000000000000"/>
    <w:charset w:val="00"/>
    <w:family w:val="swiss"/>
    <w:pitch w:val="default"/>
    <w:sig w:usb0="00000000" w:usb1="00000000" w:usb2="00000000" w:usb3="00000000" w:csb0="0000009F" w:csb1="00000000"/>
  </w:font>
  <w:font w:name="Verdana">
    <w:panose1 w:val="020B0604030504040204"/>
    <w:charset w:val="00"/>
    <w:family w:val="swiss"/>
    <w:pitch w:val="default"/>
    <w:sig w:usb0="A00006FF" w:usb1="4000205B" w:usb2="00000010" w:usb3="00000000" w:csb0="2000019F" w:csb1="00000000"/>
  </w:font>
  <w:font w:name="宋体..璂..">
    <w:altName w:val="宋体"/>
    <w:panose1 w:val="00000000000000000000"/>
    <w:charset w:val="86"/>
    <w:family w:val="roman"/>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方正姚体">
    <w:altName w:val="宋体"/>
    <w:panose1 w:val="02010601030101010101"/>
    <w:charset w:val="86"/>
    <w:family w:val="auto"/>
    <w:pitch w:val="default"/>
    <w:sig w:usb0="00000000" w:usb1="00000000" w:usb2="00000000" w:usb3="00000000" w:csb0="00040000" w:csb1="00000000"/>
  </w:font>
  <w:font w:name="??_GB2312">
    <w:altName w:val="Segoe Print"/>
    <w:panose1 w:val="00000000000000000000"/>
    <w:charset w:val="00"/>
    <w:family w:val="auto"/>
    <w:pitch w:val="default"/>
    <w:sig w:usb0="00000000" w:usb1="00000000" w:usb2="00000000" w:usb3="00000000" w:csb0="00000001" w:csb1="00000000"/>
  </w:font>
  <w:font w:name="Book Antiqua">
    <w:altName w:val="Segoe Print"/>
    <w:panose1 w:val="02040602050305030304"/>
    <w:charset w:val="00"/>
    <w:family w:val="roman"/>
    <w:pitch w:val="default"/>
    <w:sig w:usb0="00000000" w:usb1="00000000" w:usb2="00000000" w:usb3="00000000" w:csb0="2000009F" w:csb1="DFD70000"/>
  </w:font>
  <w:font w:name="Times">
    <w:altName w:val="Times New Roman"/>
    <w:panose1 w:val="02020603050405020304"/>
    <w:charset w:val="00"/>
    <w:family w:val="roman"/>
    <w:pitch w:val="default"/>
    <w:sig w:usb0="00000000" w:usb1="00000000" w:usb2="00000009" w:usb3="00000000" w:csb0="000001FF" w:csb1="00000000"/>
  </w:font>
  <w:font w:name="MS Mincho">
    <w:altName w:val="Yu Gothic UI"/>
    <w:panose1 w:val="02020609040205080304"/>
    <w:charset w:val="80"/>
    <w:family w:val="modern"/>
    <w:pitch w:val="default"/>
    <w:sig w:usb0="00000000" w:usb1="00000000" w:usb2="00000012" w:usb3="00000000" w:csb0="0002009F" w:csb1="00000000"/>
  </w:font>
  <w:font w:name="Futura-Book">
    <w:altName w:val="Segoe Print"/>
    <w:panose1 w:val="00000000000000000000"/>
    <w:charset w:val="00"/>
    <w:family w:val="swiss"/>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9"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Batang">
    <w:altName w:val="Malgun Gothic"/>
    <w:panose1 w:val="02030600000101010101"/>
    <w:charset w:val="81"/>
    <w:family w:val="roman"/>
    <w:pitch w:val="default"/>
    <w:sig w:usb0="00000000" w:usb1="00000000" w:usb2="00000030" w:usb3="00000000" w:csb0="0008009F" w:csb1="00000000"/>
  </w:font>
  <w:font w:name="幼圆">
    <w:altName w:val="宋体"/>
    <w:panose1 w:val="02010509060101010101"/>
    <w:charset w:val="86"/>
    <w:family w:val="modern"/>
    <w:pitch w:val="default"/>
    <w:sig w:usb0="00000000" w:usb1="00000000" w:usb2="00000000" w:usb3="00000000" w:csb0="00040000" w:csb1="00000000"/>
  </w:font>
  <w:font w:name="Microsoft Sans Serif">
    <w:panose1 w:val="020B0604020202020204"/>
    <w:charset w:val="00"/>
    <w:family w:val="swiss"/>
    <w:pitch w:val="default"/>
    <w:sig w:usb0="E5002EFF" w:usb1="C000605B" w:usb2="00000029" w:usb3="00000000" w:csb0="200101FF" w:csb1="20280000"/>
  </w:font>
  <w:font w:name="??">
    <w:altName w:val="微软雅黑"/>
    <w:panose1 w:val="00000000000000000000"/>
    <w:charset w:val="00"/>
    <w:family w:val="roman"/>
    <w:pitch w:val="default"/>
    <w:sig w:usb0="00000000" w:usb1="00000000" w:usb2="00000000" w:usb3="00000000" w:csb0="00040001" w:csb1="00000000"/>
  </w:font>
  <w:font w:name="Futura-Heavy">
    <w:altName w:val="Segoe Print"/>
    <w:panose1 w:val="00000000000000000000"/>
    <w:charset w:val="00"/>
    <w:family w:val="swiss"/>
    <w:pitch w:val="default"/>
    <w:sig w:usb0="00000000" w:usb1="00000000" w:usb2="00000000" w:usb3="00000000" w:csb0="00000001" w:csb1="00000000"/>
  </w:font>
  <w:font w:name="MetaBook-Roman">
    <w:altName w:val="Segoe Print"/>
    <w:panose1 w:val="00000000000000000000"/>
    <w:charset w:val="00"/>
    <w:family w:val="swiss"/>
    <w:pitch w:val="default"/>
    <w:sig w:usb0="00000000" w:usb1="00000000" w:usb2="00000000" w:usb3="00000000" w:csb0="00000001" w:csb1="00000000"/>
  </w:font>
  <w:font w:name="ヒラギノ角ゴ Pro W3">
    <w:altName w:val="MS UI Gothic"/>
    <w:panose1 w:val="00000000000000000000"/>
    <w:charset w:val="80"/>
    <w:family w:val="roman"/>
    <w:pitch w:val="default"/>
    <w:sig w:usb0="00000000" w:usb1="00000000" w:usb2="00000012" w:usb3="00000000" w:csb0="0002000D" w:csb1="00000000"/>
  </w:font>
  <w:font w:name="IOAPJP+TimesNewRoman">
    <w:altName w:val="宋体"/>
    <w:panose1 w:val="00000000000000000000"/>
    <w:charset w:val="86"/>
    <w:family w:val="roman"/>
    <w:pitch w:val="default"/>
    <w:sig w:usb0="00000000" w:usb1="00000000" w:usb2="00000010" w:usb3="00000000" w:csb0="00040000" w:csb1="00000000"/>
  </w:font>
  <w:font w:name="华文彩云">
    <w:altName w:val="微软雅黑"/>
    <w:panose1 w:val="02010800040101010101"/>
    <w:charset w:val="86"/>
    <w:family w:val="auto"/>
    <w:pitch w:val="default"/>
    <w:sig w:usb0="00000000" w:usb1="00000000" w:usb2="00000000" w:usb3="00000000" w:csb0="00040000" w:csb1="00000000"/>
  </w:font>
  <w:font w:name="Swis721 BlkOul BT">
    <w:altName w:val="Gabriola"/>
    <w:panose1 w:val="00000000000000000000"/>
    <w:charset w:val="00"/>
    <w:family w:val="decorative"/>
    <w:pitch w:val="default"/>
    <w:sig w:usb0="00000000" w:usb1="00000000" w:usb2="00000000" w:usb3="00000000" w:csb0="0000001B"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文鼎PL细上海宋Uni">
    <w:altName w:val="宋体"/>
    <w:panose1 w:val="00000000000000000000"/>
    <w:charset w:val="00"/>
    <w:family w:val="modern"/>
    <w:pitch w:val="default"/>
    <w:sig w:usb0="00000000" w:usb1="00000000" w:usb2="00000000" w:usb3="00000000" w:csb0="00040001" w:csb1="00000000"/>
  </w:font>
  <w:font w:name="MS UI Gothic">
    <w:panose1 w:val="020B0600070205080204"/>
    <w:charset w:val="80"/>
    <w:family w:val="swiss"/>
    <w:pitch w:val="default"/>
    <w:sig w:usb0="E00002FF" w:usb1="6AC7FDFB" w:usb2="08000012" w:usb3="00000000" w:csb0="4002009F" w:csb1="DFD70000"/>
  </w:font>
  <w:font w:name="微软雅黑">
    <w:panose1 w:val="020B0503020204020204"/>
    <w:charset w:val="86"/>
    <w:family w:val="swiss"/>
    <w:pitch w:val="default"/>
    <w:sig w:usb0="80000287" w:usb1="2ACF3C50" w:usb2="00000016" w:usb3="00000000" w:csb0="0004001F" w:csb1="00000000"/>
  </w:font>
  <w:font w:name="Futura Bk">
    <w:altName w:val="Segoe Print"/>
    <w:panose1 w:val="00000000000000000000"/>
    <w:charset w:val="00"/>
    <w:family w:val="swiss"/>
    <w:pitch w:val="default"/>
    <w:sig w:usb0="00000000" w:usb1="00000000" w:usb2="00000000" w:usb3="00000000" w:csb0="00000011" w:csb1="00000000"/>
  </w:font>
  <w:font w:name="Sim Sun">
    <w:altName w:val="宋体"/>
    <w:panose1 w:val="00000000000000000000"/>
    <w:charset w:val="86"/>
    <w:family w:val="swiss"/>
    <w:pitch w:val="default"/>
    <w:sig w:usb0="00000000" w:usb1="00000000" w:usb2="00000010" w:usb3="00000000" w:csb0="00040000" w:csb1="00000000"/>
  </w:font>
  <w:font w:name="ˎ̥">
    <w:altName w:val="微软雅黑"/>
    <w:panose1 w:val="00000000000000000000"/>
    <w:charset w:val="00"/>
    <w:family w:val="roman"/>
    <w:pitch w:val="default"/>
    <w:sig w:usb0="00000000" w:usb1="00000000" w:usb2="00000000" w:usb3="00000000" w:csb0="00040001" w:csb1="00000000"/>
  </w:font>
  <w:font w:name="New Century Schlbk">
    <w:altName w:val="Segoe Print"/>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Arail">
    <w:altName w:val="微软雅黑"/>
    <w:panose1 w:val="00000000000000000000"/>
    <w:charset w:val="00"/>
    <w:family w:val="auto"/>
    <w:pitch w:val="default"/>
    <w:sig w:usb0="00000000" w:usb1="00000000" w:usb2="00000000" w:usb3="00000000" w:csb0="00040001" w:csb1="00000000"/>
  </w:font>
  <w:font w:name="sө">
    <w:altName w:val="微软雅黑"/>
    <w:panose1 w:val="00000000000000000000"/>
    <w:charset w:val="00"/>
    <w:family w:val="roman"/>
    <w:pitch w:val="default"/>
    <w:sig w:usb0="00000000" w:usb1="00000000" w:usb2="00000000" w:usb3="00000000" w:csb0="00040001" w:csb1="00000000"/>
  </w:font>
  <w:font w:name="IOBAEE+TimesNewRoman,Bold">
    <w:altName w:val="宋体"/>
    <w:panose1 w:val="00000000000000000000"/>
    <w:charset w:val="86"/>
    <w:family w:val="roma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ont-weight : 400">
    <w:altName w:val="微软雅黑"/>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embedRegular r:id="rId4" w:fontKey="{DDF435EE-71D9-4910-AFE6-28250A6E4985}"/>
  </w:font>
  <w:font w:name="方正小标宋简体">
    <w:panose1 w:val="02000000000000000000"/>
    <w:charset w:val="86"/>
    <w:family w:val="script"/>
    <w:pitch w:val="default"/>
    <w:sig w:usb0="00000001" w:usb1="08000000" w:usb2="00000000" w:usb3="00000000" w:csb0="00040000" w:csb1="00000000"/>
    <w:embedRegular r:id="rId5" w:fontKey="{CD3511D1-E7FA-40AE-9D2C-C10FDF80591B}"/>
  </w:font>
  <w:font w:name="Microsoft JhengHei Light">
    <w:panose1 w:val="020B0304030504040204"/>
    <w:charset w:val="88"/>
    <w:family w:val="auto"/>
    <w:pitch w:val="default"/>
    <w:sig w:usb0="800002A7" w:usb1="28CF4400" w:usb2="00000016" w:usb3="00000000" w:csb0="00100009" w:csb1="00000000"/>
  </w:font>
  <w:font w:name="PMingLiU-ExtB">
    <w:panose1 w:val="02020500000000000000"/>
    <w:charset w:val="88"/>
    <w:family w:val="auto"/>
    <w:pitch w:val="default"/>
    <w:sig w:usb0="8000002F" w:usb1="02000008" w:usb2="00000000" w:usb3="00000000" w:csb0="00100001" w:csb1="0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 w:name="Malgun Gothic">
    <w:panose1 w:val="020B0503020000020004"/>
    <w:charset w:val="81"/>
    <w:family w:val="auto"/>
    <w:pitch w:val="default"/>
    <w:sig w:usb0="9000002F" w:usb1="29D77CFB" w:usb2="00000012" w:usb3="00000000" w:csb0="00080001" w:csb1="00000000"/>
  </w:font>
  <w:font w:name="Gabriola">
    <w:panose1 w:val="04040605051002020D02"/>
    <w:charset w:val="00"/>
    <w:family w:val="auto"/>
    <w:pitch w:val="default"/>
    <w:sig w:usb0="E00002EF" w:usb1="5000204B"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jc w:val="center"/>
    </w:pPr>
    <w:r>
      <w:rPr>
        <w:rFonts w:hint="eastAsia"/>
      </w:rPr>
      <w:t>第</w:t>
    </w:r>
    <w:r>
      <w:fldChar w:fldCharType="begin"/>
    </w:r>
    <w:r>
      <w:instrText xml:space="preserve"> PAGE   \* MERGEFORMAT </w:instrText>
    </w:r>
    <w:r>
      <w:fldChar w:fldCharType="separate"/>
    </w:r>
    <w:r>
      <w:rPr>
        <w:lang w:val="zh-CN"/>
      </w:rPr>
      <w:t>26</w:t>
    </w:r>
    <w:r>
      <w:rPr>
        <w:lang w:val="zh-CN"/>
      </w:rPr>
      <w:fldChar w:fldCharType="end"/>
    </w:r>
    <w:r>
      <w:rPr>
        <w:rFonts w:hint="eastAsia"/>
      </w:rPr>
      <w:t>页，共</w:t>
    </w:r>
    <w:r>
      <w:fldChar w:fldCharType="begin"/>
    </w:r>
    <w:r>
      <w:instrText xml:space="preserve"> NUMPAGES   \* MERGEFORMAT </w:instrText>
    </w:r>
    <w:r>
      <w:fldChar w:fldCharType="separate"/>
    </w:r>
    <w:r>
      <w:t>58</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framePr w:wrap="around" w:vAnchor="text" w:hAnchor="margin" w:xAlign="center" w:y="1"/>
      <w:rPr>
        <w:rStyle w:val="85"/>
      </w:rPr>
    </w:pPr>
    <w:r>
      <w:fldChar w:fldCharType="begin"/>
    </w:r>
    <w:r>
      <w:rPr>
        <w:rStyle w:val="85"/>
      </w:rPr>
      <w:instrText xml:space="preserve">PAGE  </w:instrText>
    </w:r>
    <w:r>
      <w:fldChar w:fldCharType="end"/>
    </w:r>
  </w:p>
  <w:p>
    <w:pPr>
      <w:pStyle w:val="51"/>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91C3CA"/>
    <w:multiLevelType w:val="singleLevel"/>
    <w:tmpl w:val="8E91C3CA"/>
    <w:lvl w:ilvl="0" w:tentative="0">
      <w:start w:val="1"/>
      <w:numFmt w:val="decimal"/>
      <w:suff w:val="nothing"/>
      <w:lvlText w:val="（%1）"/>
      <w:lvlJc w:val="left"/>
    </w:lvl>
  </w:abstractNum>
  <w:abstractNum w:abstractNumId="1">
    <w:nsid w:val="977B482E"/>
    <w:multiLevelType w:val="singleLevel"/>
    <w:tmpl w:val="977B482E"/>
    <w:lvl w:ilvl="0" w:tentative="0">
      <w:start w:val="1"/>
      <w:numFmt w:val="decimal"/>
      <w:suff w:val="nothing"/>
      <w:lvlText w:val="%1、"/>
      <w:lvlJc w:val="left"/>
    </w:lvl>
  </w:abstractNum>
  <w:abstractNum w:abstractNumId="2">
    <w:nsid w:val="CBC0DC41"/>
    <w:multiLevelType w:val="singleLevel"/>
    <w:tmpl w:val="CBC0DC41"/>
    <w:lvl w:ilvl="0" w:tentative="0">
      <w:start w:val="1"/>
      <w:numFmt w:val="decimal"/>
      <w:lvlText w:val="%1."/>
      <w:lvlJc w:val="left"/>
      <w:pPr>
        <w:tabs>
          <w:tab w:val="left" w:pos="312"/>
        </w:tabs>
      </w:pPr>
    </w:lvl>
  </w:abstractNum>
  <w:abstractNum w:abstractNumId="3">
    <w:nsid w:val="F0FA79D8"/>
    <w:multiLevelType w:val="singleLevel"/>
    <w:tmpl w:val="F0FA79D8"/>
    <w:lvl w:ilvl="0" w:tentative="0">
      <w:start w:val="2"/>
      <w:numFmt w:val="chineseCounting"/>
      <w:suff w:val="nothing"/>
      <w:lvlText w:val="%1、"/>
      <w:lvlJc w:val="left"/>
      <w:rPr>
        <w:rFonts w:hint="eastAsia"/>
      </w:rPr>
    </w:lvl>
  </w:abstractNum>
  <w:abstractNum w:abstractNumId="4">
    <w:nsid w:val="F5D15E25"/>
    <w:multiLevelType w:val="singleLevel"/>
    <w:tmpl w:val="F5D15E25"/>
    <w:lvl w:ilvl="0" w:tentative="0">
      <w:start w:val="15"/>
      <w:numFmt w:val="decimal"/>
      <w:suff w:val="nothing"/>
      <w:lvlText w:val="%1、"/>
      <w:lvlJc w:val="left"/>
    </w:lvl>
  </w:abstractNum>
  <w:abstractNum w:abstractNumId="5">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6">
    <w:nsid w:val="FD8902AC"/>
    <w:multiLevelType w:val="singleLevel"/>
    <w:tmpl w:val="FD8902AC"/>
    <w:lvl w:ilvl="0" w:tentative="0">
      <w:start w:val="1"/>
      <w:numFmt w:val="lowerLetter"/>
      <w:lvlText w:val="%1."/>
      <w:lvlJc w:val="left"/>
      <w:pPr>
        <w:ind w:left="425" w:hanging="425"/>
      </w:pPr>
      <w:rPr>
        <w:rFonts w:hint="default"/>
      </w:rPr>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num w:numId="1">
    <w:abstractNumId w:val="3"/>
  </w:num>
  <w:num w:numId="2">
    <w:abstractNumId w:val="1"/>
  </w:num>
  <w:num w:numId="3">
    <w:abstractNumId w:val="0"/>
  </w:num>
  <w:num w:numId="4">
    <w:abstractNumId w:val="6"/>
  </w:num>
  <w:num w:numId="5">
    <w:abstractNumId w:val="5"/>
  </w:num>
  <w:num w:numId="6">
    <w:abstractNumId w:val="2"/>
  </w:num>
  <w:num w:numId="7">
    <w:abstractNumId w:val="4"/>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hYzg4ZDkyN2UxZWZiYzk3Y2M2Mjk1OWU3ODdhOGIifQ=="/>
    <w:docVar w:name="KSO_WPS_MARK_KEY" w:val="46fe6eb0-76ca-4311-b769-8ff5b36d851d"/>
  </w:docVars>
  <w:rsids>
    <w:rsidRoot w:val="0065469A"/>
    <w:rsid w:val="000003A6"/>
    <w:rsid w:val="00003C80"/>
    <w:rsid w:val="00011CE6"/>
    <w:rsid w:val="00015363"/>
    <w:rsid w:val="0001667D"/>
    <w:rsid w:val="00022860"/>
    <w:rsid w:val="000236D6"/>
    <w:rsid w:val="00024153"/>
    <w:rsid w:val="000258AE"/>
    <w:rsid w:val="00036375"/>
    <w:rsid w:val="00041262"/>
    <w:rsid w:val="00041F76"/>
    <w:rsid w:val="000451C1"/>
    <w:rsid w:val="00047DC5"/>
    <w:rsid w:val="00056367"/>
    <w:rsid w:val="00057057"/>
    <w:rsid w:val="000571AC"/>
    <w:rsid w:val="0006224D"/>
    <w:rsid w:val="00066463"/>
    <w:rsid w:val="0007028C"/>
    <w:rsid w:val="0007588F"/>
    <w:rsid w:val="000811F2"/>
    <w:rsid w:val="00082F7B"/>
    <w:rsid w:val="00082FC6"/>
    <w:rsid w:val="0008785F"/>
    <w:rsid w:val="00091075"/>
    <w:rsid w:val="000934FF"/>
    <w:rsid w:val="00094AA3"/>
    <w:rsid w:val="000978FD"/>
    <w:rsid w:val="00097FF4"/>
    <w:rsid w:val="000A1304"/>
    <w:rsid w:val="000A1DE9"/>
    <w:rsid w:val="000A3A91"/>
    <w:rsid w:val="000A7563"/>
    <w:rsid w:val="000B04D8"/>
    <w:rsid w:val="000B0C1E"/>
    <w:rsid w:val="000B1DDC"/>
    <w:rsid w:val="000B3744"/>
    <w:rsid w:val="000B405E"/>
    <w:rsid w:val="000C1526"/>
    <w:rsid w:val="000C3E6F"/>
    <w:rsid w:val="000C5101"/>
    <w:rsid w:val="000C53C1"/>
    <w:rsid w:val="000C645C"/>
    <w:rsid w:val="000C7999"/>
    <w:rsid w:val="000D07E7"/>
    <w:rsid w:val="000D1550"/>
    <w:rsid w:val="000D27C3"/>
    <w:rsid w:val="000D2867"/>
    <w:rsid w:val="000D2D5E"/>
    <w:rsid w:val="000D3080"/>
    <w:rsid w:val="000D328C"/>
    <w:rsid w:val="000D4F6A"/>
    <w:rsid w:val="000D7AF8"/>
    <w:rsid w:val="000E11AD"/>
    <w:rsid w:val="000E1376"/>
    <w:rsid w:val="000E16FF"/>
    <w:rsid w:val="000E42DB"/>
    <w:rsid w:val="000E52D2"/>
    <w:rsid w:val="000E5632"/>
    <w:rsid w:val="000E5E3A"/>
    <w:rsid w:val="000E7B1F"/>
    <w:rsid w:val="000F3D71"/>
    <w:rsid w:val="000F3FDD"/>
    <w:rsid w:val="000F5BA1"/>
    <w:rsid w:val="000F65C3"/>
    <w:rsid w:val="000F6890"/>
    <w:rsid w:val="00104EFB"/>
    <w:rsid w:val="001059D6"/>
    <w:rsid w:val="00107A47"/>
    <w:rsid w:val="00117177"/>
    <w:rsid w:val="00117DF7"/>
    <w:rsid w:val="00120931"/>
    <w:rsid w:val="0012107B"/>
    <w:rsid w:val="001216B7"/>
    <w:rsid w:val="00124371"/>
    <w:rsid w:val="001267DB"/>
    <w:rsid w:val="001367AD"/>
    <w:rsid w:val="00140B1D"/>
    <w:rsid w:val="00141C30"/>
    <w:rsid w:val="001439DB"/>
    <w:rsid w:val="00152981"/>
    <w:rsid w:val="00155A3B"/>
    <w:rsid w:val="00156402"/>
    <w:rsid w:val="0016437E"/>
    <w:rsid w:val="00166476"/>
    <w:rsid w:val="0018397B"/>
    <w:rsid w:val="0018399E"/>
    <w:rsid w:val="00185FF3"/>
    <w:rsid w:val="001869AB"/>
    <w:rsid w:val="00191BEB"/>
    <w:rsid w:val="0019211C"/>
    <w:rsid w:val="00192E9E"/>
    <w:rsid w:val="001945C1"/>
    <w:rsid w:val="001977E2"/>
    <w:rsid w:val="001A078B"/>
    <w:rsid w:val="001A178C"/>
    <w:rsid w:val="001A25CE"/>
    <w:rsid w:val="001A4620"/>
    <w:rsid w:val="001A4A7D"/>
    <w:rsid w:val="001A518E"/>
    <w:rsid w:val="001A5973"/>
    <w:rsid w:val="001A5C40"/>
    <w:rsid w:val="001A6EDA"/>
    <w:rsid w:val="001B2EF5"/>
    <w:rsid w:val="001B4962"/>
    <w:rsid w:val="001B5ECC"/>
    <w:rsid w:val="001C6D51"/>
    <w:rsid w:val="001D183F"/>
    <w:rsid w:val="001D426C"/>
    <w:rsid w:val="001D47A9"/>
    <w:rsid w:val="001D5815"/>
    <w:rsid w:val="001D63F3"/>
    <w:rsid w:val="001D6D3D"/>
    <w:rsid w:val="001D79DA"/>
    <w:rsid w:val="001E03F4"/>
    <w:rsid w:val="001E07B3"/>
    <w:rsid w:val="001E103E"/>
    <w:rsid w:val="001E5A7C"/>
    <w:rsid w:val="001E5FEE"/>
    <w:rsid w:val="001E6298"/>
    <w:rsid w:val="001E7D43"/>
    <w:rsid w:val="001E7D7A"/>
    <w:rsid w:val="001F0BC8"/>
    <w:rsid w:val="001F1C1B"/>
    <w:rsid w:val="001F4D1F"/>
    <w:rsid w:val="001F6893"/>
    <w:rsid w:val="001F75DC"/>
    <w:rsid w:val="001F7E31"/>
    <w:rsid w:val="00200C3F"/>
    <w:rsid w:val="0020100E"/>
    <w:rsid w:val="00201176"/>
    <w:rsid w:val="002016CB"/>
    <w:rsid w:val="00202736"/>
    <w:rsid w:val="00204D5D"/>
    <w:rsid w:val="00206865"/>
    <w:rsid w:val="00211048"/>
    <w:rsid w:val="00213D0A"/>
    <w:rsid w:val="002153D0"/>
    <w:rsid w:val="00217388"/>
    <w:rsid w:val="0021792F"/>
    <w:rsid w:val="0022161F"/>
    <w:rsid w:val="0022602A"/>
    <w:rsid w:val="00227C49"/>
    <w:rsid w:val="00231D74"/>
    <w:rsid w:val="002328A1"/>
    <w:rsid w:val="00232A78"/>
    <w:rsid w:val="00233569"/>
    <w:rsid w:val="00234291"/>
    <w:rsid w:val="002349F8"/>
    <w:rsid w:val="00234E0C"/>
    <w:rsid w:val="0023596D"/>
    <w:rsid w:val="00235A27"/>
    <w:rsid w:val="002374AF"/>
    <w:rsid w:val="002374F6"/>
    <w:rsid w:val="00245BF5"/>
    <w:rsid w:val="002500C3"/>
    <w:rsid w:val="00252C6C"/>
    <w:rsid w:val="002545E3"/>
    <w:rsid w:val="002550C6"/>
    <w:rsid w:val="0025631A"/>
    <w:rsid w:val="00256523"/>
    <w:rsid w:val="00260797"/>
    <w:rsid w:val="00264572"/>
    <w:rsid w:val="002719BA"/>
    <w:rsid w:val="00272EE4"/>
    <w:rsid w:val="00274912"/>
    <w:rsid w:val="0027531A"/>
    <w:rsid w:val="00277272"/>
    <w:rsid w:val="00280583"/>
    <w:rsid w:val="00282DA5"/>
    <w:rsid w:val="002847C6"/>
    <w:rsid w:val="00285910"/>
    <w:rsid w:val="00285D68"/>
    <w:rsid w:val="0029151E"/>
    <w:rsid w:val="00293CAC"/>
    <w:rsid w:val="00293EEC"/>
    <w:rsid w:val="002954D3"/>
    <w:rsid w:val="002971D3"/>
    <w:rsid w:val="002A337E"/>
    <w:rsid w:val="002A4831"/>
    <w:rsid w:val="002A725B"/>
    <w:rsid w:val="002B02AE"/>
    <w:rsid w:val="002B33AC"/>
    <w:rsid w:val="002B506F"/>
    <w:rsid w:val="002B5753"/>
    <w:rsid w:val="002C0B2F"/>
    <w:rsid w:val="002C10F3"/>
    <w:rsid w:val="002D0208"/>
    <w:rsid w:val="002D4C06"/>
    <w:rsid w:val="002D5407"/>
    <w:rsid w:val="002D6352"/>
    <w:rsid w:val="002E019B"/>
    <w:rsid w:val="002E3BB3"/>
    <w:rsid w:val="002E62BB"/>
    <w:rsid w:val="002F3A77"/>
    <w:rsid w:val="002F560C"/>
    <w:rsid w:val="00304A93"/>
    <w:rsid w:val="0030610B"/>
    <w:rsid w:val="003079A5"/>
    <w:rsid w:val="00313C1F"/>
    <w:rsid w:val="00313C55"/>
    <w:rsid w:val="00317787"/>
    <w:rsid w:val="00324EA3"/>
    <w:rsid w:val="00326F1D"/>
    <w:rsid w:val="00330CFF"/>
    <w:rsid w:val="0033238A"/>
    <w:rsid w:val="003349FD"/>
    <w:rsid w:val="00337133"/>
    <w:rsid w:val="00342201"/>
    <w:rsid w:val="003430A6"/>
    <w:rsid w:val="003544D9"/>
    <w:rsid w:val="00354DBE"/>
    <w:rsid w:val="003553C4"/>
    <w:rsid w:val="00355673"/>
    <w:rsid w:val="00362D50"/>
    <w:rsid w:val="0036335A"/>
    <w:rsid w:val="0036645E"/>
    <w:rsid w:val="00371A58"/>
    <w:rsid w:val="00371D9A"/>
    <w:rsid w:val="00381131"/>
    <w:rsid w:val="00382922"/>
    <w:rsid w:val="00385A91"/>
    <w:rsid w:val="003872F4"/>
    <w:rsid w:val="00390FC6"/>
    <w:rsid w:val="003910AA"/>
    <w:rsid w:val="0039490E"/>
    <w:rsid w:val="00396BFA"/>
    <w:rsid w:val="003A0AEB"/>
    <w:rsid w:val="003A2D88"/>
    <w:rsid w:val="003A5026"/>
    <w:rsid w:val="003A527C"/>
    <w:rsid w:val="003A5971"/>
    <w:rsid w:val="003B6C69"/>
    <w:rsid w:val="003B7092"/>
    <w:rsid w:val="003B71FA"/>
    <w:rsid w:val="003B783B"/>
    <w:rsid w:val="003B7A93"/>
    <w:rsid w:val="003C4A58"/>
    <w:rsid w:val="003C5654"/>
    <w:rsid w:val="003C7CE2"/>
    <w:rsid w:val="003D6F50"/>
    <w:rsid w:val="003E316E"/>
    <w:rsid w:val="003F16EC"/>
    <w:rsid w:val="003F7769"/>
    <w:rsid w:val="00401C4B"/>
    <w:rsid w:val="00410E8F"/>
    <w:rsid w:val="00414236"/>
    <w:rsid w:val="004170D0"/>
    <w:rsid w:val="004217E5"/>
    <w:rsid w:val="00430216"/>
    <w:rsid w:val="004307E7"/>
    <w:rsid w:val="00435819"/>
    <w:rsid w:val="00436F57"/>
    <w:rsid w:val="004374B7"/>
    <w:rsid w:val="00437FEE"/>
    <w:rsid w:val="00442B07"/>
    <w:rsid w:val="00442E75"/>
    <w:rsid w:val="00446077"/>
    <w:rsid w:val="00446111"/>
    <w:rsid w:val="00447A52"/>
    <w:rsid w:val="00447B6D"/>
    <w:rsid w:val="00450024"/>
    <w:rsid w:val="00453050"/>
    <w:rsid w:val="0045324A"/>
    <w:rsid w:val="004563F6"/>
    <w:rsid w:val="00456A27"/>
    <w:rsid w:val="0045791B"/>
    <w:rsid w:val="00457D4D"/>
    <w:rsid w:val="00460123"/>
    <w:rsid w:val="0046466F"/>
    <w:rsid w:val="00466A77"/>
    <w:rsid w:val="00466D44"/>
    <w:rsid w:val="00473873"/>
    <w:rsid w:val="0047451D"/>
    <w:rsid w:val="00475FA1"/>
    <w:rsid w:val="00477B5C"/>
    <w:rsid w:val="00484519"/>
    <w:rsid w:val="00485119"/>
    <w:rsid w:val="004879D1"/>
    <w:rsid w:val="0049136C"/>
    <w:rsid w:val="004913ED"/>
    <w:rsid w:val="00491D2D"/>
    <w:rsid w:val="004A195A"/>
    <w:rsid w:val="004A600D"/>
    <w:rsid w:val="004A627F"/>
    <w:rsid w:val="004A7058"/>
    <w:rsid w:val="004B168E"/>
    <w:rsid w:val="004B218E"/>
    <w:rsid w:val="004C608B"/>
    <w:rsid w:val="004D3DB2"/>
    <w:rsid w:val="004D609C"/>
    <w:rsid w:val="004D7C13"/>
    <w:rsid w:val="004E0B2D"/>
    <w:rsid w:val="004E0CA1"/>
    <w:rsid w:val="004E265E"/>
    <w:rsid w:val="004E3372"/>
    <w:rsid w:val="004E34C4"/>
    <w:rsid w:val="004F029E"/>
    <w:rsid w:val="004F76F8"/>
    <w:rsid w:val="00501940"/>
    <w:rsid w:val="00502C16"/>
    <w:rsid w:val="00505153"/>
    <w:rsid w:val="00506724"/>
    <w:rsid w:val="00507985"/>
    <w:rsid w:val="005108B6"/>
    <w:rsid w:val="00511088"/>
    <w:rsid w:val="0051364A"/>
    <w:rsid w:val="0051379A"/>
    <w:rsid w:val="00513AFB"/>
    <w:rsid w:val="00515D6D"/>
    <w:rsid w:val="0052081A"/>
    <w:rsid w:val="00520E4A"/>
    <w:rsid w:val="0052179B"/>
    <w:rsid w:val="00521EED"/>
    <w:rsid w:val="00524C35"/>
    <w:rsid w:val="005269D3"/>
    <w:rsid w:val="00530101"/>
    <w:rsid w:val="00532B0A"/>
    <w:rsid w:val="00540F97"/>
    <w:rsid w:val="00541806"/>
    <w:rsid w:val="00547595"/>
    <w:rsid w:val="005516A8"/>
    <w:rsid w:val="00561BA3"/>
    <w:rsid w:val="005656E4"/>
    <w:rsid w:val="00572045"/>
    <w:rsid w:val="00577629"/>
    <w:rsid w:val="00577C21"/>
    <w:rsid w:val="0058035F"/>
    <w:rsid w:val="00581F8D"/>
    <w:rsid w:val="00584764"/>
    <w:rsid w:val="005A45DD"/>
    <w:rsid w:val="005B0B4B"/>
    <w:rsid w:val="005B2687"/>
    <w:rsid w:val="005B3466"/>
    <w:rsid w:val="005B3646"/>
    <w:rsid w:val="005B4416"/>
    <w:rsid w:val="005B5A16"/>
    <w:rsid w:val="005B6E3E"/>
    <w:rsid w:val="005C148F"/>
    <w:rsid w:val="005C335A"/>
    <w:rsid w:val="005C4AD3"/>
    <w:rsid w:val="005C5344"/>
    <w:rsid w:val="005C6C46"/>
    <w:rsid w:val="005C715A"/>
    <w:rsid w:val="005D0903"/>
    <w:rsid w:val="005D164E"/>
    <w:rsid w:val="005D27A1"/>
    <w:rsid w:val="005D4742"/>
    <w:rsid w:val="005D5DA3"/>
    <w:rsid w:val="005D6DE4"/>
    <w:rsid w:val="005D6FDE"/>
    <w:rsid w:val="005E4EC5"/>
    <w:rsid w:val="005E5A71"/>
    <w:rsid w:val="005E6558"/>
    <w:rsid w:val="005F6F20"/>
    <w:rsid w:val="005F738E"/>
    <w:rsid w:val="00600B60"/>
    <w:rsid w:val="00601F10"/>
    <w:rsid w:val="00602468"/>
    <w:rsid w:val="00605AC2"/>
    <w:rsid w:val="00607973"/>
    <w:rsid w:val="00611135"/>
    <w:rsid w:val="00613421"/>
    <w:rsid w:val="00614F4E"/>
    <w:rsid w:val="00615EE0"/>
    <w:rsid w:val="00630D42"/>
    <w:rsid w:val="006315D2"/>
    <w:rsid w:val="006319C6"/>
    <w:rsid w:val="0063325F"/>
    <w:rsid w:val="00636D3D"/>
    <w:rsid w:val="00640934"/>
    <w:rsid w:val="00647324"/>
    <w:rsid w:val="00651586"/>
    <w:rsid w:val="0065174D"/>
    <w:rsid w:val="00652933"/>
    <w:rsid w:val="006535DA"/>
    <w:rsid w:val="006541F8"/>
    <w:rsid w:val="0065469A"/>
    <w:rsid w:val="0066016E"/>
    <w:rsid w:val="00663D0B"/>
    <w:rsid w:val="00666FFB"/>
    <w:rsid w:val="00667B2D"/>
    <w:rsid w:val="00670A96"/>
    <w:rsid w:val="00672B8B"/>
    <w:rsid w:val="00675098"/>
    <w:rsid w:val="00676B3A"/>
    <w:rsid w:val="00677F9C"/>
    <w:rsid w:val="00680646"/>
    <w:rsid w:val="00681985"/>
    <w:rsid w:val="0068423A"/>
    <w:rsid w:val="006849CC"/>
    <w:rsid w:val="00684BE6"/>
    <w:rsid w:val="00692A32"/>
    <w:rsid w:val="00697452"/>
    <w:rsid w:val="0069776B"/>
    <w:rsid w:val="006A12AF"/>
    <w:rsid w:val="006A135F"/>
    <w:rsid w:val="006A4A1C"/>
    <w:rsid w:val="006A65FC"/>
    <w:rsid w:val="006A7C4B"/>
    <w:rsid w:val="006B5084"/>
    <w:rsid w:val="006B5489"/>
    <w:rsid w:val="006B5D4E"/>
    <w:rsid w:val="006B5F4B"/>
    <w:rsid w:val="006B67F8"/>
    <w:rsid w:val="006B6B8C"/>
    <w:rsid w:val="006B6D83"/>
    <w:rsid w:val="006C01E7"/>
    <w:rsid w:val="006C1570"/>
    <w:rsid w:val="006C40BE"/>
    <w:rsid w:val="006D0292"/>
    <w:rsid w:val="006D6C3F"/>
    <w:rsid w:val="006E07AE"/>
    <w:rsid w:val="006E5CB7"/>
    <w:rsid w:val="006E699D"/>
    <w:rsid w:val="006E6AC8"/>
    <w:rsid w:val="006E6B8D"/>
    <w:rsid w:val="006F3368"/>
    <w:rsid w:val="006F482B"/>
    <w:rsid w:val="007034D2"/>
    <w:rsid w:val="00705036"/>
    <w:rsid w:val="00717B8F"/>
    <w:rsid w:val="007252A1"/>
    <w:rsid w:val="00726F6C"/>
    <w:rsid w:val="0073041A"/>
    <w:rsid w:val="00736ACE"/>
    <w:rsid w:val="00743012"/>
    <w:rsid w:val="00745207"/>
    <w:rsid w:val="00745EDC"/>
    <w:rsid w:val="00745FA4"/>
    <w:rsid w:val="00746894"/>
    <w:rsid w:val="0075205C"/>
    <w:rsid w:val="0075333A"/>
    <w:rsid w:val="0075463B"/>
    <w:rsid w:val="007565FB"/>
    <w:rsid w:val="007606AD"/>
    <w:rsid w:val="00762A2D"/>
    <w:rsid w:val="0076351A"/>
    <w:rsid w:val="00763DF2"/>
    <w:rsid w:val="007703CC"/>
    <w:rsid w:val="00771985"/>
    <w:rsid w:val="00773321"/>
    <w:rsid w:val="00774D23"/>
    <w:rsid w:val="00774F17"/>
    <w:rsid w:val="007769FB"/>
    <w:rsid w:val="007777D4"/>
    <w:rsid w:val="007816D4"/>
    <w:rsid w:val="007911B5"/>
    <w:rsid w:val="00792689"/>
    <w:rsid w:val="007949C5"/>
    <w:rsid w:val="007A0118"/>
    <w:rsid w:val="007A289A"/>
    <w:rsid w:val="007A43DA"/>
    <w:rsid w:val="007B4043"/>
    <w:rsid w:val="007B611D"/>
    <w:rsid w:val="007B6515"/>
    <w:rsid w:val="007C432C"/>
    <w:rsid w:val="007C636E"/>
    <w:rsid w:val="007D0A09"/>
    <w:rsid w:val="007D18B9"/>
    <w:rsid w:val="007D6C5E"/>
    <w:rsid w:val="007D725D"/>
    <w:rsid w:val="007D7380"/>
    <w:rsid w:val="007E019A"/>
    <w:rsid w:val="007E081C"/>
    <w:rsid w:val="007E11FE"/>
    <w:rsid w:val="007E22D3"/>
    <w:rsid w:val="007E4B55"/>
    <w:rsid w:val="007E5902"/>
    <w:rsid w:val="007F1B9A"/>
    <w:rsid w:val="007F5CBD"/>
    <w:rsid w:val="0081101E"/>
    <w:rsid w:val="00813590"/>
    <w:rsid w:val="008137CF"/>
    <w:rsid w:val="00813D43"/>
    <w:rsid w:val="00813E99"/>
    <w:rsid w:val="008147FD"/>
    <w:rsid w:val="0081566C"/>
    <w:rsid w:val="0081572A"/>
    <w:rsid w:val="00822334"/>
    <w:rsid w:val="00823D2A"/>
    <w:rsid w:val="00825DF3"/>
    <w:rsid w:val="008276E6"/>
    <w:rsid w:val="008319A0"/>
    <w:rsid w:val="00833006"/>
    <w:rsid w:val="00835349"/>
    <w:rsid w:val="00840350"/>
    <w:rsid w:val="0084058A"/>
    <w:rsid w:val="00842BA6"/>
    <w:rsid w:val="00845B44"/>
    <w:rsid w:val="0085151B"/>
    <w:rsid w:val="008526E1"/>
    <w:rsid w:val="008531F6"/>
    <w:rsid w:val="00855D6E"/>
    <w:rsid w:val="00861971"/>
    <w:rsid w:val="00861DD2"/>
    <w:rsid w:val="00862FEC"/>
    <w:rsid w:val="00866A2B"/>
    <w:rsid w:val="00866D7C"/>
    <w:rsid w:val="008702D6"/>
    <w:rsid w:val="00872F10"/>
    <w:rsid w:val="00876CAD"/>
    <w:rsid w:val="008774ED"/>
    <w:rsid w:val="00881906"/>
    <w:rsid w:val="00881AC1"/>
    <w:rsid w:val="00886AD7"/>
    <w:rsid w:val="00891405"/>
    <w:rsid w:val="00891672"/>
    <w:rsid w:val="00894FF8"/>
    <w:rsid w:val="008A016B"/>
    <w:rsid w:val="008A0A4E"/>
    <w:rsid w:val="008A7330"/>
    <w:rsid w:val="008A733E"/>
    <w:rsid w:val="008B0A24"/>
    <w:rsid w:val="008B3517"/>
    <w:rsid w:val="008C638B"/>
    <w:rsid w:val="008D0759"/>
    <w:rsid w:val="008D1891"/>
    <w:rsid w:val="008D213F"/>
    <w:rsid w:val="008D4637"/>
    <w:rsid w:val="008D49C9"/>
    <w:rsid w:val="008E0B32"/>
    <w:rsid w:val="008E279E"/>
    <w:rsid w:val="008E2FFC"/>
    <w:rsid w:val="008E32F3"/>
    <w:rsid w:val="008E7670"/>
    <w:rsid w:val="008E7CA8"/>
    <w:rsid w:val="008F31F4"/>
    <w:rsid w:val="008F3CEB"/>
    <w:rsid w:val="008F6AAE"/>
    <w:rsid w:val="00902362"/>
    <w:rsid w:val="009103D0"/>
    <w:rsid w:val="00910B1E"/>
    <w:rsid w:val="00910EE2"/>
    <w:rsid w:val="00911A08"/>
    <w:rsid w:val="00915911"/>
    <w:rsid w:val="00915F40"/>
    <w:rsid w:val="009212CD"/>
    <w:rsid w:val="00927FE7"/>
    <w:rsid w:val="009300BF"/>
    <w:rsid w:val="0093247A"/>
    <w:rsid w:val="009335F2"/>
    <w:rsid w:val="009378FB"/>
    <w:rsid w:val="00942AA5"/>
    <w:rsid w:val="00943834"/>
    <w:rsid w:val="00943D3C"/>
    <w:rsid w:val="00945B8F"/>
    <w:rsid w:val="009469CF"/>
    <w:rsid w:val="009510F1"/>
    <w:rsid w:val="009544FD"/>
    <w:rsid w:val="00957543"/>
    <w:rsid w:val="00961F16"/>
    <w:rsid w:val="009625F7"/>
    <w:rsid w:val="00964394"/>
    <w:rsid w:val="00966D9C"/>
    <w:rsid w:val="009676B3"/>
    <w:rsid w:val="009700C5"/>
    <w:rsid w:val="00974580"/>
    <w:rsid w:val="0097568C"/>
    <w:rsid w:val="00976A77"/>
    <w:rsid w:val="00985892"/>
    <w:rsid w:val="00985ECE"/>
    <w:rsid w:val="00987B1B"/>
    <w:rsid w:val="0099259A"/>
    <w:rsid w:val="009959E7"/>
    <w:rsid w:val="00996EB8"/>
    <w:rsid w:val="009A19E3"/>
    <w:rsid w:val="009A2B1E"/>
    <w:rsid w:val="009A3EC5"/>
    <w:rsid w:val="009A78DB"/>
    <w:rsid w:val="009A7FDE"/>
    <w:rsid w:val="009B36ED"/>
    <w:rsid w:val="009B5F2C"/>
    <w:rsid w:val="009B70D7"/>
    <w:rsid w:val="009C0533"/>
    <w:rsid w:val="009C0CA6"/>
    <w:rsid w:val="009C10FA"/>
    <w:rsid w:val="009C509D"/>
    <w:rsid w:val="009C5DB6"/>
    <w:rsid w:val="009D2E94"/>
    <w:rsid w:val="009D6DFA"/>
    <w:rsid w:val="009E108D"/>
    <w:rsid w:val="009E4046"/>
    <w:rsid w:val="009E6425"/>
    <w:rsid w:val="009E7D0E"/>
    <w:rsid w:val="009F120A"/>
    <w:rsid w:val="009F3048"/>
    <w:rsid w:val="009F3D4E"/>
    <w:rsid w:val="009F46A3"/>
    <w:rsid w:val="009F6937"/>
    <w:rsid w:val="009F7816"/>
    <w:rsid w:val="00A00634"/>
    <w:rsid w:val="00A0082C"/>
    <w:rsid w:val="00A04805"/>
    <w:rsid w:val="00A0548A"/>
    <w:rsid w:val="00A06097"/>
    <w:rsid w:val="00A15265"/>
    <w:rsid w:val="00A23BB3"/>
    <w:rsid w:val="00A24CDA"/>
    <w:rsid w:val="00A274A9"/>
    <w:rsid w:val="00A30907"/>
    <w:rsid w:val="00A3156F"/>
    <w:rsid w:val="00A37D70"/>
    <w:rsid w:val="00A407A0"/>
    <w:rsid w:val="00A41FB5"/>
    <w:rsid w:val="00A42CC8"/>
    <w:rsid w:val="00A4403B"/>
    <w:rsid w:val="00A46829"/>
    <w:rsid w:val="00A46E36"/>
    <w:rsid w:val="00A47F17"/>
    <w:rsid w:val="00A53A16"/>
    <w:rsid w:val="00A53FED"/>
    <w:rsid w:val="00A6168A"/>
    <w:rsid w:val="00A62E2E"/>
    <w:rsid w:val="00A67690"/>
    <w:rsid w:val="00A67A46"/>
    <w:rsid w:val="00A726FB"/>
    <w:rsid w:val="00A7271D"/>
    <w:rsid w:val="00A765C2"/>
    <w:rsid w:val="00A76C9A"/>
    <w:rsid w:val="00A81132"/>
    <w:rsid w:val="00A84185"/>
    <w:rsid w:val="00A90C87"/>
    <w:rsid w:val="00A947D9"/>
    <w:rsid w:val="00A95C5D"/>
    <w:rsid w:val="00AA0D0F"/>
    <w:rsid w:val="00AA1C6C"/>
    <w:rsid w:val="00AA304C"/>
    <w:rsid w:val="00AB048A"/>
    <w:rsid w:val="00AB7024"/>
    <w:rsid w:val="00AB77BC"/>
    <w:rsid w:val="00AC7EA0"/>
    <w:rsid w:val="00AD14F2"/>
    <w:rsid w:val="00AD29D7"/>
    <w:rsid w:val="00AD4207"/>
    <w:rsid w:val="00AD517D"/>
    <w:rsid w:val="00AD730E"/>
    <w:rsid w:val="00AD7575"/>
    <w:rsid w:val="00AE075D"/>
    <w:rsid w:val="00AE0DBD"/>
    <w:rsid w:val="00AE255D"/>
    <w:rsid w:val="00AE26E1"/>
    <w:rsid w:val="00AE3EA6"/>
    <w:rsid w:val="00AE4FE9"/>
    <w:rsid w:val="00AF40D4"/>
    <w:rsid w:val="00B0062E"/>
    <w:rsid w:val="00B07FB4"/>
    <w:rsid w:val="00B11212"/>
    <w:rsid w:val="00B13F82"/>
    <w:rsid w:val="00B25688"/>
    <w:rsid w:val="00B26252"/>
    <w:rsid w:val="00B316F0"/>
    <w:rsid w:val="00B3392B"/>
    <w:rsid w:val="00B33B08"/>
    <w:rsid w:val="00B349BE"/>
    <w:rsid w:val="00B4107F"/>
    <w:rsid w:val="00B435FF"/>
    <w:rsid w:val="00B4460D"/>
    <w:rsid w:val="00B44B02"/>
    <w:rsid w:val="00B47237"/>
    <w:rsid w:val="00B51120"/>
    <w:rsid w:val="00B53615"/>
    <w:rsid w:val="00B5378B"/>
    <w:rsid w:val="00B54CD7"/>
    <w:rsid w:val="00B550C9"/>
    <w:rsid w:val="00B55588"/>
    <w:rsid w:val="00B579A0"/>
    <w:rsid w:val="00B66C0B"/>
    <w:rsid w:val="00B67771"/>
    <w:rsid w:val="00B70E82"/>
    <w:rsid w:val="00B71304"/>
    <w:rsid w:val="00B77FF7"/>
    <w:rsid w:val="00B83F87"/>
    <w:rsid w:val="00B85626"/>
    <w:rsid w:val="00B85EEF"/>
    <w:rsid w:val="00B91EC3"/>
    <w:rsid w:val="00BA18BD"/>
    <w:rsid w:val="00BA294D"/>
    <w:rsid w:val="00BA2F36"/>
    <w:rsid w:val="00BA6C0C"/>
    <w:rsid w:val="00BA74BB"/>
    <w:rsid w:val="00BB26D5"/>
    <w:rsid w:val="00BB2FA0"/>
    <w:rsid w:val="00BB5F26"/>
    <w:rsid w:val="00BB72A9"/>
    <w:rsid w:val="00BB76D5"/>
    <w:rsid w:val="00BC12D7"/>
    <w:rsid w:val="00BC22AA"/>
    <w:rsid w:val="00BC3040"/>
    <w:rsid w:val="00BC31B6"/>
    <w:rsid w:val="00BC4753"/>
    <w:rsid w:val="00BD03A0"/>
    <w:rsid w:val="00BD1BCB"/>
    <w:rsid w:val="00BD3281"/>
    <w:rsid w:val="00BD4E73"/>
    <w:rsid w:val="00BD596F"/>
    <w:rsid w:val="00BD68F1"/>
    <w:rsid w:val="00BD73EB"/>
    <w:rsid w:val="00BD781F"/>
    <w:rsid w:val="00BE39A2"/>
    <w:rsid w:val="00BF00D3"/>
    <w:rsid w:val="00BF21B9"/>
    <w:rsid w:val="00BF51B8"/>
    <w:rsid w:val="00C020E1"/>
    <w:rsid w:val="00C03AA5"/>
    <w:rsid w:val="00C050E8"/>
    <w:rsid w:val="00C05FE4"/>
    <w:rsid w:val="00C124AA"/>
    <w:rsid w:val="00C13452"/>
    <w:rsid w:val="00C15626"/>
    <w:rsid w:val="00C16D71"/>
    <w:rsid w:val="00C21107"/>
    <w:rsid w:val="00C24D41"/>
    <w:rsid w:val="00C24E9A"/>
    <w:rsid w:val="00C301F2"/>
    <w:rsid w:val="00C30995"/>
    <w:rsid w:val="00C335E7"/>
    <w:rsid w:val="00C3371B"/>
    <w:rsid w:val="00C34E95"/>
    <w:rsid w:val="00C352B8"/>
    <w:rsid w:val="00C37644"/>
    <w:rsid w:val="00C43E70"/>
    <w:rsid w:val="00C46C9D"/>
    <w:rsid w:val="00C514CA"/>
    <w:rsid w:val="00C55A60"/>
    <w:rsid w:val="00C603A1"/>
    <w:rsid w:val="00C62E05"/>
    <w:rsid w:val="00C62EE7"/>
    <w:rsid w:val="00C6307F"/>
    <w:rsid w:val="00C63858"/>
    <w:rsid w:val="00C70BD0"/>
    <w:rsid w:val="00C73E71"/>
    <w:rsid w:val="00C7513A"/>
    <w:rsid w:val="00C77CA4"/>
    <w:rsid w:val="00C83759"/>
    <w:rsid w:val="00C84CDC"/>
    <w:rsid w:val="00C854D7"/>
    <w:rsid w:val="00C86AD0"/>
    <w:rsid w:val="00C87800"/>
    <w:rsid w:val="00C903F1"/>
    <w:rsid w:val="00C951F1"/>
    <w:rsid w:val="00C97D64"/>
    <w:rsid w:val="00CA249D"/>
    <w:rsid w:val="00CA334E"/>
    <w:rsid w:val="00CA7C91"/>
    <w:rsid w:val="00CB4073"/>
    <w:rsid w:val="00CC0F80"/>
    <w:rsid w:val="00CC4589"/>
    <w:rsid w:val="00CC6CFB"/>
    <w:rsid w:val="00CD0E8C"/>
    <w:rsid w:val="00CD4279"/>
    <w:rsid w:val="00CE124F"/>
    <w:rsid w:val="00CE20E1"/>
    <w:rsid w:val="00CE3A18"/>
    <w:rsid w:val="00CE42A2"/>
    <w:rsid w:val="00CE73DF"/>
    <w:rsid w:val="00CE770C"/>
    <w:rsid w:val="00D008C9"/>
    <w:rsid w:val="00D03021"/>
    <w:rsid w:val="00D03060"/>
    <w:rsid w:val="00D074BD"/>
    <w:rsid w:val="00D103A2"/>
    <w:rsid w:val="00D16689"/>
    <w:rsid w:val="00D174CE"/>
    <w:rsid w:val="00D20EF5"/>
    <w:rsid w:val="00D26B2E"/>
    <w:rsid w:val="00D302C7"/>
    <w:rsid w:val="00D31B80"/>
    <w:rsid w:val="00D33062"/>
    <w:rsid w:val="00D370CB"/>
    <w:rsid w:val="00D40B6E"/>
    <w:rsid w:val="00D52C2F"/>
    <w:rsid w:val="00D52CA9"/>
    <w:rsid w:val="00D5325C"/>
    <w:rsid w:val="00D566BF"/>
    <w:rsid w:val="00D61117"/>
    <w:rsid w:val="00D63AB7"/>
    <w:rsid w:val="00D65D57"/>
    <w:rsid w:val="00D716B5"/>
    <w:rsid w:val="00D71925"/>
    <w:rsid w:val="00D7229A"/>
    <w:rsid w:val="00D72FFC"/>
    <w:rsid w:val="00D74825"/>
    <w:rsid w:val="00D84031"/>
    <w:rsid w:val="00D86703"/>
    <w:rsid w:val="00D90AE1"/>
    <w:rsid w:val="00D94A50"/>
    <w:rsid w:val="00DA1320"/>
    <w:rsid w:val="00DA2C11"/>
    <w:rsid w:val="00DA5044"/>
    <w:rsid w:val="00DA598A"/>
    <w:rsid w:val="00DB0EFF"/>
    <w:rsid w:val="00DB3B81"/>
    <w:rsid w:val="00DB52D6"/>
    <w:rsid w:val="00DB60FB"/>
    <w:rsid w:val="00DB76E7"/>
    <w:rsid w:val="00DB77E3"/>
    <w:rsid w:val="00DC0B03"/>
    <w:rsid w:val="00DC310B"/>
    <w:rsid w:val="00DC3C98"/>
    <w:rsid w:val="00DC5032"/>
    <w:rsid w:val="00DD0DE7"/>
    <w:rsid w:val="00DE0733"/>
    <w:rsid w:val="00DE5E52"/>
    <w:rsid w:val="00DE69A1"/>
    <w:rsid w:val="00DE7F3E"/>
    <w:rsid w:val="00DF048A"/>
    <w:rsid w:val="00DF256D"/>
    <w:rsid w:val="00DF61CC"/>
    <w:rsid w:val="00E000BE"/>
    <w:rsid w:val="00E0460B"/>
    <w:rsid w:val="00E06875"/>
    <w:rsid w:val="00E10944"/>
    <w:rsid w:val="00E10CB6"/>
    <w:rsid w:val="00E13A8D"/>
    <w:rsid w:val="00E15C40"/>
    <w:rsid w:val="00E266E1"/>
    <w:rsid w:val="00E3001C"/>
    <w:rsid w:val="00E363B2"/>
    <w:rsid w:val="00E463FC"/>
    <w:rsid w:val="00E53473"/>
    <w:rsid w:val="00E57B5C"/>
    <w:rsid w:val="00E65180"/>
    <w:rsid w:val="00E66FAE"/>
    <w:rsid w:val="00E72182"/>
    <w:rsid w:val="00E73A5F"/>
    <w:rsid w:val="00E740A6"/>
    <w:rsid w:val="00E74628"/>
    <w:rsid w:val="00E751D7"/>
    <w:rsid w:val="00E76968"/>
    <w:rsid w:val="00E847A0"/>
    <w:rsid w:val="00E85D16"/>
    <w:rsid w:val="00E86DCA"/>
    <w:rsid w:val="00E93E9B"/>
    <w:rsid w:val="00E94EF9"/>
    <w:rsid w:val="00E951C5"/>
    <w:rsid w:val="00E96629"/>
    <w:rsid w:val="00E968C4"/>
    <w:rsid w:val="00EA02D0"/>
    <w:rsid w:val="00EA04C4"/>
    <w:rsid w:val="00EA57C1"/>
    <w:rsid w:val="00EB0891"/>
    <w:rsid w:val="00EB7937"/>
    <w:rsid w:val="00EC033F"/>
    <w:rsid w:val="00EC05F1"/>
    <w:rsid w:val="00EC2A01"/>
    <w:rsid w:val="00EC30DB"/>
    <w:rsid w:val="00EC4AD2"/>
    <w:rsid w:val="00ED07D6"/>
    <w:rsid w:val="00ED2DF7"/>
    <w:rsid w:val="00ED39C0"/>
    <w:rsid w:val="00ED4649"/>
    <w:rsid w:val="00ED5151"/>
    <w:rsid w:val="00EE2634"/>
    <w:rsid w:val="00EE7D0E"/>
    <w:rsid w:val="00EF2D23"/>
    <w:rsid w:val="00EF49E3"/>
    <w:rsid w:val="00EF6D72"/>
    <w:rsid w:val="00EF7890"/>
    <w:rsid w:val="00F04590"/>
    <w:rsid w:val="00F07697"/>
    <w:rsid w:val="00F10C4E"/>
    <w:rsid w:val="00F127A9"/>
    <w:rsid w:val="00F16BD2"/>
    <w:rsid w:val="00F21786"/>
    <w:rsid w:val="00F226B1"/>
    <w:rsid w:val="00F2471E"/>
    <w:rsid w:val="00F30680"/>
    <w:rsid w:val="00F352DA"/>
    <w:rsid w:val="00F422C2"/>
    <w:rsid w:val="00F452A7"/>
    <w:rsid w:val="00F526E8"/>
    <w:rsid w:val="00F52EF7"/>
    <w:rsid w:val="00F54E04"/>
    <w:rsid w:val="00F56A32"/>
    <w:rsid w:val="00F602CB"/>
    <w:rsid w:val="00F6150A"/>
    <w:rsid w:val="00F625D4"/>
    <w:rsid w:val="00F62C17"/>
    <w:rsid w:val="00F635B6"/>
    <w:rsid w:val="00F675B2"/>
    <w:rsid w:val="00F7163C"/>
    <w:rsid w:val="00F721A6"/>
    <w:rsid w:val="00F73BC7"/>
    <w:rsid w:val="00F76944"/>
    <w:rsid w:val="00F77231"/>
    <w:rsid w:val="00F81233"/>
    <w:rsid w:val="00F82607"/>
    <w:rsid w:val="00F84637"/>
    <w:rsid w:val="00F84DA6"/>
    <w:rsid w:val="00F86CEB"/>
    <w:rsid w:val="00F87AB5"/>
    <w:rsid w:val="00F909FD"/>
    <w:rsid w:val="00F91898"/>
    <w:rsid w:val="00F9461D"/>
    <w:rsid w:val="00FA0D45"/>
    <w:rsid w:val="00FA1DD4"/>
    <w:rsid w:val="00FA717C"/>
    <w:rsid w:val="00FA7DEC"/>
    <w:rsid w:val="00FC5E21"/>
    <w:rsid w:val="00FD2088"/>
    <w:rsid w:val="00FD3071"/>
    <w:rsid w:val="00FD3AE2"/>
    <w:rsid w:val="00FD57C5"/>
    <w:rsid w:val="00FD77C6"/>
    <w:rsid w:val="00FE3582"/>
    <w:rsid w:val="00FE6E5D"/>
    <w:rsid w:val="00FF38E8"/>
    <w:rsid w:val="00FF6383"/>
    <w:rsid w:val="00FF792C"/>
    <w:rsid w:val="011B0745"/>
    <w:rsid w:val="0120324F"/>
    <w:rsid w:val="01334FB6"/>
    <w:rsid w:val="01396E1E"/>
    <w:rsid w:val="013C4A02"/>
    <w:rsid w:val="014F4CF1"/>
    <w:rsid w:val="015942D8"/>
    <w:rsid w:val="01626E41"/>
    <w:rsid w:val="01842C84"/>
    <w:rsid w:val="019E7DEE"/>
    <w:rsid w:val="01E57458"/>
    <w:rsid w:val="025021B0"/>
    <w:rsid w:val="02701D4F"/>
    <w:rsid w:val="027D4BD3"/>
    <w:rsid w:val="027F54D2"/>
    <w:rsid w:val="02BC1AB4"/>
    <w:rsid w:val="02E551B1"/>
    <w:rsid w:val="03130462"/>
    <w:rsid w:val="035A09D6"/>
    <w:rsid w:val="03675A66"/>
    <w:rsid w:val="036B1671"/>
    <w:rsid w:val="03B065CF"/>
    <w:rsid w:val="03DD07C4"/>
    <w:rsid w:val="04286F11"/>
    <w:rsid w:val="042C703E"/>
    <w:rsid w:val="04953042"/>
    <w:rsid w:val="04966335"/>
    <w:rsid w:val="04B47FD5"/>
    <w:rsid w:val="04BF76D0"/>
    <w:rsid w:val="04D44D2B"/>
    <w:rsid w:val="04E9263C"/>
    <w:rsid w:val="05102AB7"/>
    <w:rsid w:val="05171224"/>
    <w:rsid w:val="05504736"/>
    <w:rsid w:val="059A6A00"/>
    <w:rsid w:val="059C797B"/>
    <w:rsid w:val="05A607FA"/>
    <w:rsid w:val="05D10289"/>
    <w:rsid w:val="05D51295"/>
    <w:rsid w:val="05F45A09"/>
    <w:rsid w:val="05FC4B31"/>
    <w:rsid w:val="066E1BC1"/>
    <w:rsid w:val="066F12AC"/>
    <w:rsid w:val="06B04863"/>
    <w:rsid w:val="06B66A52"/>
    <w:rsid w:val="06C66263"/>
    <w:rsid w:val="06E81CB3"/>
    <w:rsid w:val="0709430D"/>
    <w:rsid w:val="07174E15"/>
    <w:rsid w:val="07194A8A"/>
    <w:rsid w:val="07480532"/>
    <w:rsid w:val="077245B7"/>
    <w:rsid w:val="078C68AE"/>
    <w:rsid w:val="08156C5F"/>
    <w:rsid w:val="081B0A49"/>
    <w:rsid w:val="08532874"/>
    <w:rsid w:val="089E3906"/>
    <w:rsid w:val="08BB5F3A"/>
    <w:rsid w:val="08D70E82"/>
    <w:rsid w:val="08DB6AEA"/>
    <w:rsid w:val="08F12EFD"/>
    <w:rsid w:val="0936334E"/>
    <w:rsid w:val="09483F2F"/>
    <w:rsid w:val="09523E33"/>
    <w:rsid w:val="097A7B9C"/>
    <w:rsid w:val="098212A7"/>
    <w:rsid w:val="098F0DC8"/>
    <w:rsid w:val="09DB0564"/>
    <w:rsid w:val="0A117934"/>
    <w:rsid w:val="0A1A4C1C"/>
    <w:rsid w:val="0A3F5346"/>
    <w:rsid w:val="0A404C49"/>
    <w:rsid w:val="0A582796"/>
    <w:rsid w:val="0A8F3EBD"/>
    <w:rsid w:val="0AA57275"/>
    <w:rsid w:val="0AB14AA5"/>
    <w:rsid w:val="0AB71BC3"/>
    <w:rsid w:val="0ABF34B5"/>
    <w:rsid w:val="0ABF4D02"/>
    <w:rsid w:val="0B005796"/>
    <w:rsid w:val="0B116715"/>
    <w:rsid w:val="0B141A6B"/>
    <w:rsid w:val="0B1E411A"/>
    <w:rsid w:val="0B261DB4"/>
    <w:rsid w:val="0B571229"/>
    <w:rsid w:val="0B622414"/>
    <w:rsid w:val="0B7427DE"/>
    <w:rsid w:val="0BFC81D6"/>
    <w:rsid w:val="0C241F11"/>
    <w:rsid w:val="0C332387"/>
    <w:rsid w:val="0C3E5745"/>
    <w:rsid w:val="0C560919"/>
    <w:rsid w:val="0C751537"/>
    <w:rsid w:val="0C8A134F"/>
    <w:rsid w:val="0C99082D"/>
    <w:rsid w:val="0CA1164E"/>
    <w:rsid w:val="0CB16030"/>
    <w:rsid w:val="0D7C3458"/>
    <w:rsid w:val="0D875070"/>
    <w:rsid w:val="0DA56EB4"/>
    <w:rsid w:val="0DBB6155"/>
    <w:rsid w:val="0DCB34F3"/>
    <w:rsid w:val="0DF54279"/>
    <w:rsid w:val="0E146C48"/>
    <w:rsid w:val="0E2D1C4A"/>
    <w:rsid w:val="0E732031"/>
    <w:rsid w:val="0E952F16"/>
    <w:rsid w:val="0EA45798"/>
    <w:rsid w:val="0EBF6208"/>
    <w:rsid w:val="0EC54764"/>
    <w:rsid w:val="0EC7175B"/>
    <w:rsid w:val="0F0536B9"/>
    <w:rsid w:val="0F533C6F"/>
    <w:rsid w:val="0F747958"/>
    <w:rsid w:val="0FDE5231"/>
    <w:rsid w:val="0FDF5CC0"/>
    <w:rsid w:val="0FF33F05"/>
    <w:rsid w:val="0FF859FC"/>
    <w:rsid w:val="10005238"/>
    <w:rsid w:val="10205710"/>
    <w:rsid w:val="1053428F"/>
    <w:rsid w:val="10721882"/>
    <w:rsid w:val="108825E2"/>
    <w:rsid w:val="108F4FB1"/>
    <w:rsid w:val="10A219FE"/>
    <w:rsid w:val="10E213DC"/>
    <w:rsid w:val="10ED2640"/>
    <w:rsid w:val="116414B9"/>
    <w:rsid w:val="11CB5E3D"/>
    <w:rsid w:val="123C61B9"/>
    <w:rsid w:val="12470F94"/>
    <w:rsid w:val="1277213F"/>
    <w:rsid w:val="129414E0"/>
    <w:rsid w:val="129834EB"/>
    <w:rsid w:val="129A5E14"/>
    <w:rsid w:val="12A34B2A"/>
    <w:rsid w:val="12C56CCB"/>
    <w:rsid w:val="12D42571"/>
    <w:rsid w:val="12EA1CCE"/>
    <w:rsid w:val="13290BB4"/>
    <w:rsid w:val="132B2651"/>
    <w:rsid w:val="136969B8"/>
    <w:rsid w:val="137D0DEC"/>
    <w:rsid w:val="13860EC1"/>
    <w:rsid w:val="13D24D8D"/>
    <w:rsid w:val="13D36C5E"/>
    <w:rsid w:val="13FA2BF5"/>
    <w:rsid w:val="145924A4"/>
    <w:rsid w:val="147D6BCA"/>
    <w:rsid w:val="149070D4"/>
    <w:rsid w:val="14D07BFC"/>
    <w:rsid w:val="14D16BB3"/>
    <w:rsid w:val="150045AA"/>
    <w:rsid w:val="152D239E"/>
    <w:rsid w:val="154D47EE"/>
    <w:rsid w:val="15B7436C"/>
    <w:rsid w:val="15DA25E1"/>
    <w:rsid w:val="164C3BAB"/>
    <w:rsid w:val="166C5148"/>
    <w:rsid w:val="167E6870"/>
    <w:rsid w:val="16AB3EC2"/>
    <w:rsid w:val="16E37952"/>
    <w:rsid w:val="16EC0E5F"/>
    <w:rsid w:val="16F531DD"/>
    <w:rsid w:val="171777E9"/>
    <w:rsid w:val="171D66D9"/>
    <w:rsid w:val="175E11BC"/>
    <w:rsid w:val="17671434"/>
    <w:rsid w:val="17745B06"/>
    <w:rsid w:val="177F55E5"/>
    <w:rsid w:val="178D2752"/>
    <w:rsid w:val="178F4BF9"/>
    <w:rsid w:val="17B13632"/>
    <w:rsid w:val="17D3661F"/>
    <w:rsid w:val="17D36975"/>
    <w:rsid w:val="17F23AAF"/>
    <w:rsid w:val="18027B12"/>
    <w:rsid w:val="1803292B"/>
    <w:rsid w:val="181A4065"/>
    <w:rsid w:val="188B0A95"/>
    <w:rsid w:val="189A44B4"/>
    <w:rsid w:val="18C20594"/>
    <w:rsid w:val="192F0878"/>
    <w:rsid w:val="19355CC5"/>
    <w:rsid w:val="196A224C"/>
    <w:rsid w:val="199D5859"/>
    <w:rsid w:val="199F72D4"/>
    <w:rsid w:val="19C203BC"/>
    <w:rsid w:val="19E25516"/>
    <w:rsid w:val="19EC4697"/>
    <w:rsid w:val="1A3062CC"/>
    <w:rsid w:val="1A512F81"/>
    <w:rsid w:val="1A6151E2"/>
    <w:rsid w:val="1A6604FC"/>
    <w:rsid w:val="1A915E95"/>
    <w:rsid w:val="1A942330"/>
    <w:rsid w:val="1A9D4B91"/>
    <w:rsid w:val="1AC41C38"/>
    <w:rsid w:val="1ACC119E"/>
    <w:rsid w:val="1AE2543D"/>
    <w:rsid w:val="1AFE4788"/>
    <w:rsid w:val="1B064E2C"/>
    <w:rsid w:val="1B332719"/>
    <w:rsid w:val="1B4055AC"/>
    <w:rsid w:val="1B4A3CA9"/>
    <w:rsid w:val="1BB2268A"/>
    <w:rsid w:val="1BD614EF"/>
    <w:rsid w:val="1BE44C56"/>
    <w:rsid w:val="1C494E2D"/>
    <w:rsid w:val="1C530140"/>
    <w:rsid w:val="1C6F45A1"/>
    <w:rsid w:val="1CB91362"/>
    <w:rsid w:val="1CC25291"/>
    <w:rsid w:val="1CCC756C"/>
    <w:rsid w:val="1D210C02"/>
    <w:rsid w:val="1D2E0600"/>
    <w:rsid w:val="1D55052B"/>
    <w:rsid w:val="1D651D8E"/>
    <w:rsid w:val="1D970CFC"/>
    <w:rsid w:val="1DAA6ECD"/>
    <w:rsid w:val="1DC53AC0"/>
    <w:rsid w:val="1DC53D86"/>
    <w:rsid w:val="1DE63B9F"/>
    <w:rsid w:val="1DE8697B"/>
    <w:rsid w:val="1E07603B"/>
    <w:rsid w:val="1E390005"/>
    <w:rsid w:val="1E4E1D03"/>
    <w:rsid w:val="1E566AD1"/>
    <w:rsid w:val="1E616E1A"/>
    <w:rsid w:val="1EB176E0"/>
    <w:rsid w:val="1ED434FC"/>
    <w:rsid w:val="1F17023D"/>
    <w:rsid w:val="1F170B91"/>
    <w:rsid w:val="1F3F6432"/>
    <w:rsid w:val="1F412CB0"/>
    <w:rsid w:val="1F43427D"/>
    <w:rsid w:val="1F4A7ECF"/>
    <w:rsid w:val="1FD326EC"/>
    <w:rsid w:val="1FFF5B23"/>
    <w:rsid w:val="202178A0"/>
    <w:rsid w:val="20323A70"/>
    <w:rsid w:val="20416ED6"/>
    <w:rsid w:val="20497116"/>
    <w:rsid w:val="20595DE6"/>
    <w:rsid w:val="207576B2"/>
    <w:rsid w:val="208244E5"/>
    <w:rsid w:val="2099122F"/>
    <w:rsid w:val="20FD356C"/>
    <w:rsid w:val="211C5C1A"/>
    <w:rsid w:val="2160387B"/>
    <w:rsid w:val="21793303"/>
    <w:rsid w:val="21814068"/>
    <w:rsid w:val="21A5011E"/>
    <w:rsid w:val="220A2A9C"/>
    <w:rsid w:val="22450557"/>
    <w:rsid w:val="22471176"/>
    <w:rsid w:val="22597EF7"/>
    <w:rsid w:val="22791B01"/>
    <w:rsid w:val="22B932C2"/>
    <w:rsid w:val="22D37274"/>
    <w:rsid w:val="22E569AE"/>
    <w:rsid w:val="22E6302E"/>
    <w:rsid w:val="22F20284"/>
    <w:rsid w:val="230E7C34"/>
    <w:rsid w:val="233D697C"/>
    <w:rsid w:val="23445D0F"/>
    <w:rsid w:val="234D5DCC"/>
    <w:rsid w:val="23723E79"/>
    <w:rsid w:val="239E037C"/>
    <w:rsid w:val="23E427C1"/>
    <w:rsid w:val="242D4E41"/>
    <w:rsid w:val="243E62FB"/>
    <w:rsid w:val="246F22A9"/>
    <w:rsid w:val="247F3DCD"/>
    <w:rsid w:val="24833D88"/>
    <w:rsid w:val="249D355D"/>
    <w:rsid w:val="24A73E00"/>
    <w:rsid w:val="24D91672"/>
    <w:rsid w:val="24DD0AC2"/>
    <w:rsid w:val="25551BC9"/>
    <w:rsid w:val="257029C6"/>
    <w:rsid w:val="259C7FB2"/>
    <w:rsid w:val="25DE3AF5"/>
    <w:rsid w:val="260E207E"/>
    <w:rsid w:val="261256B8"/>
    <w:rsid w:val="262E7CAB"/>
    <w:rsid w:val="26821442"/>
    <w:rsid w:val="26D8257F"/>
    <w:rsid w:val="26DD1E74"/>
    <w:rsid w:val="275D2FB6"/>
    <w:rsid w:val="276D259D"/>
    <w:rsid w:val="27A02EA3"/>
    <w:rsid w:val="27CF6884"/>
    <w:rsid w:val="27D36DD5"/>
    <w:rsid w:val="283273C5"/>
    <w:rsid w:val="28333D17"/>
    <w:rsid w:val="286E4D4F"/>
    <w:rsid w:val="28900E16"/>
    <w:rsid w:val="28AF339E"/>
    <w:rsid w:val="28BA5491"/>
    <w:rsid w:val="28E22A73"/>
    <w:rsid w:val="28E22C2D"/>
    <w:rsid w:val="28EF40E2"/>
    <w:rsid w:val="292702AA"/>
    <w:rsid w:val="29294708"/>
    <w:rsid w:val="29387FBC"/>
    <w:rsid w:val="295D70D9"/>
    <w:rsid w:val="29B261EE"/>
    <w:rsid w:val="29EC5DE3"/>
    <w:rsid w:val="2A557F75"/>
    <w:rsid w:val="2A757B00"/>
    <w:rsid w:val="2A781EB5"/>
    <w:rsid w:val="2AB37291"/>
    <w:rsid w:val="2AC1771E"/>
    <w:rsid w:val="2AC723D0"/>
    <w:rsid w:val="2AD3351F"/>
    <w:rsid w:val="2AE22802"/>
    <w:rsid w:val="2B033E75"/>
    <w:rsid w:val="2B342ACC"/>
    <w:rsid w:val="2B7670A3"/>
    <w:rsid w:val="2BAB2946"/>
    <w:rsid w:val="2BAC615C"/>
    <w:rsid w:val="2BD31A99"/>
    <w:rsid w:val="2BD8769E"/>
    <w:rsid w:val="2BED0066"/>
    <w:rsid w:val="2C15223E"/>
    <w:rsid w:val="2C4B52C5"/>
    <w:rsid w:val="2C7566AC"/>
    <w:rsid w:val="2C7F1881"/>
    <w:rsid w:val="2C917FFA"/>
    <w:rsid w:val="2C9F40EC"/>
    <w:rsid w:val="2CA64B3B"/>
    <w:rsid w:val="2CC51A0A"/>
    <w:rsid w:val="2D0B028D"/>
    <w:rsid w:val="2D113D5A"/>
    <w:rsid w:val="2DA11E8F"/>
    <w:rsid w:val="2DB56328"/>
    <w:rsid w:val="2DF1231F"/>
    <w:rsid w:val="2DF3280D"/>
    <w:rsid w:val="2E041B65"/>
    <w:rsid w:val="2E0A72C8"/>
    <w:rsid w:val="2E11316D"/>
    <w:rsid w:val="2E3503AF"/>
    <w:rsid w:val="2E4044AC"/>
    <w:rsid w:val="2E494A56"/>
    <w:rsid w:val="2E580034"/>
    <w:rsid w:val="2E586286"/>
    <w:rsid w:val="2E6D7772"/>
    <w:rsid w:val="2EA8720D"/>
    <w:rsid w:val="2ED05F2C"/>
    <w:rsid w:val="2EEE650F"/>
    <w:rsid w:val="2EFE3960"/>
    <w:rsid w:val="2F2C584A"/>
    <w:rsid w:val="2F5D538B"/>
    <w:rsid w:val="2F5F051D"/>
    <w:rsid w:val="2FAE3959"/>
    <w:rsid w:val="2FEC3F12"/>
    <w:rsid w:val="2FF966EE"/>
    <w:rsid w:val="30137C59"/>
    <w:rsid w:val="302810BF"/>
    <w:rsid w:val="3050602F"/>
    <w:rsid w:val="305C2F7D"/>
    <w:rsid w:val="30640398"/>
    <w:rsid w:val="308B5E1C"/>
    <w:rsid w:val="30D31646"/>
    <w:rsid w:val="30F027A5"/>
    <w:rsid w:val="31056B6D"/>
    <w:rsid w:val="314D37F5"/>
    <w:rsid w:val="31A035F2"/>
    <w:rsid w:val="32067705"/>
    <w:rsid w:val="323F58AE"/>
    <w:rsid w:val="325025F3"/>
    <w:rsid w:val="32615633"/>
    <w:rsid w:val="32742131"/>
    <w:rsid w:val="32A92715"/>
    <w:rsid w:val="33673093"/>
    <w:rsid w:val="33A15FD9"/>
    <w:rsid w:val="33A91C3C"/>
    <w:rsid w:val="33B658A8"/>
    <w:rsid w:val="340547BA"/>
    <w:rsid w:val="343E5F1E"/>
    <w:rsid w:val="349B24EF"/>
    <w:rsid w:val="34AC53F9"/>
    <w:rsid w:val="34C207E6"/>
    <w:rsid w:val="34EC7A62"/>
    <w:rsid w:val="3566198E"/>
    <w:rsid w:val="3667350A"/>
    <w:rsid w:val="367459FA"/>
    <w:rsid w:val="368D569B"/>
    <w:rsid w:val="36B43069"/>
    <w:rsid w:val="36C64AEF"/>
    <w:rsid w:val="36F0462C"/>
    <w:rsid w:val="3722036D"/>
    <w:rsid w:val="376004E6"/>
    <w:rsid w:val="379044AC"/>
    <w:rsid w:val="37A87D59"/>
    <w:rsid w:val="37B657CF"/>
    <w:rsid w:val="37F01ADE"/>
    <w:rsid w:val="37FE2C92"/>
    <w:rsid w:val="386F1ED9"/>
    <w:rsid w:val="38D440A8"/>
    <w:rsid w:val="38D70119"/>
    <w:rsid w:val="38D92525"/>
    <w:rsid w:val="391600CF"/>
    <w:rsid w:val="39797C10"/>
    <w:rsid w:val="39B134BA"/>
    <w:rsid w:val="39B23B55"/>
    <w:rsid w:val="3A305C0C"/>
    <w:rsid w:val="3A397757"/>
    <w:rsid w:val="3A3D3237"/>
    <w:rsid w:val="3A6A405B"/>
    <w:rsid w:val="3A76539D"/>
    <w:rsid w:val="3AEC6902"/>
    <w:rsid w:val="3B1479D8"/>
    <w:rsid w:val="3B21771E"/>
    <w:rsid w:val="3B310402"/>
    <w:rsid w:val="3B32226E"/>
    <w:rsid w:val="3B416603"/>
    <w:rsid w:val="3B5C1708"/>
    <w:rsid w:val="3B6C0D61"/>
    <w:rsid w:val="3B716BD9"/>
    <w:rsid w:val="3BDD7DCA"/>
    <w:rsid w:val="3BE21884"/>
    <w:rsid w:val="3C0826F4"/>
    <w:rsid w:val="3C320766"/>
    <w:rsid w:val="3C3A7BDE"/>
    <w:rsid w:val="3C5C1A6D"/>
    <w:rsid w:val="3C6A0F3E"/>
    <w:rsid w:val="3CCF005B"/>
    <w:rsid w:val="3CDD361E"/>
    <w:rsid w:val="3D0910C3"/>
    <w:rsid w:val="3D261BD8"/>
    <w:rsid w:val="3D280270"/>
    <w:rsid w:val="3D4B1F87"/>
    <w:rsid w:val="3D645268"/>
    <w:rsid w:val="3D687B67"/>
    <w:rsid w:val="3DA61A48"/>
    <w:rsid w:val="3DB97D1F"/>
    <w:rsid w:val="3DBC481D"/>
    <w:rsid w:val="3DDC0C7C"/>
    <w:rsid w:val="3DF7705C"/>
    <w:rsid w:val="3E3E4857"/>
    <w:rsid w:val="3E4B7A1D"/>
    <w:rsid w:val="3E976E68"/>
    <w:rsid w:val="3EEF3931"/>
    <w:rsid w:val="3F771F82"/>
    <w:rsid w:val="3FC06C64"/>
    <w:rsid w:val="3FF5BC50"/>
    <w:rsid w:val="40081B56"/>
    <w:rsid w:val="400A4834"/>
    <w:rsid w:val="40201F22"/>
    <w:rsid w:val="40642868"/>
    <w:rsid w:val="40671125"/>
    <w:rsid w:val="40A1518E"/>
    <w:rsid w:val="40F04293"/>
    <w:rsid w:val="40F41AF4"/>
    <w:rsid w:val="41372A17"/>
    <w:rsid w:val="416F7716"/>
    <w:rsid w:val="418040B9"/>
    <w:rsid w:val="41B6305A"/>
    <w:rsid w:val="42145BD1"/>
    <w:rsid w:val="4234724D"/>
    <w:rsid w:val="42421985"/>
    <w:rsid w:val="425F3C74"/>
    <w:rsid w:val="42925CEB"/>
    <w:rsid w:val="429D4825"/>
    <w:rsid w:val="42C00723"/>
    <w:rsid w:val="42D355FF"/>
    <w:rsid w:val="42EB034A"/>
    <w:rsid w:val="43120CA1"/>
    <w:rsid w:val="43384391"/>
    <w:rsid w:val="43B02F88"/>
    <w:rsid w:val="43DE5648"/>
    <w:rsid w:val="43E23FBA"/>
    <w:rsid w:val="43F407E8"/>
    <w:rsid w:val="43F860E9"/>
    <w:rsid w:val="43FA058C"/>
    <w:rsid w:val="43FF5037"/>
    <w:rsid w:val="44014863"/>
    <w:rsid w:val="441324B3"/>
    <w:rsid w:val="444035EC"/>
    <w:rsid w:val="44463437"/>
    <w:rsid w:val="44706CB8"/>
    <w:rsid w:val="447A63F1"/>
    <w:rsid w:val="44A02CBB"/>
    <w:rsid w:val="44C45FCB"/>
    <w:rsid w:val="44CE3C0B"/>
    <w:rsid w:val="44D01489"/>
    <w:rsid w:val="44FB6E74"/>
    <w:rsid w:val="45264590"/>
    <w:rsid w:val="453064D2"/>
    <w:rsid w:val="4542069B"/>
    <w:rsid w:val="4568402F"/>
    <w:rsid w:val="456B4925"/>
    <w:rsid w:val="4580427C"/>
    <w:rsid w:val="458C135F"/>
    <w:rsid w:val="4598360B"/>
    <w:rsid w:val="45A81636"/>
    <w:rsid w:val="45AB76F1"/>
    <w:rsid w:val="45B63EBF"/>
    <w:rsid w:val="45C344D5"/>
    <w:rsid w:val="45C80314"/>
    <w:rsid w:val="45E36925"/>
    <w:rsid w:val="4616667A"/>
    <w:rsid w:val="465F3743"/>
    <w:rsid w:val="468E200A"/>
    <w:rsid w:val="46A55988"/>
    <w:rsid w:val="46AE08B3"/>
    <w:rsid w:val="46B81B60"/>
    <w:rsid w:val="46BB00AD"/>
    <w:rsid w:val="46E91893"/>
    <w:rsid w:val="470E2BF1"/>
    <w:rsid w:val="472D7CF0"/>
    <w:rsid w:val="474927B8"/>
    <w:rsid w:val="475E2707"/>
    <w:rsid w:val="47BF0B21"/>
    <w:rsid w:val="47E2786B"/>
    <w:rsid w:val="47EE05D5"/>
    <w:rsid w:val="47F156B8"/>
    <w:rsid w:val="4800556C"/>
    <w:rsid w:val="483978C3"/>
    <w:rsid w:val="48A779AB"/>
    <w:rsid w:val="48B93B9B"/>
    <w:rsid w:val="48BF71D5"/>
    <w:rsid w:val="48EF6AE9"/>
    <w:rsid w:val="49003C7E"/>
    <w:rsid w:val="490C0EAD"/>
    <w:rsid w:val="4919240C"/>
    <w:rsid w:val="493807D9"/>
    <w:rsid w:val="495378C4"/>
    <w:rsid w:val="49BC1B5B"/>
    <w:rsid w:val="49C63C2B"/>
    <w:rsid w:val="49F8118A"/>
    <w:rsid w:val="4A2607DD"/>
    <w:rsid w:val="4A37573B"/>
    <w:rsid w:val="4ACD594D"/>
    <w:rsid w:val="4BB502F8"/>
    <w:rsid w:val="4BC17AB6"/>
    <w:rsid w:val="4C021709"/>
    <w:rsid w:val="4C081969"/>
    <w:rsid w:val="4C5603C6"/>
    <w:rsid w:val="4CBD39C5"/>
    <w:rsid w:val="4CF4336D"/>
    <w:rsid w:val="4CFD5677"/>
    <w:rsid w:val="4D16313C"/>
    <w:rsid w:val="4D1C4537"/>
    <w:rsid w:val="4D7473AF"/>
    <w:rsid w:val="4D7E765F"/>
    <w:rsid w:val="4D853C2C"/>
    <w:rsid w:val="4D9E1AAF"/>
    <w:rsid w:val="4DA74A0D"/>
    <w:rsid w:val="4DDA28BA"/>
    <w:rsid w:val="4DE832FD"/>
    <w:rsid w:val="4E377211"/>
    <w:rsid w:val="4E3844BD"/>
    <w:rsid w:val="4E6C5A1E"/>
    <w:rsid w:val="4E8934AF"/>
    <w:rsid w:val="4F195165"/>
    <w:rsid w:val="4F514ABF"/>
    <w:rsid w:val="4F8F3A41"/>
    <w:rsid w:val="4FBA7C05"/>
    <w:rsid w:val="4FC32DBB"/>
    <w:rsid w:val="4FEF9DBE"/>
    <w:rsid w:val="50310CCE"/>
    <w:rsid w:val="5033343F"/>
    <w:rsid w:val="50736CC9"/>
    <w:rsid w:val="50812FC2"/>
    <w:rsid w:val="50A218B6"/>
    <w:rsid w:val="50D9276D"/>
    <w:rsid w:val="514379B7"/>
    <w:rsid w:val="51494E7A"/>
    <w:rsid w:val="51CA03FD"/>
    <w:rsid w:val="520768B1"/>
    <w:rsid w:val="5299079A"/>
    <w:rsid w:val="52A02067"/>
    <w:rsid w:val="52DB5CCA"/>
    <w:rsid w:val="52DF2079"/>
    <w:rsid w:val="52E8017F"/>
    <w:rsid w:val="53183FEB"/>
    <w:rsid w:val="537A5F9E"/>
    <w:rsid w:val="53895230"/>
    <w:rsid w:val="53D446F2"/>
    <w:rsid w:val="53D651EE"/>
    <w:rsid w:val="53DF706D"/>
    <w:rsid w:val="54A30F3B"/>
    <w:rsid w:val="54B11BE0"/>
    <w:rsid w:val="54D173E9"/>
    <w:rsid w:val="54E83D10"/>
    <w:rsid w:val="54F4296E"/>
    <w:rsid w:val="55603BFD"/>
    <w:rsid w:val="55AF5D23"/>
    <w:rsid w:val="55C65606"/>
    <w:rsid w:val="55F15CA9"/>
    <w:rsid w:val="56151579"/>
    <w:rsid w:val="561612F7"/>
    <w:rsid w:val="56420ABE"/>
    <w:rsid w:val="56804FD9"/>
    <w:rsid w:val="569B776C"/>
    <w:rsid w:val="56C65BD3"/>
    <w:rsid w:val="56F244F8"/>
    <w:rsid w:val="56F33343"/>
    <w:rsid w:val="56FA6BBD"/>
    <w:rsid w:val="570C114E"/>
    <w:rsid w:val="572003A3"/>
    <w:rsid w:val="57636E58"/>
    <w:rsid w:val="57646851"/>
    <w:rsid w:val="577371ED"/>
    <w:rsid w:val="57F45321"/>
    <w:rsid w:val="580123D8"/>
    <w:rsid w:val="581030F7"/>
    <w:rsid w:val="5814471C"/>
    <w:rsid w:val="58D31AE6"/>
    <w:rsid w:val="58D9595A"/>
    <w:rsid w:val="58E93781"/>
    <w:rsid w:val="598B63C8"/>
    <w:rsid w:val="59993FB7"/>
    <w:rsid w:val="59A3389A"/>
    <w:rsid w:val="59C821CB"/>
    <w:rsid w:val="5A034DE3"/>
    <w:rsid w:val="5A551748"/>
    <w:rsid w:val="5A6C6043"/>
    <w:rsid w:val="5A83065D"/>
    <w:rsid w:val="5A851489"/>
    <w:rsid w:val="5A8736B9"/>
    <w:rsid w:val="5A944F82"/>
    <w:rsid w:val="5AAF1CD4"/>
    <w:rsid w:val="5AE46ECC"/>
    <w:rsid w:val="5B0F67EC"/>
    <w:rsid w:val="5B162C0A"/>
    <w:rsid w:val="5B254C44"/>
    <w:rsid w:val="5B27321E"/>
    <w:rsid w:val="5B335E90"/>
    <w:rsid w:val="5B345677"/>
    <w:rsid w:val="5B9C2F9E"/>
    <w:rsid w:val="5B9E3BDB"/>
    <w:rsid w:val="5BA05FCF"/>
    <w:rsid w:val="5BCC5EF2"/>
    <w:rsid w:val="5BEE0CC1"/>
    <w:rsid w:val="5C4270E6"/>
    <w:rsid w:val="5C471E16"/>
    <w:rsid w:val="5CE05656"/>
    <w:rsid w:val="5CF27722"/>
    <w:rsid w:val="5D026AB5"/>
    <w:rsid w:val="5D0336DD"/>
    <w:rsid w:val="5D207771"/>
    <w:rsid w:val="5D4015CD"/>
    <w:rsid w:val="5D440FA8"/>
    <w:rsid w:val="5D5B51F7"/>
    <w:rsid w:val="5D7001A8"/>
    <w:rsid w:val="5D7762F3"/>
    <w:rsid w:val="5D881E34"/>
    <w:rsid w:val="5DB113F6"/>
    <w:rsid w:val="5DDA6C00"/>
    <w:rsid w:val="5E2B7C9F"/>
    <w:rsid w:val="5EB47EC0"/>
    <w:rsid w:val="5EB546FA"/>
    <w:rsid w:val="5F8623A3"/>
    <w:rsid w:val="5FB47823"/>
    <w:rsid w:val="5FF385FB"/>
    <w:rsid w:val="60114363"/>
    <w:rsid w:val="602C7861"/>
    <w:rsid w:val="609C19C2"/>
    <w:rsid w:val="60A41BAB"/>
    <w:rsid w:val="60AA76D6"/>
    <w:rsid w:val="60AB64D8"/>
    <w:rsid w:val="60AE64ED"/>
    <w:rsid w:val="60CA4511"/>
    <w:rsid w:val="60DA4168"/>
    <w:rsid w:val="60DD1575"/>
    <w:rsid w:val="60DD333C"/>
    <w:rsid w:val="61137B21"/>
    <w:rsid w:val="61291B23"/>
    <w:rsid w:val="612E13D6"/>
    <w:rsid w:val="614921AA"/>
    <w:rsid w:val="61536400"/>
    <w:rsid w:val="615E7C93"/>
    <w:rsid w:val="616F187C"/>
    <w:rsid w:val="61BA02F6"/>
    <w:rsid w:val="61D94730"/>
    <w:rsid w:val="620C1FE5"/>
    <w:rsid w:val="62AB5AC9"/>
    <w:rsid w:val="62B74308"/>
    <w:rsid w:val="62DE2DEB"/>
    <w:rsid w:val="62E010C3"/>
    <w:rsid w:val="62E418BB"/>
    <w:rsid w:val="62ED4D68"/>
    <w:rsid w:val="63024F4B"/>
    <w:rsid w:val="6342167E"/>
    <w:rsid w:val="634A0090"/>
    <w:rsid w:val="637E01C6"/>
    <w:rsid w:val="63897A72"/>
    <w:rsid w:val="63FF2C9A"/>
    <w:rsid w:val="640226E3"/>
    <w:rsid w:val="641A59B7"/>
    <w:rsid w:val="641D7091"/>
    <w:rsid w:val="64684698"/>
    <w:rsid w:val="646C75AA"/>
    <w:rsid w:val="64905406"/>
    <w:rsid w:val="64E2007C"/>
    <w:rsid w:val="64F54301"/>
    <w:rsid w:val="658E5B0E"/>
    <w:rsid w:val="659317C0"/>
    <w:rsid w:val="65DA72BA"/>
    <w:rsid w:val="65E96281"/>
    <w:rsid w:val="66067D9A"/>
    <w:rsid w:val="66091FAA"/>
    <w:rsid w:val="660B1BF1"/>
    <w:rsid w:val="661E3335"/>
    <w:rsid w:val="66391635"/>
    <w:rsid w:val="663E7534"/>
    <w:rsid w:val="663F594E"/>
    <w:rsid w:val="6650196B"/>
    <w:rsid w:val="66EE573D"/>
    <w:rsid w:val="67002251"/>
    <w:rsid w:val="67045E89"/>
    <w:rsid w:val="671B5AC7"/>
    <w:rsid w:val="67232C21"/>
    <w:rsid w:val="673D4559"/>
    <w:rsid w:val="67C96E71"/>
    <w:rsid w:val="67D3704E"/>
    <w:rsid w:val="67D57A24"/>
    <w:rsid w:val="67DC0239"/>
    <w:rsid w:val="67DDE7AE"/>
    <w:rsid w:val="683B1DD1"/>
    <w:rsid w:val="683D1561"/>
    <w:rsid w:val="6869321B"/>
    <w:rsid w:val="68697286"/>
    <w:rsid w:val="68956DE4"/>
    <w:rsid w:val="689655E2"/>
    <w:rsid w:val="68B31F75"/>
    <w:rsid w:val="68CF576B"/>
    <w:rsid w:val="69056559"/>
    <w:rsid w:val="69174FF4"/>
    <w:rsid w:val="69311EEF"/>
    <w:rsid w:val="69564750"/>
    <w:rsid w:val="696D4C7B"/>
    <w:rsid w:val="699456BD"/>
    <w:rsid w:val="6998274D"/>
    <w:rsid w:val="69B11670"/>
    <w:rsid w:val="69F509F8"/>
    <w:rsid w:val="6A0C2394"/>
    <w:rsid w:val="6A1B5FC9"/>
    <w:rsid w:val="6A282F05"/>
    <w:rsid w:val="6A5FC163"/>
    <w:rsid w:val="6A6133C5"/>
    <w:rsid w:val="6A7E3830"/>
    <w:rsid w:val="6B347DAA"/>
    <w:rsid w:val="6B4D0511"/>
    <w:rsid w:val="6B733D98"/>
    <w:rsid w:val="6B744878"/>
    <w:rsid w:val="6B786613"/>
    <w:rsid w:val="6B796189"/>
    <w:rsid w:val="6B9FCCDE"/>
    <w:rsid w:val="6BB63811"/>
    <w:rsid w:val="6BE22CEF"/>
    <w:rsid w:val="6BE50759"/>
    <w:rsid w:val="6BF516F4"/>
    <w:rsid w:val="6C197F0F"/>
    <w:rsid w:val="6C1D2F02"/>
    <w:rsid w:val="6C2E4645"/>
    <w:rsid w:val="6C3F1329"/>
    <w:rsid w:val="6C407070"/>
    <w:rsid w:val="6CBC5656"/>
    <w:rsid w:val="6D067661"/>
    <w:rsid w:val="6D1709F7"/>
    <w:rsid w:val="6D746D80"/>
    <w:rsid w:val="6D77E5CD"/>
    <w:rsid w:val="6DB43319"/>
    <w:rsid w:val="6DD853F1"/>
    <w:rsid w:val="6DDF5F56"/>
    <w:rsid w:val="6E862360"/>
    <w:rsid w:val="6E955D30"/>
    <w:rsid w:val="6EAD16FA"/>
    <w:rsid w:val="6EBF4F8A"/>
    <w:rsid w:val="6ECA20EF"/>
    <w:rsid w:val="6EDB736C"/>
    <w:rsid w:val="6EE5601A"/>
    <w:rsid w:val="6EE60B30"/>
    <w:rsid w:val="6F033087"/>
    <w:rsid w:val="6F120EF8"/>
    <w:rsid w:val="6F430DD8"/>
    <w:rsid w:val="6F4551EB"/>
    <w:rsid w:val="6FA10952"/>
    <w:rsid w:val="6FAF0C75"/>
    <w:rsid w:val="6FF167F1"/>
    <w:rsid w:val="6FF432FD"/>
    <w:rsid w:val="6FF98DC7"/>
    <w:rsid w:val="70290C42"/>
    <w:rsid w:val="7033685E"/>
    <w:rsid w:val="70804061"/>
    <w:rsid w:val="708F0AF3"/>
    <w:rsid w:val="70AB00B0"/>
    <w:rsid w:val="70B71B45"/>
    <w:rsid w:val="70D77F30"/>
    <w:rsid w:val="70E9754F"/>
    <w:rsid w:val="710A39B3"/>
    <w:rsid w:val="711D657E"/>
    <w:rsid w:val="71355C6E"/>
    <w:rsid w:val="71391D05"/>
    <w:rsid w:val="715B0686"/>
    <w:rsid w:val="716A6647"/>
    <w:rsid w:val="71EE2817"/>
    <w:rsid w:val="71F5750C"/>
    <w:rsid w:val="71FD96BC"/>
    <w:rsid w:val="72062ED0"/>
    <w:rsid w:val="720A6560"/>
    <w:rsid w:val="720D7FAC"/>
    <w:rsid w:val="72131F33"/>
    <w:rsid w:val="72197403"/>
    <w:rsid w:val="722A109E"/>
    <w:rsid w:val="722A4148"/>
    <w:rsid w:val="726355CD"/>
    <w:rsid w:val="72D22CA0"/>
    <w:rsid w:val="73445EC2"/>
    <w:rsid w:val="7369556A"/>
    <w:rsid w:val="737B4E77"/>
    <w:rsid w:val="738A5E3D"/>
    <w:rsid w:val="73927111"/>
    <w:rsid w:val="73A1050E"/>
    <w:rsid w:val="73B976BC"/>
    <w:rsid w:val="73D4453E"/>
    <w:rsid w:val="73DD5247"/>
    <w:rsid w:val="73F43D49"/>
    <w:rsid w:val="743B0FB4"/>
    <w:rsid w:val="74493C73"/>
    <w:rsid w:val="74522394"/>
    <w:rsid w:val="74EE6D18"/>
    <w:rsid w:val="75297606"/>
    <w:rsid w:val="75382BF6"/>
    <w:rsid w:val="753D6768"/>
    <w:rsid w:val="75442724"/>
    <w:rsid w:val="758F6E36"/>
    <w:rsid w:val="75F211AB"/>
    <w:rsid w:val="75FF4979"/>
    <w:rsid w:val="76095450"/>
    <w:rsid w:val="763C5C23"/>
    <w:rsid w:val="764F29B0"/>
    <w:rsid w:val="7684222B"/>
    <w:rsid w:val="76915D93"/>
    <w:rsid w:val="77162492"/>
    <w:rsid w:val="77902F97"/>
    <w:rsid w:val="77C3206A"/>
    <w:rsid w:val="77FF2E04"/>
    <w:rsid w:val="780B1240"/>
    <w:rsid w:val="783111B7"/>
    <w:rsid w:val="785E32E8"/>
    <w:rsid w:val="78622EF5"/>
    <w:rsid w:val="78F53717"/>
    <w:rsid w:val="78F817C4"/>
    <w:rsid w:val="78FE2B52"/>
    <w:rsid w:val="79086BD6"/>
    <w:rsid w:val="790A1333"/>
    <w:rsid w:val="793344D1"/>
    <w:rsid w:val="7939625A"/>
    <w:rsid w:val="794225E1"/>
    <w:rsid w:val="794B0E38"/>
    <w:rsid w:val="79634E0A"/>
    <w:rsid w:val="79914096"/>
    <w:rsid w:val="799F46BE"/>
    <w:rsid w:val="79AF2A7A"/>
    <w:rsid w:val="79BA0448"/>
    <w:rsid w:val="79C9115F"/>
    <w:rsid w:val="79D8441E"/>
    <w:rsid w:val="79DA35C0"/>
    <w:rsid w:val="79E01D58"/>
    <w:rsid w:val="7A26111A"/>
    <w:rsid w:val="7A355E35"/>
    <w:rsid w:val="7A411120"/>
    <w:rsid w:val="7A5F71A8"/>
    <w:rsid w:val="7A974817"/>
    <w:rsid w:val="7A9814B1"/>
    <w:rsid w:val="7ACC7359"/>
    <w:rsid w:val="7ACD57BB"/>
    <w:rsid w:val="7ACF72D4"/>
    <w:rsid w:val="7AE07A49"/>
    <w:rsid w:val="7B275B17"/>
    <w:rsid w:val="7B425DF3"/>
    <w:rsid w:val="7B697A29"/>
    <w:rsid w:val="7BAB7E53"/>
    <w:rsid w:val="7BB028B5"/>
    <w:rsid w:val="7BB833A0"/>
    <w:rsid w:val="7BBA0FB3"/>
    <w:rsid w:val="7BDE0AE9"/>
    <w:rsid w:val="7BFF2458"/>
    <w:rsid w:val="7C0A024F"/>
    <w:rsid w:val="7C2C288D"/>
    <w:rsid w:val="7C3518F1"/>
    <w:rsid w:val="7C3E46E5"/>
    <w:rsid w:val="7C4B60AF"/>
    <w:rsid w:val="7C51421E"/>
    <w:rsid w:val="7C655F7C"/>
    <w:rsid w:val="7CB41EA6"/>
    <w:rsid w:val="7CC0228C"/>
    <w:rsid w:val="7CC91C09"/>
    <w:rsid w:val="7CD336D5"/>
    <w:rsid w:val="7D29590B"/>
    <w:rsid w:val="7D6572F5"/>
    <w:rsid w:val="7D7963E5"/>
    <w:rsid w:val="7D7E776D"/>
    <w:rsid w:val="7DC3133B"/>
    <w:rsid w:val="7DF70B05"/>
    <w:rsid w:val="7E1A15E1"/>
    <w:rsid w:val="7E372421"/>
    <w:rsid w:val="7E3F70D4"/>
    <w:rsid w:val="7E493E93"/>
    <w:rsid w:val="7E6BDB6B"/>
    <w:rsid w:val="7EB22415"/>
    <w:rsid w:val="7EB4618D"/>
    <w:rsid w:val="7EB55A72"/>
    <w:rsid w:val="7EF058D7"/>
    <w:rsid w:val="7EF5411C"/>
    <w:rsid w:val="7EF63593"/>
    <w:rsid w:val="7EFF92EA"/>
    <w:rsid w:val="7F231B4A"/>
    <w:rsid w:val="7F380DA1"/>
    <w:rsid w:val="7F4154C7"/>
    <w:rsid w:val="7F685B5C"/>
    <w:rsid w:val="7F6FD307"/>
    <w:rsid w:val="7F9D0C10"/>
    <w:rsid w:val="7F9E55F2"/>
    <w:rsid w:val="7FB07C4C"/>
    <w:rsid w:val="7FD609C7"/>
    <w:rsid w:val="7FD8DBFE"/>
    <w:rsid w:val="7FDA4409"/>
    <w:rsid w:val="7FFDA03E"/>
    <w:rsid w:val="7FFEEC0C"/>
    <w:rsid w:val="7FFF0379"/>
    <w:rsid w:val="AEDF4C79"/>
    <w:rsid w:val="AFBB9ECD"/>
    <w:rsid w:val="B67F961A"/>
    <w:rsid w:val="BA8DBBEC"/>
    <w:rsid w:val="BBAE1CC0"/>
    <w:rsid w:val="C5FFCE4B"/>
    <w:rsid w:val="DAEFBC27"/>
    <w:rsid w:val="DBD34097"/>
    <w:rsid w:val="E27FFC8E"/>
    <w:rsid w:val="E3EB6EA2"/>
    <w:rsid w:val="F7FF13D8"/>
    <w:rsid w:val="FA78AFAE"/>
    <w:rsid w:val="FD7D5211"/>
    <w:rsid w:val="FFEF9F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iPriority="99" w:semiHidden="0" w:name="List Bullet 3"/>
    <w:lsdException w:uiPriority="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qFormat="1"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14"/>
    <w:qFormat/>
    <w:uiPriority w:val="0"/>
    <w:pPr>
      <w:keepNext/>
      <w:spacing w:line="360" w:lineRule="auto"/>
      <w:jc w:val="center"/>
      <w:outlineLvl w:val="0"/>
    </w:pPr>
    <w:rPr>
      <w:rFonts w:ascii="Arial" w:hAnsi="Arial" w:eastAsia="华文中宋"/>
      <w:b/>
      <w:color w:val="000000"/>
      <w:sz w:val="32"/>
    </w:rPr>
  </w:style>
  <w:style w:type="paragraph" w:styleId="3">
    <w:name w:val="heading 2"/>
    <w:basedOn w:val="1"/>
    <w:next w:val="1"/>
    <w:link w:val="1015"/>
    <w:qFormat/>
    <w:uiPriority w:val="0"/>
    <w:pPr>
      <w:keepNext/>
      <w:keepLines/>
      <w:snapToGrid w:val="0"/>
      <w:spacing w:line="300" w:lineRule="auto"/>
      <w:ind w:firstLine="200" w:firstLineChars="200"/>
      <w:outlineLvl w:val="1"/>
    </w:pPr>
    <w:rPr>
      <w:rFonts w:ascii="Arial" w:hAnsi="Arial"/>
      <w:b/>
      <w:bCs/>
      <w:szCs w:val="32"/>
    </w:rPr>
  </w:style>
  <w:style w:type="paragraph" w:styleId="4">
    <w:name w:val="heading 3"/>
    <w:basedOn w:val="1"/>
    <w:next w:val="1"/>
    <w:link w:val="1016"/>
    <w:qFormat/>
    <w:uiPriority w:val="9"/>
    <w:pPr>
      <w:widowControl/>
      <w:autoSpaceDE w:val="0"/>
      <w:autoSpaceDN w:val="0"/>
      <w:snapToGrid w:val="0"/>
      <w:spacing w:line="300" w:lineRule="auto"/>
      <w:ind w:firstLine="200" w:firstLineChars="200"/>
      <w:outlineLvl w:val="2"/>
    </w:pPr>
    <w:rPr>
      <w:rFonts w:ascii="Arial" w:hAnsi="Arial"/>
      <w:b/>
      <w:szCs w:val="20"/>
    </w:rPr>
  </w:style>
  <w:style w:type="paragraph" w:styleId="5">
    <w:name w:val="heading 4"/>
    <w:basedOn w:val="1"/>
    <w:next w:val="1"/>
    <w:link w:val="97"/>
    <w:qFormat/>
    <w:uiPriority w:val="9"/>
    <w:pPr>
      <w:widowControl/>
      <w:adjustRightInd w:val="0"/>
      <w:snapToGrid w:val="0"/>
      <w:spacing w:line="300" w:lineRule="auto"/>
      <w:ind w:firstLine="200" w:firstLineChars="200"/>
      <w:jc w:val="left"/>
      <w:outlineLvl w:val="3"/>
    </w:pPr>
    <w:rPr>
      <w:rFonts w:ascii="Arial" w:hAnsi="Arial"/>
      <w:kern w:val="0"/>
    </w:rPr>
  </w:style>
  <w:style w:type="paragraph" w:styleId="6">
    <w:name w:val="heading 5"/>
    <w:basedOn w:val="1"/>
    <w:next w:val="1"/>
    <w:link w:val="98"/>
    <w:qFormat/>
    <w:uiPriority w:val="0"/>
    <w:pPr>
      <w:keepNext/>
      <w:keepLines/>
      <w:tabs>
        <w:tab w:val="left" w:pos="1008"/>
        <w:tab w:val="left" w:pos="2100"/>
      </w:tabs>
      <w:spacing w:before="280" w:after="290" w:line="377" w:lineRule="auto"/>
      <w:ind w:left="2100" w:hanging="420"/>
      <w:outlineLvl w:val="4"/>
    </w:pPr>
    <w:rPr>
      <w:rFonts w:ascii="宋体" w:hAnsi="宋体"/>
      <w:b/>
      <w:bCs/>
      <w:sz w:val="28"/>
    </w:rPr>
  </w:style>
  <w:style w:type="paragraph" w:styleId="7">
    <w:name w:val="heading 6"/>
    <w:basedOn w:val="1"/>
    <w:next w:val="1"/>
    <w:link w:val="99"/>
    <w:qFormat/>
    <w:uiPriority w:val="0"/>
    <w:pPr>
      <w:keepNext/>
      <w:keepLines/>
      <w:tabs>
        <w:tab w:val="left" w:pos="2232"/>
        <w:tab w:val="left" w:pos="2520"/>
      </w:tabs>
      <w:spacing w:before="240" w:after="64" w:line="319" w:lineRule="auto"/>
      <w:ind w:left="2520" w:hanging="420"/>
      <w:outlineLvl w:val="5"/>
    </w:pPr>
    <w:rPr>
      <w:rFonts w:ascii="Arial" w:hAnsi="Arial"/>
      <w:b/>
      <w:bCs/>
      <w:sz w:val="24"/>
    </w:rPr>
  </w:style>
  <w:style w:type="paragraph" w:styleId="8">
    <w:name w:val="heading 7"/>
    <w:basedOn w:val="1"/>
    <w:next w:val="1"/>
    <w:link w:val="100"/>
    <w:qFormat/>
    <w:uiPriority w:val="0"/>
    <w:pPr>
      <w:keepNext/>
      <w:keepLines/>
      <w:tabs>
        <w:tab w:val="left" w:pos="2376"/>
        <w:tab w:val="left" w:pos="2940"/>
      </w:tabs>
      <w:spacing w:before="240" w:after="64" w:line="319" w:lineRule="auto"/>
      <w:ind w:left="2940" w:hanging="420"/>
      <w:outlineLvl w:val="6"/>
    </w:pPr>
    <w:rPr>
      <w:rFonts w:ascii="宋体" w:hAnsi="宋体"/>
      <w:b/>
      <w:bCs/>
    </w:rPr>
  </w:style>
  <w:style w:type="paragraph" w:styleId="9">
    <w:name w:val="heading 8"/>
    <w:basedOn w:val="1"/>
    <w:next w:val="1"/>
    <w:link w:val="1017"/>
    <w:qFormat/>
    <w:uiPriority w:val="0"/>
    <w:pPr>
      <w:keepNext/>
      <w:keepLines/>
      <w:tabs>
        <w:tab w:val="left" w:pos="2520"/>
        <w:tab w:val="left" w:pos="3360"/>
      </w:tabs>
      <w:spacing w:before="240" w:after="64" w:line="320" w:lineRule="auto"/>
      <w:ind w:left="3360" w:hanging="420"/>
      <w:outlineLvl w:val="7"/>
    </w:pPr>
    <w:rPr>
      <w:rFonts w:ascii="Arial" w:hAnsi="Arial" w:eastAsia="黑体"/>
      <w:sz w:val="24"/>
    </w:rPr>
  </w:style>
  <w:style w:type="paragraph" w:styleId="10">
    <w:name w:val="heading 9"/>
    <w:basedOn w:val="1"/>
    <w:next w:val="1"/>
    <w:link w:val="1018"/>
    <w:qFormat/>
    <w:uiPriority w:val="0"/>
    <w:pPr>
      <w:keepNext/>
      <w:keepLines/>
      <w:tabs>
        <w:tab w:val="left" w:pos="2664"/>
        <w:tab w:val="left" w:pos="3780"/>
      </w:tabs>
      <w:spacing w:before="240" w:after="64" w:line="320" w:lineRule="auto"/>
      <w:ind w:left="3780" w:hanging="420"/>
      <w:outlineLvl w:val="8"/>
    </w:pPr>
    <w:rPr>
      <w:rFonts w:ascii="Arial" w:hAnsi="Arial" w:eastAsia="黑体"/>
      <w:szCs w:val="21"/>
    </w:rPr>
  </w:style>
  <w:style w:type="character" w:default="1" w:styleId="83">
    <w:name w:val="Default Paragraph Font"/>
    <w:semiHidden/>
    <w:unhideWhenUsed/>
    <w:qFormat/>
    <w:uiPriority w:val="1"/>
  </w:style>
  <w:style w:type="table" w:default="1" w:styleId="8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szCs w:val="20"/>
    </w:rPr>
  </w:style>
  <w:style w:type="paragraph" w:styleId="12">
    <w:name w:val="toc 7"/>
    <w:basedOn w:val="1"/>
    <w:next w:val="1"/>
    <w:qFormat/>
    <w:uiPriority w:val="0"/>
    <w:pPr>
      <w:ind w:left="1260"/>
      <w:jc w:val="left"/>
    </w:pPr>
    <w:rPr>
      <w:sz w:val="18"/>
      <w:szCs w:val="18"/>
    </w:rPr>
  </w:style>
  <w:style w:type="paragraph" w:styleId="13">
    <w:name w:val="List Number 2"/>
    <w:basedOn w:val="1"/>
    <w:next w:val="14"/>
    <w:qFormat/>
    <w:uiPriority w:val="0"/>
    <w:pPr>
      <w:widowControl/>
      <w:tabs>
        <w:tab w:val="left" w:pos="714"/>
      </w:tabs>
      <w:overflowPunct w:val="0"/>
      <w:autoSpaceDE w:val="0"/>
      <w:autoSpaceDN w:val="0"/>
      <w:adjustRightInd w:val="0"/>
      <w:spacing w:line="360" w:lineRule="auto"/>
      <w:ind w:left="714" w:hanging="357"/>
      <w:textAlignment w:val="baseline"/>
    </w:pPr>
    <w:rPr>
      <w:rFonts w:ascii="Tahoma" w:hAnsi="Tahoma" w:eastAsia="DFKai-SB"/>
      <w:kern w:val="0"/>
      <w:sz w:val="22"/>
      <w:szCs w:val="20"/>
      <w:lang w:eastAsia="zh-TW"/>
    </w:rPr>
  </w:style>
  <w:style w:type="paragraph" w:styleId="14">
    <w:name w:val="List Continue 2"/>
    <w:basedOn w:val="1"/>
    <w:qFormat/>
    <w:uiPriority w:val="0"/>
    <w:pPr>
      <w:spacing w:after="120" w:line="360" w:lineRule="auto"/>
      <w:ind w:left="840" w:leftChars="400" w:firstLine="420"/>
    </w:pPr>
    <w:rPr>
      <w:rFonts w:ascii="宋体" w:hAnsi="宋体"/>
    </w:rPr>
  </w:style>
  <w:style w:type="paragraph" w:styleId="15">
    <w:name w:val="table of authorities"/>
    <w:basedOn w:val="16"/>
    <w:next w:val="1"/>
    <w:qFormat/>
    <w:uiPriority w:val="0"/>
    <w:pPr>
      <w:jc w:val="center"/>
    </w:pPr>
    <w:rPr>
      <w:b/>
      <w:bCs/>
      <w:sz w:val="40"/>
      <w:szCs w:val="32"/>
    </w:rPr>
  </w:style>
  <w:style w:type="paragraph" w:customStyle="1" w:styleId="16">
    <w:name w:val="Heading"/>
    <w:basedOn w:val="1"/>
    <w:next w:val="17"/>
    <w:qFormat/>
    <w:uiPriority w:val="0"/>
    <w:pPr>
      <w:keepNext/>
      <w:autoSpaceDN w:val="0"/>
      <w:adjustRightInd w:val="0"/>
      <w:spacing w:before="240" w:after="120"/>
      <w:jc w:val="left"/>
    </w:pPr>
    <w:rPr>
      <w:rFonts w:ascii="Arial" w:hAnsi="Arial" w:eastAsia="PMingLiU" w:cs="Tahoma"/>
      <w:kern w:val="0"/>
      <w:sz w:val="44"/>
      <w:szCs w:val="28"/>
      <w:lang w:val="en-GB" w:eastAsia="zh-TW"/>
    </w:rPr>
  </w:style>
  <w:style w:type="paragraph" w:styleId="17">
    <w:name w:val="Body Text"/>
    <w:basedOn w:val="1"/>
    <w:link w:val="1019"/>
    <w:qFormat/>
    <w:uiPriority w:val="0"/>
    <w:pPr>
      <w:adjustRightInd w:val="0"/>
      <w:spacing w:line="315" w:lineRule="atLeast"/>
      <w:jc w:val="left"/>
      <w:textAlignment w:val="baseline"/>
    </w:pPr>
    <w:rPr>
      <w:rFonts w:ascii="仿宋_GB2312" w:eastAsia="仿宋_GB2312"/>
      <w:kern w:val="0"/>
      <w:sz w:val="28"/>
      <w:szCs w:val="20"/>
    </w:rPr>
  </w:style>
  <w:style w:type="paragraph" w:styleId="18">
    <w:name w:val="Note Heading"/>
    <w:basedOn w:val="1"/>
    <w:next w:val="1"/>
    <w:link w:val="1021"/>
    <w:qFormat/>
    <w:uiPriority w:val="0"/>
    <w:pPr>
      <w:tabs>
        <w:tab w:val="left" w:pos="840"/>
      </w:tabs>
      <w:spacing w:line="360" w:lineRule="auto"/>
      <w:jc w:val="center"/>
    </w:pPr>
    <w:rPr>
      <w:rFonts w:ascii="宋体" w:hAnsi="宋体"/>
    </w:rPr>
  </w:style>
  <w:style w:type="paragraph" w:styleId="19">
    <w:name w:val="index 8"/>
    <w:basedOn w:val="1"/>
    <w:next w:val="1"/>
    <w:qFormat/>
    <w:uiPriority w:val="0"/>
    <w:pPr>
      <w:tabs>
        <w:tab w:val="left" w:pos="0"/>
        <w:tab w:val="left" w:pos="390"/>
      </w:tabs>
      <w:autoSpaceDE w:val="0"/>
      <w:autoSpaceDN w:val="0"/>
      <w:adjustRightInd w:val="0"/>
      <w:snapToGrid w:val="0"/>
      <w:spacing w:line="360" w:lineRule="auto"/>
      <w:ind w:left="1680" w:hanging="210" w:firstLineChars="177"/>
      <w:jc w:val="left"/>
    </w:pPr>
    <w:rPr>
      <w:rFonts w:hAnsi="宋体"/>
      <w:color w:val="000000"/>
      <w:kern w:val="0"/>
      <w:sz w:val="20"/>
      <w:szCs w:val="20"/>
    </w:rPr>
  </w:style>
  <w:style w:type="paragraph" w:styleId="20">
    <w:name w:val="List Number"/>
    <w:basedOn w:val="1"/>
    <w:qFormat/>
    <w:uiPriority w:val="0"/>
    <w:pPr>
      <w:tabs>
        <w:tab w:val="left" w:pos="425"/>
      </w:tabs>
      <w:spacing w:line="300" w:lineRule="auto"/>
      <w:ind w:left="425" w:hanging="425"/>
    </w:pPr>
    <w:rPr>
      <w:rFonts w:ascii="宋体" w:hAnsi="宋体"/>
      <w:b/>
      <w:bCs/>
      <w:sz w:val="24"/>
    </w:rPr>
  </w:style>
  <w:style w:type="paragraph" w:styleId="21">
    <w:name w:val="Normal Indent"/>
    <w:basedOn w:val="1"/>
    <w:link w:val="1022"/>
    <w:qFormat/>
    <w:uiPriority w:val="0"/>
    <w:pPr>
      <w:ind w:firstLine="420" w:firstLineChars="200"/>
    </w:pPr>
  </w:style>
  <w:style w:type="paragraph" w:styleId="22">
    <w:name w:val="caption"/>
    <w:basedOn w:val="1"/>
    <w:next w:val="1"/>
    <w:link w:val="1023"/>
    <w:qFormat/>
    <w:uiPriority w:val="0"/>
    <w:pPr>
      <w:spacing w:before="152" w:after="160" w:line="360" w:lineRule="auto"/>
      <w:ind w:firstLine="420"/>
    </w:pPr>
    <w:rPr>
      <w:rFonts w:ascii="Arial" w:hAnsi="Arial" w:eastAsia="黑体"/>
      <w:kern w:val="0"/>
      <w:sz w:val="20"/>
      <w:szCs w:val="20"/>
    </w:rPr>
  </w:style>
  <w:style w:type="paragraph" w:styleId="23">
    <w:name w:val="index 5"/>
    <w:basedOn w:val="1"/>
    <w:next w:val="1"/>
    <w:qFormat/>
    <w:uiPriority w:val="0"/>
    <w:pPr>
      <w:tabs>
        <w:tab w:val="left" w:pos="0"/>
        <w:tab w:val="left" w:pos="390"/>
      </w:tabs>
      <w:autoSpaceDE w:val="0"/>
      <w:autoSpaceDN w:val="0"/>
      <w:adjustRightInd w:val="0"/>
      <w:snapToGrid w:val="0"/>
      <w:spacing w:line="360" w:lineRule="auto"/>
      <w:ind w:left="1050" w:hanging="210" w:firstLineChars="177"/>
      <w:jc w:val="left"/>
    </w:pPr>
    <w:rPr>
      <w:rFonts w:hAnsi="宋体"/>
      <w:color w:val="000000"/>
      <w:kern w:val="0"/>
      <w:sz w:val="20"/>
      <w:szCs w:val="20"/>
    </w:rPr>
  </w:style>
  <w:style w:type="paragraph" w:styleId="24">
    <w:name w:val="List Bullet"/>
    <w:basedOn w:val="1"/>
    <w:qFormat/>
    <w:uiPriority w:val="0"/>
    <w:pPr>
      <w:tabs>
        <w:tab w:val="left" w:pos="400"/>
      </w:tabs>
      <w:spacing w:line="360" w:lineRule="auto"/>
      <w:ind w:left="420" w:leftChars="200" w:firstLine="420"/>
    </w:pPr>
    <w:rPr>
      <w:rFonts w:ascii="Arial" w:hAnsi="Arial"/>
      <w:szCs w:val="21"/>
    </w:rPr>
  </w:style>
  <w:style w:type="paragraph" w:styleId="25">
    <w:name w:val="envelope address"/>
    <w:basedOn w:val="1"/>
    <w:qFormat/>
    <w:uiPriority w:val="0"/>
    <w:pPr>
      <w:autoSpaceDN w:val="0"/>
      <w:adjustRightInd w:val="0"/>
      <w:spacing w:after="60"/>
      <w:jc w:val="left"/>
    </w:pPr>
    <w:rPr>
      <w:rFonts w:ascii="Arial" w:hAnsi="Arial" w:eastAsia="PMingLiU"/>
      <w:kern w:val="0"/>
      <w:sz w:val="20"/>
      <w:szCs w:val="20"/>
      <w:lang w:val="en-GB" w:eastAsia="zh-TW"/>
    </w:rPr>
  </w:style>
  <w:style w:type="paragraph" w:styleId="26">
    <w:name w:val="Document Map"/>
    <w:basedOn w:val="1"/>
    <w:link w:val="1024"/>
    <w:qFormat/>
    <w:uiPriority w:val="99"/>
    <w:pPr>
      <w:shd w:val="clear" w:color="auto" w:fill="000080"/>
    </w:pPr>
  </w:style>
  <w:style w:type="paragraph" w:styleId="27">
    <w:name w:val="annotation text"/>
    <w:basedOn w:val="1"/>
    <w:link w:val="1025"/>
    <w:qFormat/>
    <w:uiPriority w:val="0"/>
    <w:pPr>
      <w:jc w:val="left"/>
    </w:pPr>
    <w:rPr>
      <w:szCs w:val="20"/>
    </w:rPr>
  </w:style>
  <w:style w:type="paragraph" w:styleId="28">
    <w:name w:val="index 6"/>
    <w:basedOn w:val="1"/>
    <w:next w:val="1"/>
    <w:qFormat/>
    <w:uiPriority w:val="0"/>
    <w:pPr>
      <w:tabs>
        <w:tab w:val="left" w:pos="0"/>
        <w:tab w:val="left" w:pos="390"/>
      </w:tabs>
      <w:autoSpaceDE w:val="0"/>
      <w:autoSpaceDN w:val="0"/>
      <w:adjustRightInd w:val="0"/>
      <w:snapToGrid w:val="0"/>
      <w:spacing w:line="360" w:lineRule="auto"/>
      <w:ind w:left="1260" w:hanging="210" w:firstLineChars="177"/>
      <w:jc w:val="left"/>
    </w:pPr>
    <w:rPr>
      <w:rFonts w:hAnsi="宋体"/>
      <w:color w:val="000000"/>
      <w:kern w:val="0"/>
      <w:sz w:val="20"/>
      <w:szCs w:val="20"/>
    </w:rPr>
  </w:style>
  <w:style w:type="paragraph" w:styleId="29">
    <w:name w:val="Salutation"/>
    <w:basedOn w:val="1"/>
    <w:next w:val="1"/>
    <w:link w:val="1026"/>
    <w:qFormat/>
    <w:uiPriority w:val="0"/>
    <w:pPr>
      <w:spacing w:line="360" w:lineRule="auto"/>
      <w:ind w:firstLine="420"/>
    </w:pPr>
    <w:rPr>
      <w:kern w:val="0"/>
      <w:sz w:val="24"/>
    </w:rPr>
  </w:style>
  <w:style w:type="paragraph" w:styleId="30">
    <w:name w:val="Body Text 3"/>
    <w:basedOn w:val="1"/>
    <w:link w:val="1027"/>
    <w:qFormat/>
    <w:uiPriority w:val="0"/>
    <w:pPr>
      <w:spacing w:line="440" w:lineRule="atLeast"/>
      <w:jc w:val="center"/>
    </w:pPr>
    <w:rPr>
      <w:rFonts w:ascii="楷体_GB2312" w:eastAsia="楷体_GB2312"/>
      <w:b/>
      <w:color w:val="000000"/>
      <w:sz w:val="30"/>
    </w:rPr>
  </w:style>
  <w:style w:type="paragraph" w:styleId="31">
    <w:name w:val="List Bullet 3"/>
    <w:basedOn w:val="1"/>
    <w:unhideWhenUsed/>
    <w:qFormat/>
    <w:uiPriority w:val="99"/>
    <w:pPr>
      <w:tabs>
        <w:tab w:val="left" w:pos="1200"/>
      </w:tabs>
      <w:ind w:left="900" w:hanging="420"/>
      <w:contextualSpacing/>
    </w:pPr>
    <w:rPr>
      <w:szCs w:val="22"/>
    </w:rPr>
  </w:style>
  <w:style w:type="paragraph" w:styleId="32">
    <w:name w:val="Body Text Indent"/>
    <w:basedOn w:val="1"/>
    <w:link w:val="1013"/>
    <w:qFormat/>
    <w:uiPriority w:val="0"/>
    <w:pPr>
      <w:widowControl/>
      <w:autoSpaceDE w:val="0"/>
      <w:autoSpaceDN w:val="0"/>
      <w:snapToGrid w:val="0"/>
      <w:spacing w:before="120" w:line="400" w:lineRule="atLeast"/>
      <w:ind w:firstLine="570"/>
      <w:textAlignment w:val="bottom"/>
    </w:pPr>
    <w:rPr>
      <w:rFonts w:ascii="宋体"/>
      <w:kern w:val="0"/>
      <w:sz w:val="24"/>
      <w:szCs w:val="20"/>
    </w:rPr>
  </w:style>
  <w:style w:type="paragraph" w:styleId="33">
    <w:name w:val="List Number 3"/>
    <w:basedOn w:val="1"/>
    <w:qFormat/>
    <w:uiPriority w:val="0"/>
    <w:pPr>
      <w:tabs>
        <w:tab w:val="left" w:pos="1200"/>
      </w:tabs>
      <w:spacing w:line="360" w:lineRule="auto"/>
    </w:pPr>
    <w:rPr>
      <w:rFonts w:ascii="宋体" w:hAnsi="宋体"/>
      <w:sz w:val="24"/>
    </w:rPr>
  </w:style>
  <w:style w:type="paragraph" w:styleId="34">
    <w:name w:val="List 2"/>
    <w:basedOn w:val="1"/>
    <w:qFormat/>
    <w:uiPriority w:val="0"/>
    <w:pPr>
      <w:ind w:left="100" w:leftChars="200" w:hanging="200" w:hangingChars="200"/>
    </w:pPr>
  </w:style>
  <w:style w:type="paragraph" w:styleId="35">
    <w:name w:val="Block Text"/>
    <w:basedOn w:val="1"/>
    <w:qFormat/>
    <w:uiPriority w:val="0"/>
    <w:pPr>
      <w:widowControl/>
      <w:tabs>
        <w:tab w:val="left" w:pos="2880"/>
      </w:tabs>
      <w:spacing w:line="360" w:lineRule="auto"/>
      <w:ind w:left="2880" w:hanging="420"/>
      <w:jc w:val="left"/>
    </w:pPr>
    <w:rPr>
      <w:rFonts w:ascii="Arial" w:hAnsi="Arial"/>
      <w:kern w:val="0"/>
      <w:sz w:val="18"/>
      <w:szCs w:val="20"/>
      <w:lang w:eastAsia="en-US"/>
    </w:rPr>
  </w:style>
  <w:style w:type="paragraph" w:styleId="36">
    <w:name w:val="List Bullet 2"/>
    <w:basedOn w:val="1"/>
    <w:qFormat/>
    <w:uiPriority w:val="0"/>
    <w:pPr>
      <w:tabs>
        <w:tab w:val="left" w:pos="780"/>
        <w:tab w:val="left" w:pos="2160"/>
      </w:tabs>
      <w:spacing w:line="360" w:lineRule="auto"/>
      <w:ind w:left="780" w:firstLine="420"/>
    </w:pPr>
    <w:rPr>
      <w:rFonts w:ascii="宋体" w:hAnsi="宋体"/>
      <w:sz w:val="24"/>
    </w:rPr>
  </w:style>
  <w:style w:type="paragraph" w:styleId="37">
    <w:name w:val="index 4"/>
    <w:basedOn w:val="1"/>
    <w:next w:val="1"/>
    <w:qFormat/>
    <w:uiPriority w:val="0"/>
    <w:pPr>
      <w:tabs>
        <w:tab w:val="left" w:pos="0"/>
        <w:tab w:val="left" w:pos="390"/>
      </w:tabs>
      <w:autoSpaceDE w:val="0"/>
      <w:autoSpaceDN w:val="0"/>
      <w:adjustRightInd w:val="0"/>
      <w:snapToGrid w:val="0"/>
      <w:spacing w:line="360" w:lineRule="auto"/>
      <w:ind w:hanging="210" w:firstLineChars="177"/>
      <w:jc w:val="left"/>
    </w:pPr>
    <w:rPr>
      <w:rFonts w:hAnsi="宋体"/>
      <w:color w:val="000000"/>
      <w:kern w:val="0"/>
      <w:sz w:val="20"/>
      <w:szCs w:val="20"/>
    </w:rPr>
  </w:style>
  <w:style w:type="paragraph" w:styleId="38">
    <w:name w:val="toc 5"/>
    <w:basedOn w:val="1"/>
    <w:next w:val="1"/>
    <w:qFormat/>
    <w:uiPriority w:val="0"/>
    <w:pPr>
      <w:ind w:left="840"/>
      <w:jc w:val="left"/>
    </w:pPr>
    <w:rPr>
      <w:sz w:val="18"/>
      <w:szCs w:val="18"/>
    </w:rPr>
  </w:style>
  <w:style w:type="paragraph" w:styleId="39">
    <w:name w:val="toc 3"/>
    <w:basedOn w:val="1"/>
    <w:next w:val="1"/>
    <w:qFormat/>
    <w:uiPriority w:val="0"/>
    <w:pPr>
      <w:ind w:left="420"/>
      <w:jc w:val="left"/>
    </w:pPr>
    <w:rPr>
      <w:i/>
      <w:iCs/>
      <w:sz w:val="20"/>
      <w:szCs w:val="20"/>
    </w:rPr>
  </w:style>
  <w:style w:type="paragraph" w:styleId="40">
    <w:name w:val="Plain Text"/>
    <w:basedOn w:val="1"/>
    <w:link w:val="1028"/>
    <w:qFormat/>
    <w:uiPriority w:val="0"/>
    <w:rPr>
      <w:rFonts w:ascii="宋体" w:hAnsi="Courier New"/>
      <w:szCs w:val="20"/>
    </w:rPr>
  </w:style>
  <w:style w:type="paragraph" w:styleId="41">
    <w:name w:val="List Bullet 5"/>
    <w:basedOn w:val="1"/>
    <w:next w:val="42"/>
    <w:qFormat/>
    <w:uiPriority w:val="0"/>
    <w:pPr>
      <w:widowControl/>
      <w:tabs>
        <w:tab w:val="left" w:pos="1780"/>
      </w:tabs>
      <w:overflowPunct w:val="0"/>
      <w:autoSpaceDE w:val="0"/>
      <w:autoSpaceDN w:val="0"/>
      <w:adjustRightInd w:val="0"/>
      <w:spacing w:line="360" w:lineRule="auto"/>
      <w:ind w:left="1780" w:hanging="357"/>
      <w:textAlignment w:val="baseline"/>
    </w:pPr>
    <w:rPr>
      <w:rFonts w:ascii="Tahoma" w:hAnsi="Tahoma" w:eastAsia="DFKai-SB"/>
      <w:kern w:val="0"/>
      <w:sz w:val="22"/>
      <w:szCs w:val="20"/>
      <w:lang w:eastAsia="en-US"/>
    </w:rPr>
  </w:style>
  <w:style w:type="paragraph" w:styleId="42">
    <w:name w:val="List Continue 5"/>
    <w:basedOn w:val="1"/>
    <w:qFormat/>
    <w:uiPriority w:val="0"/>
    <w:pPr>
      <w:spacing w:after="120" w:line="360" w:lineRule="auto"/>
      <w:ind w:left="2100" w:leftChars="1000" w:firstLine="420"/>
    </w:pPr>
    <w:rPr>
      <w:rFonts w:ascii="宋体" w:hAnsi="宋体"/>
    </w:rPr>
  </w:style>
  <w:style w:type="paragraph" w:styleId="43">
    <w:name w:val="List Number 4"/>
    <w:basedOn w:val="1"/>
    <w:qFormat/>
    <w:uiPriority w:val="0"/>
    <w:pPr>
      <w:tabs>
        <w:tab w:val="left" w:pos="1620"/>
      </w:tabs>
      <w:spacing w:line="360" w:lineRule="auto"/>
    </w:pPr>
    <w:rPr>
      <w:rFonts w:ascii="宋体" w:hAnsi="宋体"/>
      <w:sz w:val="24"/>
    </w:rPr>
  </w:style>
  <w:style w:type="paragraph" w:styleId="44">
    <w:name w:val="toc 8"/>
    <w:basedOn w:val="1"/>
    <w:next w:val="1"/>
    <w:qFormat/>
    <w:uiPriority w:val="0"/>
    <w:pPr>
      <w:ind w:left="1470"/>
      <w:jc w:val="left"/>
    </w:pPr>
    <w:rPr>
      <w:sz w:val="18"/>
      <w:szCs w:val="18"/>
    </w:rPr>
  </w:style>
  <w:style w:type="paragraph" w:styleId="45">
    <w:name w:val="index 3"/>
    <w:basedOn w:val="46"/>
    <w:next w:val="1"/>
    <w:qFormat/>
    <w:uiPriority w:val="0"/>
    <w:pPr>
      <w:ind w:left="566"/>
    </w:pPr>
  </w:style>
  <w:style w:type="paragraph" w:customStyle="1" w:styleId="46">
    <w:name w:val="Index"/>
    <w:basedOn w:val="1"/>
    <w:qFormat/>
    <w:uiPriority w:val="0"/>
    <w:pPr>
      <w:autoSpaceDN w:val="0"/>
      <w:adjustRightInd w:val="0"/>
      <w:jc w:val="left"/>
    </w:pPr>
    <w:rPr>
      <w:rFonts w:ascii="Arial" w:hAnsi="Arial" w:eastAsia="PMingLiU" w:cs="Tahoma"/>
      <w:kern w:val="0"/>
      <w:sz w:val="20"/>
      <w:szCs w:val="20"/>
      <w:lang w:val="en-GB" w:eastAsia="zh-TW"/>
    </w:rPr>
  </w:style>
  <w:style w:type="paragraph" w:styleId="47">
    <w:name w:val="Date"/>
    <w:basedOn w:val="1"/>
    <w:next w:val="1"/>
    <w:link w:val="1029"/>
    <w:qFormat/>
    <w:uiPriority w:val="0"/>
    <w:pPr>
      <w:ind w:left="100" w:leftChars="2500"/>
    </w:pPr>
    <w:rPr>
      <w:color w:val="000000"/>
      <w:sz w:val="24"/>
    </w:rPr>
  </w:style>
  <w:style w:type="paragraph" w:styleId="48">
    <w:name w:val="Body Text Indent 2"/>
    <w:basedOn w:val="1"/>
    <w:link w:val="1030"/>
    <w:qFormat/>
    <w:uiPriority w:val="99"/>
    <w:pPr>
      <w:widowControl/>
      <w:spacing w:line="480" w:lineRule="atLeast"/>
      <w:ind w:firstLine="480"/>
    </w:pPr>
    <w:rPr>
      <w:rFonts w:ascii="宋体"/>
      <w:kern w:val="0"/>
      <w:sz w:val="24"/>
      <w:szCs w:val="20"/>
    </w:rPr>
  </w:style>
  <w:style w:type="paragraph" w:styleId="49">
    <w:name w:val="endnote text"/>
    <w:basedOn w:val="1"/>
    <w:link w:val="1031"/>
    <w:qFormat/>
    <w:uiPriority w:val="0"/>
    <w:pPr>
      <w:autoSpaceDN w:val="0"/>
      <w:adjustRightInd w:val="0"/>
      <w:ind w:left="283" w:hanging="283"/>
      <w:jc w:val="left"/>
    </w:pPr>
    <w:rPr>
      <w:rFonts w:ascii="Arial" w:hAnsi="Arial" w:eastAsia="PMingLiU"/>
      <w:kern w:val="0"/>
      <w:sz w:val="20"/>
      <w:szCs w:val="20"/>
      <w:lang w:val="en-GB" w:eastAsia="zh-TW"/>
    </w:rPr>
  </w:style>
  <w:style w:type="paragraph" w:styleId="50">
    <w:name w:val="Balloon Text"/>
    <w:basedOn w:val="1"/>
    <w:link w:val="1032"/>
    <w:qFormat/>
    <w:uiPriority w:val="99"/>
    <w:rPr>
      <w:sz w:val="18"/>
      <w:szCs w:val="18"/>
    </w:rPr>
  </w:style>
  <w:style w:type="paragraph" w:styleId="51">
    <w:name w:val="footer"/>
    <w:basedOn w:val="1"/>
    <w:link w:val="1033"/>
    <w:qFormat/>
    <w:uiPriority w:val="99"/>
    <w:pPr>
      <w:pBdr>
        <w:top w:val="single" w:color="auto" w:sz="4" w:space="1"/>
      </w:pBdr>
      <w:tabs>
        <w:tab w:val="center" w:pos="4153"/>
        <w:tab w:val="right" w:pos="8306"/>
      </w:tabs>
      <w:snapToGrid w:val="0"/>
      <w:jc w:val="left"/>
    </w:pPr>
    <w:rPr>
      <w:sz w:val="18"/>
      <w:szCs w:val="18"/>
    </w:rPr>
  </w:style>
  <w:style w:type="paragraph" w:styleId="52">
    <w:name w:val="envelope return"/>
    <w:basedOn w:val="1"/>
    <w:qFormat/>
    <w:uiPriority w:val="0"/>
    <w:pPr>
      <w:autoSpaceDN w:val="0"/>
      <w:adjustRightInd w:val="0"/>
      <w:spacing w:after="60"/>
      <w:jc w:val="left"/>
    </w:pPr>
    <w:rPr>
      <w:rFonts w:ascii="Arial" w:hAnsi="Arial" w:eastAsia="PMingLiU"/>
      <w:kern w:val="0"/>
      <w:sz w:val="20"/>
      <w:szCs w:val="20"/>
      <w:lang w:val="en-GB" w:eastAsia="zh-TW"/>
    </w:rPr>
  </w:style>
  <w:style w:type="paragraph" w:styleId="53">
    <w:name w:val="header"/>
    <w:basedOn w:val="1"/>
    <w:link w:val="1034"/>
    <w:qFormat/>
    <w:uiPriority w:val="99"/>
    <w:pPr>
      <w:pBdr>
        <w:bottom w:val="single" w:color="auto" w:sz="6" w:space="1"/>
      </w:pBdr>
      <w:tabs>
        <w:tab w:val="center" w:pos="4153"/>
        <w:tab w:val="right" w:pos="8306"/>
      </w:tabs>
      <w:snapToGrid w:val="0"/>
      <w:jc w:val="center"/>
    </w:pPr>
    <w:rPr>
      <w:sz w:val="18"/>
      <w:szCs w:val="18"/>
    </w:rPr>
  </w:style>
  <w:style w:type="paragraph" w:styleId="54">
    <w:name w:val="Signature"/>
    <w:basedOn w:val="1"/>
    <w:link w:val="1035"/>
    <w:qFormat/>
    <w:uiPriority w:val="0"/>
    <w:pPr>
      <w:autoSpaceDN w:val="0"/>
      <w:adjustRightInd w:val="0"/>
      <w:jc w:val="left"/>
    </w:pPr>
    <w:rPr>
      <w:rFonts w:ascii="Arial" w:hAnsi="Arial" w:eastAsia="PMingLiU"/>
      <w:kern w:val="0"/>
      <w:sz w:val="20"/>
      <w:szCs w:val="20"/>
      <w:lang w:val="en-GB" w:eastAsia="zh-TW"/>
    </w:rPr>
  </w:style>
  <w:style w:type="paragraph" w:styleId="55">
    <w:name w:val="toc 1"/>
    <w:basedOn w:val="1"/>
    <w:next w:val="1"/>
    <w:qFormat/>
    <w:uiPriority w:val="39"/>
    <w:pPr>
      <w:tabs>
        <w:tab w:val="right" w:leader="dot" w:pos="9403"/>
      </w:tabs>
      <w:snapToGrid w:val="0"/>
      <w:spacing w:line="360" w:lineRule="auto"/>
    </w:pPr>
    <w:rPr>
      <w:rFonts w:ascii="Arial" w:hAnsi="Arial"/>
      <w:b/>
      <w:bCs/>
      <w:caps/>
    </w:rPr>
  </w:style>
  <w:style w:type="paragraph" w:styleId="56">
    <w:name w:val="toc 4"/>
    <w:basedOn w:val="1"/>
    <w:next w:val="1"/>
    <w:qFormat/>
    <w:uiPriority w:val="0"/>
    <w:pPr>
      <w:ind w:left="630"/>
      <w:jc w:val="left"/>
    </w:pPr>
    <w:rPr>
      <w:sz w:val="18"/>
      <w:szCs w:val="18"/>
    </w:rPr>
  </w:style>
  <w:style w:type="paragraph" w:styleId="57">
    <w:name w:val="index heading"/>
    <w:basedOn w:val="16"/>
    <w:next w:val="58"/>
    <w:qFormat/>
    <w:uiPriority w:val="0"/>
    <w:rPr>
      <w:b/>
      <w:bCs/>
      <w:sz w:val="32"/>
      <w:szCs w:val="32"/>
    </w:rPr>
  </w:style>
  <w:style w:type="paragraph" w:styleId="58">
    <w:name w:val="index 1"/>
    <w:basedOn w:val="1"/>
    <w:next w:val="1"/>
    <w:qFormat/>
    <w:uiPriority w:val="0"/>
    <w:pPr>
      <w:widowControl/>
      <w:spacing w:line="360" w:lineRule="auto"/>
      <w:jc w:val="center"/>
    </w:pPr>
    <w:rPr>
      <w:rFonts w:ascii="Arial" w:hAnsi="Arial" w:cs="Arial"/>
      <w:kern w:val="0"/>
      <w:sz w:val="24"/>
    </w:rPr>
  </w:style>
  <w:style w:type="paragraph" w:styleId="59">
    <w:name w:val="Subtitle"/>
    <w:basedOn w:val="1"/>
    <w:next w:val="1"/>
    <w:link w:val="1036"/>
    <w:qFormat/>
    <w:uiPriority w:val="0"/>
    <w:pPr>
      <w:spacing w:before="240" w:after="60" w:line="312" w:lineRule="auto"/>
      <w:jc w:val="center"/>
      <w:outlineLvl w:val="1"/>
    </w:pPr>
    <w:rPr>
      <w:rFonts w:ascii="Cambria" w:hAnsi="Cambria"/>
      <w:b/>
      <w:bCs/>
      <w:kern w:val="28"/>
      <w:sz w:val="32"/>
      <w:szCs w:val="32"/>
    </w:rPr>
  </w:style>
  <w:style w:type="paragraph" w:styleId="60">
    <w:name w:val="List Number 5"/>
    <w:basedOn w:val="1"/>
    <w:qFormat/>
    <w:uiPriority w:val="0"/>
    <w:pPr>
      <w:tabs>
        <w:tab w:val="left" w:pos="2040"/>
      </w:tabs>
      <w:spacing w:line="360" w:lineRule="auto"/>
    </w:pPr>
    <w:rPr>
      <w:rFonts w:ascii="宋体" w:hAnsi="宋体"/>
      <w:sz w:val="24"/>
    </w:rPr>
  </w:style>
  <w:style w:type="paragraph" w:styleId="61">
    <w:name w:val="List"/>
    <w:basedOn w:val="1"/>
    <w:qFormat/>
    <w:uiPriority w:val="0"/>
    <w:pPr>
      <w:ind w:left="200" w:hanging="200" w:hangingChars="200"/>
    </w:pPr>
  </w:style>
  <w:style w:type="paragraph" w:styleId="62">
    <w:name w:val="footnote text"/>
    <w:basedOn w:val="1"/>
    <w:link w:val="1037"/>
    <w:qFormat/>
    <w:uiPriority w:val="0"/>
    <w:pPr>
      <w:widowControl/>
      <w:spacing w:line="360" w:lineRule="auto"/>
      <w:ind w:firstLine="420"/>
      <w:jc w:val="left"/>
    </w:pPr>
    <w:rPr>
      <w:rFonts w:ascii="Arial" w:hAnsi="Arial"/>
      <w:kern w:val="0"/>
      <w:sz w:val="20"/>
      <w:szCs w:val="20"/>
      <w:lang w:eastAsia="en-US"/>
    </w:rPr>
  </w:style>
  <w:style w:type="paragraph" w:styleId="63">
    <w:name w:val="toc 6"/>
    <w:basedOn w:val="1"/>
    <w:next w:val="1"/>
    <w:qFormat/>
    <w:uiPriority w:val="0"/>
    <w:pPr>
      <w:ind w:left="1050"/>
      <w:jc w:val="left"/>
    </w:pPr>
    <w:rPr>
      <w:sz w:val="18"/>
      <w:szCs w:val="18"/>
    </w:rPr>
  </w:style>
  <w:style w:type="paragraph" w:styleId="64">
    <w:name w:val="List 5"/>
    <w:basedOn w:val="1"/>
    <w:qFormat/>
    <w:uiPriority w:val="0"/>
    <w:pPr>
      <w:ind w:left="100" w:leftChars="800" w:hanging="200" w:hangingChars="200"/>
    </w:pPr>
    <w:rPr>
      <w:szCs w:val="20"/>
    </w:rPr>
  </w:style>
  <w:style w:type="paragraph" w:styleId="65">
    <w:name w:val="Body Text Indent 3"/>
    <w:basedOn w:val="1"/>
    <w:link w:val="1038"/>
    <w:qFormat/>
    <w:uiPriority w:val="99"/>
    <w:pPr>
      <w:autoSpaceDE w:val="0"/>
      <w:autoSpaceDN w:val="0"/>
      <w:spacing w:line="400" w:lineRule="atLeast"/>
      <w:ind w:firstLine="443" w:firstLineChars="200"/>
      <w:textAlignment w:val="bottom"/>
    </w:pPr>
    <w:rPr>
      <w:rFonts w:eastAsia="黑体"/>
      <w:color w:val="000000"/>
      <w:sz w:val="24"/>
    </w:rPr>
  </w:style>
  <w:style w:type="paragraph" w:styleId="66">
    <w:name w:val="index 7"/>
    <w:basedOn w:val="1"/>
    <w:next w:val="1"/>
    <w:qFormat/>
    <w:uiPriority w:val="0"/>
    <w:pPr>
      <w:tabs>
        <w:tab w:val="left" w:pos="0"/>
        <w:tab w:val="left" w:pos="390"/>
      </w:tabs>
      <w:autoSpaceDE w:val="0"/>
      <w:autoSpaceDN w:val="0"/>
      <w:adjustRightInd w:val="0"/>
      <w:snapToGrid w:val="0"/>
      <w:spacing w:line="360" w:lineRule="auto"/>
      <w:ind w:left="1470" w:hanging="210" w:firstLineChars="177"/>
      <w:jc w:val="left"/>
    </w:pPr>
    <w:rPr>
      <w:rFonts w:hAnsi="宋体"/>
      <w:color w:val="000000"/>
      <w:kern w:val="0"/>
      <w:sz w:val="20"/>
      <w:szCs w:val="20"/>
    </w:rPr>
  </w:style>
  <w:style w:type="paragraph" w:styleId="67">
    <w:name w:val="index 9"/>
    <w:basedOn w:val="1"/>
    <w:next w:val="1"/>
    <w:qFormat/>
    <w:uiPriority w:val="0"/>
    <w:pPr>
      <w:tabs>
        <w:tab w:val="left" w:pos="0"/>
        <w:tab w:val="left" w:pos="390"/>
      </w:tabs>
      <w:autoSpaceDE w:val="0"/>
      <w:autoSpaceDN w:val="0"/>
      <w:adjustRightInd w:val="0"/>
      <w:snapToGrid w:val="0"/>
      <w:spacing w:line="360" w:lineRule="auto"/>
      <w:ind w:left="1890" w:hanging="210" w:firstLineChars="177"/>
      <w:jc w:val="left"/>
    </w:pPr>
    <w:rPr>
      <w:rFonts w:hAnsi="宋体"/>
      <w:color w:val="000000"/>
      <w:kern w:val="0"/>
      <w:sz w:val="20"/>
      <w:szCs w:val="20"/>
    </w:rPr>
  </w:style>
  <w:style w:type="paragraph" w:styleId="68">
    <w:name w:val="table of figures"/>
    <w:basedOn w:val="1"/>
    <w:next w:val="1"/>
    <w:qFormat/>
    <w:uiPriority w:val="0"/>
    <w:pPr>
      <w:tabs>
        <w:tab w:val="left" w:pos="874"/>
      </w:tabs>
      <w:spacing w:line="360" w:lineRule="auto"/>
      <w:ind w:left="840" w:leftChars="200" w:hanging="200" w:hangingChars="200"/>
    </w:pPr>
    <w:rPr>
      <w:rFonts w:ascii="宋体" w:hAnsi="宋体"/>
    </w:rPr>
  </w:style>
  <w:style w:type="paragraph" w:styleId="69">
    <w:name w:val="toc 2"/>
    <w:basedOn w:val="1"/>
    <w:next w:val="1"/>
    <w:qFormat/>
    <w:uiPriority w:val="39"/>
    <w:pPr>
      <w:tabs>
        <w:tab w:val="right" w:leader="dot" w:pos="9403"/>
      </w:tabs>
      <w:snapToGrid w:val="0"/>
      <w:spacing w:line="360" w:lineRule="auto"/>
      <w:ind w:firstLine="200" w:firstLineChars="200"/>
    </w:pPr>
    <w:rPr>
      <w:rFonts w:ascii="Arial" w:hAnsi="Arial"/>
      <w:smallCaps/>
    </w:rPr>
  </w:style>
  <w:style w:type="paragraph" w:styleId="70">
    <w:name w:val="toc 9"/>
    <w:basedOn w:val="1"/>
    <w:next w:val="1"/>
    <w:qFormat/>
    <w:uiPriority w:val="0"/>
    <w:pPr>
      <w:ind w:left="1680"/>
      <w:jc w:val="left"/>
    </w:pPr>
    <w:rPr>
      <w:sz w:val="18"/>
      <w:szCs w:val="18"/>
    </w:rPr>
  </w:style>
  <w:style w:type="paragraph" w:styleId="71">
    <w:name w:val="Body Text 2"/>
    <w:basedOn w:val="1"/>
    <w:link w:val="1039"/>
    <w:qFormat/>
    <w:uiPriority w:val="0"/>
    <w:rPr>
      <w:b/>
      <w:bCs/>
      <w:color w:val="000000"/>
      <w:sz w:val="28"/>
    </w:rPr>
  </w:style>
  <w:style w:type="paragraph" w:styleId="72">
    <w:name w:val="List 4"/>
    <w:basedOn w:val="1"/>
    <w:qFormat/>
    <w:uiPriority w:val="0"/>
    <w:pPr>
      <w:ind w:left="100" w:leftChars="600" w:hanging="200" w:hangingChars="200"/>
    </w:pPr>
    <w:rPr>
      <w:szCs w:val="20"/>
    </w:rPr>
  </w:style>
  <w:style w:type="paragraph" w:styleId="73">
    <w:name w:val="HTML Preformatted"/>
    <w:basedOn w:val="1"/>
    <w:link w:val="104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74">
    <w:name w:val="Normal (Web)"/>
    <w:basedOn w:val="1"/>
    <w:link w:val="1041"/>
    <w:qFormat/>
    <w:uiPriority w:val="0"/>
    <w:pPr>
      <w:widowControl/>
      <w:spacing w:before="100" w:beforeAutospacing="1" w:after="100" w:afterAutospacing="1"/>
      <w:jc w:val="left"/>
    </w:pPr>
    <w:rPr>
      <w:rFonts w:ascii="宋体" w:hAnsi="宋体"/>
      <w:kern w:val="0"/>
      <w:sz w:val="24"/>
    </w:rPr>
  </w:style>
  <w:style w:type="paragraph" w:styleId="75">
    <w:name w:val="index 2"/>
    <w:basedOn w:val="46"/>
    <w:next w:val="1"/>
    <w:qFormat/>
    <w:uiPriority w:val="0"/>
    <w:pPr>
      <w:ind w:left="283"/>
    </w:pPr>
  </w:style>
  <w:style w:type="paragraph" w:styleId="76">
    <w:name w:val="Title"/>
    <w:basedOn w:val="1"/>
    <w:next w:val="1"/>
    <w:link w:val="1042"/>
    <w:qFormat/>
    <w:uiPriority w:val="0"/>
    <w:pPr>
      <w:jc w:val="center"/>
    </w:pPr>
    <w:rPr>
      <w:sz w:val="30"/>
    </w:rPr>
  </w:style>
  <w:style w:type="paragraph" w:styleId="77">
    <w:name w:val="annotation subject"/>
    <w:basedOn w:val="27"/>
    <w:next w:val="27"/>
    <w:link w:val="1043"/>
    <w:qFormat/>
    <w:uiPriority w:val="0"/>
    <w:rPr>
      <w:b/>
      <w:bCs/>
    </w:rPr>
  </w:style>
  <w:style w:type="paragraph" w:styleId="78">
    <w:name w:val="Body Text First Indent"/>
    <w:basedOn w:val="17"/>
    <w:link w:val="1020"/>
    <w:qFormat/>
    <w:uiPriority w:val="0"/>
    <w:pPr>
      <w:adjustRightInd/>
      <w:spacing w:after="120" w:line="240" w:lineRule="auto"/>
      <w:ind w:firstLine="420" w:firstLineChars="100"/>
      <w:jc w:val="both"/>
      <w:textAlignment w:val="auto"/>
    </w:pPr>
    <w:rPr>
      <w:rFonts w:ascii="Times New Roman" w:eastAsia="宋体"/>
      <w:kern w:val="2"/>
      <w:sz w:val="21"/>
    </w:rPr>
  </w:style>
  <w:style w:type="paragraph" w:styleId="79">
    <w:name w:val="Body Text First Indent 2"/>
    <w:basedOn w:val="32"/>
    <w:next w:val="1"/>
    <w:link w:val="1044"/>
    <w:unhideWhenUsed/>
    <w:qFormat/>
    <w:uiPriority w:val="0"/>
    <w:pPr>
      <w:widowControl w:val="0"/>
      <w:tabs>
        <w:tab w:val="left" w:pos="1680"/>
      </w:tabs>
      <w:autoSpaceDE/>
      <w:autoSpaceDN/>
      <w:snapToGrid/>
      <w:spacing w:before="0" w:after="120" w:line="360" w:lineRule="auto"/>
      <w:ind w:left="420" w:leftChars="200" w:firstLine="420" w:firstLineChars="200"/>
      <w:textAlignment w:val="auto"/>
    </w:pPr>
    <w:rPr>
      <w:rFonts w:ascii="Calibri" w:hAnsi="Calibri"/>
      <w:kern w:val="2"/>
      <w:sz w:val="21"/>
      <w:szCs w:val="22"/>
    </w:rPr>
  </w:style>
  <w:style w:type="table" w:styleId="81">
    <w:name w:val="Table Grid"/>
    <w:basedOn w:val="8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2">
    <w:name w:val="Table Elegant"/>
    <w:basedOn w:val="80"/>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84">
    <w:name w:val="Strong"/>
    <w:qFormat/>
    <w:uiPriority w:val="0"/>
    <w:rPr>
      <w:b/>
    </w:rPr>
  </w:style>
  <w:style w:type="character" w:styleId="85">
    <w:name w:val="page number"/>
    <w:qFormat/>
    <w:uiPriority w:val="0"/>
    <w:rPr>
      <w:rFonts w:eastAsia="Arial"/>
    </w:rPr>
  </w:style>
  <w:style w:type="character" w:styleId="86">
    <w:name w:val="FollowedHyperlink"/>
    <w:qFormat/>
    <w:uiPriority w:val="0"/>
    <w:rPr>
      <w:color w:val="800080"/>
      <w:u w:val="single"/>
    </w:rPr>
  </w:style>
  <w:style w:type="character" w:styleId="87">
    <w:name w:val="Emphasis"/>
    <w:qFormat/>
    <w:uiPriority w:val="0"/>
    <w:rPr>
      <w:color w:val="CC0033"/>
    </w:rPr>
  </w:style>
  <w:style w:type="character" w:styleId="88">
    <w:name w:val="HTML Definition"/>
    <w:qFormat/>
    <w:uiPriority w:val="0"/>
  </w:style>
  <w:style w:type="character" w:styleId="89">
    <w:name w:val="HTML Variable"/>
    <w:qFormat/>
    <w:uiPriority w:val="0"/>
  </w:style>
  <w:style w:type="character" w:styleId="90">
    <w:name w:val="Hyperlink"/>
    <w:qFormat/>
    <w:uiPriority w:val="99"/>
    <w:rPr>
      <w:color w:val="0000FF"/>
      <w:u w:val="single"/>
    </w:rPr>
  </w:style>
  <w:style w:type="character" w:styleId="91">
    <w:name w:val="HTML Code"/>
    <w:qFormat/>
    <w:uiPriority w:val="0"/>
    <w:rPr>
      <w:rFonts w:ascii="Courier New" w:hAnsi="Courier New" w:eastAsia="Courier New" w:cs="Courier New"/>
      <w:sz w:val="20"/>
    </w:rPr>
  </w:style>
  <w:style w:type="character" w:styleId="92">
    <w:name w:val="annotation reference"/>
    <w:basedOn w:val="83"/>
    <w:qFormat/>
    <w:uiPriority w:val="0"/>
    <w:rPr>
      <w:sz w:val="21"/>
      <w:szCs w:val="21"/>
    </w:rPr>
  </w:style>
  <w:style w:type="character" w:styleId="93">
    <w:name w:val="HTML Cite"/>
    <w:qFormat/>
    <w:uiPriority w:val="0"/>
  </w:style>
  <w:style w:type="character" w:styleId="94">
    <w:name w:val="footnote reference"/>
    <w:qFormat/>
    <w:uiPriority w:val="0"/>
    <w:rPr>
      <w:vertAlign w:val="superscript"/>
    </w:rPr>
  </w:style>
  <w:style w:type="character" w:styleId="95">
    <w:name w:val="HTML Keyboard"/>
    <w:qFormat/>
    <w:uiPriority w:val="0"/>
    <w:rPr>
      <w:rFonts w:ascii="Courier New" w:hAnsi="Courier New" w:eastAsia="Courier New" w:cs="Courier New"/>
      <w:sz w:val="20"/>
    </w:rPr>
  </w:style>
  <w:style w:type="character" w:styleId="96">
    <w:name w:val="HTML Sample"/>
    <w:qFormat/>
    <w:uiPriority w:val="0"/>
    <w:rPr>
      <w:rFonts w:ascii="Courier New" w:hAnsi="Courier New" w:eastAsia="Courier New" w:cs="Courier New"/>
      <w:sz w:val="16"/>
      <w:szCs w:val="0"/>
    </w:rPr>
  </w:style>
  <w:style w:type="character" w:customStyle="1" w:styleId="97">
    <w:name w:val="标题 4 Char"/>
    <w:link w:val="5"/>
    <w:qFormat/>
    <w:uiPriority w:val="9"/>
    <w:rPr>
      <w:rFonts w:ascii="Arial" w:hAnsi="Arial"/>
      <w:sz w:val="21"/>
      <w:szCs w:val="24"/>
    </w:rPr>
  </w:style>
  <w:style w:type="character" w:customStyle="1" w:styleId="98">
    <w:name w:val="标题 5 Char"/>
    <w:link w:val="6"/>
    <w:qFormat/>
    <w:uiPriority w:val="0"/>
    <w:rPr>
      <w:rFonts w:ascii="宋体" w:hAnsi="宋体"/>
      <w:b/>
      <w:bCs/>
      <w:kern w:val="2"/>
      <w:sz w:val="28"/>
      <w:szCs w:val="24"/>
    </w:rPr>
  </w:style>
  <w:style w:type="character" w:customStyle="1" w:styleId="99">
    <w:name w:val="标题 6 Char1"/>
    <w:link w:val="7"/>
    <w:qFormat/>
    <w:uiPriority w:val="0"/>
    <w:rPr>
      <w:rFonts w:ascii="Arial" w:hAnsi="Arial"/>
      <w:b/>
      <w:bCs/>
      <w:kern w:val="2"/>
      <w:sz w:val="24"/>
      <w:szCs w:val="24"/>
    </w:rPr>
  </w:style>
  <w:style w:type="character" w:customStyle="1" w:styleId="100">
    <w:name w:val="标题 7 Char1"/>
    <w:link w:val="8"/>
    <w:qFormat/>
    <w:uiPriority w:val="0"/>
    <w:rPr>
      <w:rFonts w:ascii="宋体" w:hAnsi="宋体"/>
      <w:b/>
      <w:bCs/>
      <w:kern w:val="2"/>
      <w:sz w:val="21"/>
      <w:szCs w:val="24"/>
    </w:rPr>
  </w:style>
  <w:style w:type="paragraph" w:customStyle="1" w:styleId="101">
    <w:name w:val="样式 首行缩进:  2.25 字符"/>
    <w:basedOn w:val="1"/>
    <w:link w:val="1059"/>
    <w:qFormat/>
    <w:uiPriority w:val="0"/>
    <w:pPr>
      <w:spacing w:line="360" w:lineRule="auto"/>
      <w:ind w:firstLine="542" w:firstLineChars="225"/>
    </w:pPr>
    <w:rPr>
      <w:rFonts w:ascii="Arial" w:hAnsi="Arial"/>
      <w:kern w:val="0"/>
      <w:sz w:val="24"/>
      <w:szCs w:val="20"/>
    </w:rPr>
  </w:style>
  <w:style w:type="paragraph" w:customStyle="1" w:styleId="102">
    <w:name w:val="图形布置"/>
    <w:basedOn w:val="1"/>
    <w:link w:val="1064"/>
    <w:qFormat/>
    <w:uiPriority w:val="0"/>
    <w:pPr>
      <w:tabs>
        <w:tab w:val="left" w:pos="0"/>
        <w:tab w:val="left" w:pos="390"/>
        <w:tab w:val="left" w:pos="540"/>
      </w:tabs>
      <w:autoSpaceDE w:val="0"/>
      <w:autoSpaceDN w:val="0"/>
      <w:adjustRightInd w:val="0"/>
      <w:snapToGrid w:val="0"/>
      <w:ind w:firstLine="425" w:firstLineChars="177"/>
      <w:jc w:val="left"/>
    </w:pPr>
    <w:rPr>
      <w:rFonts w:hAnsi="宋体"/>
      <w:kern w:val="0"/>
      <w:sz w:val="24"/>
      <w:szCs w:val="20"/>
    </w:rPr>
  </w:style>
  <w:style w:type="paragraph" w:customStyle="1" w:styleId="103">
    <w:name w:val="表格文本"/>
    <w:basedOn w:val="1"/>
    <w:link w:val="1068"/>
    <w:qFormat/>
    <w:uiPriority w:val="0"/>
    <w:pPr>
      <w:tabs>
        <w:tab w:val="decimal" w:pos="0"/>
      </w:tabs>
      <w:autoSpaceDE w:val="0"/>
      <w:autoSpaceDN w:val="0"/>
      <w:adjustRightInd w:val="0"/>
      <w:spacing w:line="360" w:lineRule="auto"/>
      <w:ind w:firstLine="420"/>
      <w:jc w:val="left"/>
    </w:pPr>
    <w:rPr>
      <w:rFonts w:ascii="Arial" w:hAnsi="Arial"/>
      <w:kern w:val="0"/>
      <w:sz w:val="24"/>
      <w:szCs w:val="21"/>
    </w:rPr>
  </w:style>
  <w:style w:type="paragraph" w:customStyle="1" w:styleId="104">
    <w:name w:val="*Bullet #1 Double"/>
    <w:basedOn w:val="1"/>
    <w:link w:val="1072"/>
    <w:qFormat/>
    <w:uiPriority w:val="0"/>
    <w:pPr>
      <w:widowControl/>
      <w:tabs>
        <w:tab w:val="left" w:pos="900"/>
      </w:tabs>
      <w:spacing w:after="220" w:line="360" w:lineRule="auto"/>
      <w:ind w:left="360" w:hanging="360"/>
      <w:jc w:val="left"/>
    </w:pPr>
    <w:rPr>
      <w:rFonts w:ascii="Arial" w:hAnsi="Arial"/>
      <w:color w:val="000000"/>
      <w:kern w:val="0"/>
      <w:szCs w:val="20"/>
      <w:lang w:eastAsia="en-US"/>
    </w:rPr>
  </w:style>
  <w:style w:type="paragraph" w:customStyle="1" w:styleId="105">
    <w:name w:val="图形题注"/>
    <w:basedOn w:val="1"/>
    <w:next w:val="1"/>
    <w:link w:val="1073"/>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4"/>
    </w:rPr>
  </w:style>
  <w:style w:type="paragraph" w:customStyle="1" w:styleId="106">
    <w:name w:val="*Body Text Char Char Char"/>
    <w:link w:val="1074"/>
    <w:qFormat/>
    <w:uiPriority w:val="0"/>
    <w:pPr>
      <w:spacing w:after="220" w:line="220" w:lineRule="atLeast"/>
    </w:pPr>
    <w:rPr>
      <w:rFonts w:ascii="Arial" w:hAnsi="Arial" w:eastAsia="宋体" w:cs="Times New Roman"/>
      <w:color w:val="000000"/>
      <w:kern w:val="2"/>
      <w:sz w:val="21"/>
      <w:szCs w:val="22"/>
      <w:lang w:val="en-US" w:eastAsia="en-US" w:bidi="ar-SA"/>
    </w:rPr>
  </w:style>
  <w:style w:type="paragraph" w:customStyle="1" w:styleId="107">
    <w:name w:val="标准正文格式"/>
    <w:basedOn w:val="1"/>
    <w:link w:val="1076"/>
    <w:qFormat/>
    <w:uiPriority w:val="0"/>
    <w:pPr>
      <w:widowControl/>
      <w:adjustRightInd w:val="0"/>
      <w:spacing w:before="60" w:after="120" w:line="360" w:lineRule="auto"/>
      <w:ind w:firstLine="640" w:firstLineChars="200"/>
      <w:textAlignment w:val="baseline"/>
    </w:pPr>
    <w:rPr>
      <w:rFonts w:ascii="宋体" w:eastAsia="仿宋_GB2312"/>
      <w:color w:val="000000"/>
      <w:kern w:val="0"/>
      <w:sz w:val="32"/>
      <w:szCs w:val="20"/>
    </w:rPr>
  </w:style>
  <w:style w:type="paragraph" w:customStyle="1" w:styleId="108">
    <w:name w:val="blithe2"/>
    <w:basedOn w:val="17"/>
    <w:next w:val="79"/>
    <w:link w:val="1079"/>
    <w:qFormat/>
    <w:uiPriority w:val="0"/>
    <w:pPr>
      <w:widowControl/>
      <w:tabs>
        <w:tab w:val="left" w:pos="1260"/>
      </w:tabs>
      <w:adjustRightInd/>
      <w:spacing w:line="360" w:lineRule="auto"/>
      <w:ind w:left="1260" w:hanging="420"/>
      <w:textAlignment w:val="auto"/>
      <w:outlineLvl w:val="1"/>
    </w:pPr>
    <w:rPr>
      <w:rFonts w:ascii="宋体" w:hAnsi="宋体" w:eastAsia="宋体"/>
      <w:b/>
      <w:bCs/>
      <w:color w:val="000000"/>
      <w:sz w:val="36"/>
      <w:szCs w:val="36"/>
    </w:rPr>
  </w:style>
  <w:style w:type="paragraph" w:customStyle="1" w:styleId="109">
    <w:name w:val="样式 样式 样式 正文首行缩进 + 首行缩进:  1 字符 + 首行缩进:  2 字符 + 首行缩进:  2 字符"/>
    <w:basedOn w:val="1"/>
    <w:link w:val="1082"/>
    <w:qFormat/>
    <w:uiPriority w:val="0"/>
    <w:pPr>
      <w:tabs>
        <w:tab w:val="left" w:pos="390"/>
      </w:tabs>
      <w:spacing w:after="120" w:line="360" w:lineRule="auto"/>
      <w:ind w:firstLine="425" w:firstLineChars="177"/>
      <w:jc w:val="left"/>
    </w:pPr>
    <w:rPr>
      <w:kern w:val="0"/>
      <w:sz w:val="24"/>
      <w:szCs w:val="20"/>
    </w:rPr>
  </w:style>
  <w:style w:type="paragraph" w:customStyle="1" w:styleId="110">
    <w:name w:val="首行缩进"/>
    <w:basedOn w:val="1"/>
    <w:link w:val="1085"/>
    <w:qFormat/>
    <w:uiPriority w:val="0"/>
    <w:pPr>
      <w:widowControl/>
      <w:tabs>
        <w:tab w:val="left" w:pos="822"/>
      </w:tabs>
      <w:snapToGrid w:val="0"/>
      <w:spacing w:before="40" w:after="40" w:line="300" w:lineRule="atLeast"/>
      <w:ind w:left="2940" w:hanging="420"/>
    </w:pPr>
    <w:rPr>
      <w:rFonts w:ascii="Arial" w:hAnsi="Arial"/>
      <w:kern w:val="0"/>
      <w:szCs w:val="20"/>
    </w:rPr>
  </w:style>
  <w:style w:type="paragraph" w:customStyle="1" w:styleId="111">
    <w:name w:val="*Bullet #1 Single"/>
    <w:basedOn w:val="112"/>
    <w:link w:val="1090"/>
    <w:qFormat/>
    <w:uiPriority w:val="0"/>
    <w:pPr>
      <w:tabs>
        <w:tab w:val="left" w:pos="1080"/>
      </w:tabs>
      <w:ind w:left="950" w:hanging="230"/>
    </w:pPr>
    <w:rPr>
      <w:rFonts w:ascii="Arial" w:hAnsi="Arial"/>
      <w:color w:val="000000"/>
      <w:sz w:val="20"/>
    </w:rPr>
  </w:style>
  <w:style w:type="paragraph" w:customStyle="1" w:styleId="112">
    <w:name w:val="*Body Text"/>
    <w:link w:val="1091"/>
    <w:qFormat/>
    <w:uiPriority w:val="0"/>
    <w:pPr>
      <w:spacing w:line="360" w:lineRule="auto"/>
    </w:pPr>
    <w:rPr>
      <w:rFonts w:ascii="Futura Lt" w:hAnsi="Futura Lt" w:eastAsia="宋体" w:cs="Times New Roman"/>
      <w:sz w:val="21"/>
      <w:lang w:val="en-US" w:eastAsia="en-US" w:bidi="ar-SA"/>
    </w:rPr>
  </w:style>
  <w:style w:type="paragraph" w:customStyle="1" w:styleId="113">
    <w:name w:val="*Heading 3"/>
    <w:next w:val="112"/>
    <w:link w:val="1095"/>
    <w:qFormat/>
    <w:uiPriority w:val="0"/>
    <w:pPr>
      <w:keepNext/>
      <w:keepLines/>
      <w:spacing w:before="120" w:after="120" w:line="360" w:lineRule="auto"/>
      <w:ind w:left="240" w:leftChars="100" w:right="100" w:rightChars="100"/>
      <w:outlineLvl w:val="3"/>
    </w:pPr>
    <w:rPr>
      <w:rFonts w:ascii="Verdana" w:hAnsi="Verdana" w:eastAsia="宋体" w:cs="Times New Roman"/>
      <w:b/>
      <w:sz w:val="24"/>
      <w:szCs w:val="24"/>
      <w:lang w:val="en-US" w:eastAsia="en-US" w:bidi="ar-SA"/>
    </w:rPr>
  </w:style>
  <w:style w:type="paragraph" w:customStyle="1" w:styleId="114">
    <w:name w:val="样式 标书应答 + 首行缩进:  1 字符1"/>
    <w:basedOn w:val="1"/>
    <w:link w:val="1101"/>
    <w:qFormat/>
    <w:uiPriority w:val="0"/>
    <w:pPr>
      <w:tabs>
        <w:tab w:val="left" w:pos="390"/>
      </w:tabs>
      <w:spacing w:after="120"/>
      <w:ind w:firstLine="211" w:firstLineChars="177"/>
      <w:jc w:val="left"/>
    </w:pPr>
    <w:rPr>
      <w:rFonts w:ascii="Arial" w:hAnsi="Arial"/>
      <w:b/>
      <w:bCs/>
      <w:i/>
      <w:iCs/>
      <w:kern w:val="0"/>
      <w:sz w:val="24"/>
      <w:em w:val="dot"/>
    </w:rPr>
  </w:style>
  <w:style w:type="paragraph" w:customStyle="1" w:styleId="115">
    <w:name w:val="内容文本"/>
    <w:basedOn w:val="1"/>
    <w:link w:val="1103"/>
    <w:qFormat/>
    <w:uiPriority w:val="0"/>
    <w:pPr>
      <w:tabs>
        <w:tab w:val="left" w:pos="390"/>
        <w:tab w:val="left" w:pos="567"/>
      </w:tabs>
      <w:autoSpaceDE w:val="0"/>
      <w:autoSpaceDN w:val="0"/>
      <w:adjustRightInd w:val="0"/>
      <w:snapToGrid w:val="0"/>
      <w:spacing w:line="360" w:lineRule="auto"/>
      <w:ind w:left="566" w:leftChars="236" w:firstLine="478" w:firstLineChars="184"/>
      <w:jc w:val="left"/>
    </w:pPr>
    <w:rPr>
      <w:color w:val="000000"/>
      <w:spacing w:val="10"/>
      <w:kern w:val="0"/>
      <w:sz w:val="24"/>
    </w:rPr>
  </w:style>
  <w:style w:type="paragraph" w:customStyle="1" w:styleId="116">
    <w:name w:val="样式5"/>
    <w:basedOn w:val="1"/>
    <w:link w:val="1105"/>
    <w:qFormat/>
    <w:uiPriority w:val="0"/>
    <w:pPr>
      <w:spacing w:line="360" w:lineRule="auto"/>
      <w:ind w:firstLine="480" w:firstLineChars="200"/>
    </w:pPr>
    <w:rPr>
      <w:rFonts w:ascii="宋体" w:hAnsi="宋体"/>
      <w:sz w:val="24"/>
    </w:rPr>
  </w:style>
  <w:style w:type="paragraph" w:customStyle="1" w:styleId="117">
    <w:name w:val="Default"/>
    <w:link w:val="1108"/>
    <w:qFormat/>
    <w:uiPriority w:val="0"/>
    <w:pPr>
      <w:widowControl w:val="0"/>
      <w:autoSpaceDE w:val="0"/>
      <w:autoSpaceDN w:val="0"/>
      <w:adjustRightInd w:val="0"/>
    </w:pPr>
    <w:rPr>
      <w:rFonts w:ascii="宋体..璂.." w:hAnsi="Times New Roman" w:eastAsia="宋体..璂.." w:cs="宋体..璂.."/>
      <w:color w:val="000000"/>
      <w:sz w:val="24"/>
      <w:szCs w:val="24"/>
      <w:lang w:val="en-US" w:eastAsia="zh-CN" w:bidi="ar-SA"/>
    </w:rPr>
  </w:style>
  <w:style w:type="paragraph" w:customStyle="1" w:styleId="118">
    <w:name w:val="正文2"/>
    <w:basedOn w:val="1"/>
    <w:link w:val="1109"/>
    <w:qFormat/>
    <w:uiPriority w:val="0"/>
    <w:pPr>
      <w:spacing w:before="156" w:line="360" w:lineRule="auto"/>
      <w:ind w:firstLine="510" w:firstLineChars="200"/>
    </w:pPr>
    <w:rPr>
      <w:rFonts w:ascii="宋体" w:hAnsi="宋体"/>
      <w:sz w:val="24"/>
      <w:szCs w:val="20"/>
    </w:rPr>
  </w:style>
  <w:style w:type="paragraph" w:customStyle="1" w:styleId="119">
    <w:name w:val="列出段落1"/>
    <w:basedOn w:val="1"/>
    <w:link w:val="1112"/>
    <w:qFormat/>
    <w:uiPriority w:val="34"/>
    <w:pPr>
      <w:ind w:firstLine="420" w:firstLineChars="200"/>
    </w:pPr>
  </w:style>
  <w:style w:type="paragraph" w:customStyle="1" w:styleId="120">
    <w:name w:val="样式2"/>
    <w:basedOn w:val="1"/>
    <w:next w:val="6"/>
    <w:link w:val="1115"/>
    <w:qFormat/>
    <w:uiPriority w:val="0"/>
    <w:pPr>
      <w:spacing w:line="360" w:lineRule="auto"/>
      <w:ind w:firstLine="420"/>
    </w:pPr>
    <w:rPr>
      <w:rFonts w:ascii="宋体" w:hAnsi="宋体"/>
    </w:rPr>
  </w:style>
  <w:style w:type="paragraph" w:customStyle="1" w:styleId="121">
    <w:name w:val="Figure Description"/>
    <w:next w:val="1"/>
    <w:link w:val="1117"/>
    <w:qFormat/>
    <w:uiPriority w:val="0"/>
    <w:pPr>
      <w:adjustRightInd w:val="0"/>
      <w:snapToGrid w:val="0"/>
      <w:spacing w:before="80" w:after="320"/>
      <w:jc w:val="center"/>
    </w:pPr>
    <w:rPr>
      <w:rFonts w:ascii="Arial" w:hAnsi="Arial" w:eastAsia="黑体" w:cs="Times New Roman"/>
      <w:sz w:val="18"/>
      <w:szCs w:val="18"/>
      <w:lang w:val="en-US" w:eastAsia="zh-CN" w:bidi="ar-SA"/>
    </w:rPr>
  </w:style>
  <w:style w:type="paragraph" w:customStyle="1" w:styleId="122">
    <w:name w:val="标题3"/>
    <w:basedOn w:val="1"/>
    <w:link w:val="1126"/>
    <w:qFormat/>
    <w:uiPriority w:val="0"/>
    <w:pPr>
      <w:adjustRightInd w:val="0"/>
      <w:snapToGrid w:val="0"/>
      <w:spacing w:line="300" w:lineRule="auto"/>
      <w:ind w:firstLine="200" w:firstLineChars="200"/>
    </w:pPr>
    <w:rPr>
      <w:rFonts w:ascii="Arial" w:hAnsi="Arial"/>
      <w:b/>
      <w:kern w:val="0"/>
    </w:rPr>
  </w:style>
  <w:style w:type="paragraph" w:customStyle="1" w:styleId="123">
    <w:name w:val="MOT-Text-1"/>
    <w:basedOn w:val="1"/>
    <w:link w:val="1127"/>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paragraph" w:customStyle="1" w:styleId="124">
    <w:name w:val="ZJGIS图表"/>
    <w:basedOn w:val="1"/>
    <w:link w:val="1130"/>
    <w:qFormat/>
    <w:uiPriority w:val="99"/>
    <w:pPr>
      <w:jc w:val="center"/>
    </w:pPr>
    <w:rPr>
      <w:rFonts w:eastAsia="黑体"/>
      <w:color w:val="000000"/>
      <w:kern w:val="0"/>
      <w:sz w:val="24"/>
      <w:szCs w:val="20"/>
    </w:rPr>
  </w:style>
  <w:style w:type="paragraph" w:customStyle="1" w:styleId="125">
    <w:name w:val="SANGFOR_6_正文"/>
    <w:basedOn w:val="1"/>
    <w:link w:val="1141"/>
    <w:qFormat/>
    <w:uiPriority w:val="0"/>
    <w:pPr>
      <w:spacing w:line="360" w:lineRule="auto"/>
      <w:ind w:firstLine="420"/>
    </w:pPr>
    <w:rPr>
      <w:kern w:val="0"/>
      <w:sz w:val="20"/>
    </w:rPr>
  </w:style>
  <w:style w:type="paragraph" w:customStyle="1" w:styleId="126">
    <w:name w:val="样式1"/>
    <w:basedOn w:val="1"/>
    <w:link w:val="1142"/>
    <w:qFormat/>
    <w:uiPriority w:val="0"/>
    <w:pPr>
      <w:spacing w:line="360" w:lineRule="exact"/>
      <w:ind w:firstLine="200" w:firstLineChars="200"/>
    </w:pPr>
    <w:rPr>
      <w:rFonts w:ascii="Arial" w:hAnsi="Arial"/>
    </w:rPr>
  </w:style>
  <w:style w:type="paragraph" w:customStyle="1" w:styleId="127">
    <w:name w:val="二级样式"/>
    <w:basedOn w:val="1"/>
    <w:link w:val="1146"/>
    <w:qFormat/>
    <w:uiPriority w:val="0"/>
    <w:pPr>
      <w:autoSpaceDE w:val="0"/>
      <w:autoSpaceDN w:val="0"/>
      <w:adjustRightInd w:val="0"/>
      <w:spacing w:line="360" w:lineRule="auto"/>
      <w:ind w:firstLine="420"/>
      <w:jc w:val="left"/>
      <w:outlineLvl w:val="1"/>
    </w:pPr>
    <w:rPr>
      <w:rFonts w:ascii="黑体" w:hAnsi="Wingdings" w:eastAsia="黑体"/>
      <w:b/>
      <w:color w:val="000000"/>
      <w:kern w:val="0"/>
      <w:sz w:val="24"/>
    </w:rPr>
  </w:style>
  <w:style w:type="paragraph" w:customStyle="1" w:styleId="128">
    <w:name w:val="blithe3 Char1"/>
    <w:basedOn w:val="108"/>
    <w:next w:val="1"/>
    <w:link w:val="1152"/>
    <w:qFormat/>
    <w:uiPriority w:val="0"/>
    <w:pPr>
      <w:tabs>
        <w:tab w:val="left" w:pos="360"/>
        <w:tab w:val="left" w:pos="2520"/>
      </w:tabs>
      <w:ind w:left="0" w:firstLine="0"/>
      <w:outlineLvl w:val="2"/>
    </w:pPr>
    <w:rPr>
      <w:sz w:val="28"/>
    </w:rPr>
  </w:style>
  <w:style w:type="paragraph" w:customStyle="1" w:styleId="129">
    <w:name w:val="表格"/>
    <w:basedOn w:val="130"/>
    <w:next w:val="1"/>
    <w:link w:val="1157"/>
    <w:qFormat/>
    <w:uiPriority w:val="0"/>
    <w:pPr>
      <w:snapToGrid w:val="0"/>
      <w:spacing w:line="360" w:lineRule="auto"/>
      <w:ind w:firstLine="42" w:firstLineChars="21"/>
    </w:pPr>
    <w:rPr>
      <w:bCs w:val="0"/>
      <w:szCs w:val="20"/>
      <w:lang w:bidi="ar-SA"/>
    </w:rPr>
  </w:style>
  <w:style w:type="paragraph" w:customStyle="1" w:styleId="130">
    <w:name w:val="表头"/>
    <w:basedOn w:val="131"/>
    <w:qFormat/>
    <w:uiPriority w:val="0"/>
    <w:pPr>
      <w:spacing w:line="320" w:lineRule="exact"/>
      <w:ind w:firstLine="420"/>
    </w:pPr>
    <w:rPr>
      <w:rFonts w:ascii="宋体" w:hAnsi="宋体"/>
      <w:bCs/>
      <w:szCs w:val="18"/>
    </w:rPr>
  </w:style>
  <w:style w:type="paragraph" w:customStyle="1" w:styleId="131">
    <w:name w:val="No Spacing1"/>
    <w:basedOn w:val="1"/>
    <w:qFormat/>
    <w:uiPriority w:val="0"/>
    <w:pPr>
      <w:widowControl/>
      <w:jc w:val="left"/>
    </w:pPr>
    <w:rPr>
      <w:rFonts w:ascii="Calibri" w:hAnsi="Calibri"/>
      <w:kern w:val="0"/>
      <w:sz w:val="20"/>
      <w:lang w:eastAsia="en-US" w:bidi="en-US"/>
    </w:rPr>
  </w:style>
  <w:style w:type="paragraph" w:customStyle="1" w:styleId="132">
    <w:name w:val="杭州技术规格书"/>
    <w:basedOn w:val="1"/>
    <w:link w:val="1162"/>
    <w:qFormat/>
    <w:uiPriority w:val="0"/>
    <w:pPr>
      <w:tabs>
        <w:tab w:val="left" w:pos="0"/>
        <w:tab w:val="left" w:pos="390"/>
      </w:tabs>
      <w:autoSpaceDE w:val="0"/>
      <w:autoSpaceDN w:val="0"/>
      <w:adjustRightInd w:val="0"/>
      <w:snapToGrid w:val="0"/>
      <w:ind w:firstLine="425" w:firstLineChars="177"/>
      <w:jc w:val="left"/>
    </w:pPr>
    <w:rPr>
      <w:rFonts w:ascii="Tahoma" w:hAnsi="Tahoma"/>
      <w:kern w:val="0"/>
      <w:sz w:val="24"/>
      <w:szCs w:val="20"/>
    </w:rPr>
  </w:style>
  <w:style w:type="paragraph" w:customStyle="1" w:styleId="133">
    <w:name w:val="My正文"/>
    <w:basedOn w:val="1"/>
    <w:link w:val="1164"/>
    <w:qFormat/>
    <w:uiPriority w:val="0"/>
    <w:pPr>
      <w:adjustRightInd w:val="0"/>
      <w:spacing w:before="120" w:line="360" w:lineRule="auto"/>
      <w:ind w:firstLine="567"/>
      <w:textAlignment w:val="baseline"/>
    </w:pPr>
    <w:rPr>
      <w:rFonts w:ascii="Arial" w:hAnsi="Arial"/>
      <w:kern w:val="0"/>
      <w:sz w:val="24"/>
      <w:szCs w:val="20"/>
    </w:rPr>
  </w:style>
  <w:style w:type="paragraph" w:customStyle="1" w:styleId="134">
    <w:name w:val="图案编号"/>
    <w:basedOn w:val="1"/>
    <w:link w:val="1165"/>
    <w:qFormat/>
    <w:uiPriority w:val="0"/>
    <w:pPr>
      <w:tabs>
        <w:tab w:val="left" w:pos="1050"/>
      </w:tabs>
      <w:ind w:left="1050" w:hanging="420"/>
      <w:jc w:val="center"/>
      <w:textAlignment w:val="center"/>
    </w:pPr>
    <w:rPr>
      <w:rFonts w:ascii="Arial" w:hAnsi="Arial"/>
    </w:rPr>
  </w:style>
  <w:style w:type="paragraph" w:customStyle="1" w:styleId="135">
    <w:name w:val="正文首行缩进两字"/>
    <w:link w:val="1168"/>
    <w:qFormat/>
    <w:uiPriority w:val="0"/>
    <w:pPr>
      <w:tabs>
        <w:tab w:val="left" w:pos="545"/>
      </w:tabs>
      <w:spacing w:afterLines="50" w:line="360" w:lineRule="auto"/>
    </w:pPr>
    <w:rPr>
      <w:rFonts w:ascii="宋体" w:hAnsi="宋体" w:eastAsia="宋体" w:cs="Arial"/>
      <w:color w:val="000000"/>
      <w:kern w:val="2"/>
      <w:sz w:val="24"/>
      <w:szCs w:val="24"/>
      <w:lang w:val="en-US" w:eastAsia="zh-CN" w:bidi="ar-SA"/>
    </w:rPr>
  </w:style>
  <w:style w:type="paragraph" w:customStyle="1" w:styleId="136">
    <w:name w:val="哈哈正文"/>
    <w:basedOn w:val="1"/>
    <w:link w:val="1169"/>
    <w:qFormat/>
    <w:uiPriority w:val="0"/>
    <w:pPr>
      <w:spacing w:line="360" w:lineRule="auto"/>
      <w:ind w:firstLine="200" w:firstLineChars="200"/>
    </w:pPr>
    <w:rPr>
      <w:rFonts w:ascii="宋体" w:hAnsi="宋体"/>
      <w:kern w:val="0"/>
      <w:sz w:val="24"/>
      <w:szCs w:val="20"/>
    </w:rPr>
  </w:style>
  <w:style w:type="paragraph" w:customStyle="1" w:styleId="137">
    <w:name w:val="项目标题"/>
    <w:basedOn w:val="1"/>
    <w:link w:val="1170"/>
    <w:qFormat/>
    <w:uiPriority w:val="0"/>
    <w:pPr>
      <w:keepNext/>
      <w:keepLines/>
      <w:tabs>
        <w:tab w:val="left" w:pos="360"/>
      </w:tabs>
      <w:spacing w:before="280" w:after="290" w:line="377" w:lineRule="auto"/>
      <w:ind w:firstLine="420"/>
      <w:outlineLvl w:val="3"/>
    </w:pPr>
    <w:rPr>
      <w:rFonts w:ascii="Arial" w:hAnsi="Arial"/>
      <w:b/>
      <w:bCs/>
      <w:kern w:val="0"/>
      <w:sz w:val="28"/>
      <w:szCs w:val="28"/>
    </w:rPr>
  </w:style>
  <w:style w:type="paragraph" w:customStyle="1" w:styleId="138">
    <w:name w:val="*Heading 5"/>
    <w:next w:val="112"/>
    <w:link w:val="1189"/>
    <w:qFormat/>
    <w:uiPriority w:val="0"/>
    <w:pPr>
      <w:keepNext/>
      <w:keepLines/>
      <w:spacing w:line="360" w:lineRule="auto"/>
      <w:outlineLvl w:val="5"/>
    </w:pPr>
    <w:rPr>
      <w:rFonts w:ascii="Verdana" w:hAnsi="Verdana" w:eastAsia="宋体" w:cs="Times New Roman"/>
      <w:i/>
      <w:szCs w:val="24"/>
      <w:lang w:val="en-US" w:eastAsia="en-US" w:bidi="ar-SA"/>
    </w:rPr>
  </w:style>
  <w:style w:type="paragraph" w:customStyle="1" w:styleId="139">
    <w:name w:val="标准段落"/>
    <w:basedOn w:val="1"/>
    <w:link w:val="1191"/>
    <w:qFormat/>
    <w:uiPriority w:val="0"/>
    <w:pPr>
      <w:autoSpaceDN w:val="0"/>
      <w:spacing w:line="360" w:lineRule="auto"/>
      <w:ind w:firstLine="480" w:firstLineChars="200"/>
    </w:pPr>
    <w:rPr>
      <w:kern w:val="0"/>
      <w:sz w:val="24"/>
    </w:rPr>
  </w:style>
  <w:style w:type="paragraph" w:customStyle="1" w:styleId="140">
    <w:name w:val="标题2zj"/>
    <w:basedOn w:val="3"/>
    <w:link w:val="1196"/>
    <w:qFormat/>
    <w:uiPriority w:val="0"/>
    <w:pPr>
      <w:tabs>
        <w:tab w:val="left" w:pos="284"/>
      </w:tabs>
      <w:snapToGrid/>
      <w:spacing w:before="40" w:after="40" w:line="415" w:lineRule="auto"/>
      <w:ind w:left="420" w:right="100" w:rightChars="100" w:firstLine="0" w:firstLineChars="0"/>
    </w:pPr>
    <w:rPr>
      <w:bCs w:val="0"/>
      <w:kern w:val="0"/>
      <w:sz w:val="36"/>
    </w:rPr>
  </w:style>
  <w:style w:type="paragraph" w:customStyle="1" w:styleId="141">
    <w:name w:val="样式 首行缩进:  2 字符"/>
    <w:basedOn w:val="1"/>
    <w:link w:val="1198"/>
    <w:qFormat/>
    <w:uiPriority w:val="0"/>
    <w:pPr>
      <w:widowControl/>
      <w:tabs>
        <w:tab w:val="left" w:pos="420"/>
      </w:tabs>
      <w:spacing w:line="360" w:lineRule="auto"/>
    </w:pPr>
    <w:rPr>
      <w:rFonts w:ascii="宋体" w:hAnsi="宋体"/>
      <w:bCs/>
      <w:color w:val="000000"/>
      <w:kern w:val="0"/>
      <w:sz w:val="24"/>
    </w:rPr>
  </w:style>
  <w:style w:type="paragraph" w:customStyle="1" w:styleId="142">
    <w:name w:val="样式 正文首行缩进 + 加粗"/>
    <w:basedOn w:val="78"/>
    <w:link w:val="1199"/>
    <w:qFormat/>
    <w:uiPriority w:val="0"/>
    <w:pPr>
      <w:spacing w:before="100" w:beforeAutospacing="1" w:after="100" w:afterAutospacing="1" w:line="360" w:lineRule="auto"/>
      <w:ind w:firstLine="200" w:firstLineChars="200"/>
    </w:pPr>
    <w:rPr>
      <w:b/>
      <w:bCs/>
      <w:kern w:val="0"/>
      <w:sz w:val="20"/>
      <w:szCs w:val="24"/>
    </w:rPr>
  </w:style>
  <w:style w:type="paragraph" w:customStyle="1" w:styleId="143">
    <w:name w:val="表格题注"/>
    <w:basedOn w:val="1"/>
    <w:link w:val="1200"/>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0"/>
    </w:rPr>
  </w:style>
  <w:style w:type="paragraph" w:customStyle="1" w:styleId="144">
    <w:name w:val="中等深浅网格 1 - 强调文字颜色 21"/>
    <w:basedOn w:val="1"/>
    <w:link w:val="1204"/>
    <w:qFormat/>
    <w:uiPriority w:val="99"/>
    <w:pPr>
      <w:ind w:firstLine="420" w:firstLineChars="200"/>
    </w:pPr>
    <w:rPr>
      <w:rFonts w:ascii="Calibri" w:hAnsi="Calibri"/>
      <w:kern w:val="0"/>
      <w:sz w:val="20"/>
      <w:szCs w:val="20"/>
    </w:rPr>
  </w:style>
  <w:style w:type="paragraph" w:customStyle="1" w:styleId="145">
    <w:name w:val="MOT-Text-1 Char Char"/>
    <w:basedOn w:val="1"/>
    <w:link w:val="1206"/>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paragraph" w:customStyle="1" w:styleId="146">
    <w:name w:val="正文加粗"/>
    <w:basedOn w:val="1"/>
    <w:link w:val="1211"/>
    <w:qFormat/>
    <w:uiPriority w:val="0"/>
    <w:pPr>
      <w:widowControl/>
      <w:spacing w:line="360" w:lineRule="auto"/>
      <w:ind w:firstLine="200" w:firstLineChars="200"/>
      <w:jc w:val="left"/>
    </w:pPr>
    <w:rPr>
      <w:rFonts w:ascii="Arial" w:hAnsi="Arial"/>
      <w:b/>
      <w:kern w:val="0"/>
      <w:sz w:val="24"/>
      <w:szCs w:val="20"/>
    </w:rPr>
  </w:style>
  <w:style w:type="paragraph" w:customStyle="1" w:styleId="147">
    <w:name w:val="样式 题注 + (西文) Times New Roman (中文) 宋体 五号"/>
    <w:basedOn w:val="22"/>
    <w:link w:val="1213"/>
    <w:qFormat/>
    <w:uiPriority w:val="0"/>
    <w:pPr>
      <w:tabs>
        <w:tab w:val="left" w:pos="0"/>
        <w:tab w:val="left" w:pos="390"/>
      </w:tabs>
      <w:autoSpaceDE w:val="0"/>
      <w:autoSpaceDN w:val="0"/>
      <w:adjustRightInd w:val="0"/>
      <w:snapToGrid w:val="0"/>
      <w:spacing w:before="0" w:after="0"/>
      <w:ind w:firstLine="177" w:firstLineChars="177"/>
      <w:jc w:val="left"/>
    </w:pPr>
    <w:rPr>
      <w:rFonts w:ascii="Times New Roman" w:hAnsi="Times New Roman" w:eastAsia="宋体"/>
      <w:b/>
      <w:sz w:val="18"/>
    </w:rPr>
  </w:style>
  <w:style w:type="paragraph" w:customStyle="1" w:styleId="148">
    <w:name w:val="表格编号"/>
    <w:basedOn w:val="134"/>
    <w:next w:val="1"/>
    <w:link w:val="1215"/>
    <w:qFormat/>
    <w:uiPriority w:val="0"/>
    <w:pPr>
      <w:tabs>
        <w:tab w:val="left" w:pos="0"/>
      </w:tabs>
      <w:ind w:left="0" w:firstLine="0"/>
    </w:pPr>
    <w:rPr>
      <w:kern w:val="0"/>
      <w:sz w:val="20"/>
    </w:rPr>
  </w:style>
  <w:style w:type="paragraph" w:customStyle="1" w:styleId="149">
    <w:name w:val="1正文"/>
    <w:basedOn w:val="1"/>
    <w:link w:val="1218"/>
    <w:qFormat/>
    <w:uiPriority w:val="0"/>
    <w:pPr>
      <w:snapToGrid w:val="0"/>
      <w:spacing w:line="360" w:lineRule="auto"/>
      <w:ind w:firstLine="560" w:firstLineChars="200"/>
    </w:pPr>
    <w:rPr>
      <w:rFonts w:ascii="宋体" w:hAnsi="宋体"/>
      <w:sz w:val="28"/>
      <w:szCs w:val="28"/>
    </w:rPr>
  </w:style>
  <w:style w:type="paragraph" w:customStyle="1" w:styleId="150">
    <w:name w:val="样式 标准段落 + 首行缩进:  2 字符"/>
    <w:basedOn w:val="1"/>
    <w:link w:val="1221"/>
    <w:qFormat/>
    <w:uiPriority w:val="0"/>
    <w:pPr>
      <w:tabs>
        <w:tab w:val="left" w:pos="820"/>
      </w:tabs>
      <w:autoSpaceDN w:val="0"/>
      <w:spacing w:line="360" w:lineRule="auto"/>
      <w:ind w:firstLine="480" w:firstLineChars="200"/>
      <w:textAlignment w:val="baseline"/>
    </w:pPr>
    <w:rPr>
      <w:rFonts w:ascii="宋体" w:hAnsi="宋体"/>
      <w:kern w:val="0"/>
      <w:sz w:val="24"/>
      <w:szCs w:val="20"/>
    </w:rPr>
  </w:style>
  <w:style w:type="paragraph" w:customStyle="1" w:styleId="151">
    <w:name w:val="Char3"/>
    <w:basedOn w:val="53"/>
    <w:next w:val="53"/>
    <w:link w:val="1224"/>
    <w:qFormat/>
    <w:uiPriority w:val="0"/>
    <w:pPr>
      <w:snapToGrid/>
      <w:jc w:val="right"/>
    </w:pPr>
    <w:rPr>
      <w:rFonts w:ascii="宋体" w:hAnsi="宋体"/>
      <w:b/>
      <w:sz w:val="21"/>
      <w:szCs w:val="21"/>
    </w:rPr>
  </w:style>
  <w:style w:type="paragraph" w:customStyle="1" w:styleId="152">
    <w:name w:val="附录"/>
    <w:basedOn w:val="1"/>
    <w:next w:val="1"/>
    <w:link w:val="1226"/>
    <w:qFormat/>
    <w:uiPriority w:val="0"/>
    <w:pPr>
      <w:jc w:val="left"/>
      <w:outlineLvl w:val="1"/>
    </w:pPr>
    <w:rPr>
      <w:rFonts w:ascii="楷体_GB2312" w:hAnsi="华文细黑" w:eastAsia="方正姚体"/>
      <w:sz w:val="30"/>
    </w:rPr>
  </w:style>
  <w:style w:type="paragraph" w:customStyle="1" w:styleId="153">
    <w:name w:val="ZK_列表项目符号"/>
    <w:basedOn w:val="1"/>
    <w:next w:val="1"/>
    <w:link w:val="1230"/>
    <w:qFormat/>
    <w:uiPriority w:val="0"/>
    <w:pPr>
      <w:tabs>
        <w:tab w:val="left" w:pos="390"/>
        <w:tab w:val="left" w:pos="907"/>
      </w:tabs>
      <w:spacing w:line="300" w:lineRule="auto"/>
      <w:ind w:left="2040" w:firstLine="177" w:firstLineChars="177"/>
    </w:pPr>
    <w:rPr>
      <w:sz w:val="24"/>
      <w:szCs w:val="20"/>
    </w:rPr>
  </w:style>
  <w:style w:type="paragraph" w:customStyle="1" w:styleId="154">
    <w:name w:val="公文正文"/>
    <w:basedOn w:val="1"/>
    <w:link w:val="1231"/>
    <w:qFormat/>
    <w:uiPriority w:val="0"/>
    <w:pPr>
      <w:spacing w:before="156" w:line="360" w:lineRule="auto"/>
      <w:ind w:firstLine="200" w:firstLineChars="200"/>
    </w:pPr>
    <w:rPr>
      <w:rFonts w:ascii="??_GB2312" w:hAnsi="??_GB2312" w:eastAsia="??_GB2312"/>
      <w:sz w:val="24"/>
    </w:rPr>
  </w:style>
  <w:style w:type="paragraph" w:customStyle="1" w:styleId="155">
    <w:name w:val="Table Text"/>
    <w:link w:val="1237"/>
    <w:qFormat/>
    <w:uiPriority w:val="0"/>
    <w:pPr>
      <w:snapToGrid w:val="0"/>
      <w:spacing w:before="80" w:after="80"/>
    </w:pPr>
    <w:rPr>
      <w:rFonts w:ascii="Arial" w:hAnsi="Arial" w:eastAsia="宋体" w:cs="Arial"/>
      <w:sz w:val="18"/>
      <w:szCs w:val="18"/>
      <w:lang w:val="en-US" w:eastAsia="zh-CN" w:bidi="ar-SA"/>
    </w:rPr>
  </w:style>
  <w:style w:type="paragraph" w:customStyle="1" w:styleId="156">
    <w:name w:val="标题三"/>
    <w:basedOn w:val="4"/>
    <w:link w:val="1241"/>
    <w:qFormat/>
    <w:uiPriority w:val="0"/>
    <w:pPr>
      <w:keepNext/>
      <w:keepLines/>
      <w:widowControl w:val="0"/>
      <w:tabs>
        <w:tab w:val="left" w:pos="0"/>
        <w:tab w:val="left" w:pos="390"/>
        <w:tab w:val="left" w:pos="737"/>
      </w:tabs>
      <w:adjustRightInd w:val="0"/>
      <w:spacing w:line="360" w:lineRule="atLeast"/>
      <w:ind w:left="737" w:hanging="737" w:firstLineChars="199"/>
      <w:jc w:val="left"/>
      <w:textAlignment w:val="baseline"/>
    </w:pPr>
    <w:rPr>
      <w:rFonts w:ascii="宋体" w:hAnsi="Times New Roman"/>
      <w:bCs/>
      <w:kern w:val="0"/>
      <w:sz w:val="28"/>
    </w:rPr>
  </w:style>
  <w:style w:type="paragraph" w:customStyle="1" w:styleId="157">
    <w:name w:val="*Heading 4"/>
    <w:next w:val="1"/>
    <w:link w:val="1242"/>
    <w:qFormat/>
    <w:uiPriority w:val="0"/>
    <w:pPr>
      <w:keepNext/>
      <w:keepLines/>
      <w:tabs>
        <w:tab w:val="left" w:pos="851"/>
        <w:tab w:val="left" w:pos="1134"/>
      </w:tabs>
      <w:spacing w:before="240" w:after="120"/>
    </w:pPr>
    <w:rPr>
      <w:rFonts w:ascii="Arial" w:hAnsi="宋体" w:eastAsia="宋体" w:cs="Times New Roman"/>
      <w:snapToGrid w:val="0"/>
      <w:color w:val="00637A"/>
      <w:sz w:val="28"/>
      <w:szCs w:val="28"/>
      <w:lang w:val="en-US" w:eastAsia="zh-CN" w:bidi="ar-SA"/>
    </w:rPr>
  </w:style>
  <w:style w:type="paragraph" w:customStyle="1" w:styleId="158">
    <w:name w:val="正常文本"/>
    <w:basedOn w:val="1"/>
    <w:link w:val="1252"/>
    <w:qFormat/>
    <w:uiPriority w:val="0"/>
    <w:pPr>
      <w:tabs>
        <w:tab w:val="left" w:pos="0"/>
        <w:tab w:val="left" w:pos="390"/>
      </w:tabs>
      <w:autoSpaceDE w:val="0"/>
      <w:autoSpaceDN w:val="0"/>
      <w:adjustRightInd w:val="0"/>
      <w:snapToGrid w:val="0"/>
      <w:spacing w:afterLines="50" w:line="320" w:lineRule="exact"/>
      <w:ind w:left="720" w:leftChars="300" w:firstLine="460" w:firstLineChars="177"/>
      <w:jc w:val="left"/>
    </w:pPr>
    <w:rPr>
      <w:rFonts w:ascii="Arial" w:hAnsi="Arial"/>
      <w:spacing w:val="10"/>
      <w:kern w:val="0"/>
      <w:sz w:val="24"/>
      <w:szCs w:val="20"/>
    </w:rPr>
  </w:style>
  <w:style w:type="paragraph" w:customStyle="1" w:styleId="159">
    <w:name w:val="应答文本"/>
    <w:basedOn w:val="1"/>
    <w:link w:val="1258"/>
    <w:qFormat/>
    <w:uiPriority w:val="0"/>
    <w:pPr>
      <w:tabs>
        <w:tab w:val="left" w:pos="0"/>
        <w:tab w:val="left" w:pos="390"/>
      </w:tabs>
      <w:autoSpaceDE w:val="0"/>
      <w:autoSpaceDN w:val="0"/>
      <w:adjustRightInd w:val="0"/>
      <w:snapToGrid w:val="0"/>
      <w:spacing w:line="360" w:lineRule="auto"/>
      <w:ind w:left="720" w:leftChars="400" w:firstLine="425" w:firstLineChars="177"/>
      <w:jc w:val="left"/>
    </w:pPr>
    <w:rPr>
      <w:rFonts w:hAnsi="宋体"/>
      <w:spacing w:val="10"/>
      <w:kern w:val="0"/>
      <w:sz w:val="20"/>
      <w:szCs w:val="21"/>
    </w:rPr>
  </w:style>
  <w:style w:type="paragraph" w:customStyle="1" w:styleId="160">
    <w:name w:val="样式 标题 + 二号"/>
    <w:basedOn w:val="2"/>
    <w:next w:val="3"/>
    <w:link w:val="1260"/>
    <w:qFormat/>
    <w:uiPriority w:val="0"/>
    <w:pPr>
      <w:keepNext w:val="0"/>
      <w:tabs>
        <w:tab w:val="center" w:pos="-6"/>
        <w:tab w:val="left" w:pos="390"/>
        <w:tab w:val="left" w:pos="1080"/>
        <w:tab w:val="left" w:pos="4253"/>
      </w:tabs>
      <w:autoSpaceDE w:val="0"/>
      <w:autoSpaceDN w:val="0"/>
      <w:adjustRightInd w:val="0"/>
      <w:snapToGrid w:val="0"/>
      <w:ind w:firstLine="569" w:firstLineChars="177"/>
    </w:pPr>
    <w:rPr>
      <w:rFonts w:ascii="Times New Roman" w:hAnsi="Times New Roman" w:eastAsia="宋体"/>
      <w:kern w:val="44"/>
      <w:sz w:val="44"/>
    </w:rPr>
  </w:style>
  <w:style w:type="paragraph" w:customStyle="1" w:styleId="161">
    <w:name w:val="列表框1"/>
    <w:basedOn w:val="115"/>
    <w:next w:val="115"/>
    <w:link w:val="1264"/>
    <w:qFormat/>
    <w:uiPriority w:val="0"/>
    <w:pPr>
      <w:tabs>
        <w:tab w:val="left" w:pos="1701"/>
        <w:tab w:val="left" w:pos="8585"/>
      </w:tabs>
      <w:ind w:left="1133" w:leftChars="472" w:firstLine="138" w:firstLineChars="53"/>
    </w:pPr>
    <w:rPr>
      <w:color w:val="auto"/>
    </w:rPr>
  </w:style>
  <w:style w:type="paragraph" w:customStyle="1" w:styleId="162">
    <w:name w:val="ZK_正文缩进"/>
    <w:basedOn w:val="1"/>
    <w:link w:val="1267"/>
    <w:qFormat/>
    <w:uiPriority w:val="0"/>
    <w:pPr>
      <w:tabs>
        <w:tab w:val="left" w:pos="390"/>
      </w:tabs>
      <w:spacing w:line="300" w:lineRule="auto"/>
      <w:ind w:firstLine="200" w:firstLineChars="177"/>
    </w:pPr>
    <w:rPr>
      <w:kern w:val="0"/>
      <w:sz w:val="24"/>
      <w:szCs w:val="20"/>
    </w:rPr>
  </w:style>
  <w:style w:type="paragraph" w:customStyle="1" w:styleId="163">
    <w:name w:val="Item List in Table"/>
    <w:link w:val="1273"/>
    <w:qFormat/>
    <w:uiPriority w:val="0"/>
    <w:pPr>
      <w:tabs>
        <w:tab w:val="left" w:pos="840"/>
      </w:tabs>
      <w:spacing w:before="40" w:after="40"/>
      <w:ind w:left="360" w:hanging="360"/>
      <w:jc w:val="both"/>
    </w:pPr>
    <w:rPr>
      <w:rFonts w:ascii="Arial" w:hAnsi="Arial" w:eastAsia="宋体" w:cs="Times New Roman"/>
      <w:sz w:val="18"/>
      <w:szCs w:val="18"/>
      <w:lang w:val="en-US" w:eastAsia="zh-CN" w:bidi="ar-SA"/>
    </w:rPr>
  </w:style>
  <w:style w:type="paragraph" w:customStyle="1" w:styleId="164">
    <w:name w:val="正文1"/>
    <w:basedOn w:val="1"/>
    <w:link w:val="1274"/>
    <w:qFormat/>
    <w:uiPriority w:val="0"/>
    <w:pPr>
      <w:widowControl/>
      <w:spacing w:before="120" w:after="120" w:line="360" w:lineRule="auto"/>
      <w:ind w:firstLine="500"/>
    </w:pPr>
    <w:rPr>
      <w:rFonts w:ascii="Book Antiqua" w:hAnsi="Book Antiqua"/>
      <w:kern w:val="0"/>
      <w:sz w:val="24"/>
    </w:rPr>
  </w:style>
  <w:style w:type="paragraph" w:customStyle="1" w:styleId="165">
    <w:name w:val="Figure"/>
    <w:basedOn w:val="1"/>
    <w:next w:val="121"/>
    <w:link w:val="1283"/>
    <w:qFormat/>
    <w:uiPriority w:val="0"/>
    <w:pPr>
      <w:keepNext/>
      <w:widowControl/>
      <w:snapToGrid w:val="0"/>
      <w:spacing w:before="80" w:after="80" w:line="300" w:lineRule="auto"/>
      <w:ind w:firstLine="420"/>
      <w:jc w:val="center"/>
    </w:pPr>
    <w:rPr>
      <w:rFonts w:ascii="Arial" w:hAnsi="Arial"/>
      <w:kern w:val="0"/>
      <w:sz w:val="20"/>
      <w:szCs w:val="21"/>
    </w:rPr>
  </w:style>
  <w:style w:type="paragraph" w:customStyle="1" w:styleId="166">
    <w:name w:val="标题4"/>
    <w:basedOn w:val="5"/>
    <w:link w:val="1286"/>
    <w:qFormat/>
    <w:uiPriority w:val="0"/>
    <w:pPr>
      <w:keepNext/>
      <w:keepLines/>
      <w:widowControl w:val="0"/>
      <w:tabs>
        <w:tab w:val="left" w:pos="851"/>
        <w:tab w:val="left" w:pos="993"/>
      </w:tabs>
      <w:spacing w:before="160" w:after="170" w:line="360" w:lineRule="auto"/>
      <w:ind w:left="851" w:right="100" w:rightChars="100" w:hanging="851"/>
    </w:pPr>
    <w:rPr>
      <w:b/>
      <w:bCs/>
      <w:sz w:val="24"/>
      <w:szCs w:val="28"/>
    </w:rPr>
  </w:style>
  <w:style w:type="paragraph" w:customStyle="1" w:styleId="167">
    <w:name w:val="HP Sender"/>
    <w:next w:val="1"/>
    <w:link w:val="1290"/>
    <w:qFormat/>
    <w:uiPriority w:val="0"/>
    <w:pPr>
      <w:spacing w:before="100" w:beforeAutospacing="1" w:after="100" w:afterAutospacing="1"/>
    </w:pPr>
    <w:rPr>
      <w:rFonts w:ascii="Arial" w:hAnsi="Arial" w:eastAsia="Times" w:cs="Times New Roman"/>
      <w:b/>
      <w:sz w:val="16"/>
      <w:szCs w:val="16"/>
      <w:lang w:val="en-US" w:eastAsia="en-US" w:bidi="ar-SA"/>
    </w:rPr>
  </w:style>
  <w:style w:type="paragraph" w:customStyle="1" w:styleId="168">
    <w:name w:val="图"/>
    <w:basedOn w:val="1"/>
    <w:next w:val="1"/>
    <w:link w:val="1293"/>
    <w:qFormat/>
    <w:uiPriority w:val="0"/>
    <w:pPr>
      <w:spacing w:line="360" w:lineRule="auto"/>
      <w:ind w:firstLine="420"/>
      <w:jc w:val="center"/>
    </w:pPr>
    <w:rPr>
      <w:kern w:val="0"/>
      <w:sz w:val="20"/>
      <w:szCs w:val="21"/>
    </w:rPr>
  </w:style>
  <w:style w:type="paragraph" w:customStyle="1" w:styleId="169">
    <w:name w:val="标准正文"/>
    <w:basedOn w:val="1"/>
    <w:link w:val="1294"/>
    <w:qFormat/>
    <w:uiPriority w:val="0"/>
    <w:pPr>
      <w:spacing w:line="360" w:lineRule="auto"/>
      <w:ind w:firstLine="200" w:firstLineChars="200"/>
    </w:pPr>
    <w:rPr>
      <w:kern w:val="0"/>
      <w:sz w:val="24"/>
    </w:rPr>
  </w:style>
  <w:style w:type="paragraph" w:customStyle="1" w:styleId="170">
    <w:name w:val="大汉方案正文"/>
    <w:basedOn w:val="1"/>
    <w:link w:val="1303"/>
    <w:qFormat/>
    <w:uiPriority w:val="0"/>
    <w:pPr>
      <w:spacing w:line="360" w:lineRule="auto"/>
      <w:ind w:firstLine="200" w:firstLineChars="200"/>
    </w:pPr>
    <w:rPr>
      <w:rFonts w:ascii="Arial" w:hAnsi="Arial"/>
      <w:sz w:val="24"/>
    </w:rPr>
  </w:style>
  <w:style w:type="paragraph" w:customStyle="1" w:styleId="171">
    <w:name w:val="正文（首行缩进2字符）"/>
    <w:basedOn w:val="1"/>
    <w:link w:val="1304"/>
    <w:qFormat/>
    <w:uiPriority w:val="0"/>
    <w:pPr>
      <w:spacing w:line="360" w:lineRule="auto"/>
      <w:ind w:firstLine="200" w:firstLineChars="200"/>
    </w:pPr>
    <w:rPr>
      <w:kern w:val="0"/>
      <w:sz w:val="24"/>
    </w:rPr>
  </w:style>
  <w:style w:type="paragraph" w:customStyle="1" w:styleId="172">
    <w:name w:val="NormalTable"/>
    <w:basedOn w:val="1"/>
    <w:link w:val="1306"/>
    <w:qFormat/>
    <w:uiPriority w:val="0"/>
    <w:pPr>
      <w:widowControl/>
      <w:jc w:val="left"/>
    </w:pPr>
    <w:rPr>
      <w:rFonts w:ascii="Arial" w:hAnsi="Arial" w:eastAsia="MS Mincho"/>
      <w:kern w:val="0"/>
      <w:sz w:val="20"/>
      <w:szCs w:val="20"/>
      <w:lang w:val="en-AU" w:eastAsia="en-US"/>
    </w:rPr>
  </w:style>
  <w:style w:type="paragraph" w:customStyle="1" w:styleId="173">
    <w:name w:val="列表框2"/>
    <w:basedOn w:val="161"/>
    <w:link w:val="1316"/>
    <w:qFormat/>
    <w:uiPriority w:val="0"/>
    <w:pPr>
      <w:tabs>
        <w:tab w:val="left" w:pos="1890"/>
      </w:tabs>
      <w:ind w:left="900" w:hanging="420"/>
    </w:pPr>
  </w:style>
  <w:style w:type="paragraph" w:customStyle="1" w:styleId="174">
    <w:name w:val="表头样式"/>
    <w:basedOn w:val="1"/>
    <w:next w:val="1"/>
    <w:link w:val="1320"/>
    <w:qFormat/>
    <w:uiPriority w:val="0"/>
    <w:pPr>
      <w:tabs>
        <w:tab w:val="left" w:pos="0"/>
        <w:tab w:val="left" w:pos="390"/>
      </w:tabs>
      <w:autoSpaceDE w:val="0"/>
      <w:autoSpaceDN w:val="0"/>
      <w:adjustRightInd w:val="0"/>
      <w:snapToGrid w:val="0"/>
      <w:ind w:firstLine="425" w:firstLineChars="177"/>
      <w:jc w:val="left"/>
    </w:pPr>
    <w:rPr>
      <w:rFonts w:hAnsi="宋体"/>
      <w:color w:val="000000"/>
      <w:kern w:val="0"/>
      <w:sz w:val="24"/>
      <w:szCs w:val="20"/>
    </w:rPr>
  </w:style>
  <w:style w:type="paragraph" w:customStyle="1" w:styleId="175">
    <w:name w:val="大汉方案正文 Char"/>
    <w:basedOn w:val="1"/>
    <w:link w:val="1326"/>
    <w:qFormat/>
    <w:uiPriority w:val="0"/>
    <w:pPr>
      <w:spacing w:line="360" w:lineRule="auto"/>
      <w:ind w:firstLine="200" w:firstLineChars="200"/>
    </w:pPr>
    <w:rPr>
      <w:rFonts w:ascii="Arial" w:hAnsi="Arial"/>
      <w:sz w:val="24"/>
    </w:rPr>
  </w:style>
  <w:style w:type="paragraph" w:customStyle="1" w:styleId="176">
    <w:name w:val="xl1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77">
    <w:name w:val="title_level0"/>
    <w:basedOn w:val="1"/>
    <w:qFormat/>
    <w:uiPriority w:val="0"/>
    <w:pPr>
      <w:widowControl/>
      <w:spacing w:before="100" w:beforeAutospacing="1" w:after="100" w:afterAutospacing="1" w:line="360" w:lineRule="auto"/>
      <w:ind w:firstLine="420"/>
      <w:jc w:val="left"/>
    </w:pPr>
    <w:rPr>
      <w:rFonts w:ascii="Arial" w:hAnsi="Arial" w:cs="Arial"/>
      <w:b/>
      <w:bCs/>
      <w:color w:val="000000"/>
      <w:kern w:val="0"/>
      <w:sz w:val="18"/>
      <w:szCs w:val="18"/>
    </w:rPr>
  </w:style>
  <w:style w:type="paragraph" w:customStyle="1" w:styleId="178">
    <w:name w:val="表文字"/>
    <w:qFormat/>
    <w:uiPriority w:val="0"/>
    <w:rPr>
      <w:rFonts w:ascii="宋体" w:hAnsi="Times New Roman" w:eastAsia="宋体" w:cs="Times New Roman"/>
      <w:kern w:val="2"/>
      <w:lang w:val="en-US" w:eastAsia="zh-CN" w:bidi="ar-SA"/>
    </w:rPr>
  </w:style>
  <w:style w:type="paragraph" w:customStyle="1" w:styleId="179">
    <w:name w:val="*Table Text Bold"/>
    <w:basedOn w:val="180"/>
    <w:qFormat/>
    <w:uiPriority w:val="0"/>
    <w:rPr>
      <w:b/>
    </w:rPr>
  </w:style>
  <w:style w:type="paragraph" w:customStyle="1" w:styleId="180">
    <w:name w:val="*Table Text"/>
    <w:qFormat/>
    <w:uiPriority w:val="0"/>
    <w:pPr>
      <w:spacing w:line="240" w:lineRule="atLeast"/>
    </w:pPr>
    <w:rPr>
      <w:rFonts w:ascii="Arial" w:hAnsi="Arial" w:eastAsia="宋体" w:cs="Times New Roman"/>
      <w:sz w:val="18"/>
      <w:szCs w:val="24"/>
      <w:lang w:val="en-US" w:eastAsia="en-US" w:bidi="ar-SA"/>
    </w:rPr>
  </w:style>
  <w:style w:type="paragraph" w:customStyle="1" w:styleId="181">
    <w:name w:val="‧ N table-10 body indent"/>
    <w:basedOn w:val="182"/>
    <w:qFormat/>
    <w:uiPriority w:val="0"/>
  </w:style>
  <w:style w:type="paragraph" w:customStyle="1" w:styleId="182">
    <w:name w:val="‧ N base"/>
    <w:qFormat/>
    <w:uiPriority w:val="0"/>
    <w:pPr>
      <w:widowControl w:val="0"/>
      <w:autoSpaceDN w:val="0"/>
      <w:adjustRightInd w:val="0"/>
    </w:pPr>
    <w:rPr>
      <w:rFonts w:ascii="Arial" w:hAnsi="Arial" w:eastAsia="PMingLiU" w:cs="Tahoma"/>
      <w:snapToGrid w:val="0"/>
      <w:szCs w:val="24"/>
      <w:lang w:val="en-GB" w:eastAsia="zh-TW" w:bidi="ar-SA"/>
    </w:rPr>
  </w:style>
  <w:style w:type="paragraph" w:customStyle="1" w:styleId="183">
    <w:name w:val="xl3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84">
    <w:name w:val="自定二级标题"/>
    <w:basedOn w:val="76"/>
    <w:qFormat/>
    <w:uiPriority w:val="0"/>
    <w:pPr>
      <w:suppressAutoHyphens/>
      <w:spacing w:before="240" w:after="60" w:line="300" w:lineRule="auto"/>
      <w:ind w:firstLine="420"/>
      <w:outlineLvl w:val="0"/>
    </w:pPr>
    <w:rPr>
      <w:rFonts w:ascii="黑体" w:hAnsi="Arial" w:eastAsia="黑体" w:cs="宋体"/>
      <w:b/>
      <w:bCs/>
      <w:kern w:val="1"/>
      <w:sz w:val="28"/>
      <w:szCs w:val="20"/>
      <w:lang w:eastAsia="ar-SA"/>
    </w:rPr>
  </w:style>
  <w:style w:type="paragraph" w:customStyle="1" w:styleId="185">
    <w:name w:val="_HP Body text 10 pt"/>
    <w:basedOn w:val="117"/>
    <w:next w:val="117"/>
    <w:qFormat/>
    <w:uiPriority w:val="0"/>
    <w:pPr>
      <w:spacing w:after="120"/>
    </w:pPr>
    <w:rPr>
      <w:rFonts w:ascii="Futura-Book" w:hAnsi="Futura-Book" w:eastAsia="宋体" w:cs="Times New Roman"/>
      <w:color w:val="auto"/>
    </w:rPr>
  </w:style>
  <w:style w:type="paragraph" w:customStyle="1" w:styleId="186">
    <w:name w:val="列表3"/>
    <w:basedOn w:val="1"/>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187">
    <w:name w:val="xl37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8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89">
    <w:name w:val="table rule below"/>
    <w:basedOn w:val="1"/>
    <w:next w:val="1"/>
    <w:qFormat/>
    <w:uiPriority w:val="0"/>
    <w:pPr>
      <w:pBdr>
        <w:bottom w:val="single" w:color="auto" w:sz="6" w:space="0"/>
      </w:pBdr>
      <w:tabs>
        <w:tab w:val="left" w:pos="0"/>
        <w:tab w:val="left" w:pos="390"/>
      </w:tabs>
      <w:autoSpaceDE w:val="0"/>
      <w:autoSpaceDN w:val="0"/>
      <w:adjustRightInd w:val="0"/>
      <w:snapToGrid w:val="0"/>
      <w:spacing w:after="108"/>
      <w:ind w:firstLine="425" w:firstLineChars="177"/>
      <w:jc w:val="left"/>
    </w:pPr>
    <w:rPr>
      <w:rFonts w:ascii="Helvetica" w:hAnsi="Helvetica"/>
      <w:kern w:val="0"/>
      <w:sz w:val="16"/>
      <w:szCs w:val="20"/>
      <w:lang w:val="en-GB"/>
    </w:rPr>
  </w:style>
  <w:style w:type="paragraph" w:customStyle="1" w:styleId="190">
    <w:name w:val="xl3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91">
    <w:name w:val="项目符号1"/>
    <w:basedOn w:val="1"/>
    <w:qFormat/>
    <w:uiPriority w:val="0"/>
    <w:pPr>
      <w:keepNext/>
      <w:keepLines/>
      <w:tabs>
        <w:tab w:val="left" w:pos="420"/>
      </w:tabs>
      <w:spacing w:before="280" w:after="290" w:line="377" w:lineRule="auto"/>
      <w:ind w:left="720" w:hanging="360"/>
      <w:outlineLvl w:val="3"/>
    </w:pPr>
    <w:rPr>
      <w:rFonts w:ascii="Arial" w:hAnsi="Arial"/>
      <w:b/>
      <w:bCs/>
      <w:sz w:val="28"/>
      <w:szCs w:val="28"/>
    </w:rPr>
  </w:style>
  <w:style w:type="paragraph" w:customStyle="1" w:styleId="192">
    <w:name w:val="xl45"/>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93">
    <w:name w:val="content -1"/>
    <w:basedOn w:val="1"/>
    <w:qFormat/>
    <w:uiPriority w:val="0"/>
    <w:pPr>
      <w:spacing w:beforeLines="50" w:line="400" w:lineRule="exact"/>
      <w:ind w:firstLine="420"/>
      <w:jc w:val="left"/>
    </w:pPr>
    <w:rPr>
      <w:rFonts w:ascii="宋体" w:hAnsi="宋体" w:eastAsia="PMingLiU"/>
      <w:spacing w:val="20"/>
      <w:sz w:val="22"/>
      <w:lang w:eastAsia="zh-TW"/>
    </w:rPr>
  </w:style>
  <w:style w:type="paragraph" w:customStyle="1" w:styleId="194">
    <w:name w:val="容量"/>
    <w:basedOn w:val="1"/>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kern w:val="0"/>
      <w:sz w:val="24"/>
      <w:szCs w:val="20"/>
    </w:rPr>
  </w:style>
  <w:style w:type="paragraph" w:customStyle="1" w:styleId="195">
    <w:name w:val="样式 正文文本 + 段前: 0.5 行 首行缩进:  2 字符"/>
    <w:basedOn w:val="17"/>
    <w:qFormat/>
    <w:uiPriority w:val="0"/>
    <w:pPr>
      <w:overflowPunct w:val="0"/>
      <w:adjustRightInd/>
      <w:spacing w:beforeLines="50" w:after="120" w:line="360" w:lineRule="auto"/>
      <w:ind w:firstLine="200" w:firstLineChars="200"/>
      <w:jc w:val="both"/>
      <w:textAlignment w:val="auto"/>
    </w:pPr>
    <w:rPr>
      <w:rFonts w:ascii="Times New Roman" w:eastAsia="宋体" w:cs="宋体"/>
      <w:sz w:val="24"/>
    </w:rPr>
  </w:style>
  <w:style w:type="paragraph" w:customStyle="1" w:styleId="196">
    <w:name w:val="xl14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97">
    <w:name w:val="Object index heading"/>
    <w:basedOn w:val="16"/>
    <w:qFormat/>
    <w:uiPriority w:val="0"/>
  </w:style>
  <w:style w:type="paragraph" w:customStyle="1" w:styleId="198">
    <w:name w:val="xl22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99">
    <w:name w:val="正文 New New"/>
    <w:qFormat/>
    <w:uiPriority w:val="0"/>
    <w:pPr>
      <w:spacing w:after="200" w:line="276" w:lineRule="auto"/>
    </w:pPr>
    <w:rPr>
      <w:rFonts w:ascii="Calibri" w:hAnsi="Calibri" w:eastAsia="宋体" w:cs="黑体"/>
      <w:sz w:val="22"/>
      <w:szCs w:val="22"/>
      <w:lang w:val="en-US" w:eastAsia="en-US" w:bidi="ar-SA"/>
    </w:rPr>
  </w:style>
  <w:style w:type="paragraph" w:customStyle="1" w:styleId="200">
    <w:name w:val="bullets"/>
    <w:basedOn w:val="17"/>
    <w:qFormat/>
    <w:uiPriority w:val="0"/>
    <w:pPr>
      <w:widowControl/>
      <w:tabs>
        <w:tab w:val="left" w:pos="-1584"/>
      </w:tabs>
      <w:adjustRightInd/>
      <w:spacing w:after="120" w:line="360" w:lineRule="auto"/>
      <w:ind w:left="425" w:hanging="425"/>
      <w:textAlignment w:val="auto"/>
    </w:pPr>
    <w:rPr>
      <w:rFonts w:ascii="Arial" w:hAnsi="Arial" w:eastAsia="宋体"/>
      <w:sz w:val="20"/>
      <w:lang w:eastAsia="en-US"/>
    </w:rPr>
  </w:style>
  <w:style w:type="paragraph" w:customStyle="1" w:styleId="201">
    <w:name w:val="xl3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202">
    <w:name w:val="xl62"/>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03">
    <w:name w:val="xl37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04">
    <w:name w:val="表格文字"/>
    <w:basedOn w:val="1"/>
    <w:qFormat/>
    <w:uiPriority w:val="0"/>
    <w:pPr>
      <w:tabs>
        <w:tab w:val="left" w:pos="0"/>
        <w:tab w:val="left" w:pos="390"/>
      </w:tabs>
      <w:autoSpaceDE w:val="0"/>
      <w:autoSpaceDN w:val="0"/>
      <w:adjustRightInd w:val="0"/>
      <w:snapToGrid w:val="0"/>
      <w:ind w:firstLine="425" w:firstLineChars="177"/>
      <w:jc w:val="left"/>
    </w:pPr>
    <w:rPr>
      <w:sz w:val="24"/>
      <w:szCs w:val="20"/>
    </w:rPr>
  </w:style>
  <w:style w:type="paragraph" w:customStyle="1" w:styleId="205">
    <w:name w:val="xl21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06">
    <w:name w:val="样式6"/>
    <w:basedOn w:val="5"/>
    <w:qFormat/>
    <w:uiPriority w:val="0"/>
    <w:pPr>
      <w:keepNext/>
      <w:keepLines/>
      <w:widowControl w:val="0"/>
      <w:tabs>
        <w:tab w:val="left" w:pos="851"/>
        <w:tab w:val="left" w:pos="993"/>
      </w:tabs>
      <w:spacing w:line="360" w:lineRule="auto"/>
      <w:ind w:left="851" w:right="100" w:rightChars="100" w:hanging="851"/>
    </w:pPr>
    <w:rPr>
      <w:b/>
      <w:bCs/>
      <w:kern w:val="2"/>
      <w:sz w:val="30"/>
      <w:szCs w:val="28"/>
    </w:rPr>
  </w:style>
  <w:style w:type="paragraph" w:customStyle="1" w:styleId="207">
    <w:name w:val="5级"/>
    <w:basedOn w:val="6"/>
    <w:next w:val="1"/>
    <w:qFormat/>
    <w:uiPriority w:val="0"/>
    <w:pPr>
      <w:tabs>
        <w:tab w:val="left" w:pos="840"/>
        <w:tab w:val="left" w:pos="2520"/>
      </w:tabs>
      <w:spacing w:beforeLines="50"/>
      <w:ind w:left="840"/>
    </w:pPr>
    <w:rPr>
      <w:rFonts w:ascii="Calibri" w:hAnsi="Calibri" w:eastAsia="黑体"/>
    </w:rPr>
  </w:style>
  <w:style w:type="paragraph" w:customStyle="1" w:styleId="208">
    <w:name w:val="*Info Text"/>
    <w:qFormat/>
    <w:uiPriority w:val="0"/>
    <w:rPr>
      <w:rFonts w:ascii="Arial" w:hAnsi="Arial" w:eastAsia="宋体" w:cs="Times New Roman"/>
      <w:sz w:val="18"/>
      <w:lang w:val="en-US" w:eastAsia="en-US" w:bidi="ar-SA"/>
    </w:rPr>
  </w:style>
  <w:style w:type="paragraph" w:customStyle="1" w:styleId="209">
    <w:name w:val="正文－恩普"/>
    <w:basedOn w:val="21"/>
    <w:qFormat/>
    <w:uiPriority w:val="0"/>
    <w:pPr>
      <w:widowControl/>
      <w:spacing w:afterLines="50" w:line="360" w:lineRule="auto"/>
      <w:ind w:firstLine="480"/>
      <w:jc w:val="left"/>
    </w:pPr>
    <w:rPr>
      <w:kern w:val="0"/>
      <w:sz w:val="24"/>
      <w:szCs w:val="20"/>
    </w:rPr>
  </w:style>
  <w:style w:type="paragraph" w:customStyle="1" w:styleId="210">
    <w:name w:val="*Table/Graphics Caption"/>
    <w:basedOn w:val="112"/>
    <w:next w:val="112"/>
    <w:qFormat/>
    <w:uiPriority w:val="0"/>
    <w:pPr>
      <w:spacing w:after="120"/>
    </w:pPr>
    <w:rPr>
      <w:sz w:val="18"/>
      <w:szCs w:val="18"/>
    </w:rPr>
  </w:style>
  <w:style w:type="paragraph" w:customStyle="1" w:styleId="211">
    <w:name w:val="ymtext"/>
    <w:basedOn w:val="1"/>
    <w:qFormat/>
    <w:uiPriority w:val="0"/>
    <w:pPr>
      <w:widowControl/>
      <w:spacing w:line="400" w:lineRule="atLeast"/>
      <w:ind w:firstLine="446"/>
      <w:jc w:val="left"/>
    </w:pPr>
    <w:rPr>
      <w:rFonts w:ascii="宋体" w:hAnsi="宋体"/>
      <w:kern w:val="0"/>
      <w:sz w:val="22"/>
      <w:szCs w:val="20"/>
    </w:rPr>
  </w:style>
  <w:style w:type="paragraph" w:customStyle="1" w:styleId="212">
    <w:name w:val="SANGFOR_3_标题3"/>
    <w:basedOn w:val="4"/>
    <w:next w:val="125"/>
    <w:qFormat/>
    <w:uiPriority w:val="0"/>
    <w:pPr>
      <w:keepNext/>
      <w:keepLines/>
      <w:widowControl w:val="0"/>
      <w:tabs>
        <w:tab w:val="left" w:pos="0"/>
        <w:tab w:val="left" w:pos="210"/>
        <w:tab w:val="left" w:pos="567"/>
      </w:tabs>
      <w:autoSpaceDE/>
      <w:autoSpaceDN/>
      <w:snapToGrid/>
      <w:spacing w:beforeLines="50" w:afterLines="50" w:line="240" w:lineRule="auto"/>
      <w:ind w:left="709" w:firstLine="0" w:firstLineChars="0"/>
    </w:pPr>
    <w:rPr>
      <w:rFonts w:ascii="宋体" w:hAnsi="宋体"/>
      <w:bCs/>
      <w:sz w:val="28"/>
      <w:szCs w:val="28"/>
    </w:rPr>
  </w:style>
  <w:style w:type="paragraph" w:customStyle="1" w:styleId="213">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14">
    <w:name w:val="附图标题"/>
    <w:basedOn w:val="22"/>
    <w:next w:val="21"/>
    <w:qFormat/>
    <w:uiPriority w:val="0"/>
    <w:pPr>
      <w:tabs>
        <w:tab w:val="left" w:pos="720"/>
      </w:tabs>
      <w:spacing w:before="0" w:afterLines="100" w:line="240" w:lineRule="auto"/>
      <w:ind w:left="420" w:hanging="420"/>
      <w:jc w:val="center"/>
    </w:pPr>
    <w:rPr>
      <w:rFonts w:ascii="宋体" w:hAnsi="宋体" w:eastAsia="宋体"/>
      <w:sz w:val="24"/>
      <w:szCs w:val="24"/>
    </w:rPr>
  </w:style>
  <w:style w:type="paragraph" w:customStyle="1" w:styleId="215">
    <w:name w:val="样式 题注 + 首行缩进:  2 字符"/>
    <w:basedOn w:val="22"/>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216">
    <w:name w:val="_Style 4"/>
    <w:basedOn w:val="1"/>
    <w:qFormat/>
    <w:uiPriority w:val="34"/>
    <w:pPr>
      <w:ind w:firstLine="420" w:firstLineChars="200"/>
    </w:pPr>
    <w:rPr>
      <w:szCs w:val="22"/>
    </w:rPr>
  </w:style>
  <w:style w:type="paragraph" w:customStyle="1" w:styleId="217">
    <w:name w:val="章标题HZ"/>
    <w:basedOn w:val="2"/>
    <w:qFormat/>
    <w:uiPriority w:val="0"/>
    <w:pPr>
      <w:keepNext w:val="0"/>
      <w:widowControl/>
      <w:tabs>
        <w:tab w:val="left" w:pos="390"/>
        <w:tab w:val="left" w:pos="840"/>
        <w:tab w:val="left" w:pos="4253"/>
      </w:tabs>
      <w:spacing w:beforeLines="50" w:afterLines="50" w:line="240" w:lineRule="auto"/>
      <w:ind w:firstLine="177" w:firstLineChars="177"/>
      <w:outlineLvl w:val="1"/>
    </w:pPr>
    <w:rPr>
      <w:rFonts w:ascii="Arial Unicode MS" w:hAnsi="Arial Unicode MS" w:eastAsia="黑体" w:cs="宋体"/>
      <w:color w:val="auto"/>
      <w:kern w:val="0"/>
      <w:sz w:val="36"/>
      <w:szCs w:val="36"/>
    </w:rPr>
  </w:style>
  <w:style w:type="paragraph" w:customStyle="1" w:styleId="218">
    <w:name w:val="标准正文11"/>
    <w:basedOn w:val="1"/>
    <w:qFormat/>
    <w:uiPriority w:val="0"/>
    <w:pPr>
      <w:spacing w:line="360" w:lineRule="auto"/>
      <w:ind w:firstLine="480" w:firstLineChars="200"/>
    </w:pPr>
    <w:rPr>
      <w:rFonts w:ascii="宋体" w:hAnsi="宋体"/>
      <w:sz w:val="24"/>
    </w:rPr>
  </w:style>
  <w:style w:type="paragraph" w:customStyle="1" w:styleId="219">
    <w:name w:val="文本框"/>
    <w:basedOn w:val="1"/>
    <w:qFormat/>
    <w:uiPriority w:val="0"/>
    <w:pPr>
      <w:spacing w:afterLines="50" w:line="360" w:lineRule="auto"/>
      <w:ind w:firstLine="420"/>
    </w:pPr>
    <w:rPr>
      <w:rFonts w:ascii="宋体" w:hAnsi="宋体"/>
      <w:sz w:val="18"/>
    </w:rPr>
  </w:style>
  <w:style w:type="paragraph" w:customStyle="1" w:styleId="220">
    <w:name w:val="说明文字"/>
    <w:basedOn w:val="1"/>
    <w:qFormat/>
    <w:uiPriority w:val="0"/>
    <w:pPr>
      <w:tabs>
        <w:tab w:val="left" w:pos="0"/>
        <w:tab w:val="left" w:pos="390"/>
      </w:tabs>
      <w:autoSpaceDE w:val="0"/>
      <w:autoSpaceDN w:val="0"/>
      <w:adjustRightInd w:val="0"/>
      <w:snapToGrid w:val="0"/>
      <w:ind w:firstLine="425" w:firstLineChars="177"/>
      <w:jc w:val="left"/>
    </w:pPr>
    <w:rPr>
      <w:rFonts w:ascii="Arial" w:hAnsi="Arial"/>
      <w:sz w:val="24"/>
      <w:u w:val="single"/>
    </w:rPr>
  </w:style>
  <w:style w:type="paragraph" w:customStyle="1" w:styleId="221">
    <w:name w:val="Char Char Char Char"/>
    <w:basedOn w:val="1"/>
    <w:qFormat/>
    <w:uiPriority w:val="0"/>
  </w:style>
  <w:style w:type="paragraph" w:customStyle="1" w:styleId="222">
    <w:name w:val="xl3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3">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FF0000"/>
      <w:kern w:val="0"/>
      <w:sz w:val="24"/>
    </w:rPr>
  </w:style>
  <w:style w:type="paragraph" w:customStyle="1" w:styleId="224">
    <w:name w:val="我的正文"/>
    <w:basedOn w:val="1"/>
    <w:qFormat/>
    <w:uiPriority w:val="0"/>
    <w:pPr>
      <w:widowControl/>
      <w:spacing w:line="288" w:lineRule="auto"/>
      <w:ind w:left="100" w:leftChars="100" w:right="100" w:rightChars="100" w:firstLine="420"/>
    </w:pPr>
    <w:rPr>
      <w:rFonts w:ascii="宋体" w:hAnsi="宋体"/>
      <w:b/>
      <w:spacing w:val="6"/>
      <w:kern w:val="0"/>
      <w:sz w:val="24"/>
      <w:szCs w:val="20"/>
    </w:rPr>
  </w:style>
  <w:style w:type="paragraph" w:customStyle="1" w:styleId="225">
    <w:name w:val="文档正文"/>
    <w:basedOn w:val="1"/>
    <w:qFormat/>
    <w:uiPriority w:val="0"/>
    <w:pPr>
      <w:widowControl/>
      <w:adjustRightInd w:val="0"/>
      <w:spacing w:line="360" w:lineRule="auto"/>
      <w:ind w:firstLine="567"/>
      <w:jc w:val="left"/>
    </w:pPr>
    <w:rPr>
      <w:rFonts w:ascii="Arial" w:hAnsi="Arial"/>
      <w:kern w:val="0"/>
      <w:sz w:val="24"/>
      <w:szCs w:val="20"/>
    </w:rPr>
  </w:style>
  <w:style w:type="paragraph" w:customStyle="1" w:styleId="226">
    <w:name w:val="默认段落字体 Para Char Char Char Char Char Char Char Char Char1 Char Char Char Char Char Char Char Char Char1 Char"/>
    <w:basedOn w:val="26"/>
    <w:qFormat/>
    <w:uiPriority w:val="0"/>
    <w:pPr>
      <w:spacing w:line="360" w:lineRule="auto"/>
      <w:ind w:firstLine="420"/>
    </w:pPr>
    <w:rPr>
      <w:rFonts w:ascii="Tahoma" w:hAnsi="Tahoma"/>
      <w:kern w:val="0"/>
      <w:sz w:val="24"/>
    </w:rPr>
  </w:style>
  <w:style w:type="paragraph" w:customStyle="1" w:styleId="227">
    <w:name w:val="~Number Double"/>
    <w:basedOn w:val="228"/>
    <w:qFormat/>
    <w:uiPriority w:val="0"/>
    <w:pPr>
      <w:tabs>
        <w:tab w:val="left" w:pos="360"/>
      </w:tabs>
      <w:spacing w:after="220"/>
    </w:pPr>
  </w:style>
  <w:style w:type="paragraph" w:customStyle="1" w:styleId="228">
    <w:name w:val="~Number"/>
    <w:basedOn w:val="229"/>
    <w:qFormat/>
    <w:uiPriority w:val="0"/>
    <w:pPr>
      <w:tabs>
        <w:tab w:val="left" w:pos="360"/>
      </w:tabs>
      <w:spacing w:after="0"/>
      <w:ind w:left="360" w:hanging="360"/>
    </w:pPr>
  </w:style>
  <w:style w:type="paragraph" w:customStyle="1" w:styleId="229">
    <w:name w:val="~Body Text"/>
    <w:basedOn w:val="112"/>
    <w:qFormat/>
    <w:uiPriority w:val="0"/>
    <w:pPr>
      <w:spacing w:after="220" w:line="220" w:lineRule="atLeast"/>
    </w:pPr>
    <w:rPr>
      <w:color w:val="00637A"/>
    </w:rPr>
  </w:style>
  <w:style w:type="paragraph" w:customStyle="1" w:styleId="230">
    <w:name w:val="样式 标题 3H3Heading 3 - oldH31H32H33H34H35H36H37H38H39H...1"/>
    <w:basedOn w:val="4"/>
    <w:qFormat/>
    <w:uiPriority w:val="0"/>
    <w:pPr>
      <w:keepNext/>
      <w:tabs>
        <w:tab w:val="left" w:pos="0"/>
        <w:tab w:val="left" w:pos="210"/>
        <w:tab w:val="left" w:pos="900"/>
        <w:tab w:val="left" w:pos="1440"/>
      </w:tabs>
      <w:autoSpaceDE/>
      <w:autoSpaceDN/>
      <w:snapToGrid/>
      <w:spacing w:before="240" w:after="120" w:line="288" w:lineRule="auto"/>
      <w:ind w:left="1440" w:hanging="1440" w:firstLineChars="0"/>
      <w:jc w:val="left"/>
    </w:pPr>
    <w:rPr>
      <w:rFonts w:ascii="宋体" w:hAnsi="宋体" w:cs="Arial"/>
      <w:bCs/>
      <w:kern w:val="0"/>
      <w:sz w:val="24"/>
      <w:szCs w:val="24"/>
    </w:rPr>
  </w:style>
  <w:style w:type="paragraph" w:customStyle="1" w:styleId="231">
    <w:name w:val="*SOW 2"/>
    <w:basedOn w:val="232"/>
    <w:next w:val="112"/>
    <w:qFormat/>
    <w:uiPriority w:val="0"/>
    <w:pPr>
      <w:tabs>
        <w:tab w:val="left" w:pos="1440"/>
      </w:tabs>
      <w:outlineLvl w:val="2"/>
    </w:pPr>
  </w:style>
  <w:style w:type="paragraph" w:customStyle="1" w:styleId="232">
    <w:name w:val="*SOW 1"/>
    <w:next w:val="112"/>
    <w:qFormat/>
    <w:uiPriority w:val="0"/>
    <w:pPr>
      <w:keepNext/>
      <w:keepLines/>
      <w:tabs>
        <w:tab w:val="left" w:pos="1440"/>
      </w:tabs>
      <w:spacing w:after="200" w:line="220" w:lineRule="atLeast"/>
      <w:ind w:left="1440" w:hanging="1440"/>
      <w:outlineLvl w:val="1"/>
    </w:pPr>
    <w:rPr>
      <w:rFonts w:ascii="Arial" w:hAnsi="Arial" w:eastAsia="宋体" w:cs="Times New Roman"/>
      <w:color w:val="000000"/>
      <w:szCs w:val="24"/>
      <w:lang w:val="en-US" w:eastAsia="en-US" w:bidi="ar-SA"/>
    </w:rPr>
  </w:style>
  <w:style w:type="paragraph" w:customStyle="1" w:styleId="233">
    <w:name w:val="Headline"/>
    <w:basedOn w:val="1"/>
    <w:qFormat/>
    <w:uiPriority w:val="0"/>
    <w:pPr>
      <w:widowControl/>
      <w:suppressAutoHyphens/>
      <w:spacing w:line="280" w:lineRule="exact"/>
      <w:ind w:firstLine="420"/>
      <w:jc w:val="left"/>
    </w:pPr>
    <w:rPr>
      <w:rFonts w:ascii="宋体" w:hAnsi="宋体"/>
      <w:kern w:val="0"/>
      <w:sz w:val="24"/>
      <w:lang w:eastAsia="en-US"/>
    </w:rPr>
  </w:style>
  <w:style w:type="paragraph" w:customStyle="1" w:styleId="234">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35">
    <w:name w:val="xl25"/>
    <w:basedOn w:val="1"/>
    <w:qFormat/>
    <w:uiPriority w:val="0"/>
    <w:pPr>
      <w:widowControl/>
      <w:spacing w:before="100" w:beforeAutospacing="1" w:after="100" w:afterAutospacing="1" w:line="360" w:lineRule="auto"/>
      <w:ind w:firstLine="420"/>
      <w:jc w:val="center"/>
      <w:textAlignment w:val="center"/>
    </w:pPr>
    <w:rPr>
      <w:rFonts w:hint="eastAsia" w:ascii="楷体_GB2312" w:hAnsi="宋体" w:eastAsia="楷体_GB2312"/>
      <w:kern w:val="0"/>
      <w:sz w:val="24"/>
    </w:rPr>
  </w:style>
  <w:style w:type="paragraph" w:customStyle="1" w:styleId="236">
    <w:name w:val="*Quotation Attribute"/>
    <w:basedOn w:val="112"/>
    <w:next w:val="112"/>
    <w:qFormat/>
    <w:uiPriority w:val="0"/>
    <w:pPr>
      <w:tabs>
        <w:tab w:val="left" w:pos="360"/>
      </w:tabs>
      <w:ind w:left="840" w:right="720" w:hanging="420"/>
    </w:pPr>
    <w:rPr>
      <w:sz w:val="20"/>
    </w:rPr>
  </w:style>
  <w:style w:type="paragraph" w:customStyle="1" w:styleId="237">
    <w:name w:val="xl384"/>
    <w:basedOn w:val="1"/>
    <w:qFormat/>
    <w:uiPriority w:val="0"/>
    <w:pPr>
      <w:widowControl/>
      <w:pBdr>
        <w:top w:val="single" w:color="auto" w:sz="4" w:space="0"/>
        <w:left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238">
    <w:name w:val="xl4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239">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40">
    <w:name w:val="附录标识"/>
    <w:basedOn w:val="1"/>
    <w:qFormat/>
    <w:uiPriority w:val="0"/>
    <w:pPr>
      <w:widowControl/>
      <w:shd w:val="clear" w:color="FFFFFF" w:fill="FFFFFF"/>
      <w:tabs>
        <w:tab w:val="left" w:pos="6405"/>
      </w:tabs>
      <w:spacing w:before="156" w:after="156" w:line="360" w:lineRule="auto"/>
      <w:ind w:firstLine="420"/>
      <w:jc w:val="left"/>
      <w:outlineLvl w:val="0"/>
    </w:pPr>
    <w:rPr>
      <w:rFonts w:ascii="黑体" w:hAnsi="宋体" w:eastAsia="黑体"/>
      <w:kern w:val="0"/>
      <w:szCs w:val="21"/>
    </w:rPr>
  </w:style>
  <w:style w:type="paragraph" w:customStyle="1" w:styleId="241">
    <w:name w:val="Heading2"/>
    <w:basedOn w:val="3"/>
    <w:next w:val="1"/>
    <w:qFormat/>
    <w:uiPriority w:val="0"/>
    <w:pPr>
      <w:tabs>
        <w:tab w:val="left" w:pos="-6984"/>
        <w:tab w:val="left" w:pos="284"/>
        <w:tab w:val="left" w:pos="360"/>
        <w:tab w:val="left" w:pos="1999"/>
        <w:tab w:val="left" w:pos="2411"/>
      </w:tabs>
      <w:snapToGrid/>
      <w:spacing w:before="260" w:after="260" w:line="415" w:lineRule="auto"/>
      <w:ind w:left="-6984" w:right="100" w:rightChars="100" w:firstLine="0" w:firstLineChars="0"/>
      <w:jc w:val="left"/>
    </w:pPr>
    <w:rPr>
      <w:rFonts w:cs="Arial"/>
      <w:bCs w:val="0"/>
      <w:sz w:val="36"/>
    </w:rPr>
  </w:style>
  <w:style w:type="paragraph" w:customStyle="1" w:styleId="242">
    <w:name w:val="a14"/>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243">
    <w:name w:val="xl29"/>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244">
    <w:name w:val="xl229"/>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45">
    <w:name w:val="文件编号"/>
    <w:basedOn w:val="220"/>
    <w:qFormat/>
    <w:uiPriority w:val="0"/>
    <w:rPr>
      <w:rFonts w:hAnsi="Batang"/>
      <w:u w:val="none"/>
    </w:rPr>
  </w:style>
  <w:style w:type="paragraph" w:customStyle="1" w:styleId="246">
    <w:name w:val="paragraph1"/>
    <w:basedOn w:val="1"/>
    <w:qFormat/>
    <w:uiPriority w:val="0"/>
    <w:pPr>
      <w:spacing w:afterLines="30" w:line="360" w:lineRule="auto"/>
      <w:ind w:firstLine="480" w:firstLineChars="200"/>
    </w:pPr>
    <w:rPr>
      <w:rFonts w:ascii="宋体" w:hAnsi="宋体"/>
      <w:sz w:val="24"/>
    </w:rPr>
  </w:style>
  <w:style w:type="paragraph" w:customStyle="1" w:styleId="247">
    <w:name w:val="免责声明"/>
    <w:basedOn w:val="1"/>
    <w:qFormat/>
    <w:uiPriority w:val="0"/>
    <w:pPr>
      <w:widowControl/>
      <w:tabs>
        <w:tab w:val="left" w:pos="1139"/>
      </w:tabs>
      <w:spacing w:line="360" w:lineRule="auto"/>
      <w:ind w:left="720" w:firstLine="420"/>
      <w:jc w:val="left"/>
    </w:pPr>
    <w:rPr>
      <w:rFonts w:ascii="宋体" w:hAnsi="宋体" w:eastAsia="仿宋_GB2312"/>
      <w:kern w:val="0"/>
      <w:sz w:val="18"/>
      <w:szCs w:val="18"/>
    </w:rPr>
  </w:style>
  <w:style w:type="paragraph" w:customStyle="1" w:styleId="248">
    <w:name w:val="xl357"/>
    <w:basedOn w:val="1"/>
    <w:qFormat/>
    <w:uiPriority w:val="0"/>
    <w:pPr>
      <w:widowControl/>
      <w:shd w:val="clear" w:color="000000" w:fill="D8D8D8"/>
      <w:spacing w:before="100" w:beforeAutospacing="1" w:after="100" w:afterAutospacing="1"/>
      <w:jc w:val="left"/>
    </w:pPr>
    <w:rPr>
      <w:rFonts w:ascii="宋体" w:hAnsi="宋体" w:cs="宋体"/>
      <w:kern w:val="0"/>
      <w:sz w:val="24"/>
    </w:rPr>
  </w:style>
  <w:style w:type="paragraph" w:customStyle="1" w:styleId="249">
    <w:name w:val="xl358"/>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center"/>
    </w:pPr>
    <w:rPr>
      <w:rFonts w:ascii="宋体" w:hAnsi="宋体" w:cs="宋体"/>
      <w:kern w:val="0"/>
      <w:sz w:val="24"/>
    </w:rPr>
  </w:style>
  <w:style w:type="paragraph" w:customStyle="1" w:styleId="250">
    <w:name w:val="‧ N cover prepared name"/>
    <w:basedOn w:val="182"/>
    <w:qFormat/>
    <w:uiPriority w:val="0"/>
  </w:style>
  <w:style w:type="paragraph" w:customStyle="1" w:styleId="251">
    <w:name w:val="xl131"/>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52">
    <w:name w:val="xl133"/>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253">
    <w:name w:val="xl8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254">
    <w:name w:val="a2"/>
    <w:basedOn w:val="1"/>
    <w:qFormat/>
    <w:uiPriority w:val="0"/>
    <w:pPr>
      <w:widowControl/>
      <w:spacing w:after="150"/>
      <w:jc w:val="left"/>
    </w:pPr>
    <w:rPr>
      <w:rFonts w:ascii="宋体" w:hAnsi="宋体" w:cs="宋体"/>
      <w:kern w:val="0"/>
      <w:sz w:val="24"/>
    </w:rPr>
  </w:style>
  <w:style w:type="paragraph" w:customStyle="1" w:styleId="255">
    <w:name w:val="User Index 1"/>
    <w:basedOn w:val="46"/>
    <w:qFormat/>
    <w:uiPriority w:val="0"/>
    <w:pPr>
      <w:tabs>
        <w:tab w:val="right" w:leader="dot" w:pos="10466"/>
      </w:tabs>
      <w:ind w:left="720" w:right="1009"/>
    </w:pPr>
    <w:rPr>
      <w:rFonts w:ascii="Times New Roman" w:hAnsi="Times New Roman"/>
      <w:b/>
    </w:rPr>
  </w:style>
  <w:style w:type="paragraph" w:customStyle="1" w:styleId="256">
    <w:name w:val="•Body Text"/>
    <w:basedOn w:val="1"/>
    <w:qFormat/>
    <w:uiPriority w:val="0"/>
    <w:pPr>
      <w:suppressAutoHyphens/>
      <w:spacing w:after="120" w:line="320" w:lineRule="exact"/>
    </w:pPr>
    <w:rPr>
      <w:rFonts w:ascii="Arial" w:hAnsi="Arial"/>
      <w:kern w:val="1"/>
      <w:sz w:val="18"/>
      <w:lang w:eastAsia="ar-SA"/>
    </w:rPr>
  </w:style>
  <w:style w:type="paragraph" w:customStyle="1" w:styleId="257">
    <w:name w:val="列出段落11"/>
    <w:basedOn w:val="1"/>
    <w:qFormat/>
    <w:uiPriority w:val="34"/>
    <w:pPr>
      <w:ind w:firstLine="420" w:firstLineChars="200"/>
    </w:pPr>
    <w:rPr>
      <w:szCs w:val="22"/>
    </w:rPr>
  </w:style>
  <w:style w:type="paragraph" w:customStyle="1" w:styleId="258">
    <w:name w:val="Pa2"/>
    <w:basedOn w:val="117"/>
    <w:next w:val="117"/>
    <w:qFormat/>
    <w:uiPriority w:val="0"/>
    <w:pPr>
      <w:spacing w:line="241" w:lineRule="atLeast"/>
    </w:pPr>
    <w:rPr>
      <w:rFonts w:cs="Times New Roman"/>
      <w:color w:val="auto"/>
    </w:rPr>
  </w:style>
  <w:style w:type="paragraph" w:customStyle="1" w:styleId="259">
    <w:name w:val="xl11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260">
    <w:name w:val="xl5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261">
    <w:name w:val="列出段落2"/>
    <w:basedOn w:val="1"/>
    <w:qFormat/>
    <w:uiPriority w:val="34"/>
    <w:pPr>
      <w:spacing w:line="360" w:lineRule="auto"/>
      <w:ind w:left="720" w:firstLine="420"/>
      <w:contextualSpacing/>
    </w:pPr>
    <w:rPr>
      <w:kern w:val="0"/>
      <w:sz w:val="20"/>
    </w:rPr>
  </w:style>
  <w:style w:type="paragraph" w:customStyle="1" w:styleId="262">
    <w:name w:val="Drawing"/>
    <w:basedOn w:val="22"/>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263">
    <w:name w:val="标准标题4"/>
    <w:basedOn w:val="1"/>
    <w:qFormat/>
    <w:uiPriority w:val="0"/>
    <w:pPr>
      <w:spacing w:before="100" w:beforeAutospacing="1" w:after="100" w:afterAutospacing="1" w:line="360" w:lineRule="auto"/>
      <w:ind w:firstLine="420"/>
      <w:outlineLvl w:val="3"/>
    </w:pPr>
    <w:rPr>
      <w:rFonts w:ascii="宋体" w:hAnsi="宋体"/>
      <w:b/>
      <w:sz w:val="28"/>
      <w:szCs w:val="28"/>
    </w:rPr>
  </w:style>
  <w:style w:type="paragraph" w:customStyle="1" w:styleId="264">
    <w:name w:val="xl239"/>
    <w:basedOn w:val="1"/>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265">
    <w:name w:val="‧ N caption-table"/>
    <w:basedOn w:val="182"/>
    <w:next w:val="266"/>
    <w:qFormat/>
    <w:uiPriority w:val="0"/>
  </w:style>
  <w:style w:type="paragraph" w:customStyle="1" w:styleId="266">
    <w:name w:val="‧ N body"/>
    <w:basedOn w:val="1"/>
    <w:qFormat/>
    <w:uiPriority w:val="0"/>
    <w:pPr>
      <w:autoSpaceDN w:val="0"/>
      <w:adjustRightInd w:val="0"/>
      <w:spacing w:before="215" w:after="113" w:line="264" w:lineRule="auto"/>
      <w:ind w:left="567"/>
      <w:jc w:val="left"/>
    </w:pPr>
    <w:rPr>
      <w:rFonts w:ascii="Arial" w:hAnsi="Arial" w:eastAsia="PMingLiU" w:cs="Tahoma"/>
      <w:kern w:val="0"/>
      <w:sz w:val="20"/>
      <w:lang w:val="en-GB" w:eastAsia="zh-TW"/>
    </w:rPr>
  </w:style>
  <w:style w:type="paragraph" w:customStyle="1" w:styleId="267">
    <w:name w:val="一级标题"/>
    <w:basedOn w:val="1"/>
    <w:qFormat/>
    <w:uiPriority w:val="0"/>
    <w:pPr>
      <w:tabs>
        <w:tab w:val="left" w:pos="1320"/>
      </w:tabs>
      <w:spacing w:before="100" w:beforeAutospacing="1" w:after="100" w:afterAutospacing="1" w:line="360" w:lineRule="auto"/>
      <w:outlineLvl w:val="0"/>
    </w:pPr>
    <w:rPr>
      <w:rFonts w:ascii="宋体" w:hAnsi="宋体"/>
      <w:b/>
      <w:sz w:val="32"/>
      <w:szCs w:val="32"/>
    </w:rPr>
  </w:style>
  <w:style w:type="paragraph" w:customStyle="1" w:styleId="268">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269">
    <w:name w:val="xl3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270">
    <w:name w:val="xl3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71">
    <w:name w:val="xl210"/>
    <w:basedOn w:val="1"/>
    <w:qFormat/>
    <w:uiPriority w:val="0"/>
    <w:pPr>
      <w:pBdr>
        <w:top w:val="single" w:color="auto" w:sz="4" w:space="0"/>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72">
    <w:name w:val="SANGFOR_4_标题4"/>
    <w:basedOn w:val="5"/>
    <w:next w:val="125"/>
    <w:qFormat/>
    <w:uiPriority w:val="0"/>
    <w:pPr>
      <w:keepNext/>
      <w:keepLines/>
      <w:widowControl w:val="0"/>
      <w:tabs>
        <w:tab w:val="left" w:pos="567"/>
        <w:tab w:val="left" w:pos="993"/>
      </w:tabs>
      <w:spacing w:beforeLines="50" w:afterLines="50"/>
      <w:ind w:left="851" w:right="100" w:rightChars="100" w:hanging="851"/>
    </w:pPr>
    <w:rPr>
      <w:rFonts w:ascii="Times New Roman" w:hAnsi="Times New Roman"/>
      <w:b/>
      <w:bCs/>
      <w:kern w:val="2"/>
    </w:rPr>
  </w:style>
  <w:style w:type="paragraph" w:customStyle="1" w:styleId="273">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74">
    <w:name w:val="Table"/>
    <w:basedOn w:val="22"/>
    <w:qFormat/>
    <w:uiPriority w:val="0"/>
    <w:pPr>
      <w:autoSpaceDN w:val="0"/>
      <w:adjustRightInd w:val="0"/>
      <w:spacing w:before="360" w:after="115" w:line="240" w:lineRule="auto"/>
      <w:ind w:firstLine="0"/>
      <w:jc w:val="left"/>
    </w:pPr>
    <w:rPr>
      <w:rFonts w:eastAsia="PMingLiU" w:cs="Tahoma"/>
      <w:b/>
      <w:iCs/>
      <w:lang w:val="en-GB" w:eastAsia="zh-TW"/>
    </w:rPr>
  </w:style>
  <w:style w:type="paragraph" w:customStyle="1" w:styleId="275">
    <w:name w:val="Pa0"/>
    <w:basedOn w:val="117"/>
    <w:next w:val="117"/>
    <w:qFormat/>
    <w:uiPriority w:val="0"/>
    <w:pPr>
      <w:spacing w:line="241" w:lineRule="atLeast"/>
    </w:pPr>
    <w:rPr>
      <w:rFonts w:cs="Times New Roman"/>
      <w:color w:val="auto"/>
    </w:rPr>
  </w:style>
  <w:style w:type="paragraph" w:customStyle="1" w:styleId="276">
    <w:name w:val="Char3 Char 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277">
    <w:name w:val="‧ N table-10 head left"/>
    <w:basedOn w:val="182"/>
    <w:next w:val="278"/>
    <w:qFormat/>
    <w:uiPriority w:val="0"/>
  </w:style>
  <w:style w:type="paragraph" w:customStyle="1" w:styleId="278">
    <w:name w:val="‧ N table-10 body"/>
    <w:basedOn w:val="1"/>
    <w:qFormat/>
    <w:uiPriority w:val="0"/>
    <w:pPr>
      <w:autoSpaceDN w:val="0"/>
      <w:adjustRightInd w:val="0"/>
      <w:spacing w:before="113" w:after="113" w:line="264" w:lineRule="auto"/>
      <w:jc w:val="left"/>
    </w:pPr>
    <w:rPr>
      <w:rFonts w:ascii="Arial" w:hAnsi="Arial" w:eastAsia="PMingLiU" w:cs="Tahoma"/>
      <w:kern w:val="0"/>
      <w:sz w:val="20"/>
      <w:lang w:val="en-GB" w:eastAsia="zh-TW"/>
    </w:rPr>
  </w:style>
  <w:style w:type="paragraph" w:customStyle="1" w:styleId="279">
    <w:name w:val="xl102"/>
    <w:basedOn w:val="1"/>
    <w:qFormat/>
    <w:uiPriority w:val="0"/>
    <w:pPr>
      <w:pBdr>
        <w:top w:val="single" w:color="auto" w:sz="4" w:space="0"/>
        <w:left w:val="single" w:color="auto" w:sz="4" w:space="0"/>
        <w:bottom w:val="single" w:color="auto" w:sz="4" w:space="0"/>
        <w:right w:val="single" w:color="auto" w:sz="8"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80">
    <w:name w:val="泰雷兹"/>
    <w:basedOn w:val="5"/>
    <w:qFormat/>
    <w:uiPriority w:val="0"/>
    <w:pPr>
      <w:keepNext/>
      <w:keepLines/>
      <w:widowControl w:val="0"/>
      <w:tabs>
        <w:tab w:val="left" w:pos="0"/>
        <w:tab w:val="left" w:pos="390"/>
        <w:tab w:val="left" w:pos="993"/>
      </w:tabs>
      <w:autoSpaceDE w:val="0"/>
      <w:autoSpaceDN w:val="0"/>
      <w:spacing w:before="280" w:after="290" w:line="376" w:lineRule="atLeast"/>
      <w:ind w:left="150" w:leftChars="150" w:firstLine="425" w:firstLineChars="177"/>
    </w:pPr>
    <w:rPr>
      <w:rFonts w:ascii="Times New Roman" w:hAnsi="Times New Roman" w:eastAsia="幼圆"/>
      <w:b/>
      <w:bCs/>
      <w:szCs w:val="28"/>
    </w:rPr>
  </w:style>
  <w:style w:type="paragraph" w:customStyle="1" w:styleId="281">
    <w:name w:val="p17"/>
    <w:basedOn w:val="1"/>
    <w:qFormat/>
    <w:uiPriority w:val="0"/>
    <w:pPr>
      <w:widowControl/>
      <w:spacing w:line="360" w:lineRule="auto"/>
      <w:ind w:firstLine="420"/>
      <w:jc w:val="left"/>
    </w:pPr>
    <w:rPr>
      <w:kern w:val="0"/>
      <w:sz w:val="24"/>
    </w:rPr>
  </w:style>
  <w:style w:type="paragraph" w:customStyle="1" w:styleId="282">
    <w:name w:val="默认段落字体 Para Char Char Char Char Char Char Char Char Char1 Char Char Char Char"/>
    <w:basedOn w:val="1"/>
    <w:qFormat/>
    <w:uiPriority w:val="0"/>
    <w:pPr>
      <w:spacing w:line="360" w:lineRule="auto"/>
      <w:ind w:firstLine="420"/>
    </w:pPr>
    <w:rPr>
      <w:rFonts w:ascii="Tahoma" w:hAnsi="Tahoma"/>
      <w:sz w:val="24"/>
      <w:szCs w:val="20"/>
    </w:rPr>
  </w:style>
  <w:style w:type="paragraph" w:customStyle="1" w:styleId="283">
    <w:name w:val="xl328"/>
    <w:basedOn w:val="1"/>
    <w:qFormat/>
    <w:uiPriority w:val="0"/>
    <w:pPr>
      <w:widowControl/>
      <w:spacing w:before="100" w:beforeAutospacing="1" w:after="100" w:afterAutospacing="1"/>
      <w:jc w:val="center"/>
    </w:pPr>
    <w:rPr>
      <w:rFonts w:ascii="宋体" w:hAnsi="宋体" w:cs="宋体"/>
      <w:kern w:val="0"/>
      <w:sz w:val="24"/>
    </w:rPr>
  </w:style>
  <w:style w:type="paragraph" w:customStyle="1" w:styleId="284">
    <w:name w:val="列出段落4"/>
    <w:basedOn w:val="1"/>
    <w:qFormat/>
    <w:uiPriority w:val="99"/>
    <w:pPr>
      <w:ind w:firstLine="420" w:firstLineChars="200"/>
    </w:pPr>
    <w:rPr>
      <w:szCs w:val="22"/>
    </w:rPr>
  </w:style>
  <w:style w:type="paragraph" w:customStyle="1" w:styleId="285">
    <w:name w:val="*Heading 1"/>
    <w:basedOn w:val="112"/>
    <w:next w:val="112"/>
    <w:qFormat/>
    <w:uiPriority w:val="0"/>
    <w:pPr>
      <w:keepNext/>
      <w:keepLines/>
      <w:spacing w:before="240" w:after="120"/>
      <w:outlineLvl w:val="1"/>
    </w:pPr>
    <w:rPr>
      <w:rFonts w:ascii="Verdana" w:hAnsi="Verdana"/>
      <w:b/>
      <w:sz w:val="36"/>
      <w:szCs w:val="32"/>
    </w:rPr>
  </w:style>
  <w:style w:type="paragraph" w:customStyle="1" w:styleId="286">
    <w:name w:val="新增"/>
    <w:basedOn w:val="5"/>
    <w:qFormat/>
    <w:uiPriority w:val="0"/>
    <w:pPr>
      <w:keepNext/>
      <w:keepLines/>
      <w:widowControl w:val="0"/>
      <w:tabs>
        <w:tab w:val="left" w:pos="420"/>
        <w:tab w:val="left" w:pos="993"/>
      </w:tabs>
      <w:ind w:left="420" w:right="100" w:rightChars="100" w:hanging="420"/>
    </w:pPr>
    <w:rPr>
      <w:rFonts w:cs="宋体"/>
      <w:color w:val="993366"/>
      <w:sz w:val="18"/>
      <w:szCs w:val="18"/>
    </w:rPr>
  </w:style>
  <w:style w:type="paragraph" w:customStyle="1" w:styleId="287">
    <w:name w:val="样式 标题 + 两端对齐"/>
    <w:basedOn w:val="76"/>
    <w:qFormat/>
    <w:uiPriority w:val="0"/>
    <w:pPr>
      <w:tabs>
        <w:tab w:val="center" w:pos="-6"/>
        <w:tab w:val="left" w:pos="390"/>
      </w:tabs>
      <w:autoSpaceDE w:val="0"/>
      <w:autoSpaceDN w:val="0"/>
      <w:adjustRightInd w:val="0"/>
      <w:snapToGrid w:val="0"/>
      <w:spacing w:before="240" w:after="60"/>
      <w:ind w:firstLine="569" w:firstLineChars="177"/>
      <w:outlineLvl w:val="0"/>
    </w:pPr>
    <w:rPr>
      <w:rFonts w:cs="宋体"/>
      <w:kern w:val="0"/>
      <w:sz w:val="84"/>
      <w:szCs w:val="20"/>
    </w:rPr>
  </w:style>
  <w:style w:type="paragraph" w:customStyle="1" w:styleId="288">
    <w:name w:val="xl37"/>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89">
    <w:name w:val="样式 只在字下加下划线 首行缩进:  2 字符"/>
    <w:basedOn w:val="1"/>
    <w:qFormat/>
    <w:uiPriority w:val="0"/>
    <w:pPr>
      <w:tabs>
        <w:tab w:val="left" w:pos="0"/>
        <w:tab w:val="left" w:pos="390"/>
      </w:tabs>
      <w:autoSpaceDE w:val="0"/>
      <w:autoSpaceDN w:val="0"/>
      <w:adjustRightInd w:val="0"/>
      <w:snapToGrid w:val="0"/>
      <w:spacing w:before="120" w:line="420" w:lineRule="atLeast"/>
      <w:ind w:left="600" w:leftChars="600" w:firstLine="200" w:firstLineChars="177"/>
      <w:jc w:val="left"/>
    </w:pPr>
    <w:rPr>
      <w:rFonts w:hAnsi="宋体" w:cs="宋体"/>
      <w:sz w:val="24"/>
      <w:szCs w:val="20"/>
      <w:u w:val="words"/>
    </w:rPr>
  </w:style>
  <w:style w:type="paragraph" w:customStyle="1" w:styleId="290">
    <w:name w:val="xl1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291">
    <w:name w:val="font18"/>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292">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3">
    <w:name w:val="GP正文(首行缩进)"/>
    <w:basedOn w:val="1"/>
    <w:qFormat/>
    <w:uiPriority w:val="0"/>
    <w:pPr>
      <w:spacing w:line="400" w:lineRule="exact"/>
      <w:ind w:firstLine="480" w:firstLineChars="200"/>
      <w:jc w:val="left"/>
    </w:pPr>
    <w:rPr>
      <w:sz w:val="24"/>
    </w:rPr>
  </w:style>
  <w:style w:type="paragraph" w:customStyle="1" w:styleId="294">
    <w:name w:val="List Indent"/>
    <w:basedOn w:val="17"/>
    <w:qFormat/>
    <w:uiPriority w:val="0"/>
    <w:pPr>
      <w:autoSpaceDN w:val="0"/>
      <w:spacing w:before="363" w:after="119" w:line="240" w:lineRule="auto"/>
      <w:ind w:left="1800"/>
      <w:textAlignment w:val="auto"/>
    </w:pPr>
    <w:rPr>
      <w:rFonts w:ascii="Times New Roman" w:eastAsia="PMingLiU"/>
      <w:sz w:val="20"/>
      <w:lang w:val="en-GB" w:eastAsia="zh-TW"/>
    </w:rPr>
  </w:style>
  <w:style w:type="paragraph" w:customStyle="1" w:styleId="295">
    <w:name w:val="*Notice Heading"/>
    <w:basedOn w:val="285"/>
    <w:next w:val="296"/>
    <w:qFormat/>
    <w:uiPriority w:val="0"/>
    <w:pPr>
      <w:spacing w:after="240" w:line="240" w:lineRule="auto"/>
      <w:outlineLvl w:val="0"/>
    </w:pPr>
    <w:rPr>
      <w:b w:val="0"/>
      <w:color w:val="00637A"/>
      <w:szCs w:val="36"/>
    </w:rPr>
  </w:style>
  <w:style w:type="paragraph" w:customStyle="1" w:styleId="296">
    <w:name w:val="*Confidentiality Notice"/>
    <w:basedOn w:val="112"/>
    <w:qFormat/>
    <w:uiPriority w:val="0"/>
    <w:pPr>
      <w:spacing w:after="200" w:line="220" w:lineRule="atLeast"/>
    </w:pPr>
    <w:rPr>
      <w:sz w:val="18"/>
    </w:rPr>
  </w:style>
  <w:style w:type="paragraph" w:customStyle="1" w:styleId="297">
    <w:name w:val="正文11"/>
    <w:basedOn w:val="1"/>
    <w:qFormat/>
    <w:uiPriority w:val="0"/>
    <w:pPr>
      <w:autoSpaceDE w:val="0"/>
      <w:autoSpaceDN w:val="0"/>
      <w:adjustRightInd w:val="0"/>
      <w:snapToGrid w:val="0"/>
      <w:spacing w:line="264" w:lineRule="atLeast"/>
      <w:ind w:left="1060"/>
      <w:jc w:val="left"/>
    </w:pPr>
    <w:rPr>
      <w:rFonts w:ascii="宋体"/>
      <w:kern w:val="0"/>
      <w:sz w:val="18"/>
      <w:szCs w:val="20"/>
    </w:rPr>
  </w:style>
  <w:style w:type="paragraph" w:customStyle="1" w:styleId="298">
    <w:name w:val="总1"/>
    <w:basedOn w:val="1"/>
    <w:qFormat/>
    <w:uiPriority w:val="0"/>
    <w:pPr>
      <w:tabs>
        <w:tab w:val="left" w:pos="0"/>
        <w:tab w:val="left" w:pos="390"/>
      </w:tabs>
      <w:autoSpaceDE w:val="0"/>
      <w:autoSpaceDN w:val="0"/>
      <w:adjustRightInd w:val="0"/>
      <w:snapToGrid w:val="0"/>
      <w:spacing w:line="360" w:lineRule="auto"/>
      <w:ind w:firstLine="425" w:firstLineChars="177"/>
      <w:jc w:val="left"/>
    </w:pPr>
    <w:rPr>
      <w:rFonts w:ascii="宋体"/>
      <w:b/>
      <w:bCs/>
      <w:kern w:val="0"/>
      <w:sz w:val="24"/>
      <w:szCs w:val="20"/>
    </w:rPr>
  </w:style>
  <w:style w:type="paragraph" w:customStyle="1" w:styleId="299">
    <w:name w:val="xl34"/>
    <w:basedOn w:val="1"/>
    <w:qFormat/>
    <w:uiPriority w:val="0"/>
    <w:pPr>
      <w:pBdr>
        <w:top w:val="single" w:color="auto" w:sz="4" w:space="0"/>
        <w:left w:val="single" w:color="auto" w:sz="4" w:space="0"/>
        <w:bottom w:val="single" w:color="auto" w:sz="8"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300">
    <w:name w:val="~Heading 1"/>
    <w:next w:val="229"/>
    <w:qFormat/>
    <w:uiPriority w:val="0"/>
    <w:pPr>
      <w:keepNext/>
      <w:keepLines/>
      <w:tabs>
        <w:tab w:val="left" w:pos="840"/>
      </w:tabs>
      <w:spacing w:before="240" w:after="120" w:line="220" w:lineRule="atLeast"/>
      <w:outlineLvl w:val="1"/>
    </w:pPr>
    <w:rPr>
      <w:rFonts w:ascii="Arial" w:hAnsi="Arial" w:eastAsia="宋体" w:cs="Times New Roman"/>
      <w:b/>
      <w:color w:val="00637A"/>
      <w:sz w:val="32"/>
      <w:szCs w:val="32"/>
      <w:lang w:val="en-US" w:eastAsia="en-US" w:bidi="ar-SA"/>
    </w:rPr>
  </w:style>
  <w:style w:type="paragraph" w:customStyle="1" w:styleId="301">
    <w:name w:val="*Section Title"/>
    <w:next w:val="112"/>
    <w:qFormat/>
    <w:uiPriority w:val="0"/>
    <w:pPr>
      <w:pageBreakBefore/>
      <w:spacing w:before="240" w:after="240"/>
      <w:outlineLvl w:val="0"/>
    </w:pPr>
    <w:rPr>
      <w:rFonts w:ascii="Arial" w:hAnsi="Arial" w:eastAsia="宋体" w:cs="Times New Roman"/>
      <w:color w:val="00637A"/>
      <w:sz w:val="36"/>
      <w:szCs w:val="36"/>
      <w:lang w:val="en-US" w:eastAsia="en-US" w:bidi="ar-SA"/>
    </w:rPr>
  </w:style>
  <w:style w:type="paragraph" w:customStyle="1" w:styleId="302">
    <w:name w:val="附录 Heading 2"/>
    <w:basedOn w:val="3"/>
    <w:qFormat/>
    <w:uiPriority w:val="0"/>
    <w:pPr>
      <w:keepLines w:val="0"/>
      <w:widowControl/>
      <w:tabs>
        <w:tab w:val="left" w:pos="0"/>
        <w:tab w:val="left" w:pos="284"/>
        <w:tab w:val="left" w:pos="420"/>
      </w:tabs>
      <w:snapToGrid/>
      <w:spacing w:before="480" w:after="120" w:line="360" w:lineRule="auto"/>
      <w:ind w:left="360" w:right="100" w:rightChars="100" w:firstLine="0" w:firstLineChars="0"/>
      <w:jc w:val="left"/>
    </w:pPr>
    <w:rPr>
      <w:rFonts w:ascii="宋体" w:hAnsi="宋体" w:cs="Microsoft Sans Serif"/>
      <w:color w:val="FF0000"/>
      <w:kern w:val="0"/>
      <w:sz w:val="28"/>
      <w:szCs w:val="21"/>
    </w:rPr>
  </w:style>
  <w:style w:type="paragraph" w:customStyle="1" w:styleId="303">
    <w:name w:val="表格标题1"/>
    <w:basedOn w:val="1"/>
    <w:qFormat/>
    <w:uiPriority w:val="0"/>
    <w:pPr>
      <w:spacing w:line="400" w:lineRule="exact"/>
      <w:ind w:firstLine="200" w:firstLineChars="200"/>
      <w:jc w:val="center"/>
    </w:pPr>
    <w:rPr>
      <w:rFonts w:ascii="Arial" w:hAnsi="Arial" w:cs="宋体"/>
      <w:b/>
      <w:bCs/>
      <w:szCs w:val="21"/>
    </w:rPr>
  </w:style>
  <w:style w:type="paragraph" w:customStyle="1" w:styleId="304">
    <w:name w:val="Char Char Char Char Char Char Char Char Char Char Char Char Char Char Char Char Char Char Char Char Char Char Char Char Char"/>
    <w:basedOn w:val="1"/>
    <w:qFormat/>
    <w:uiPriority w:val="0"/>
    <w:rPr>
      <w:rFonts w:ascii="Tahoma" w:hAnsi="Tahoma" w:eastAsia="??" w:cs="Tahoma"/>
      <w:sz w:val="24"/>
      <w:szCs w:val="28"/>
    </w:rPr>
  </w:style>
  <w:style w:type="paragraph" w:customStyle="1" w:styleId="305">
    <w:name w:val="标题二"/>
    <w:basedOn w:val="3"/>
    <w:next w:val="1"/>
    <w:qFormat/>
    <w:uiPriority w:val="0"/>
    <w:pPr>
      <w:snapToGrid/>
      <w:spacing w:before="120" w:line="415" w:lineRule="auto"/>
      <w:ind w:firstLine="0" w:firstLineChars="0"/>
    </w:pPr>
    <w:rPr>
      <w:rFonts w:ascii="黑体" w:hAnsi="华文细黑" w:eastAsia="黑体"/>
      <w:sz w:val="24"/>
    </w:rPr>
  </w:style>
  <w:style w:type="paragraph" w:customStyle="1" w:styleId="306">
    <w:name w:val="NW正文"/>
    <w:basedOn w:val="307"/>
    <w:next w:val="155"/>
    <w:qFormat/>
    <w:uiPriority w:val="0"/>
    <w:pPr>
      <w:spacing w:before="120"/>
      <w:ind w:left="420" w:firstLine="425"/>
    </w:pPr>
    <w:rPr>
      <w:rFonts w:ascii="Arial" w:hAnsi="Arial"/>
      <w:kern w:val="0"/>
    </w:rPr>
  </w:style>
  <w:style w:type="paragraph" w:customStyle="1" w:styleId="307">
    <w:name w:val="Char Char Char Char Char Char"/>
    <w:basedOn w:val="1"/>
    <w:qFormat/>
    <w:uiPriority w:val="0"/>
    <w:pPr>
      <w:spacing w:line="360" w:lineRule="auto"/>
      <w:ind w:firstLine="420"/>
    </w:pPr>
    <w:rPr>
      <w:rFonts w:ascii="Tahoma" w:hAnsi="Tahoma"/>
      <w:sz w:val="24"/>
      <w:szCs w:val="20"/>
    </w:rPr>
  </w:style>
  <w:style w:type="paragraph" w:customStyle="1" w:styleId="308">
    <w:name w:val="User Index 4"/>
    <w:basedOn w:val="46"/>
    <w:qFormat/>
    <w:uiPriority w:val="0"/>
    <w:pPr>
      <w:tabs>
        <w:tab w:val="right" w:leader="dot" w:pos="9746"/>
      </w:tabs>
      <w:ind w:left="849"/>
    </w:pPr>
  </w:style>
  <w:style w:type="paragraph" w:customStyle="1" w:styleId="309">
    <w:name w:val="*Full Page"/>
    <w:basedOn w:val="1"/>
    <w:qFormat/>
    <w:uiPriority w:val="0"/>
    <w:pPr>
      <w:widowControl/>
      <w:spacing w:after="280" w:line="220" w:lineRule="atLeast"/>
      <w:ind w:firstLine="420"/>
      <w:jc w:val="left"/>
    </w:pPr>
    <w:rPr>
      <w:rFonts w:ascii="Arial" w:hAnsi="Arial"/>
      <w:kern w:val="0"/>
      <w:sz w:val="20"/>
      <w:szCs w:val="20"/>
    </w:rPr>
  </w:style>
  <w:style w:type="paragraph" w:customStyle="1" w:styleId="310">
    <w:name w:val="3级"/>
    <w:basedOn w:val="4"/>
    <w:qFormat/>
    <w:uiPriority w:val="0"/>
    <w:pPr>
      <w:keepNext/>
      <w:keepLines/>
      <w:widowControl w:val="0"/>
      <w:tabs>
        <w:tab w:val="left" w:pos="0"/>
        <w:tab w:val="left" w:pos="210"/>
      </w:tabs>
      <w:autoSpaceDE/>
      <w:autoSpaceDN/>
      <w:snapToGrid/>
      <w:spacing w:beforeLines="50" w:line="415" w:lineRule="auto"/>
      <w:ind w:firstLine="0" w:firstLineChars="0"/>
    </w:pPr>
    <w:rPr>
      <w:rFonts w:ascii="宋体" w:hAnsi="宋体"/>
      <w:bCs/>
      <w:sz w:val="24"/>
      <w:szCs w:val="24"/>
    </w:rPr>
  </w:style>
  <w:style w:type="paragraph" w:customStyle="1" w:styleId="311">
    <w:name w:val="xl3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12">
    <w:name w:val="xl8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313">
    <w:name w:val="内文正文"/>
    <w:basedOn w:val="40"/>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314">
    <w:name w:val="‧ N head 1"/>
    <w:basedOn w:val="182"/>
    <w:next w:val="266"/>
    <w:qFormat/>
    <w:uiPriority w:val="0"/>
  </w:style>
  <w:style w:type="paragraph" w:customStyle="1" w:styleId="315">
    <w:name w:val="font6"/>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316">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317">
    <w:name w:val="Paragraph"/>
    <w:basedOn w:val="1"/>
    <w:qFormat/>
    <w:uiPriority w:val="0"/>
    <w:pPr>
      <w:tabs>
        <w:tab w:val="left" w:pos="0"/>
        <w:tab w:val="left" w:pos="390"/>
      </w:tabs>
      <w:autoSpaceDE w:val="0"/>
      <w:autoSpaceDN w:val="0"/>
      <w:adjustRightInd w:val="0"/>
      <w:snapToGrid w:val="0"/>
      <w:spacing w:after="120" w:line="360" w:lineRule="auto"/>
      <w:ind w:firstLine="425" w:firstLineChars="177"/>
      <w:jc w:val="left"/>
    </w:pPr>
    <w:rPr>
      <w:rFonts w:ascii="宋体" w:hAnsi="宋体"/>
      <w:kern w:val="0"/>
      <w:sz w:val="20"/>
      <w:szCs w:val="20"/>
      <w:lang w:val="en-GB" w:eastAsia="en-US"/>
    </w:rPr>
  </w:style>
  <w:style w:type="paragraph" w:customStyle="1" w:styleId="318">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19">
    <w:name w:val="列表项目符号2"/>
    <w:basedOn w:val="1"/>
    <w:qFormat/>
    <w:uiPriority w:val="0"/>
    <w:pPr>
      <w:tabs>
        <w:tab w:val="left" w:pos="1837"/>
      </w:tabs>
      <w:adjustRightInd w:val="0"/>
      <w:spacing w:line="360" w:lineRule="auto"/>
      <w:ind w:left="1837" w:hanging="420"/>
      <w:textAlignment w:val="baseline"/>
    </w:pPr>
    <w:rPr>
      <w:rFonts w:ascii="宋体" w:hAnsi="宋体"/>
      <w:kern w:val="0"/>
      <w:szCs w:val="21"/>
    </w:rPr>
  </w:style>
  <w:style w:type="paragraph" w:customStyle="1" w:styleId="320">
    <w:name w:val="font1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16"/>
      <w:szCs w:val="16"/>
    </w:rPr>
  </w:style>
  <w:style w:type="paragraph" w:customStyle="1" w:styleId="321">
    <w:name w:val="标题11"/>
    <w:basedOn w:val="3"/>
    <w:qFormat/>
    <w:uiPriority w:val="0"/>
    <w:pPr>
      <w:tabs>
        <w:tab w:val="left" w:pos="284"/>
      </w:tabs>
      <w:snapToGrid/>
      <w:spacing w:before="100" w:beforeAutospacing="1" w:after="100" w:afterAutospacing="1" w:line="360" w:lineRule="auto"/>
      <w:ind w:right="100" w:rightChars="100" w:firstLine="0" w:firstLineChars="0"/>
      <w:jc w:val="center"/>
    </w:pPr>
    <w:rPr>
      <w:rFonts w:ascii="宋体" w:hAnsi="宋体"/>
      <w:bCs w:val="0"/>
      <w:kern w:val="44"/>
      <w:sz w:val="30"/>
      <w:szCs w:val="30"/>
    </w:rPr>
  </w:style>
  <w:style w:type="paragraph" w:customStyle="1" w:styleId="322">
    <w:name w:val="xl1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323">
    <w:name w:val="para13"/>
    <w:basedOn w:val="1"/>
    <w:qFormat/>
    <w:uiPriority w:val="0"/>
    <w:pPr>
      <w:widowControl/>
      <w:spacing w:before="20" w:after="40" w:line="360" w:lineRule="auto"/>
      <w:ind w:firstLine="420"/>
      <w:jc w:val="left"/>
    </w:pPr>
    <w:rPr>
      <w:rFonts w:ascii="宋体" w:hAnsi="宋体" w:cs="宋体"/>
      <w:color w:val="000000"/>
      <w:kern w:val="0"/>
      <w:sz w:val="23"/>
      <w:szCs w:val="23"/>
    </w:rPr>
  </w:style>
  <w:style w:type="paragraph" w:customStyle="1" w:styleId="324">
    <w:name w:val="样式12"/>
    <w:basedOn w:val="120"/>
    <w:qFormat/>
    <w:uiPriority w:val="0"/>
    <w:pPr>
      <w:keepNext/>
      <w:keepLines/>
      <w:tabs>
        <w:tab w:val="left" w:pos="567"/>
      </w:tabs>
      <w:spacing w:before="260" w:after="260"/>
      <w:ind w:left="567" w:hanging="567"/>
      <w:outlineLvl w:val="1"/>
    </w:pPr>
    <w:rPr>
      <w:b/>
      <w:bCs/>
      <w:kern w:val="0"/>
      <w:sz w:val="32"/>
      <w:szCs w:val="32"/>
    </w:rPr>
  </w:style>
  <w:style w:type="paragraph" w:customStyle="1" w:styleId="325">
    <w:name w:val="xl8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326">
    <w:name w:val="样式 标题二 + 居中"/>
    <w:basedOn w:val="305"/>
    <w:qFormat/>
    <w:uiPriority w:val="0"/>
    <w:pPr>
      <w:jc w:val="center"/>
    </w:pPr>
    <w:rPr>
      <w:rFonts w:cs="宋体"/>
      <w:b w:val="0"/>
      <w:szCs w:val="20"/>
    </w:rPr>
  </w:style>
  <w:style w:type="paragraph" w:customStyle="1" w:styleId="327">
    <w:name w:val="xl69"/>
    <w:basedOn w:val="1"/>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328">
    <w:name w:val="‧ N table-8 body indent"/>
    <w:basedOn w:val="329"/>
    <w:qFormat/>
    <w:uiPriority w:val="0"/>
    <w:pPr>
      <w:spacing w:before="85" w:after="45"/>
      <w:ind w:left="720"/>
    </w:pPr>
    <w:rPr>
      <w:sz w:val="16"/>
    </w:rPr>
  </w:style>
  <w:style w:type="paragraph" w:customStyle="1" w:styleId="329">
    <w:name w:val="‧ N table-8 body"/>
    <w:basedOn w:val="182"/>
    <w:qFormat/>
    <w:uiPriority w:val="0"/>
  </w:style>
  <w:style w:type="paragraph" w:customStyle="1" w:styleId="330">
    <w:name w:val="样式 标题 4 + 宋体 五号"/>
    <w:basedOn w:val="5"/>
    <w:qFormat/>
    <w:uiPriority w:val="0"/>
    <w:pPr>
      <w:keepNext/>
      <w:keepLines/>
      <w:widowControl w:val="0"/>
      <w:tabs>
        <w:tab w:val="left" w:pos="993"/>
        <w:tab w:val="left" w:pos="1200"/>
      </w:tabs>
      <w:spacing w:before="120" w:line="377" w:lineRule="auto"/>
      <w:ind w:left="620" w:right="100" w:rightChars="100" w:hanging="420"/>
    </w:pPr>
    <w:rPr>
      <w:b/>
      <w:bCs/>
      <w:kern w:val="2"/>
      <w:szCs w:val="28"/>
    </w:rPr>
  </w:style>
  <w:style w:type="paragraph" w:customStyle="1" w:styleId="331">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32">
    <w:name w:val="TOC 标题2"/>
    <w:basedOn w:val="2"/>
    <w:next w:val="1"/>
    <w:unhideWhenUsed/>
    <w:qFormat/>
    <w:uiPriority w:val="39"/>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333">
    <w:name w:val="blessing"/>
    <w:basedOn w:val="17"/>
    <w:qFormat/>
    <w:uiPriority w:val="0"/>
    <w:pPr>
      <w:widowControl/>
      <w:adjustRightInd/>
      <w:spacing w:before="240" w:after="240" w:line="360" w:lineRule="auto"/>
      <w:ind w:firstLine="454"/>
      <w:jc w:val="both"/>
      <w:textAlignment w:val="auto"/>
    </w:pPr>
    <w:rPr>
      <w:rFonts w:ascii="Times New Roman" w:eastAsia="宋体"/>
      <w:color w:val="000080"/>
      <w:sz w:val="24"/>
      <w:szCs w:val="24"/>
    </w:rPr>
  </w:style>
  <w:style w:type="paragraph" w:customStyle="1" w:styleId="334">
    <w:name w:val="‧ N head 3"/>
    <w:basedOn w:val="182"/>
    <w:next w:val="266"/>
    <w:qFormat/>
    <w:uiPriority w:val="0"/>
  </w:style>
  <w:style w:type="paragraph" w:customStyle="1" w:styleId="335">
    <w:name w:val="font14"/>
    <w:basedOn w:val="1"/>
    <w:qFormat/>
    <w:uiPriority w:val="0"/>
    <w:pPr>
      <w:widowControl/>
      <w:spacing w:before="100" w:beforeAutospacing="1" w:after="100" w:afterAutospacing="1"/>
      <w:jc w:val="left"/>
    </w:pPr>
    <w:rPr>
      <w:rFonts w:ascii="仿宋_GB2312" w:hAnsi="仿宋_GB2312" w:eastAsia="仿宋_GB2312"/>
      <w:color w:val="000000"/>
      <w:kern w:val="0"/>
      <w:sz w:val="18"/>
      <w:szCs w:val="18"/>
    </w:rPr>
  </w:style>
  <w:style w:type="paragraph" w:customStyle="1" w:styleId="336">
    <w:name w:val="xl1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337">
    <w:name w:val="‧ N bullet"/>
    <w:basedOn w:val="182"/>
    <w:qFormat/>
    <w:uiPriority w:val="0"/>
  </w:style>
  <w:style w:type="paragraph" w:customStyle="1" w:styleId="338">
    <w:name w:val="parahead1"/>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339">
    <w:name w:val="xl9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340">
    <w:name w:val="~Table/Graphics Caption"/>
    <w:basedOn w:val="210"/>
    <w:next w:val="229"/>
    <w:qFormat/>
    <w:uiPriority w:val="0"/>
    <w:rPr>
      <w:color w:val="00637A"/>
    </w:rPr>
  </w:style>
  <w:style w:type="paragraph" w:customStyle="1" w:styleId="341">
    <w:name w:val="Char Char Char Char Char Char Char"/>
    <w:basedOn w:val="1"/>
    <w:qFormat/>
    <w:uiPriority w:val="0"/>
    <w:pPr>
      <w:tabs>
        <w:tab w:val="left" w:pos="432"/>
      </w:tabs>
      <w:spacing w:line="360" w:lineRule="auto"/>
      <w:ind w:left="432" w:hanging="432"/>
    </w:pPr>
    <w:rPr>
      <w:rFonts w:ascii="Tahoma" w:hAnsi="Tahoma"/>
      <w:sz w:val="24"/>
      <w:szCs w:val="20"/>
    </w:rPr>
  </w:style>
  <w:style w:type="paragraph" w:customStyle="1" w:styleId="342">
    <w:name w:val="xl9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343">
    <w:name w:val="中铁-标题四"/>
    <w:basedOn w:val="344"/>
    <w:qFormat/>
    <w:uiPriority w:val="0"/>
    <w:pPr>
      <w:outlineLvl w:val="3"/>
    </w:pPr>
    <w:rPr>
      <w:sz w:val="30"/>
    </w:rPr>
  </w:style>
  <w:style w:type="paragraph" w:customStyle="1" w:styleId="344">
    <w:name w:val="中铁-标题三"/>
    <w:basedOn w:val="345"/>
    <w:qFormat/>
    <w:uiPriority w:val="0"/>
    <w:pPr>
      <w:outlineLvl w:val="2"/>
    </w:pPr>
    <w:rPr>
      <w:sz w:val="32"/>
    </w:rPr>
  </w:style>
  <w:style w:type="paragraph" w:customStyle="1" w:styleId="345">
    <w:name w:val="中铁-标题二"/>
    <w:basedOn w:val="1"/>
    <w:qFormat/>
    <w:uiPriority w:val="0"/>
    <w:pPr>
      <w:spacing w:beforeLines="50" w:afterLines="50"/>
      <w:ind w:left="7229" w:right="100" w:rightChars="100" w:hanging="425"/>
      <w:jc w:val="left"/>
      <w:outlineLvl w:val="1"/>
    </w:pPr>
    <w:rPr>
      <w:rFonts w:ascii="Calibri" w:hAnsi="Calibri" w:eastAsia="华文中宋"/>
      <w:b/>
      <w:sz w:val="36"/>
      <w:szCs w:val="21"/>
    </w:rPr>
  </w:style>
  <w:style w:type="paragraph" w:customStyle="1" w:styleId="346">
    <w:name w:val="自用 + 首行缩进"/>
    <w:basedOn w:val="1"/>
    <w:qFormat/>
    <w:uiPriority w:val="0"/>
    <w:pPr>
      <w:spacing w:before="120" w:after="120" w:line="360" w:lineRule="auto"/>
      <w:ind w:firstLine="200" w:firstLineChars="200"/>
    </w:pPr>
    <w:rPr>
      <w:rFonts w:ascii="宋体" w:hAnsi="宋体" w:cs="宋体"/>
      <w:szCs w:val="20"/>
    </w:rPr>
  </w:style>
  <w:style w:type="paragraph" w:customStyle="1" w:styleId="347">
    <w:name w:val="arial122"/>
    <w:basedOn w:val="1"/>
    <w:qFormat/>
    <w:uiPriority w:val="0"/>
    <w:pPr>
      <w:widowControl/>
      <w:spacing w:line="300" w:lineRule="atLeast"/>
      <w:ind w:firstLine="420"/>
      <w:jc w:val="left"/>
    </w:pPr>
    <w:rPr>
      <w:rFonts w:ascii="宋体" w:hAnsi="宋体" w:cs="宋体"/>
      <w:kern w:val="0"/>
      <w:sz w:val="18"/>
      <w:szCs w:val="18"/>
    </w:rPr>
  </w:style>
  <w:style w:type="paragraph" w:customStyle="1" w:styleId="348">
    <w:name w:val="Body"/>
    <w:basedOn w:val="1"/>
    <w:qFormat/>
    <w:uiPriority w:val="0"/>
    <w:pPr>
      <w:widowControl/>
      <w:tabs>
        <w:tab w:val="center" w:pos="4467"/>
        <w:tab w:val="right" w:pos="8793"/>
      </w:tabs>
      <w:spacing w:before="80" w:after="80" w:line="360" w:lineRule="auto"/>
      <w:ind w:left="142" w:leftChars="71" w:right="-52" w:firstLine="315" w:firstLineChars="150"/>
    </w:pPr>
    <w:rPr>
      <w:rFonts w:ascii="宋体" w:hAnsi="宋体"/>
      <w:color w:val="FF0000"/>
      <w:szCs w:val="21"/>
    </w:rPr>
  </w:style>
  <w:style w:type="paragraph" w:customStyle="1" w:styleId="349">
    <w:name w:val="Char Char1 Char"/>
    <w:basedOn w:val="1"/>
    <w:qFormat/>
    <w:uiPriority w:val="0"/>
    <w:pPr>
      <w:widowControl/>
      <w:spacing w:after="160" w:line="240" w:lineRule="exact"/>
      <w:jc w:val="left"/>
    </w:pPr>
  </w:style>
  <w:style w:type="paragraph" w:customStyle="1" w:styleId="350">
    <w:name w:val="正文 New New New New New New New New New New New New New New New New New New New New New New New New New"/>
    <w:qFormat/>
    <w:uiPriority w:val="0"/>
    <w:pPr>
      <w:spacing w:after="200" w:line="276" w:lineRule="auto"/>
    </w:pPr>
    <w:rPr>
      <w:rFonts w:ascii="Calibri" w:hAnsi="Calibri" w:eastAsia="宋体" w:cs="黑体"/>
      <w:sz w:val="22"/>
      <w:szCs w:val="22"/>
      <w:lang w:val="en-US" w:eastAsia="en-US" w:bidi="ar-SA"/>
    </w:rPr>
  </w:style>
  <w:style w:type="paragraph" w:customStyle="1" w:styleId="351">
    <w:name w:val="xl126"/>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352">
    <w:name w:val="xl9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353">
    <w:name w:val="tabletex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354">
    <w:name w:val="Contents 10"/>
    <w:basedOn w:val="46"/>
    <w:qFormat/>
    <w:uiPriority w:val="0"/>
    <w:pPr>
      <w:tabs>
        <w:tab w:val="right" w:leader="dot" w:pos="9746"/>
      </w:tabs>
      <w:ind w:left="2547"/>
    </w:pPr>
  </w:style>
  <w:style w:type="paragraph" w:customStyle="1" w:styleId="355">
    <w:name w:val="技术标题1"/>
    <w:basedOn w:val="5"/>
    <w:qFormat/>
    <w:uiPriority w:val="0"/>
    <w:pPr>
      <w:keepLines/>
      <w:widowControl w:val="0"/>
      <w:tabs>
        <w:tab w:val="left" w:pos="0"/>
        <w:tab w:val="left" w:pos="390"/>
        <w:tab w:val="left" w:pos="432"/>
        <w:tab w:val="left" w:pos="993"/>
      </w:tabs>
      <w:autoSpaceDE w:val="0"/>
      <w:autoSpaceDN w:val="0"/>
      <w:spacing w:beforeLines="100" w:afterLines="50" w:line="360" w:lineRule="auto"/>
      <w:ind w:firstLine="177" w:firstLineChars="177"/>
    </w:pPr>
    <w:rPr>
      <w:bCs/>
      <w:kern w:val="2"/>
      <w:sz w:val="36"/>
      <w:szCs w:val="28"/>
    </w:rPr>
  </w:style>
  <w:style w:type="paragraph" w:customStyle="1" w:styleId="356">
    <w:name w:val="xl121"/>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57">
    <w:name w:val="文章标题"/>
    <w:next w:val="1"/>
    <w:qFormat/>
    <w:uiPriority w:val="0"/>
    <w:pPr>
      <w:spacing w:beforeLines="200" w:afterLines="100"/>
      <w:jc w:val="center"/>
    </w:pPr>
    <w:rPr>
      <w:rFonts w:ascii="Arial" w:hAnsi="Arial" w:eastAsia="黑体" w:cs="宋体"/>
      <w:bCs/>
      <w:kern w:val="2"/>
      <w:sz w:val="52"/>
      <w:lang w:val="en-US" w:eastAsia="zh-CN" w:bidi="ar-SA"/>
    </w:rPr>
  </w:style>
  <w:style w:type="paragraph" w:customStyle="1" w:styleId="358">
    <w:name w:val="2222"/>
    <w:basedOn w:val="3"/>
    <w:qFormat/>
    <w:uiPriority w:val="0"/>
    <w:pPr>
      <w:tabs>
        <w:tab w:val="left" w:pos="284"/>
        <w:tab w:val="left" w:pos="1440"/>
        <w:tab w:val="left" w:pos="2411"/>
      </w:tabs>
      <w:snapToGrid/>
      <w:spacing w:before="260" w:after="260" w:line="360" w:lineRule="auto"/>
      <w:ind w:left="360" w:right="100" w:rightChars="100" w:firstLine="0" w:firstLineChars="0"/>
    </w:pPr>
    <w:rPr>
      <w:rFonts w:ascii="Cambria" w:hAnsi="Cambria"/>
      <w:sz w:val="36"/>
    </w:rPr>
  </w:style>
  <w:style w:type="paragraph" w:customStyle="1" w:styleId="359">
    <w:name w:val="xl225"/>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60">
    <w:name w:val="临时副标题"/>
    <w:basedOn w:val="1"/>
    <w:next w:val="1"/>
    <w:qFormat/>
    <w:uiPriority w:val="0"/>
    <w:pPr>
      <w:tabs>
        <w:tab w:val="left" w:pos="0"/>
        <w:tab w:val="left" w:pos="390"/>
      </w:tabs>
      <w:autoSpaceDE w:val="0"/>
      <w:autoSpaceDN w:val="0"/>
      <w:adjustRightInd w:val="0"/>
      <w:snapToGrid w:val="0"/>
      <w:spacing w:before="240" w:afterLines="50" w:line="320" w:lineRule="exact"/>
      <w:ind w:left="1207" w:leftChars="503" w:firstLine="425" w:firstLineChars="177"/>
      <w:jc w:val="left"/>
    </w:pPr>
    <w:rPr>
      <w:rFonts w:ascii="幼圆" w:hAnsi="宋体" w:cs="宋体"/>
      <w:b/>
      <w:spacing w:val="10"/>
      <w:kern w:val="0"/>
      <w:sz w:val="24"/>
    </w:rPr>
  </w:style>
  <w:style w:type="paragraph" w:customStyle="1" w:styleId="361">
    <w:name w:val="正文 小四 段后: 0.5 行"/>
    <w:basedOn w:val="1"/>
    <w:qFormat/>
    <w:uiPriority w:val="0"/>
    <w:pPr>
      <w:spacing w:afterLines="50" w:line="300" w:lineRule="auto"/>
      <w:ind w:firstLine="200" w:firstLineChars="200"/>
    </w:pPr>
    <w:rPr>
      <w:rFonts w:ascii="宋体" w:hAnsi="宋体" w:cs="宋体"/>
      <w:sz w:val="24"/>
      <w:szCs w:val="20"/>
    </w:rPr>
  </w:style>
  <w:style w:type="paragraph" w:customStyle="1" w:styleId="362">
    <w:name w:val="*Table of Contents"/>
    <w:basedOn w:val="296"/>
    <w:next w:val="112"/>
    <w:qFormat/>
    <w:uiPriority w:val="0"/>
    <w:pPr>
      <w:spacing w:before="240" w:after="240" w:line="240" w:lineRule="auto"/>
    </w:pPr>
    <w:rPr>
      <w:color w:val="00637A"/>
      <w:sz w:val="36"/>
      <w:szCs w:val="36"/>
    </w:rPr>
  </w:style>
  <w:style w:type="paragraph" w:customStyle="1" w:styleId="363">
    <w:name w:val="说明"/>
    <w:basedOn w:val="2"/>
    <w:qFormat/>
    <w:uiPriority w:val="0"/>
    <w:pPr>
      <w:keepLines/>
      <w:tabs>
        <w:tab w:val="left" w:pos="390"/>
        <w:tab w:val="left" w:pos="4253"/>
      </w:tabs>
      <w:autoSpaceDE w:val="0"/>
      <w:autoSpaceDN w:val="0"/>
      <w:adjustRightInd w:val="0"/>
      <w:snapToGrid w:val="0"/>
      <w:spacing w:beforeLines="50" w:afterLines="50"/>
      <w:ind w:firstLine="569" w:firstLineChars="177"/>
    </w:pPr>
    <w:rPr>
      <w:rFonts w:eastAsia="宋体"/>
      <w:b w:val="0"/>
      <w:color w:val="auto"/>
      <w:kern w:val="44"/>
      <w:sz w:val="21"/>
    </w:rPr>
  </w:style>
  <w:style w:type="paragraph" w:customStyle="1" w:styleId="364">
    <w:name w:val="xl385"/>
    <w:basedOn w:val="1"/>
    <w:qFormat/>
    <w:uiPriority w:val="0"/>
    <w:pPr>
      <w:widowControl/>
      <w:pBdr>
        <w:top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365">
    <w:name w:val="‧ N cover title"/>
    <w:basedOn w:val="182"/>
    <w:qFormat/>
    <w:uiPriority w:val="0"/>
  </w:style>
  <w:style w:type="paragraph" w:customStyle="1" w:styleId="366">
    <w:name w:val="xl114"/>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67">
    <w:name w:val="样式17"/>
    <w:basedOn w:val="1"/>
    <w:qFormat/>
    <w:uiPriority w:val="0"/>
    <w:pPr>
      <w:widowControl/>
      <w:tabs>
        <w:tab w:val="left" w:pos="840"/>
        <w:tab w:val="left" w:pos="1843"/>
      </w:tabs>
      <w:snapToGrid w:val="0"/>
      <w:spacing w:beforeLines="50" w:afterLines="50" w:line="300" w:lineRule="auto"/>
      <w:ind w:left="840" w:hanging="420"/>
      <w:jc w:val="center"/>
    </w:pPr>
    <w:rPr>
      <w:rFonts w:ascii="宋体" w:hAnsi="宋体"/>
      <w:bCs/>
      <w:kern w:val="0"/>
      <w:szCs w:val="21"/>
    </w:rPr>
  </w:style>
  <w:style w:type="paragraph" w:customStyle="1" w:styleId="368">
    <w:name w:val="GP公文标题1"/>
    <w:basedOn w:val="293"/>
    <w:next w:val="293"/>
    <w:qFormat/>
    <w:uiPriority w:val="0"/>
    <w:pPr>
      <w:jc w:val="both"/>
    </w:pPr>
    <w:rPr>
      <w:rFonts w:ascii="宋体"/>
    </w:rPr>
  </w:style>
  <w:style w:type="paragraph" w:customStyle="1" w:styleId="369">
    <w:name w:val="Char2"/>
    <w:basedOn w:val="1"/>
    <w:qFormat/>
    <w:uiPriority w:val="0"/>
    <w:rPr>
      <w:rFonts w:ascii="仿宋_GB2312" w:eastAsia="仿宋_GB2312"/>
      <w:b/>
      <w:sz w:val="32"/>
      <w:szCs w:val="32"/>
    </w:rPr>
  </w:style>
  <w:style w:type="paragraph" w:customStyle="1" w:styleId="370">
    <w:name w:val="Preformatted Text"/>
    <w:basedOn w:val="1"/>
    <w:qFormat/>
    <w:uiPriority w:val="0"/>
    <w:pPr>
      <w:autoSpaceDN w:val="0"/>
      <w:adjustRightInd w:val="0"/>
      <w:jc w:val="left"/>
    </w:pPr>
    <w:rPr>
      <w:rFonts w:ascii="Courier New" w:hAnsi="Courier New" w:eastAsia="PMingLiU" w:cs="Courier New"/>
      <w:kern w:val="0"/>
      <w:sz w:val="20"/>
      <w:szCs w:val="20"/>
      <w:lang w:val="en-GB" w:eastAsia="zh-TW"/>
    </w:rPr>
  </w:style>
  <w:style w:type="paragraph" w:customStyle="1" w:styleId="371">
    <w:name w:val="_HP Table Head 8 pt"/>
    <w:basedOn w:val="117"/>
    <w:next w:val="117"/>
    <w:qFormat/>
    <w:uiPriority w:val="0"/>
    <w:pPr>
      <w:spacing w:before="60" w:after="60"/>
    </w:pPr>
    <w:rPr>
      <w:rFonts w:ascii="Futura-Heavy" w:hAnsi="Futura-Heavy" w:eastAsia="宋体" w:cs="Times New Roman"/>
      <w:color w:val="auto"/>
    </w:rPr>
  </w:style>
  <w:style w:type="paragraph" w:customStyle="1" w:styleId="372">
    <w:name w:val="_HP Table Body 8 pt"/>
    <w:basedOn w:val="117"/>
    <w:next w:val="117"/>
    <w:qFormat/>
    <w:uiPriority w:val="0"/>
    <w:pPr>
      <w:spacing w:before="80" w:after="80"/>
    </w:pPr>
    <w:rPr>
      <w:rFonts w:ascii="Futura-Heavy" w:hAnsi="Futura-Heavy" w:eastAsia="宋体" w:cs="Times New Roman"/>
      <w:color w:val="auto"/>
    </w:rPr>
  </w:style>
  <w:style w:type="paragraph" w:customStyle="1" w:styleId="373">
    <w:name w:val="技术标题2"/>
    <w:basedOn w:val="355"/>
    <w:qFormat/>
    <w:uiPriority w:val="0"/>
    <w:pPr>
      <w:tabs>
        <w:tab w:val="left" w:pos="567"/>
        <w:tab w:val="left" w:pos="1440"/>
      </w:tabs>
      <w:spacing w:beforeLines="150" w:line="240" w:lineRule="auto"/>
      <w:ind w:left="567" w:hanging="567"/>
    </w:pPr>
    <w:rPr>
      <w:sz w:val="28"/>
    </w:rPr>
  </w:style>
  <w:style w:type="paragraph" w:customStyle="1" w:styleId="374">
    <w:name w:val="Item List"/>
    <w:qFormat/>
    <w:uiPriority w:val="0"/>
    <w:pPr>
      <w:tabs>
        <w:tab w:val="left" w:pos="3780"/>
      </w:tabs>
      <w:spacing w:line="300" w:lineRule="auto"/>
      <w:ind w:left="3780" w:hanging="420"/>
      <w:jc w:val="both"/>
    </w:pPr>
    <w:rPr>
      <w:rFonts w:ascii="Arial" w:hAnsi="Arial" w:eastAsia="宋体" w:cs="Arial"/>
      <w:sz w:val="21"/>
      <w:szCs w:val="21"/>
      <w:lang w:val="en-US" w:eastAsia="zh-CN" w:bidi="ar-SA"/>
    </w:rPr>
  </w:style>
  <w:style w:type="paragraph" w:customStyle="1" w:styleId="375">
    <w:name w:val="xl13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376">
    <w:name w:val="User Index 9"/>
    <w:basedOn w:val="46"/>
    <w:qFormat/>
    <w:uiPriority w:val="0"/>
    <w:pPr>
      <w:tabs>
        <w:tab w:val="right" w:leader="dot" w:pos="9746"/>
      </w:tabs>
      <w:ind w:left="2264"/>
    </w:pPr>
  </w:style>
  <w:style w:type="paragraph" w:customStyle="1" w:styleId="37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 w:cs="Times New Roman"/>
      <w:sz w:val="24"/>
      <w:szCs w:val="28"/>
      <w:lang w:val="en-US" w:eastAsia="zh-CN" w:bidi="ar-SA"/>
    </w:rPr>
  </w:style>
  <w:style w:type="paragraph" w:customStyle="1" w:styleId="378">
    <w:name w:val="xl21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379">
    <w:name w:val="flNote"/>
    <w:basedOn w:val="1"/>
    <w:qFormat/>
    <w:uiPriority w:val="0"/>
    <w:pPr>
      <w:tabs>
        <w:tab w:val="left" w:pos="0"/>
        <w:tab w:val="left" w:pos="390"/>
      </w:tabs>
      <w:autoSpaceDE w:val="0"/>
      <w:autoSpaceDN w:val="0"/>
      <w:adjustRightInd w:val="0"/>
      <w:snapToGrid w:val="0"/>
      <w:spacing w:before="320" w:after="160" w:line="360" w:lineRule="atLeast"/>
      <w:ind w:firstLine="3080" w:firstLineChars="1100"/>
      <w:jc w:val="left"/>
      <w:textAlignment w:val="baseline"/>
    </w:pPr>
    <w:rPr>
      <w:rFonts w:ascii="Arial" w:eastAsia="黑体"/>
      <w:kern w:val="0"/>
      <w:sz w:val="28"/>
      <w:szCs w:val="28"/>
    </w:rPr>
  </w:style>
  <w:style w:type="paragraph" w:customStyle="1" w:styleId="380">
    <w:name w:val="xl3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81">
    <w:name w:val="xl20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382">
    <w:name w:val="样式 题注"/>
    <w:basedOn w:val="22"/>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383">
    <w:name w:val="正文 New New New New New New New New New New New New New"/>
    <w:qFormat/>
    <w:uiPriority w:val="0"/>
    <w:pPr>
      <w:spacing w:after="200" w:line="276" w:lineRule="auto"/>
    </w:pPr>
    <w:rPr>
      <w:rFonts w:ascii="Calibri" w:hAnsi="Calibri" w:eastAsia="宋体" w:cs="黑体"/>
      <w:sz w:val="22"/>
      <w:szCs w:val="22"/>
      <w:lang w:val="en-US" w:eastAsia="en-US" w:bidi="ar-SA"/>
    </w:rPr>
  </w:style>
  <w:style w:type="paragraph" w:customStyle="1" w:styleId="384">
    <w:name w:val="xl33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385">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86">
    <w:name w:val="1111"/>
    <w:basedOn w:val="2"/>
    <w:qFormat/>
    <w:uiPriority w:val="0"/>
    <w:pPr>
      <w:keepLines/>
      <w:tabs>
        <w:tab w:val="left" w:pos="720"/>
        <w:tab w:val="left" w:pos="4253"/>
      </w:tabs>
      <w:spacing w:before="340" w:after="330" w:line="578" w:lineRule="auto"/>
      <w:ind w:left="360" w:hanging="360"/>
    </w:pPr>
    <w:rPr>
      <w:rFonts w:ascii="Calibri" w:hAnsi="Calibri" w:eastAsia="宋体"/>
      <w:bCs/>
      <w:color w:val="auto"/>
      <w:kern w:val="44"/>
      <w:sz w:val="44"/>
      <w:szCs w:val="44"/>
    </w:rPr>
  </w:style>
  <w:style w:type="paragraph" w:customStyle="1" w:styleId="387">
    <w:name w:val="安安首行缩进"/>
    <w:basedOn w:val="1"/>
    <w:qFormat/>
    <w:uiPriority w:val="0"/>
    <w:pPr>
      <w:spacing w:beforeLines="50" w:afterLines="50" w:line="360" w:lineRule="auto"/>
      <w:ind w:firstLine="200" w:firstLineChars="200"/>
    </w:pPr>
    <w:rPr>
      <w:rFonts w:ascii="宋体" w:hAnsi="宋体"/>
      <w:sz w:val="24"/>
    </w:rPr>
  </w:style>
  <w:style w:type="paragraph" w:customStyle="1" w:styleId="388">
    <w:name w:val="表内文字"/>
    <w:basedOn w:val="1"/>
    <w:qFormat/>
    <w:uiPriority w:val="0"/>
    <w:pPr>
      <w:tabs>
        <w:tab w:val="left" w:pos="1418"/>
      </w:tabs>
      <w:spacing w:line="360" w:lineRule="auto"/>
      <w:ind w:firstLine="420"/>
      <w:jc w:val="center"/>
    </w:pPr>
    <w:rPr>
      <w:rFonts w:ascii="仿宋_GB2312" w:hAnsi="宋体" w:eastAsia="仿宋_GB2312"/>
      <w:spacing w:val="-20"/>
      <w:kern w:val="0"/>
      <w:sz w:val="24"/>
    </w:rPr>
  </w:style>
  <w:style w:type="paragraph" w:customStyle="1" w:styleId="389">
    <w:name w:val="xl3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90">
    <w:name w:val="Table Bullet"/>
    <w:basedOn w:val="1"/>
    <w:qFormat/>
    <w:uiPriority w:val="0"/>
    <w:pPr>
      <w:widowControl/>
      <w:spacing w:beforeLines="50" w:line="360" w:lineRule="auto"/>
      <w:ind w:firstLine="420"/>
      <w:jc w:val="left"/>
    </w:pPr>
    <w:rPr>
      <w:rFonts w:ascii="宋体" w:hAnsi="宋体"/>
      <w:color w:val="000000"/>
      <w:kern w:val="0"/>
      <w:sz w:val="23"/>
      <w:szCs w:val="20"/>
    </w:rPr>
  </w:style>
  <w:style w:type="paragraph" w:customStyle="1" w:styleId="391">
    <w:name w:val="标3"/>
    <w:basedOn w:val="1"/>
    <w:qFormat/>
    <w:uiPriority w:val="0"/>
    <w:pPr>
      <w:spacing w:line="360" w:lineRule="auto"/>
      <w:ind w:firstLine="420"/>
    </w:pPr>
    <w:rPr>
      <w:rFonts w:ascii="宋体" w:hAnsi="宋体"/>
    </w:rPr>
  </w:style>
  <w:style w:type="paragraph" w:customStyle="1" w:styleId="392">
    <w:name w:val="xl22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93">
    <w:name w:val="列表1"/>
    <w:basedOn w:val="1"/>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394">
    <w:name w:val="xl190"/>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395">
    <w:name w:val="xl33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96">
    <w:name w:val="blithe5"/>
    <w:basedOn w:val="397"/>
    <w:next w:val="1"/>
    <w:qFormat/>
    <w:uiPriority w:val="0"/>
    <w:pPr>
      <w:tabs>
        <w:tab w:val="left" w:pos="360"/>
        <w:tab w:val="left" w:pos="1260"/>
        <w:tab w:val="left" w:pos="1785"/>
        <w:tab w:val="left" w:pos="2160"/>
        <w:tab w:val="left" w:pos="2520"/>
      </w:tabs>
      <w:ind w:left="2520"/>
      <w:outlineLvl w:val="4"/>
    </w:pPr>
    <w:rPr>
      <w:sz w:val="24"/>
    </w:rPr>
  </w:style>
  <w:style w:type="paragraph" w:customStyle="1" w:styleId="397">
    <w:name w:val="blithe4"/>
    <w:basedOn w:val="128"/>
    <w:next w:val="1"/>
    <w:qFormat/>
    <w:uiPriority w:val="0"/>
    <w:pPr>
      <w:tabs>
        <w:tab w:val="left" w:pos="2160"/>
      </w:tabs>
      <w:ind w:left="2100" w:hanging="420"/>
      <w:outlineLvl w:val="3"/>
    </w:pPr>
    <w:rPr>
      <w:b w:val="0"/>
      <w:kern w:val="20"/>
    </w:rPr>
  </w:style>
  <w:style w:type="paragraph" w:customStyle="1" w:styleId="398">
    <w:name w:val="应答标题a"/>
    <w:basedOn w:val="115"/>
    <w:qFormat/>
    <w:uiPriority w:val="0"/>
    <w:pPr>
      <w:tabs>
        <w:tab w:val="left" w:pos="540"/>
      </w:tabs>
      <w:ind w:firstLine="522"/>
    </w:pPr>
    <w:rPr>
      <w:rFonts w:ascii="黑体" w:hAnsi="黑体" w:eastAsia="黑体"/>
      <w:b/>
      <w:bCs/>
      <w:color w:val="auto"/>
      <w:kern w:val="2"/>
      <w:u w:val="single"/>
    </w:rPr>
  </w:style>
  <w:style w:type="paragraph" w:customStyle="1" w:styleId="399">
    <w:name w:val="xl205"/>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00">
    <w:name w:val="HeadingSub"/>
    <w:qFormat/>
    <w:uiPriority w:val="0"/>
    <w:pPr>
      <w:tabs>
        <w:tab w:val="left" w:pos="993"/>
        <w:tab w:val="left" w:pos="1440"/>
      </w:tabs>
      <w:ind w:left="993" w:right="48" w:hanging="567"/>
    </w:pPr>
    <w:rPr>
      <w:rFonts w:ascii="MetaBook-Roman" w:hAnsi="MetaBook-Roman" w:eastAsia="宋体" w:cs="Arial"/>
      <w:b/>
      <w:sz w:val="24"/>
      <w:u w:val="single"/>
      <w:lang w:val="en-US" w:eastAsia="en-US" w:bidi="ar-SA"/>
    </w:rPr>
  </w:style>
  <w:style w:type="paragraph" w:customStyle="1" w:styleId="401">
    <w:name w:val="样式8"/>
    <w:basedOn w:val="120"/>
    <w:qFormat/>
    <w:uiPriority w:val="0"/>
    <w:pPr>
      <w:keepNext/>
      <w:keepLines/>
      <w:tabs>
        <w:tab w:val="left" w:pos="567"/>
      </w:tabs>
      <w:spacing w:before="260" w:after="260"/>
      <w:ind w:left="567" w:hanging="567"/>
      <w:outlineLvl w:val="1"/>
    </w:pPr>
    <w:rPr>
      <w:b/>
      <w:bCs/>
      <w:sz w:val="32"/>
      <w:szCs w:val="32"/>
    </w:rPr>
  </w:style>
  <w:style w:type="paragraph" w:customStyle="1" w:styleId="402">
    <w:name w:val="SANGFOR_2_标题2"/>
    <w:basedOn w:val="3"/>
    <w:next w:val="125"/>
    <w:qFormat/>
    <w:uiPriority w:val="0"/>
    <w:pPr>
      <w:tabs>
        <w:tab w:val="left" w:pos="284"/>
        <w:tab w:val="left" w:pos="567"/>
        <w:tab w:val="left" w:pos="2411"/>
      </w:tabs>
      <w:snapToGrid/>
      <w:spacing w:beforeLines="50" w:afterLines="50" w:line="360" w:lineRule="auto"/>
      <w:ind w:left="567" w:right="100" w:rightChars="100" w:firstLine="0" w:firstLineChars="0"/>
    </w:pPr>
    <w:rPr>
      <w:rFonts w:ascii="Times New Roman" w:hAnsi="Times New Roman"/>
      <w:sz w:val="28"/>
      <w:szCs w:val="28"/>
    </w:rPr>
  </w:style>
  <w:style w:type="paragraph" w:customStyle="1" w:styleId="403">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404">
    <w:name w:val="List 1 Start"/>
    <w:basedOn w:val="61"/>
    <w:qFormat/>
    <w:uiPriority w:val="0"/>
    <w:pPr>
      <w:widowControl/>
      <w:spacing w:before="240"/>
      <w:ind w:left="0" w:firstLine="0" w:firstLineChars="0"/>
      <w:jc w:val="left"/>
    </w:pPr>
    <w:rPr>
      <w:rFonts w:eastAsia="PMingLiU"/>
      <w:kern w:val="0"/>
      <w:sz w:val="20"/>
      <w:szCs w:val="20"/>
      <w:lang w:eastAsia="zh-TW"/>
    </w:rPr>
  </w:style>
  <w:style w:type="paragraph" w:customStyle="1" w:styleId="405">
    <w:name w:val="HP Entity Detail"/>
    <w:qFormat/>
    <w:uiPriority w:val="0"/>
    <w:pPr>
      <w:ind w:left="-1080" w:right="-720"/>
    </w:pPr>
    <w:rPr>
      <w:rFonts w:ascii="Arial" w:hAnsi="Arial" w:eastAsia="宋体" w:cs="Times New Roman"/>
      <w:b/>
      <w:sz w:val="14"/>
      <w:szCs w:val="14"/>
      <w:lang w:val="en-US" w:eastAsia="en-US" w:bidi="ar-SA"/>
    </w:rPr>
  </w:style>
  <w:style w:type="paragraph" w:customStyle="1" w:styleId="406">
    <w:name w:val="*Logo Cover"/>
    <w:basedOn w:val="180"/>
    <w:qFormat/>
    <w:uiPriority w:val="0"/>
    <w:pPr>
      <w:ind w:right="360"/>
      <w:jc w:val="right"/>
    </w:pPr>
  </w:style>
  <w:style w:type="paragraph" w:customStyle="1" w:styleId="407">
    <w:name w:val="‧ N bullet 2"/>
    <w:basedOn w:val="182"/>
    <w:qFormat/>
    <w:uiPriority w:val="0"/>
  </w:style>
  <w:style w:type="paragraph" w:customStyle="1" w:styleId="408">
    <w:name w:val="xl5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FF0000"/>
      <w:kern w:val="0"/>
      <w:sz w:val="24"/>
    </w:rPr>
  </w:style>
  <w:style w:type="paragraph" w:customStyle="1" w:styleId="409">
    <w:name w:val="~Manual # Heading 5"/>
    <w:next w:val="229"/>
    <w:qFormat/>
    <w:uiPriority w:val="0"/>
    <w:pPr>
      <w:keepNext/>
      <w:keepLines/>
      <w:tabs>
        <w:tab w:val="left" w:pos="1440"/>
      </w:tabs>
      <w:spacing w:before="240" w:after="120"/>
      <w:ind w:left="1440" w:hanging="1440"/>
      <w:outlineLvl w:val="5"/>
    </w:pPr>
    <w:rPr>
      <w:rFonts w:ascii="Arial" w:hAnsi="Arial" w:eastAsia="宋体" w:cs="Times New Roman"/>
      <w:i/>
      <w:color w:val="00637A"/>
      <w:sz w:val="24"/>
      <w:szCs w:val="24"/>
      <w:lang w:val="en-US" w:eastAsia="en-US" w:bidi="ar-SA"/>
    </w:rPr>
  </w:style>
  <w:style w:type="paragraph" w:customStyle="1" w:styleId="410">
    <w:name w:val="xl1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411">
    <w:name w:val="~Heading 5"/>
    <w:next w:val="229"/>
    <w:qFormat/>
    <w:uiPriority w:val="0"/>
    <w:pPr>
      <w:keepNext/>
      <w:keepLines/>
      <w:spacing w:before="240" w:after="120"/>
      <w:outlineLvl w:val="5"/>
    </w:pPr>
    <w:rPr>
      <w:rFonts w:ascii="Arial" w:hAnsi="Arial" w:eastAsia="宋体" w:cs="Times New Roman"/>
      <w:i/>
      <w:color w:val="00637A"/>
      <w:sz w:val="24"/>
      <w:szCs w:val="24"/>
      <w:lang w:val="en-US" w:eastAsia="en-US" w:bidi="ar-SA"/>
    </w:rPr>
  </w:style>
  <w:style w:type="paragraph" w:customStyle="1" w:styleId="412">
    <w:name w:val="SANGFOR_8_表格文字"/>
    <w:basedOn w:val="1"/>
    <w:qFormat/>
    <w:uiPriority w:val="0"/>
    <w:pPr>
      <w:tabs>
        <w:tab w:val="left" w:pos="390"/>
      </w:tabs>
      <w:snapToGrid w:val="0"/>
      <w:ind w:firstLine="425" w:firstLineChars="177"/>
      <w:jc w:val="left"/>
    </w:pPr>
    <w:rPr>
      <w:szCs w:val="21"/>
    </w:rPr>
  </w:style>
  <w:style w:type="paragraph" w:customStyle="1" w:styleId="413">
    <w:name w:val="List Bullet1"/>
    <w:basedOn w:val="1"/>
    <w:qFormat/>
    <w:uiPriority w:val="0"/>
    <w:pPr>
      <w:widowControl/>
      <w:tabs>
        <w:tab w:val="left" w:pos="720"/>
      </w:tabs>
      <w:spacing w:before="240" w:after="120" w:line="288" w:lineRule="auto"/>
      <w:ind w:left="981" w:right="57" w:hanging="357"/>
      <w:jc w:val="left"/>
    </w:pPr>
    <w:rPr>
      <w:rFonts w:ascii="宋体" w:hAnsi="宋体"/>
      <w:kern w:val="0"/>
    </w:rPr>
  </w:style>
  <w:style w:type="paragraph" w:customStyle="1" w:styleId="414">
    <w:name w:val="User Index 7"/>
    <w:basedOn w:val="46"/>
    <w:qFormat/>
    <w:uiPriority w:val="0"/>
    <w:pPr>
      <w:tabs>
        <w:tab w:val="right" w:leader="dot" w:pos="9746"/>
      </w:tabs>
      <w:ind w:left="1698"/>
    </w:pPr>
  </w:style>
  <w:style w:type="paragraph" w:customStyle="1" w:styleId="415">
    <w:name w:val="‧ N table-10 body center"/>
    <w:basedOn w:val="182"/>
    <w:qFormat/>
    <w:uiPriority w:val="0"/>
  </w:style>
  <w:style w:type="paragraph" w:customStyle="1" w:styleId="416">
    <w:name w:val="*Table Text 2 Bullet #1"/>
    <w:basedOn w:val="417"/>
    <w:qFormat/>
    <w:uiPriority w:val="0"/>
    <w:pPr>
      <w:tabs>
        <w:tab w:val="left" w:pos="144"/>
        <w:tab w:val="left" w:pos="3240"/>
      </w:tabs>
      <w:ind w:left="144" w:hanging="144"/>
    </w:pPr>
  </w:style>
  <w:style w:type="paragraph" w:customStyle="1" w:styleId="417">
    <w:name w:val="*Table Text 2"/>
    <w:basedOn w:val="180"/>
    <w:qFormat/>
    <w:uiPriority w:val="0"/>
    <w:pPr>
      <w:spacing w:line="220" w:lineRule="atLeast"/>
    </w:pPr>
    <w:rPr>
      <w:color w:val="000000"/>
      <w:sz w:val="20"/>
      <w:szCs w:val="20"/>
    </w:rPr>
  </w:style>
  <w:style w:type="paragraph" w:customStyle="1" w:styleId="418">
    <w:name w:val="xl5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419">
    <w:name w:val="*Bullet #2 Subtext Single"/>
    <w:basedOn w:val="420"/>
    <w:qFormat/>
    <w:uiPriority w:val="0"/>
    <w:pPr>
      <w:tabs>
        <w:tab w:val="left" w:pos="360"/>
        <w:tab w:val="left" w:pos="425"/>
        <w:tab w:val="left" w:pos="840"/>
        <w:tab w:val="left" w:pos="900"/>
        <w:tab w:val="left" w:pos="1080"/>
        <w:tab w:val="left" w:pos="1440"/>
      </w:tabs>
      <w:spacing w:after="0"/>
      <w:ind w:left="720" w:firstLine="0"/>
    </w:pPr>
  </w:style>
  <w:style w:type="paragraph" w:customStyle="1" w:styleId="420">
    <w:name w:val="*Bullet #2 Double"/>
    <w:basedOn w:val="421"/>
    <w:qFormat/>
    <w:uiPriority w:val="0"/>
    <w:pPr>
      <w:tabs>
        <w:tab w:val="left" w:pos="360"/>
        <w:tab w:val="left" w:pos="425"/>
        <w:tab w:val="left" w:pos="840"/>
        <w:tab w:val="left" w:pos="900"/>
        <w:tab w:val="left" w:pos="1080"/>
        <w:tab w:val="left" w:pos="1440"/>
      </w:tabs>
      <w:spacing w:after="220"/>
      <w:ind w:left="1440"/>
    </w:pPr>
  </w:style>
  <w:style w:type="paragraph" w:customStyle="1" w:styleId="421">
    <w:name w:val="*Bullet #2 Single"/>
    <w:basedOn w:val="111"/>
    <w:qFormat/>
    <w:uiPriority w:val="0"/>
    <w:pPr>
      <w:tabs>
        <w:tab w:val="left" w:pos="360"/>
        <w:tab w:val="left" w:pos="840"/>
        <w:tab w:val="left" w:pos="900"/>
      </w:tabs>
      <w:ind w:left="840" w:hanging="420"/>
    </w:pPr>
  </w:style>
  <w:style w:type="paragraph" w:customStyle="1" w:styleId="422">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423">
    <w:name w:val="xl33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24">
    <w:name w:val="xl5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25">
    <w:name w:val="User Index 8"/>
    <w:basedOn w:val="46"/>
    <w:qFormat/>
    <w:uiPriority w:val="0"/>
    <w:pPr>
      <w:tabs>
        <w:tab w:val="right" w:leader="dot" w:pos="9746"/>
      </w:tabs>
      <w:ind w:left="1981"/>
    </w:pPr>
  </w:style>
  <w:style w:type="paragraph" w:customStyle="1" w:styleId="426">
    <w:name w:val="xl380"/>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27">
    <w:name w:val="xl238"/>
    <w:basedOn w:val="1"/>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428">
    <w:name w:val="xl47"/>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29">
    <w:name w:val="‧ N computer syntax"/>
    <w:basedOn w:val="182"/>
    <w:next w:val="266"/>
    <w:qFormat/>
    <w:uiPriority w:val="0"/>
  </w:style>
  <w:style w:type="paragraph" w:customStyle="1" w:styleId="430">
    <w:name w:val="xl98"/>
    <w:basedOn w:val="1"/>
    <w:qFormat/>
    <w:uiPriority w:val="0"/>
    <w:pPr>
      <w:pBdr>
        <w:top w:val="single" w:color="auto" w:sz="4" w:space="0"/>
        <w:left w:val="single" w:color="auto" w:sz="8"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31">
    <w:name w:val="xl8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32">
    <w:name w:val="xl1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433">
    <w:name w:val="font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434">
    <w:name w:val="330505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Unicode MS" w:hAnsi="Arial Unicode MS" w:eastAsia="Arial Unicode MS" w:cs="Arial Unicode MS"/>
      <w:kern w:val="0"/>
      <w:sz w:val="24"/>
    </w:rPr>
  </w:style>
  <w:style w:type="paragraph" w:customStyle="1" w:styleId="435">
    <w:name w:val="IN Feature"/>
    <w:basedOn w:val="1"/>
    <w:qFormat/>
    <w:uiPriority w:val="0"/>
    <w:pPr>
      <w:widowControl/>
      <w:tabs>
        <w:tab w:val="left" w:pos="960"/>
        <w:tab w:val="left" w:pos="3780"/>
      </w:tabs>
      <w:snapToGrid w:val="0"/>
      <w:spacing w:before="80" w:after="80" w:line="300" w:lineRule="auto"/>
    </w:pPr>
    <w:rPr>
      <w:rFonts w:ascii="Arial" w:hAnsi="Arial" w:cs="Arial"/>
      <w:kern w:val="0"/>
      <w:szCs w:val="21"/>
    </w:rPr>
  </w:style>
  <w:style w:type="paragraph" w:customStyle="1" w:styleId="436">
    <w:name w:val="标准正文1"/>
    <w:basedOn w:val="1"/>
    <w:qFormat/>
    <w:uiPriority w:val="0"/>
    <w:pPr>
      <w:spacing w:line="360" w:lineRule="auto"/>
      <w:ind w:firstLine="480" w:firstLineChars="200"/>
    </w:pPr>
    <w:rPr>
      <w:rFonts w:ascii="宋体" w:hAnsi="宋体"/>
      <w:sz w:val="24"/>
    </w:rPr>
  </w:style>
  <w:style w:type="paragraph" w:customStyle="1" w:styleId="437">
    <w:name w:val="blithe1"/>
    <w:basedOn w:val="17"/>
    <w:next w:val="79"/>
    <w:qFormat/>
    <w:uiPriority w:val="0"/>
    <w:pPr>
      <w:pageBreakBefore/>
      <w:widowControl/>
      <w:tabs>
        <w:tab w:val="left" w:pos="481"/>
      </w:tabs>
      <w:adjustRightInd/>
      <w:spacing w:before="240" w:after="240" w:line="360" w:lineRule="auto"/>
      <w:ind w:left="708" w:hanging="283"/>
      <w:jc w:val="both"/>
      <w:textAlignment w:val="auto"/>
      <w:outlineLvl w:val="0"/>
    </w:pPr>
    <w:rPr>
      <w:rFonts w:ascii="Times New Roman" w:eastAsia="宋体"/>
      <w:b/>
      <w:sz w:val="40"/>
      <w:szCs w:val="24"/>
      <w:lang w:eastAsia="en-US"/>
    </w:rPr>
  </w:style>
  <w:style w:type="paragraph" w:customStyle="1" w:styleId="438">
    <w:name w:val="*Table Text 3"/>
    <w:basedOn w:val="180"/>
    <w:qFormat/>
    <w:uiPriority w:val="0"/>
    <w:rPr>
      <w:sz w:val="14"/>
      <w:szCs w:val="14"/>
    </w:rPr>
  </w:style>
  <w:style w:type="paragraph" w:customStyle="1" w:styleId="439">
    <w:name w:val="部分1"/>
    <w:basedOn w:val="1"/>
    <w:qFormat/>
    <w:uiPriority w:val="0"/>
    <w:pPr>
      <w:keepNext/>
      <w:pageBreakBefore/>
      <w:tabs>
        <w:tab w:val="left" w:pos="720"/>
      </w:tabs>
      <w:spacing w:line="360" w:lineRule="auto"/>
      <w:jc w:val="center"/>
      <w:outlineLvl w:val="0"/>
    </w:pPr>
    <w:rPr>
      <w:rFonts w:eastAsia="??"/>
      <w:b/>
      <w:kern w:val="44"/>
      <w:sz w:val="36"/>
      <w:szCs w:val="28"/>
    </w:rPr>
  </w:style>
  <w:style w:type="paragraph" w:customStyle="1" w:styleId="440">
    <w:name w:val="xl4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41">
    <w:name w:val="font10"/>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442">
    <w:name w:val="中铁-标题一"/>
    <w:basedOn w:val="1"/>
    <w:qFormat/>
    <w:uiPriority w:val="0"/>
    <w:pPr>
      <w:spacing w:beforeLines="50" w:afterLines="50"/>
      <w:jc w:val="left"/>
      <w:outlineLvl w:val="0"/>
    </w:pPr>
    <w:rPr>
      <w:rFonts w:ascii="Calibri" w:hAnsi="Calibri" w:eastAsia="华文中宋"/>
      <w:b/>
      <w:sz w:val="44"/>
      <w:szCs w:val="21"/>
    </w:rPr>
  </w:style>
  <w:style w:type="paragraph" w:customStyle="1" w:styleId="443">
    <w:name w:val="‧ N head 5"/>
    <w:basedOn w:val="182"/>
    <w:next w:val="444"/>
    <w:qFormat/>
    <w:uiPriority w:val="0"/>
  </w:style>
  <w:style w:type="paragraph" w:customStyle="1" w:styleId="444">
    <w:name w:val="‧ N body indented"/>
    <w:basedOn w:val="182"/>
    <w:qFormat/>
    <w:uiPriority w:val="0"/>
  </w:style>
  <w:style w:type="paragraph" w:customStyle="1" w:styleId="445">
    <w:name w:val="样式 正文缩进 + 首行缩进:  2 字符"/>
    <w:basedOn w:val="21"/>
    <w:qFormat/>
    <w:uiPriority w:val="0"/>
    <w:pPr>
      <w:spacing w:line="360" w:lineRule="auto"/>
      <w:ind w:firstLine="200"/>
    </w:pPr>
    <w:rPr>
      <w:rFonts w:cs="宋体"/>
      <w:kern w:val="0"/>
      <w:sz w:val="24"/>
      <w:szCs w:val="20"/>
    </w:rPr>
  </w:style>
  <w:style w:type="paragraph" w:customStyle="1" w:styleId="446">
    <w:name w:val="bullet正文2"/>
    <w:basedOn w:val="1"/>
    <w:qFormat/>
    <w:uiPriority w:val="0"/>
    <w:pPr>
      <w:widowControl/>
      <w:tabs>
        <w:tab w:val="left" w:pos="420"/>
      </w:tabs>
      <w:spacing w:line="360" w:lineRule="auto"/>
      <w:ind w:left="1320" w:hanging="840"/>
      <w:jc w:val="left"/>
    </w:pPr>
    <w:rPr>
      <w:rFonts w:ascii="宋体" w:hAnsi="宋体"/>
      <w:kern w:val="0"/>
      <w:sz w:val="20"/>
      <w:szCs w:val="20"/>
    </w:rPr>
  </w:style>
  <w:style w:type="paragraph" w:customStyle="1" w:styleId="447">
    <w:name w:val="落款样式"/>
    <w:basedOn w:val="1"/>
    <w:qFormat/>
    <w:uiPriority w:val="0"/>
    <w:pPr>
      <w:tabs>
        <w:tab w:val="left" w:pos="0"/>
        <w:tab w:val="left" w:pos="390"/>
        <w:tab w:val="left" w:pos="540"/>
      </w:tabs>
      <w:autoSpaceDE w:val="0"/>
      <w:autoSpaceDN w:val="0"/>
      <w:adjustRightInd w:val="0"/>
      <w:snapToGrid w:val="0"/>
      <w:ind w:left="2465" w:leftChars="1027" w:firstLine="1140" w:firstLineChars="475"/>
      <w:jc w:val="left"/>
    </w:pPr>
    <w:rPr>
      <w:rFonts w:hAnsi="宋体" w:cs="宋体"/>
      <w:kern w:val="0"/>
      <w:sz w:val="24"/>
      <w:szCs w:val="20"/>
    </w:rPr>
  </w:style>
  <w:style w:type="paragraph" w:customStyle="1" w:styleId="448">
    <w:name w:val="DAS列表一"/>
    <w:basedOn w:val="422"/>
    <w:qFormat/>
    <w:uiPriority w:val="0"/>
    <w:pPr>
      <w:tabs>
        <w:tab w:val="left" w:pos="840"/>
      </w:tabs>
      <w:spacing w:line="360" w:lineRule="auto"/>
      <w:ind w:left="-58" w:leftChars="-58" w:firstLine="0" w:firstLineChars="0"/>
    </w:pPr>
    <w:rPr>
      <w:b w:val="0"/>
      <w:bCs w:val="0"/>
    </w:rPr>
  </w:style>
  <w:style w:type="paragraph" w:customStyle="1" w:styleId="449">
    <w:name w:val="Char Char Char Char Char Char Char Char"/>
    <w:basedOn w:val="1"/>
    <w:qFormat/>
    <w:uiPriority w:val="0"/>
    <w:pPr>
      <w:spacing w:line="360" w:lineRule="auto"/>
    </w:pPr>
    <w:rPr>
      <w:rFonts w:ascii="宋体" w:hAnsi="宋体"/>
    </w:rPr>
  </w:style>
  <w:style w:type="paragraph" w:customStyle="1" w:styleId="450">
    <w:name w:val="xl10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51">
    <w:name w:val="Default Paragraph Font Para Char"/>
    <w:basedOn w:val="1"/>
    <w:qFormat/>
    <w:uiPriority w:val="0"/>
    <w:pPr>
      <w:widowControl/>
      <w:spacing w:after="160" w:line="240" w:lineRule="exact"/>
      <w:ind w:firstLine="420"/>
      <w:jc w:val="left"/>
      <w:outlineLvl w:val="2"/>
    </w:pPr>
    <w:rPr>
      <w:rFonts w:ascii="Verdana" w:hAnsi="Verdana"/>
      <w:kern w:val="0"/>
      <w:sz w:val="24"/>
      <w:szCs w:val="20"/>
      <w:lang w:eastAsia="en-US"/>
    </w:rPr>
  </w:style>
  <w:style w:type="paragraph" w:customStyle="1" w:styleId="452">
    <w:name w:val="xl1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453">
    <w:name w:val="indent flush"/>
    <w:basedOn w:val="1"/>
    <w:next w:val="1"/>
    <w:qFormat/>
    <w:uiPriority w:val="0"/>
    <w:pPr>
      <w:tabs>
        <w:tab w:val="left" w:pos="0"/>
        <w:tab w:val="left" w:pos="390"/>
        <w:tab w:val="left" w:pos="1440"/>
      </w:tabs>
      <w:autoSpaceDE w:val="0"/>
      <w:autoSpaceDN w:val="0"/>
      <w:adjustRightInd w:val="0"/>
      <w:snapToGrid w:val="0"/>
      <w:spacing w:after="108"/>
      <w:ind w:firstLine="425" w:firstLineChars="177"/>
      <w:jc w:val="left"/>
    </w:pPr>
    <w:rPr>
      <w:kern w:val="0"/>
      <w:sz w:val="24"/>
      <w:szCs w:val="20"/>
      <w:lang w:val="en-GB"/>
    </w:rPr>
  </w:style>
  <w:style w:type="paragraph" w:customStyle="1" w:styleId="454">
    <w:name w:val="~Bullet #1 Subtext"/>
    <w:basedOn w:val="455"/>
    <w:qFormat/>
    <w:uiPriority w:val="0"/>
    <w:pPr>
      <w:tabs>
        <w:tab w:val="left" w:pos="900"/>
      </w:tabs>
      <w:ind w:left="360" w:firstLine="0"/>
    </w:pPr>
  </w:style>
  <w:style w:type="paragraph" w:customStyle="1" w:styleId="455">
    <w:name w:val="~Bullet #1 Single"/>
    <w:basedOn w:val="229"/>
    <w:qFormat/>
    <w:uiPriority w:val="0"/>
    <w:pPr>
      <w:tabs>
        <w:tab w:val="left" w:pos="900"/>
      </w:tabs>
      <w:spacing w:after="0"/>
      <w:ind w:left="900" w:hanging="420"/>
    </w:pPr>
  </w:style>
  <w:style w:type="paragraph" w:customStyle="1" w:styleId="456">
    <w:name w:val="Object index 1"/>
    <w:basedOn w:val="46"/>
    <w:qFormat/>
    <w:uiPriority w:val="0"/>
    <w:pPr>
      <w:tabs>
        <w:tab w:val="right" w:leader="dot" w:pos="9746"/>
      </w:tabs>
    </w:pPr>
  </w:style>
  <w:style w:type="paragraph" w:customStyle="1" w:styleId="457">
    <w:name w:val="xl44"/>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458">
    <w:name w:val="xl3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59">
    <w:name w:val="*Bullet #2 Subtext Double"/>
    <w:basedOn w:val="419"/>
    <w:qFormat/>
    <w:uiPriority w:val="0"/>
    <w:pPr>
      <w:spacing w:after="220"/>
    </w:pPr>
  </w:style>
  <w:style w:type="paragraph" w:customStyle="1" w:styleId="460">
    <w:name w:val="普通文字"/>
    <w:basedOn w:val="1"/>
    <w:qFormat/>
    <w:uiPriority w:val="0"/>
    <w:pPr>
      <w:widowControl/>
      <w:spacing w:line="351" w:lineRule="atLeast"/>
      <w:ind w:firstLine="419"/>
      <w:textAlignment w:val="baseline"/>
    </w:pPr>
    <w:rPr>
      <w:rFonts w:ascii="宋体"/>
      <w:color w:val="000000"/>
      <w:kern w:val="0"/>
      <w:szCs w:val="20"/>
      <w:u w:color="000000"/>
    </w:rPr>
  </w:style>
  <w:style w:type="paragraph" w:customStyle="1" w:styleId="461">
    <w:name w:val="xl12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462">
    <w:name w:val="样式胡"/>
    <w:basedOn w:val="1"/>
    <w:qFormat/>
    <w:uiPriority w:val="0"/>
    <w:pPr>
      <w:widowControl/>
      <w:tabs>
        <w:tab w:val="left" w:pos="1080"/>
      </w:tabs>
      <w:ind w:left="1080" w:hanging="1080"/>
      <w:jc w:val="left"/>
    </w:pPr>
    <w:rPr>
      <w:rFonts w:ascii="黑体" w:hAnsi="Arial" w:eastAsia="黑体"/>
      <w:kern w:val="0"/>
      <w:sz w:val="24"/>
      <w:lang w:eastAsia="en-US" w:bidi="en-US"/>
    </w:rPr>
  </w:style>
  <w:style w:type="paragraph" w:customStyle="1" w:styleId="463">
    <w:name w:val="目录标题"/>
    <w:basedOn w:val="1"/>
    <w:qFormat/>
    <w:uiPriority w:val="0"/>
    <w:pPr>
      <w:tabs>
        <w:tab w:val="left" w:pos="0"/>
        <w:tab w:val="left" w:pos="390"/>
        <w:tab w:val="left" w:pos="540"/>
      </w:tabs>
      <w:autoSpaceDE w:val="0"/>
      <w:autoSpaceDN w:val="0"/>
      <w:adjustRightInd w:val="0"/>
      <w:snapToGrid w:val="0"/>
      <w:spacing w:afterLines="100"/>
      <w:ind w:firstLine="425" w:firstLineChars="177"/>
      <w:jc w:val="left"/>
    </w:pPr>
    <w:rPr>
      <w:rFonts w:ascii="黑体" w:hAnsi="宋体" w:eastAsia="黑体"/>
      <w:b/>
      <w:kern w:val="0"/>
      <w:sz w:val="32"/>
      <w:szCs w:val="48"/>
    </w:rPr>
  </w:style>
  <w:style w:type="paragraph" w:customStyle="1" w:styleId="464">
    <w:name w:val="*Bullet #1 Subtext Single"/>
    <w:basedOn w:val="104"/>
    <w:qFormat/>
    <w:uiPriority w:val="0"/>
    <w:pPr>
      <w:spacing w:after="0"/>
      <w:ind w:firstLine="0"/>
    </w:pPr>
  </w:style>
  <w:style w:type="paragraph" w:customStyle="1" w:styleId="465">
    <w:name w:val="User Index 2"/>
    <w:basedOn w:val="46"/>
    <w:qFormat/>
    <w:uiPriority w:val="0"/>
    <w:pPr>
      <w:tabs>
        <w:tab w:val="right" w:leader="dot" w:pos="9746"/>
      </w:tabs>
      <w:ind w:left="283"/>
    </w:pPr>
  </w:style>
  <w:style w:type="paragraph" w:customStyle="1" w:styleId="466">
    <w:name w:val="xl12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67">
    <w:name w:val="a0"/>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468">
    <w:name w:val="xl7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469">
    <w:name w:val="SANGFOR_5_标题5"/>
    <w:basedOn w:val="6"/>
    <w:next w:val="125"/>
    <w:qFormat/>
    <w:uiPriority w:val="0"/>
    <w:pPr>
      <w:tabs>
        <w:tab w:val="left" w:pos="567"/>
      </w:tabs>
      <w:spacing w:beforeLines="50" w:afterLines="50" w:line="360" w:lineRule="auto"/>
      <w:ind w:left="425" w:hanging="425"/>
    </w:pPr>
    <w:rPr>
      <w:sz w:val="21"/>
      <w:szCs w:val="21"/>
    </w:rPr>
  </w:style>
  <w:style w:type="paragraph" w:customStyle="1" w:styleId="470">
    <w:name w:val="样式 正文（首行缩进2字符） + 首行缩进:  2 字符1"/>
    <w:basedOn w:val="171"/>
    <w:qFormat/>
    <w:uiPriority w:val="0"/>
    <w:pPr>
      <w:spacing w:beforeLines="50" w:afterLines="50" w:line="420" w:lineRule="exact"/>
    </w:pPr>
    <w:rPr>
      <w:rFonts w:cs="宋体"/>
      <w:szCs w:val="20"/>
    </w:rPr>
  </w:style>
  <w:style w:type="paragraph" w:customStyle="1" w:styleId="471">
    <w:name w:val="~Alt Number"/>
    <w:basedOn w:val="228"/>
    <w:qFormat/>
    <w:uiPriority w:val="0"/>
    <w:pPr>
      <w:tabs>
        <w:tab w:val="left" w:pos="1440"/>
        <w:tab w:val="clear" w:pos="360"/>
      </w:tabs>
      <w:ind w:left="1440" w:hanging="1440"/>
    </w:pPr>
  </w:style>
  <w:style w:type="paragraph" w:customStyle="1" w:styleId="472">
    <w:name w:val="网格型1"/>
    <w:qFormat/>
    <w:uiPriority w:val="0"/>
    <w:rPr>
      <w:rFonts w:ascii="Cambria" w:hAnsi="Cambria" w:eastAsia="ヒラギノ角ゴ Pro W3" w:cs="Times New Roman"/>
      <w:color w:val="000000"/>
      <w:sz w:val="24"/>
      <w:szCs w:val="24"/>
      <w:lang w:val="en-US" w:eastAsia="zh-CN" w:bidi="ar-SA"/>
    </w:rPr>
  </w:style>
  <w:style w:type="paragraph" w:customStyle="1" w:styleId="473">
    <w:name w:val="编号正文"/>
    <w:basedOn w:val="1"/>
    <w:qFormat/>
    <w:uiPriority w:val="0"/>
    <w:pPr>
      <w:tabs>
        <w:tab w:val="left" w:pos="590"/>
      </w:tabs>
      <w:spacing w:line="360" w:lineRule="auto"/>
      <w:ind w:left="454"/>
    </w:pPr>
    <w:rPr>
      <w:rFonts w:ascii="宋体" w:hAnsi="宋体"/>
    </w:rPr>
  </w:style>
  <w:style w:type="paragraph" w:customStyle="1" w:styleId="474">
    <w:name w:val="xl3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475">
    <w:name w:val="xl37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476">
    <w:name w:val="xl20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477">
    <w:name w:val="‧ N cover prepared for"/>
    <w:basedOn w:val="182"/>
    <w:qFormat/>
    <w:uiPriority w:val="0"/>
  </w:style>
  <w:style w:type="paragraph" w:customStyle="1" w:styleId="478">
    <w:name w:val="Char Char Char Char Char Char Char Char Char Char Char1 Char"/>
    <w:basedOn w:val="1"/>
    <w:qFormat/>
    <w:uiPriority w:val="0"/>
    <w:pPr>
      <w:widowControl/>
      <w:spacing w:after="160" w:line="240" w:lineRule="exact"/>
      <w:ind w:firstLine="420"/>
      <w:jc w:val="left"/>
    </w:pPr>
    <w:rPr>
      <w:rFonts w:ascii="Verdana" w:hAnsi="Verdana" w:eastAsia="MS Mincho" w:cs="Verdana"/>
      <w:kern w:val="0"/>
      <w:sz w:val="20"/>
      <w:szCs w:val="20"/>
      <w:lang w:eastAsia="en-US" w:bidi="kn-IN"/>
    </w:rPr>
  </w:style>
  <w:style w:type="paragraph" w:customStyle="1" w:styleId="479">
    <w:name w:val="*Manual # Heading 5"/>
    <w:next w:val="112"/>
    <w:qFormat/>
    <w:uiPriority w:val="0"/>
    <w:pPr>
      <w:keepNext/>
      <w:keepLines/>
      <w:tabs>
        <w:tab w:val="left" w:pos="1440"/>
      </w:tabs>
      <w:spacing w:before="240" w:after="120"/>
      <w:ind w:left="1440" w:hanging="1440"/>
      <w:outlineLvl w:val="5"/>
    </w:pPr>
    <w:rPr>
      <w:rFonts w:ascii="Arial" w:hAnsi="Arial" w:eastAsia="宋体" w:cs="Times New Roman"/>
      <w:i/>
      <w:sz w:val="24"/>
      <w:szCs w:val="24"/>
      <w:lang w:val="en-US" w:eastAsia="en-US" w:bidi="ar-SA"/>
    </w:rPr>
  </w:style>
  <w:style w:type="paragraph" w:customStyle="1" w:styleId="480">
    <w:name w:val="User Index 6"/>
    <w:basedOn w:val="46"/>
    <w:qFormat/>
    <w:uiPriority w:val="0"/>
    <w:pPr>
      <w:tabs>
        <w:tab w:val="right" w:leader="dot" w:pos="9746"/>
      </w:tabs>
      <w:ind w:left="1415"/>
    </w:pPr>
  </w:style>
  <w:style w:type="paragraph" w:customStyle="1" w:styleId="481">
    <w:name w:val="中铁-标题五"/>
    <w:basedOn w:val="343"/>
    <w:qFormat/>
    <w:uiPriority w:val="0"/>
    <w:pPr>
      <w:outlineLvl w:val="4"/>
    </w:pPr>
    <w:rPr>
      <w:sz w:val="28"/>
    </w:rPr>
  </w:style>
  <w:style w:type="paragraph" w:customStyle="1" w:styleId="482">
    <w:name w:val="xl5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83">
    <w:name w:val="Default1"/>
    <w:basedOn w:val="1"/>
    <w:next w:val="1"/>
    <w:qFormat/>
    <w:uiPriority w:val="0"/>
    <w:pPr>
      <w:autoSpaceDE w:val="0"/>
      <w:autoSpaceDN w:val="0"/>
      <w:adjustRightInd w:val="0"/>
      <w:spacing w:line="360" w:lineRule="auto"/>
      <w:ind w:firstLine="420"/>
      <w:jc w:val="left"/>
    </w:pPr>
    <w:rPr>
      <w:rFonts w:ascii="IOAPJP+TimesNewRoman" w:hAnsi="宋体" w:eastAsia="IOAPJP+TimesNewRoman"/>
      <w:kern w:val="0"/>
      <w:sz w:val="24"/>
    </w:rPr>
  </w:style>
  <w:style w:type="paragraph" w:customStyle="1" w:styleId="484">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85">
    <w:name w:val="Bulleted Text 2"/>
    <w:basedOn w:val="1"/>
    <w:qFormat/>
    <w:uiPriority w:val="0"/>
    <w:pPr>
      <w:widowControl/>
      <w:tabs>
        <w:tab w:val="left" w:pos="1627"/>
        <w:tab w:val="left" w:pos="2160"/>
      </w:tabs>
      <w:spacing w:before="60" w:line="360" w:lineRule="auto"/>
      <w:ind w:left="840" w:hanging="420"/>
      <w:jc w:val="left"/>
    </w:pPr>
    <w:rPr>
      <w:rFonts w:ascii="Arial" w:hAnsi="Arial"/>
      <w:kern w:val="0"/>
      <w:sz w:val="22"/>
      <w:szCs w:val="20"/>
      <w:lang w:val="en-GB" w:eastAsia="en-US"/>
    </w:rPr>
  </w:style>
  <w:style w:type="paragraph" w:customStyle="1" w:styleId="486">
    <w:name w:val="_HP Sidebar text"/>
    <w:basedOn w:val="117"/>
    <w:next w:val="117"/>
    <w:qFormat/>
    <w:uiPriority w:val="0"/>
    <w:pPr>
      <w:spacing w:after="360"/>
    </w:pPr>
    <w:rPr>
      <w:rFonts w:ascii="Futura-Heavy" w:hAnsi="Futura-Heavy" w:eastAsia="宋体" w:cs="Times New Roman"/>
      <w:color w:val="auto"/>
    </w:rPr>
  </w:style>
  <w:style w:type="paragraph" w:customStyle="1" w:styleId="487">
    <w:name w:val="xl3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88">
    <w:name w:val="xl1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89">
    <w:name w:val="List 1 End"/>
    <w:basedOn w:val="61"/>
    <w:qFormat/>
    <w:uiPriority w:val="0"/>
    <w:pPr>
      <w:widowControl/>
      <w:spacing w:after="240"/>
      <w:ind w:left="0" w:firstLine="0" w:firstLineChars="0"/>
      <w:jc w:val="left"/>
    </w:pPr>
    <w:rPr>
      <w:rFonts w:eastAsia="PMingLiU"/>
      <w:kern w:val="0"/>
      <w:sz w:val="20"/>
      <w:szCs w:val="20"/>
      <w:lang w:eastAsia="zh-TW"/>
    </w:rPr>
  </w:style>
  <w:style w:type="paragraph" w:customStyle="1" w:styleId="490">
    <w:name w:val="~Manual # Heading 1"/>
    <w:next w:val="229"/>
    <w:qFormat/>
    <w:uiPriority w:val="0"/>
    <w:pPr>
      <w:keepNext/>
      <w:keepLines/>
      <w:tabs>
        <w:tab w:val="left" w:pos="1440"/>
      </w:tabs>
      <w:spacing w:before="240" w:after="120"/>
      <w:ind w:left="1440" w:hanging="1440"/>
      <w:outlineLvl w:val="1"/>
    </w:pPr>
    <w:rPr>
      <w:rFonts w:ascii="Arial" w:hAnsi="Arial" w:eastAsia="宋体" w:cs="Times New Roman"/>
      <w:b/>
      <w:color w:val="00637A"/>
      <w:sz w:val="32"/>
      <w:szCs w:val="32"/>
      <w:lang w:val="en-US" w:eastAsia="en-US" w:bidi="ar-SA"/>
    </w:rPr>
  </w:style>
  <w:style w:type="paragraph" w:customStyle="1" w:styleId="491">
    <w:name w:val="‧ N cover document type"/>
    <w:basedOn w:val="1"/>
    <w:qFormat/>
    <w:uiPriority w:val="0"/>
    <w:pPr>
      <w:autoSpaceDN w:val="0"/>
      <w:adjustRightInd w:val="0"/>
      <w:spacing w:before="113"/>
      <w:jc w:val="right"/>
    </w:pPr>
    <w:rPr>
      <w:rFonts w:ascii="Arial" w:hAnsi="Arial" w:eastAsia="PMingLiU" w:cs="Tahoma"/>
      <w:kern w:val="0"/>
      <w:sz w:val="36"/>
      <w:lang w:val="en-GB" w:eastAsia="zh-TW"/>
    </w:rPr>
  </w:style>
  <w:style w:type="paragraph" w:customStyle="1" w:styleId="492">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493">
    <w:name w:val="*Footer"/>
    <w:qFormat/>
    <w:uiPriority w:val="0"/>
    <w:pPr>
      <w:tabs>
        <w:tab w:val="right" w:pos="8640"/>
      </w:tabs>
    </w:pPr>
    <w:rPr>
      <w:rFonts w:ascii="Arial" w:hAnsi="Arial" w:eastAsia="宋体" w:cs="Times New Roman"/>
      <w:i/>
      <w:color w:val="00637A"/>
      <w:sz w:val="18"/>
      <w:szCs w:val="18"/>
      <w:lang w:val="en-US" w:eastAsia="en-US" w:bidi="ar-SA"/>
    </w:rPr>
  </w:style>
  <w:style w:type="paragraph" w:customStyle="1" w:styleId="494">
    <w:name w:val="xl97"/>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仿宋_GB2312" w:hAnsi="宋体" w:eastAsia="仿宋_GB2312" w:cs="宋体"/>
      <w:kern w:val="0"/>
      <w:sz w:val="24"/>
    </w:rPr>
  </w:style>
  <w:style w:type="paragraph" w:customStyle="1" w:styleId="495">
    <w:name w:val="1级"/>
    <w:basedOn w:val="2"/>
    <w:qFormat/>
    <w:uiPriority w:val="0"/>
    <w:pPr>
      <w:keepLines/>
      <w:tabs>
        <w:tab w:val="left" w:pos="4253"/>
      </w:tabs>
      <w:spacing w:beforeLines="50" w:after="330" w:line="578" w:lineRule="auto"/>
      <w:jc w:val="left"/>
    </w:pPr>
    <w:rPr>
      <w:rFonts w:ascii="Calibri" w:hAnsi="Calibri" w:eastAsia="黑体"/>
      <w:bCs/>
      <w:color w:val="auto"/>
      <w:kern w:val="44"/>
      <w:sz w:val="36"/>
      <w:szCs w:val="44"/>
    </w:rPr>
  </w:style>
  <w:style w:type="paragraph" w:customStyle="1" w:styleId="496">
    <w:name w:val="User Index Heading"/>
    <w:basedOn w:val="16"/>
    <w:qFormat/>
    <w:uiPriority w:val="0"/>
  </w:style>
  <w:style w:type="paragraph" w:customStyle="1" w:styleId="497">
    <w:name w:val="xl6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498">
    <w:name w:val="‧ N Page Header"/>
    <w:basedOn w:val="53"/>
    <w:qFormat/>
    <w:uiPriority w:val="0"/>
    <w:pPr>
      <w:pBdr>
        <w:bottom w:val="single" w:color="000000" w:sz="2" w:space="1"/>
      </w:pBdr>
      <w:tabs>
        <w:tab w:val="right" w:pos="9071"/>
        <w:tab w:val="right" w:pos="9595"/>
        <w:tab w:val="clear" w:pos="4153"/>
        <w:tab w:val="clear" w:pos="8306"/>
      </w:tabs>
      <w:autoSpaceDN w:val="0"/>
      <w:adjustRightInd w:val="0"/>
      <w:snapToGrid/>
      <w:jc w:val="right"/>
    </w:pPr>
    <w:rPr>
      <w:rFonts w:ascii="Arial" w:hAnsi="Arial" w:eastAsia="PMingLiU"/>
      <w:kern w:val="0"/>
      <w:sz w:val="20"/>
      <w:szCs w:val="20"/>
      <w:lang w:val="en-GB" w:eastAsia="zh-TW"/>
    </w:rPr>
  </w:style>
  <w:style w:type="paragraph" w:customStyle="1" w:styleId="499">
    <w:name w:val="xl7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00">
    <w:name w:val="中等深浅网格 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1">
    <w:name w:val="_HP Body text_last 10 pt"/>
    <w:basedOn w:val="117"/>
    <w:next w:val="117"/>
    <w:qFormat/>
    <w:uiPriority w:val="0"/>
    <w:pPr>
      <w:spacing w:after="240"/>
    </w:pPr>
    <w:rPr>
      <w:rFonts w:ascii="Futura-Book" w:hAnsi="Futura-Book" w:eastAsia="宋体" w:cs="Times New Roman"/>
      <w:color w:val="auto"/>
    </w:rPr>
  </w:style>
  <w:style w:type="paragraph" w:customStyle="1" w:styleId="502">
    <w:name w:val="文件标题"/>
    <w:basedOn w:val="1"/>
    <w:qFormat/>
    <w:uiPriority w:val="0"/>
    <w:pPr>
      <w:tabs>
        <w:tab w:val="left" w:pos="0"/>
        <w:tab w:val="left" w:pos="390"/>
        <w:tab w:val="left" w:pos="540"/>
      </w:tabs>
      <w:autoSpaceDE w:val="0"/>
      <w:autoSpaceDN w:val="0"/>
      <w:adjustRightInd w:val="0"/>
      <w:snapToGrid w:val="0"/>
      <w:spacing w:line="360" w:lineRule="auto"/>
      <w:ind w:firstLine="425" w:firstLineChars="177"/>
      <w:jc w:val="left"/>
    </w:pPr>
    <w:rPr>
      <w:rFonts w:ascii="华文彩云" w:hAnsi="Swis721 BlkOul BT" w:eastAsia="华文彩云"/>
      <w:kern w:val="0"/>
      <w:sz w:val="72"/>
      <w:szCs w:val="72"/>
    </w:rPr>
  </w:style>
  <w:style w:type="paragraph" w:customStyle="1" w:styleId="503">
    <w:name w:val="正文内"/>
    <w:basedOn w:val="1"/>
    <w:qFormat/>
    <w:uiPriority w:val="0"/>
    <w:pPr>
      <w:spacing w:line="400" w:lineRule="exact"/>
      <w:ind w:firstLine="200" w:firstLineChars="200"/>
    </w:pPr>
    <w:rPr>
      <w:rFonts w:ascii="??" w:hAnsi="??" w:eastAsia="??" w:cs="宋体"/>
      <w:szCs w:val="28"/>
    </w:rPr>
  </w:style>
  <w:style w:type="paragraph" w:customStyle="1" w:styleId="504">
    <w:name w:val="xl191"/>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505">
    <w:name w:val="Normal1"/>
    <w:basedOn w:val="1"/>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0"/>
      <w:szCs w:val="20"/>
    </w:rPr>
  </w:style>
  <w:style w:type="paragraph" w:customStyle="1" w:styleId="506">
    <w:name w:val="*Cover Text 1"/>
    <w:basedOn w:val="417"/>
    <w:qFormat/>
    <w:uiPriority w:val="0"/>
    <w:pPr>
      <w:spacing w:line="280" w:lineRule="atLeast"/>
    </w:pPr>
    <w:rPr>
      <w:color w:val="00637A"/>
      <w:sz w:val="44"/>
      <w:szCs w:val="44"/>
    </w:rPr>
  </w:style>
  <w:style w:type="paragraph" w:customStyle="1" w:styleId="507">
    <w:name w:val="xl182"/>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508">
    <w:name w:val="~Manual # Heading 4"/>
    <w:next w:val="229"/>
    <w:qFormat/>
    <w:uiPriority w:val="0"/>
    <w:pPr>
      <w:keepNext/>
      <w:keepLines/>
      <w:tabs>
        <w:tab w:val="left" w:pos="1440"/>
      </w:tabs>
      <w:spacing w:before="240" w:after="120"/>
      <w:ind w:left="1440" w:hanging="1440"/>
      <w:outlineLvl w:val="4"/>
    </w:pPr>
    <w:rPr>
      <w:rFonts w:ascii="Arial" w:hAnsi="Arial" w:eastAsia="宋体" w:cs="Times New Roman"/>
      <w:color w:val="00637A"/>
      <w:sz w:val="24"/>
      <w:szCs w:val="24"/>
      <w:lang w:val="en-US" w:eastAsia="en-US" w:bidi="ar-SA"/>
    </w:rPr>
  </w:style>
  <w:style w:type="paragraph" w:customStyle="1" w:styleId="509">
    <w:name w:val="xl9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510">
    <w:name w:val="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511">
    <w:name w:val="‧ N body indented 2"/>
    <w:basedOn w:val="182"/>
    <w:qFormat/>
    <w:uiPriority w:val="0"/>
  </w:style>
  <w:style w:type="paragraph" w:customStyle="1" w:styleId="512">
    <w:name w:val="‧ N head 2"/>
    <w:basedOn w:val="182"/>
    <w:next w:val="266"/>
    <w:qFormat/>
    <w:uiPriority w:val="0"/>
  </w:style>
  <w:style w:type="paragraph" w:customStyle="1" w:styleId="513">
    <w:name w:val="xl142"/>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14">
    <w:name w:val="xl5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15">
    <w:name w:val="HP_BasicText"/>
    <w:qFormat/>
    <w:uiPriority w:val="0"/>
    <w:pPr>
      <w:tabs>
        <w:tab w:val="left" w:pos="1440"/>
      </w:tabs>
      <w:ind w:left="2880"/>
    </w:pPr>
    <w:rPr>
      <w:rFonts w:ascii="Arial" w:hAnsi="Arial" w:eastAsia="宋体" w:cs="Times New Roman"/>
      <w:sz w:val="18"/>
      <w:szCs w:val="18"/>
      <w:lang w:val="en-US" w:eastAsia="en-US" w:bidi="ar-SA"/>
    </w:rPr>
  </w:style>
  <w:style w:type="paragraph" w:customStyle="1" w:styleId="516">
    <w:name w:val="*Bullet #3 Single"/>
    <w:basedOn w:val="421"/>
    <w:qFormat/>
    <w:uiPriority w:val="0"/>
    <w:pPr>
      <w:tabs>
        <w:tab w:val="left" w:pos="284"/>
        <w:tab w:val="left" w:pos="780"/>
        <w:tab w:val="left" w:pos="1200"/>
        <w:tab w:val="clear" w:pos="1080"/>
      </w:tabs>
      <w:ind w:left="1080" w:hanging="360"/>
    </w:pPr>
  </w:style>
  <w:style w:type="paragraph" w:customStyle="1" w:styleId="517">
    <w:name w:val="font15"/>
    <w:basedOn w:val="1"/>
    <w:qFormat/>
    <w:uiPriority w:val="0"/>
    <w:pPr>
      <w:widowControl/>
      <w:spacing w:before="100" w:beforeAutospacing="1" w:after="100" w:afterAutospacing="1"/>
      <w:jc w:val="left"/>
    </w:pPr>
    <w:rPr>
      <w:rFonts w:ascii="宋体" w:hAnsi="宋体"/>
      <w:color w:val="000000"/>
      <w:kern w:val="0"/>
      <w:szCs w:val="21"/>
    </w:rPr>
  </w:style>
  <w:style w:type="paragraph" w:customStyle="1" w:styleId="518">
    <w:name w:val="tableheading"/>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519">
    <w:name w:val="xl217"/>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20">
    <w:name w:val="*Table Heading 1"/>
    <w:basedOn w:val="180"/>
    <w:qFormat/>
    <w:uiPriority w:val="0"/>
    <w:pPr>
      <w:shd w:val="clear" w:color="auto" w:fill="007D9A"/>
      <w:jc w:val="center"/>
    </w:pPr>
    <w:rPr>
      <w:b/>
      <w:color w:val="FFFFFF"/>
      <w:sz w:val="20"/>
      <w:szCs w:val="20"/>
    </w:rPr>
  </w:style>
  <w:style w:type="paragraph" w:customStyle="1" w:styleId="521">
    <w:name w:val="默认段落字体 Para Char Char Char Char Char Char"/>
    <w:basedOn w:val="1"/>
    <w:qFormat/>
    <w:uiPriority w:val="0"/>
    <w:pPr>
      <w:tabs>
        <w:tab w:val="left" w:pos="481"/>
      </w:tabs>
      <w:spacing w:line="360" w:lineRule="auto"/>
    </w:pPr>
    <w:rPr>
      <w:rFonts w:ascii="Tahoma" w:hAnsi="Tahoma"/>
      <w:sz w:val="24"/>
      <w:szCs w:val="20"/>
    </w:rPr>
  </w:style>
  <w:style w:type="paragraph" w:customStyle="1" w:styleId="522">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523">
    <w:name w:val="~Bullet #1 Double"/>
    <w:basedOn w:val="455"/>
    <w:qFormat/>
    <w:uiPriority w:val="0"/>
    <w:pPr>
      <w:tabs>
        <w:tab w:val="left" w:pos="1080"/>
        <w:tab w:val="left" w:pos="1140"/>
        <w:tab w:val="clear" w:pos="900"/>
      </w:tabs>
      <w:spacing w:after="220"/>
      <w:ind w:left="360" w:hanging="360"/>
    </w:pPr>
  </w:style>
  <w:style w:type="paragraph" w:customStyle="1" w:styleId="524">
    <w:name w:val="_Style 61"/>
    <w:basedOn w:val="1"/>
    <w:qFormat/>
    <w:uiPriority w:val="0"/>
    <w:rPr>
      <w:rFonts w:ascii="仿宋_GB2312" w:eastAsia="仿宋_GB2312"/>
      <w:b/>
      <w:sz w:val="32"/>
      <w:szCs w:val="32"/>
    </w:rPr>
  </w:style>
  <w:style w:type="paragraph" w:customStyle="1" w:styleId="525">
    <w:name w:val="样式－正文文字标记2"/>
    <w:basedOn w:val="1"/>
    <w:qFormat/>
    <w:uiPriority w:val="0"/>
    <w:pPr>
      <w:widowControl/>
      <w:tabs>
        <w:tab w:val="left" w:pos="390"/>
        <w:tab w:val="left" w:pos="720"/>
      </w:tabs>
      <w:spacing w:beforeLines="50" w:line="360" w:lineRule="exact"/>
      <w:ind w:left="420" w:firstLine="177" w:firstLineChars="177"/>
      <w:jc w:val="left"/>
    </w:pPr>
    <w:rPr>
      <w:rFonts w:ascii="Arial" w:hAnsi="Arial"/>
      <w:szCs w:val="20"/>
    </w:rPr>
  </w:style>
  <w:style w:type="paragraph" w:customStyle="1" w:styleId="526">
    <w:name w:val="xl347"/>
    <w:basedOn w:val="1"/>
    <w:qFormat/>
    <w:uiPriority w:val="0"/>
    <w:pPr>
      <w:widowControl/>
      <w:shd w:val="clear" w:color="000000" w:fill="FFFFFF"/>
      <w:spacing w:before="100" w:beforeAutospacing="1" w:after="100" w:afterAutospacing="1"/>
      <w:jc w:val="left"/>
    </w:pPr>
    <w:rPr>
      <w:rFonts w:ascii="仿宋_GB2312" w:hAnsi="宋体" w:eastAsia="仿宋_GB2312" w:cs="宋体"/>
      <w:kern w:val="0"/>
      <w:sz w:val="24"/>
    </w:rPr>
  </w:style>
  <w:style w:type="paragraph" w:customStyle="1" w:styleId="527">
    <w:name w:val="正文一"/>
    <w:basedOn w:val="1"/>
    <w:qFormat/>
    <w:uiPriority w:val="0"/>
    <w:pPr>
      <w:spacing w:line="360" w:lineRule="auto"/>
      <w:ind w:firstLine="480" w:firstLineChars="200"/>
    </w:pPr>
    <w:rPr>
      <w:rFonts w:ascii="仿宋_GB2312" w:hAnsi="宋体" w:eastAsia="仿宋_GB2312" w:cs="宋体"/>
      <w:sz w:val="24"/>
      <w:szCs w:val="20"/>
    </w:rPr>
  </w:style>
  <w:style w:type="paragraph" w:customStyle="1" w:styleId="528">
    <w:name w:val="Header right"/>
    <w:basedOn w:val="1"/>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529">
    <w:name w:val="Top Line"/>
    <w:basedOn w:val="1"/>
    <w:qFormat/>
    <w:uiPriority w:val="0"/>
    <w:pPr>
      <w:widowControl/>
      <w:pBdr>
        <w:bottom w:val="single" w:color="auto" w:sz="18" w:space="1"/>
      </w:pBdr>
      <w:spacing w:line="360" w:lineRule="auto"/>
      <w:ind w:firstLine="420"/>
      <w:jc w:val="left"/>
    </w:pPr>
    <w:rPr>
      <w:rFonts w:ascii="宋体" w:hAnsi="宋体"/>
      <w:kern w:val="0"/>
      <w:sz w:val="24"/>
      <w:lang w:eastAsia="en-US"/>
    </w:rPr>
  </w:style>
  <w:style w:type="paragraph" w:customStyle="1" w:styleId="530">
    <w:name w:val="yxy标题3"/>
    <w:basedOn w:val="1"/>
    <w:next w:val="1"/>
    <w:qFormat/>
    <w:uiPriority w:val="0"/>
    <w:pPr>
      <w:keepNext/>
      <w:spacing w:line="360" w:lineRule="auto"/>
      <w:ind w:firstLine="200" w:firstLineChars="200"/>
      <w:outlineLvl w:val="2"/>
    </w:pPr>
    <w:rPr>
      <w:b/>
      <w:sz w:val="28"/>
      <w:szCs w:val="20"/>
    </w:rPr>
  </w:style>
  <w:style w:type="paragraph" w:customStyle="1" w:styleId="531">
    <w:name w:val="_Style 40"/>
    <w:basedOn w:val="1"/>
    <w:qFormat/>
    <w:uiPriority w:val="0"/>
    <w:rPr>
      <w:rFonts w:eastAsia="??"/>
      <w:szCs w:val="28"/>
    </w:rPr>
  </w:style>
  <w:style w:type="paragraph" w:customStyle="1" w:styleId="532">
    <w:name w:val="p15"/>
    <w:basedOn w:val="1"/>
    <w:qFormat/>
    <w:uiPriority w:val="0"/>
    <w:pPr>
      <w:widowControl/>
      <w:spacing w:line="360" w:lineRule="auto"/>
      <w:ind w:firstLine="420"/>
      <w:jc w:val="left"/>
    </w:pPr>
    <w:rPr>
      <w:kern w:val="0"/>
      <w:sz w:val="24"/>
    </w:rPr>
  </w:style>
  <w:style w:type="paragraph" w:customStyle="1" w:styleId="533">
    <w:name w:val="xl212"/>
    <w:basedOn w:val="1"/>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34">
    <w:name w:val="xl112"/>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35">
    <w:name w:val="*Bullet #3 Double"/>
    <w:basedOn w:val="516"/>
    <w:qFormat/>
    <w:uiPriority w:val="0"/>
    <w:pPr>
      <w:tabs>
        <w:tab w:val="left" w:pos="481"/>
        <w:tab w:val="left" w:pos="600"/>
        <w:tab w:val="left" w:pos="1620"/>
      </w:tabs>
      <w:spacing w:after="220"/>
    </w:pPr>
  </w:style>
  <w:style w:type="paragraph" w:customStyle="1" w:styleId="536">
    <w:name w:val="xl145"/>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537">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38">
    <w:name w:val="figure"/>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539">
    <w:name w:val="xl1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40">
    <w:name w:val="xl3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41">
    <w:name w:val="HP Recipient Data"/>
    <w:qFormat/>
    <w:uiPriority w:val="0"/>
    <w:pPr>
      <w:tabs>
        <w:tab w:val="left" w:pos="2880"/>
      </w:tabs>
      <w:spacing w:after="20"/>
      <w:ind w:left="72"/>
    </w:pPr>
    <w:rPr>
      <w:rFonts w:ascii="Arial" w:hAnsi="Arial" w:eastAsia="Times" w:cs="Arial"/>
      <w:sz w:val="18"/>
      <w:szCs w:val="18"/>
      <w:lang w:val="en-US" w:eastAsia="en-US" w:bidi="ar-SA"/>
    </w:rPr>
  </w:style>
  <w:style w:type="paragraph" w:customStyle="1" w:styleId="542">
    <w:name w:val="xl19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43">
    <w:name w:val="_Style 538"/>
    <w:basedOn w:val="2"/>
    <w:next w:val="1"/>
    <w:qFormat/>
    <w:uiPriority w:val="39"/>
    <w:pPr>
      <w:keepLines/>
      <w:widowControl/>
      <w:tabs>
        <w:tab w:val="left" w:pos="4253"/>
      </w:tabs>
      <w:spacing w:before="480" w:line="276" w:lineRule="auto"/>
      <w:jc w:val="left"/>
      <w:outlineLvl w:val="9"/>
    </w:pPr>
    <w:rPr>
      <w:rFonts w:ascii="Cambria" w:hAnsi="Cambria" w:eastAsia="宋体"/>
      <w:bCs/>
      <w:color w:val="365F91"/>
      <w:kern w:val="0"/>
      <w:sz w:val="28"/>
      <w:szCs w:val="28"/>
    </w:rPr>
  </w:style>
  <w:style w:type="paragraph" w:customStyle="1" w:styleId="544">
    <w:name w:val="技术报告正文"/>
    <w:basedOn w:val="1"/>
    <w:qFormat/>
    <w:uiPriority w:val="0"/>
    <w:pPr>
      <w:tabs>
        <w:tab w:val="left" w:pos="0"/>
        <w:tab w:val="left" w:pos="390"/>
      </w:tabs>
      <w:autoSpaceDE w:val="0"/>
      <w:autoSpaceDN w:val="0"/>
      <w:adjustRightInd w:val="0"/>
      <w:snapToGrid w:val="0"/>
      <w:spacing w:beforeLines="50" w:line="440" w:lineRule="exact"/>
      <w:ind w:firstLine="538" w:firstLineChars="192"/>
      <w:jc w:val="left"/>
    </w:pPr>
    <w:rPr>
      <w:rFonts w:cs="Arial"/>
      <w:bCs/>
      <w:sz w:val="28"/>
    </w:rPr>
  </w:style>
  <w:style w:type="paragraph" w:customStyle="1" w:styleId="545">
    <w:name w:val="‧ N table-8 body center"/>
    <w:basedOn w:val="329"/>
    <w:qFormat/>
    <w:uiPriority w:val="0"/>
    <w:pPr>
      <w:spacing w:before="85" w:after="45"/>
      <w:jc w:val="center"/>
    </w:pPr>
    <w:rPr>
      <w:sz w:val="16"/>
    </w:rPr>
  </w:style>
  <w:style w:type="paragraph" w:customStyle="1" w:styleId="546">
    <w:name w:val="封面第一行"/>
    <w:basedOn w:val="1"/>
    <w:qFormat/>
    <w:uiPriority w:val="0"/>
    <w:pPr>
      <w:spacing w:line="360" w:lineRule="auto"/>
      <w:jc w:val="center"/>
    </w:pPr>
    <w:rPr>
      <w:rFonts w:ascii="黑体" w:hAnsi="宋体" w:eastAsia="黑体" w:cs="宋体"/>
      <w:sz w:val="56"/>
      <w:szCs w:val="20"/>
    </w:rPr>
  </w:style>
  <w:style w:type="paragraph" w:customStyle="1" w:styleId="547">
    <w:name w:val="~Bullet Subnumber"/>
    <w:basedOn w:val="454"/>
    <w:qFormat/>
    <w:uiPriority w:val="0"/>
    <w:pPr>
      <w:tabs>
        <w:tab w:val="left" w:pos="720"/>
      </w:tabs>
      <w:ind w:left="720" w:hanging="360"/>
    </w:pPr>
  </w:style>
  <w:style w:type="paragraph" w:customStyle="1" w:styleId="548">
    <w:name w:val="xl237"/>
    <w:basedOn w:val="1"/>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9">
    <w:name w:val="xl3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550">
    <w:name w:val="*Heading 2"/>
    <w:next w:val="1"/>
    <w:qFormat/>
    <w:uiPriority w:val="0"/>
    <w:pPr>
      <w:keepNext/>
      <w:keepLines/>
      <w:spacing w:before="120" w:after="120" w:line="360" w:lineRule="auto"/>
      <w:ind w:left="240" w:leftChars="100" w:right="100" w:rightChars="100"/>
      <w:outlineLvl w:val="2"/>
    </w:pPr>
    <w:rPr>
      <w:rFonts w:ascii="Verdana" w:hAnsi="Verdana" w:eastAsia="宋体" w:cs="Times New Roman"/>
      <w:b/>
      <w:sz w:val="32"/>
      <w:szCs w:val="32"/>
      <w:lang w:val="en-US" w:eastAsia="en-US" w:bidi="ar-SA"/>
    </w:rPr>
  </w:style>
  <w:style w:type="paragraph" w:customStyle="1" w:styleId="551">
    <w:name w:val="xl233"/>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52">
    <w:name w:val="章节项目"/>
    <w:basedOn w:val="164"/>
    <w:qFormat/>
    <w:uiPriority w:val="0"/>
    <w:pPr>
      <w:tabs>
        <w:tab w:val="left" w:pos="360"/>
        <w:tab w:val="left" w:pos="1260"/>
      </w:tabs>
      <w:spacing w:before="0" w:after="0"/>
      <w:ind w:left="1260"/>
      <w:jc w:val="left"/>
    </w:pPr>
    <w:rPr>
      <w:rFonts w:ascii="Times New Roman" w:hAnsi="Times New Roman" w:cs="宋体"/>
      <w:sz w:val="21"/>
      <w:szCs w:val="21"/>
    </w:rPr>
  </w:style>
  <w:style w:type="paragraph" w:customStyle="1" w:styleId="553">
    <w:name w:val="Numbering 5 Start"/>
    <w:basedOn w:val="61"/>
    <w:qFormat/>
    <w:uiPriority w:val="0"/>
    <w:pPr>
      <w:widowControl/>
      <w:spacing w:before="240"/>
      <w:ind w:left="1417" w:firstLine="0" w:firstLineChars="0"/>
      <w:jc w:val="left"/>
    </w:pPr>
    <w:rPr>
      <w:rFonts w:eastAsia="PMingLiU"/>
      <w:kern w:val="0"/>
      <w:sz w:val="20"/>
      <w:szCs w:val="20"/>
      <w:lang w:eastAsia="zh-TW"/>
    </w:rPr>
  </w:style>
  <w:style w:type="paragraph" w:customStyle="1" w:styleId="554">
    <w:name w:val="*Bullet #1 Subtext Double"/>
    <w:basedOn w:val="464"/>
    <w:qFormat/>
    <w:uiPriority w:val="0"/>
    <w:pPr>
      <w:tabs>
        <w:tab w:val="left" w:pos="425"/>
      </w:tabs>
      <w:spacing w:after="220"/>
    </w:pPr>
  </w:style>
  <w:style w:type="paragraph" w:customStyle="1" w:styleId="555">
    <w:name w:val="彩色列表 - 强调文字颜色 11"/>
    <w:basedOn w:val="1"/>
    <w:qFormat/>
    <w:uiPriority w:val="0"/>
    <w:pPr>
      <w:widowControl/>
      <w:ind w:firstLine="200" w:firstLineChars="200"/>
      <w:jc w:val="left"/>
    </w:pPr>
    <w:rPr>
      <w:rFonts w:ascii="??" w:hAnsi="??" w:eastAsia="??" w:cs="??"/>
      <w:kern w:val="0"/>
      <w:sz w:val="24"/>
    </w:rPr>
  </w:style>
  <w:style w:type="paragraph" w:customStyle="1" w:styleId="556">
    <w:name w:val="Table index 1"/>
    <w:basedOn w:val="46"/>
    <w:qFormat/>
    <w:uiPriority w:val="0"/>
    <w:pPr>
      <w:tabs>
        <w:tab w:val="right" w:leader="dot" w:pos="9746"/>
      </w:tabs>
    </w:pPr>
  </w:style>
  <w:style w:type="paragraph" w:customStyle="1" w:styleId="557">
    <w:name w:val="正文文本1"/>
    <w:qFormat/>
    <w:uiPriority w:val="0"/>
    <w:pPr>
      <w:spacing w:line="360" w:lineRule="atLeast"/>
      <w:ind w:firstLine="446"/>
    </w:pPr>
    <w:rPr>
      <w:rFonts w:ascii="楷体" w:hAnsi="Times New Roman" w:eastAsia="楷体" w:cs="Times New Roman"/>
      <w:snapToGrid w:val="0"/>
      <w:color w:val="000000"/>
      <w:sz w:val="21"/>
      <w:lang w:val="en-US" w:eastAsia="zh-CN" w:bidi="ar-SA"/>
    </w:rPr>
  </w:style>
  <w:style w:type="paragraph" w:customStyle="1" w:styleId="558">
    <w:name w:val="*Bullet Subnumber"/>
    <w:basedOn w:val="547"/>
    <w:qFormat/>
    <w:uiPriority w:val="0"/>
    <w:rPr>
      <w:color w:val="auto"/>
    </w:rPr>
  </w:style>
  <w:style w:type="paragraph" w:customStyle="1" w:styleId="559">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60">
    <w:name w:val="xl20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561">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62">
    <w:name w:val="xl3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63">
    <w:name w:val="样式 表头样式 + 段后: 23.4 磅"/>
    <w:basedOn w:val="174"/>
    <w:qFormat/>
    <w:uiPriority w:val="0"/>
  </w:style>
  <w:style w:type="paragraph" w:customStyle="1" w:styleId="564">
    <w:name w:val="xl206"/>
    <w:basedOn w:val="1"/>
    <w:qFormat/>
    <w:uiPriority w:val="0"/>
    <w:pPr>
      <w:pBdr>
        <w:top w:val="single" w:color="auto" w:sz="4" w:space="0"/>
        <w:left w:val="single" w:color="auto" w:sz="4" w:space="0"/>
        <w:bottom w:val="single" w:color="auto" w:sz="4" w:space="0"/>
        <w:right w:val="single" w:color="auto" w:sz="8"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565">
    <w:name w:val="#"/>
    <w:basedOn w:val="1"/>
    <w:qFormat/>
    <w:uiPriority w:val="0"/>
    <w:pPr>
      <w:tabs>
        <w:tab w:val="left" w:pos="1022"/>
      </w:tabs>
      <w:spacing w:line="360" w:lineRule="auto"/>
      <w:ind w:firstLine="420"/>
    </w:pPr>
    <w:rPr>
      <w:rFonts w:ascii="宋体" w:hAnsi="宋体"/>
      <w:sz w:val="24"/>
    </w:rPr>
  </w:style>
  <w:style w:type="paragraph" w:customStyle="1" w:styleId="566">
    <w:name w:val="‧ N table-8 body indent 2"/>
    <w:basedOn w:val="329"/>
    <w:qFormat/>
    <w:uiPriority w:val="0"/>
    <w:pPr>
      <w:spacing w:before="85" w:after="45"/>
      <w:ind w:left="1083"/>
    </w:pPr>
    <w:rPr>
      <w:sz w:val="16"/>
    </w:rPr>
  </w:style>
  <w:style w:type="paragraph" w:customStyle="1" w:styleId="567">
    <w:name w:val="‧ N caption-figure"/>
    <w:basedOn w:val="182"/>
    <w:next w:val="266"/>
    <w:qFormat/>
    <w:uiPriority w:val="0"/>
  </w:style>
  <w:style w:type="paragraph" w:customStyle="1" w:styleId="568">
    <w:name w:val="xl199"/>
    <w:basedOn w:val="1"/>
    <w:qFormat/>
    <w:uiPriority w:val="0"/>
    <w:pPr>
      <w:widowControl/>
      <w:pBdr>
        <w:top w:val="single" w:color="auto" w:sz="4" w:space="0"/>
        <w:left w:val="single" w:color="auto" w:sz="8"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569">
    <w:name w:val="xl173"/>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570">
    <w:name w:val="*Proprietary Notice"/>
    <w:qFormat/>
    <w:uiPriority w:val="0"/>
    <w:pPr>
      <w:spacing w:line="200" w:lineRule="exact"/>
    </w:pPr>
    <w:rPr>
      <w:rFonts w:ascii="Arial" w:hAnsi="Arial" w:eastAsia="宋体" w:cs="Times New Roman"/>
      <w:color w:val="00637A"/>
      <w:sz w:val="16"/>
      <w:szCs w:val="16"/>
      <w:lang w:val="en-US" w:eastAsia="en-US" w:bidi="ar-SA"/>
    </w:rPr>
  </w:style>
  <w:style w:type="paragraph" w:customStyle="1" w:styleId="571">
    <w:name w:val="技术方案正文样式"/>
    <w:basedOn w:val="1"/>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572">
    <w:name w:val="样式 样式 正文（首行缩进2字符） + 首行缩进:  2 字符1 + (西文) Tahoma (中文) 新宋体 首行缩进: ..."/>
    <w:basedOn w:val="470"/>
    <w:qFormat/>
    <w:uiPriority w:val="0"/>
    <w:pPr>
      <w:spacing w:before="156" w:after="156"/>
      <w:ind w:firstLine="496"/>
    </w:pPr>
    <w:rPr>
      <w:rFonts w:eastAsia="新宋体"/>
      <w:spacing w:val="4"/>
      <w:szCs w:val="24"/>
    </w:rPr>
  </w:style>
  <w:style w:type="paragraph" w:customStyle="1" w:styleId="573">
    <w:name w:val="~List Number"/>
    <w:basedOn w:val="574"/>
    <w:qFormat/>
    <w:uiPriority w:val="0"/>
    <w:pPr>
      <w:tabs>
        <w:tab w:val="left" w:pos="360"/>
        <w:tab w:val="left" w:pos="936"/>
        <w:tab w:val="left" w:pos="1620"/>
      </w:tabs>
      <w:ind w:left="360" w:hanging="360"/>
    </w:pPr>
    <w:rPr>
      <w:color w:val="00637A"/>
    </w:rPr>
  </w:style>
  <w:style w:type="paragraph" w:customStyle="1" w:styleId="574">
    <w:name w:val="*List Numbers (Auto)"/>
    <w:basedOn w:val="112"/>
    <w:qFormat/>
    <w:uiPriority w:val="0"/>
    <w:pPr>
      <w:tabs>
        <w:tab w:val="left" w:pos="1620"/>
      </w:tabs>
      <w:ind w:left="1620" w:hanging="420"/>
    </w:pPr>
    <w:rPr>
      <w:sz w:val="20"/>
    </w:rPr>
  </w:style>
  <w:style w:type="paragraph" w:customStyle="1" w:styleId="575">
    <w:name w:val="xl37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76">
    <w:name w:val="para12"/>
    <w:basedOn w:val="1"/>
    <w:qFormat/>
    <w:uiPriority w:val="0"/>
    <w:pPr>
      <w:widowControl/>
      <w:spacing w:before="15" w:line="360" w:lineRule="auto"/>
      <w:ind w:firstLine="420"/>
      <w:jc w:val="left"/>
    </w:pPr>
    <w:rPr>
      <w:rFonts w:ascii="宋体" w:hAnsi="宋体" w:cs="宋体"/>
      <w:b/>
      <w:bCs/>
      <w:color w:val="000000"/>
      <w:kern w:val="0"/>
      <w:sz w:val="23"/>
      <w:szCs w:val="23"/>
    </w:rPr>
  </w:style>
  <w:style w:type="paragraph" w:customStyle="1" w:styleId="577">
    <w:name w:val="样式 目录 2 + 左侧:  1 字符"/>
    <w:basedOn w:val="69"/>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spacing w:line="240" w:lineRule="auto"/>
      <w:ind w:left="240" w:leftChars="100" w:firstLine="425" w:firstLineChars="177"/>
      <w:jc w:val="left"/>
    </w:pPr>
    <w:rPr>
      <w:rFonts w:cs="宋体"/>
      <w:b/>
      <w:smallCaps w:val="0"/>
      <w:kern w:val="0"/>
      <w:szCs w:val="20"/>
    </w:rPr>
  </w:style>
  <w:style w:type="paragraph" w:customStyle="1" w:styleId="578">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579">
    <w:name w:val="xl40"/>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80">
    <w:name w:val="xl21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styleId="581">
    <w:name w:val="List Paragraph"/>
    <w:basedOn w:val="1"/>
    <w:qFormat/>
    <w:uiPriority w:val="34"/>
    <w:pPr>
      <w:ind w:firstLine="420" w:firstLineChars="200"/>
    </w:pPr>
  </w:style>
  <w:style w:type="paragraph" w:customStyle="1" w:styleId="582">
    <w:name w:val="~Heading 4"/>
    <w:next w:val="229"/>
    <w:qFormat/>
    <w:uiPriority w:val="0"/>
    <w:pPr>
      <w:keepNext/>
      <w:keepLines/>
      <w:spacing w:before="240" w:after="120"/>
      <w:outlineLvl w:val="4"/>
    </w:pPr>
    <w:rPr>
      <w:rFonts w:ascii="Arial" w:hAnsi="Arial" w:eastAsia="宋体" w:cs="Times New Roman"/>
      <w:color w:val="00637A"/>
      <w:sz w:val="24"/>
      <w:szCs w:val="24"/>
      <w:lang w:val="en-US" w:eastAsia="en-US" w:bidi="ar-SA"/>
    </w:rPr>
  </w:style>
  <w:style w:type="paragraph" w:customStyle="1" w:styleId="583">
    <w:name w:val="xl141"/>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584">
    <w:name w:val="~Manual # Heading 2"/>
    <w:next w:val="229"/>
    <w:qFormat/>
    <w:uiPriority w:val="0"/>
    <w:pPr>
      <w:keepNext/>
      <w:keepLines/>
      <w:tabs>
        <w:tab w:val="left" w:pos="1440"/>
      </w:tabs>
      <w:spacing w:before="240" w:after="120"/>
      <w:ind w:left="1440" w:hanging="1440"/>
      <w:outlineLvl w:val="2"/>
    </w:pPr>
    <w:rPr>
      <w:rFonts w:ascii="Arial" w:hAnsi="Arial" w:eastAsia="宋体" w:cs="Times New Roman"/>
      <w:color w:val="00637A"/>
      <w:sz w:val="32"/>
      <w:szCs w:val="32"/>
      <w:lang w:val="en-US" w:eastAsia="en-US" w:bidi="ar-SA"/>
    </w:rPr>
  </w:style>
  <w:style w:type="paragraph" w:customStyle="1" w:styleId="585">
    <w:name w:val="样式7"/>
    <w:basedOn w:val="126"/>
    <w:qFormat/>
    <w:uiPriority w:val="0"/>
    <w:pPr>
      <w:keepNext/>
      <w:keepLines/>
      <w:pageBreakBefore/>
      <w:tabs>
        <w:tab w:val="left" w:pos="425"/>
      </w:tabs>
      <w:spacing w:before="340" w:after="330" w:line="360" w:lineRule="auto"/>
      <w:ind w:left="425" w:hanging="425" w:firstLineChars="0"/>
      <w:outlineLvl w:val="0"/>
    </w:pPr>
    <w:rPr>
      <w:rFonts w:ascii="Times New Roman" w:hAnsi="宋体"/>
      <w:b/>
      <w:bCs/>
      <w:kern w:val="44"/>
      <w:sz w:val="36"/>
      <w:szCs w:val="36"/>
    </w:rPr>
  </w:style>
  <w:style w:type="paragraph" w:customStyle="1" w:styleId="586">
    <w:name w:val="Normal Doc"/>
    <w:basedOn w:val="1"/>
    <w:qFormat/>
    <w:uiPriority w:val="0"/>
    <w:pPr>
      <w:tabs>
        <w:tab w:val="left" w:pos="0"/>
        <w:tab w:val="left" w:pos="390"/>
      </w:tabs>
      <w:autoSpaceDE w:val="0"/>
      <w:autoSpaceDN w:val="0"/>
      <w:adjustRightInd w:val="0"/>
      <w:snapToGrid w:val="0"/>
      <w:spacing w:before="120" w:after="120" w:line="360" w:lineRule="atLeast"/>
      <w:ind w:left="706" w:firstLine="425" w:firstLineChars="177"/>
      <w:jc w:val="left"/>
    </w:pPr>
    <w:rPr>
      <w:rFonts w:ascii="Arial" w:hAnsi="Arial"/>
      <w:kern w:val="0"/>
      <w:sz w:val="24"/>
      <w:szCs w:val="20"/>
      <w:lang w:val="en-AU" w:eastAsia="en-US"/>
    </w:rPr>
  </w:style>
  <w:style w:type="paragraph" w:customStyle="1" w:styleId="587">
    <w:name w:val="~Bullet #2 Single"/>
    <w:basedOn w:val="421"/>
    <w:qFormat/>
    <w:uiPriority w:val="0"/>
    <w:pPr>
      <w:tabs>
        <w:tab w:val="left" w:pos="1800"/>
      </w:tabs>
      <w:ind w:left="0" w:firstLine="0"/>
    </w:pPr>
    <w:rPr>
      <w:color w:val="00637A"/>
    </w:rPr>
  </w:style>
  <w:style w:type="paragraph" w:customStyle="1" w:styleId="588">
    <w:name w:val="1"/>
    <w:basedOn w:val="1"/>
    <w:next w:val="65"/>
    <w:qFormat/>
    <w:uiPriority w:val="0"/>
    <w:pPr>
      <w:widowControl/>
      <w:snapToGrid w:val="0"/>
      <w:spacing w:line="440" w:lineRule="atLeast"/>
      <w:ind w:firstLine="480"/>
    </w:pPr>
    <w:rPr>
      <w:kern w:val="0"/>
      <w:sz w:val="24"/>
      <w:szCs w:val="20"/>
    </w:rPr>
  </w:style>
  <w:style w:type="paragraph" w:customStyle="1" w:styleId="589">
    <w:name w:val="xl61"/>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590">
    <w:name w:val="样式 章标题HZ + 段前: 0.5 行 段后: 0.5 行"/>
    <w:basedOn w:val="217"/>
    <w:qFormat/>
    <w:uiPriority w:val="0"/>
    <w:pPr>
      <w:pageBreakBefore/>
      <w:tabs>
        <w:tab w:val="left" w:pos="0"/>
      </w:tabs>
      <w:spacing w:beforeLines="0" w:afterLines="0" w:line="480" w:lineRule="auto"/>
      <w:ind w:firstLine="1256"/>
      <w:outlineLvl w:val="0"/>
    </w:pPr>
    <w:rPr>
      <w:bCs/>
    </w:rPr>
  </w:style>
  <w:style w:type="paragraph" w:customStyle="1" w:styleId="591">
    <w:name w:val="xl35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592">
    <w:name w:val="xl21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93">
    <w:name w:val="*Numbers"/>
    <w:basedOn w:val="574"/>
    <w:qFormat/>
    <w:uiPriority w:val="0"/>
    <w:pPr>
      <w:tabs>
        <w:tab w:val="left" w:pos="360"/>
      </w:tabs>
      <w:ind w:left="360" w:hanging="360"/>
    </w:pPr>
  </w:style>
  <w:style w:type="paragraph" w:customStyle="1" w:styleId="594">
    <w:name w:val="xl211"/>
    <w:basedOn w:val="1"/>
    <w:qFormat/>
    <w:uiPriority w:val="0"/>
    <w:pPr>
      <w:pBdr>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95">
    <w:name w:val="xl201"/>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596">
    <w:name w:val="*Body Text Bold"/>
    <w:basedOn w:val="112"/>
    <w:next w:val="112"/>
    <w:qFormat/>
    <w:uiPriority w:val="0"/>
    <w:pPr>
      <w:tabs>
        <w:tab w:val="left" w:pos="360"/>
      </w:tabs>
    </w:pPr>
    <w:rPr>
      <w:b/>
      <w:sz w:val="20"/>
    </w:rPr>
  </w:style>
  <w:style w:type="paragraph" w:customStyle="1" w:styleId="597">
    <w:name w:val="纯文本1"/>
    <w:basedOn w:val="1"/>
    <w:qFormat/>
    <w:uiPriority w:val="0"/>
    <w:pPr>
      <w:widowControl/>
      <w:jc w:val="left"/>
    </w:pPr>
    <w:rPr>
      <w:rFonts w:hint="eastAsia" w:ascii="宋体" w:hAnsi="Courier New"/>
      <w:szCs w:val="20"/>
    </w:rPr>
  </w:style>
  <w:style w:type="paragraph" w:customStyle="1" w:styleId="598">
    <w:name w:val="Table Contents"/>
    <w:basedOn w:val="1"/>
    <w:qFormat/>
    <w:uiPriority w:val="0"/>
    <w:pPr>
      <w:suppressLineNumbers/>
      <w:suppressAutoHyphens/>
      <w:spacing w:line="360" w:lineRule="auto"/>
      <w:ind w:firstLine="420"/>
      <w:jc w:val="left"/>
    </w:pPr>
    <w:rPr>
      <w:rFonts w:ascii="文鼎PL细上海宋Uni" w:hAnsi="文鼎PL细上海宋Uni" w:eastAsia="文鼎PL细上海宋Uni"/>
      <w:kern w:val="1"/>
      <w:sz w:val="24"/>
      <w:szCs w:val="20"/>
    </w:rPr>
  </w:style>
  <w:style w:type="paragraph" w:customStyle="1" w:styleId="599">
    <w:name w:val="xl13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00">
    <w:name w:val="font13"/>
    <w:basedOn w:val="1"/>
    <w:qFormat/>
    <w:uiPriority w:val="0"/>
    <w:pPr>
      <w:widowControl/>
      <w:spacing w:before="100" w:beforeAutospacing="1" w:after="100" w:afterAutospacing="1"/>
      <w:jc w:val="left"/>
    </w:pPr>
    <w:rPr>
      <w:rFonts w:ascii="新宋体" w:hAnsi="新宋体" w:eastAsia="新宋体"/>
      <w:color w:val="000000"/>
      <w:kern w:val="0"/>
      <w:sz w:val="18"/>
      <w:szCs w:val="18"/>
    </w:rPr>
  </w:style>
  <w:style w:type="paragraph" w:customStyle="1" w:styleId="601">
    <w:name w:val="*Quotation"/>
    <w:basedOn w:val="112"/>
    <w:next w:val="236"/>
    <w:qFormat/>
    <w:uiPriority w:val="0"/>
    <w:pPr>
      <w:tabs>
        <w:tab w:val="left" w:pos="284"/>
      </w:tabs>
      <w:spacing w:after="200" w:line="220" w:lineRule="atLeast"/>
      <w:ind w:left="720" w:right="720"/>
    </w:pPr>
    <w:rPr>
      <w:i/>
      <w:sz w:val="20"/>
    </w:rPr>
  </w:style>
  <w:style w:type="paragraph" w:customStyle="1" w:styleId="602">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03">
    <w:name w:val="表格内容"/>
    <w:basedOn w:val="1"/>
    <w:qFormat/>
    <w:uiPriority w:val="0"/>
    <w:pPr>
      <w:suppressLineNumbers/>
      <w:tabs>
        <w:tab w:val="left" w:pos="0"/>
        <w:tab w:val="left" w:pos="390"/>
      </w:tabs>
      <w:suppressAutoHyphens/>
      <w:autoSpaceDE w:val="0"/>
      <w:autoSpaceDN w:val="0"/>
      <w:adjustRightInd w:val="0"/>
      <w:snapToGrid w:val="0"/>
      <w:ind w:firstLine="425" w:firstLineChars="177"/>
      <w:jc w:val="left"/>
    </w:pPr>
    <w:rPr>
      <w:rFonts w:hAnsi="宋体"/>
      <w:kern w:val="0"/>
      <w:sz w:val="24"/>
    </w:rPr>
  </w:style>
  <w:style w:type="paragraph" w:customStyle="1" w:styleId="604">
    <w:name w:val="‧ N table-10 body right"/>
    <w:basedOn w:val="182"/>
    <w:qFormat/>
    <w:uiPriority w:val="0"/>
  </w:style>
  <w:style w:type="paragraph" w:customStyle="1" w:styleId="605">
    <w:name w:val="xl109"/>
    <w:basedOn w:val="1"/>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06">
    <w:name w:val="xl111"/>
    <w:basedOn w:val="1"/>
    <w:qFormat/>
    <w:uiPriority w:val="0"/>
    <w:pPr>
      <w:pBdr>
        <w:top w:val="single" w:color="auto" w:sz="8"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07">
    <w:name w:val="xl23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08">
    <w:name w:val="顺序编号1"/>
    <w:basedOn w:val="1"/>
    <w:qFormat/>
    <w:uiPriority w:val="0"/>
    <w:pPr>
      <w:spacing w:afterLines="50" w:line="360" w:lineRule="auto"/>
      <w:ind w:firstLine="420"/>
    </w:pPr>
    <w:rPr>
      <w:rFonts w:ascii="宋体" w:hAnsi="宋体"/>
    </w:rPr>
  </w:style>
  <w:style w:type="paragraph" w:customStyle="1" w:styleId="609">
    <w:name w:val="Char Char7 Char Char Char Char"/>
    <w:basedOn w:val="1"/>
    <w:qFormat/>
    <w:uiPriority w:val="0"/>
    <w:rPr>
      <w:rFonts w:ascii="仿宋_GB2312" w:hAnsi="Calibri" w:eastAsia="仿宋_GB2312" w:cs="Calibri"/>
      <w:b/>
      <w:sz w:val="32"/>
      <w:szCs w:val="32"/>
    </w:rPr>
  </w:style>
  <w:style w:type="paragraph" w:customStyle="1" w:styleId="610">
    <w:name w:val="样式 目录 2 + 左侧:  1 字符 右侧:  0.47 字符"/>
    <w:basedOn w:val="69"/>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ind w:left="100" w:leftChars="100" w:firstLine="425" w:firstLineChars="177"/>
      <w:jc w:val="left"/>
    </w:pPr>
    <w:rPr>
      <w:rFonts w:ascii="Times New Roman" w:hAnsi="宋体" w:cs="宋体"/>
      <w:b/>
      <w:bCs/>
      <w:color w:val="000000"/>
      <w:kern w:val="0"/>
      <w:sz w:val="24"/>
      <w:szCs w:val="20"/>
    </w:rPr>
  </w:style>
  <w:style w:type="paragraph" w:customStyle="1" w:styleId="611">
    <w:name w:val="xl13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12">
    <w:name w:val="xl13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13">
    <w:name w:val="xl8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14">
    <w:name w:val="xl204"/>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15">
    <w:name w:val="列出段落3"/>
    <w:basedOn w:val="1"/>
    <w:qFormat/>
    <w:uiPriority w:val="34"/>
    <w:pPr>
      <w:ind w:firstLine="200" w:firstLineChars="200"/>
    </w:pPr>
    <w:rPr>
      <w:rFonts w:ascii="Calibri" w:hAnsi="Calibri"/>
      <w:szCs w:val="22"/>
    </w:rPr>
  </w:style>
  <w:style w:type="paragraph" w:customStyle="1" w:styleId="616">
    <w:name w:val="xl13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17">
    <w:name w:val="xl3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18">
    <w:name w:val="word"/>
    <w:basedOn w:val="1"/>
    <w:qFormat/>
    <w:uiPriority w:val="0"/>
    <w:pPr>
      <w:widowControl/>
      <w:spacing w:before="100" w:beforeAutospacing="1" w:after="100" w:afterAutospacing="1" w:line="300" w:lineRule="atLeast"/>
      <w:jc w:val="left"/>
    </w:pPr>
    <w:rPr>
      <w:rFonts w:ascii="Arial Unicode MS" w:hAnsi="Arial Unicode MS" w:cs="宋体"/>
      <w:color w:val="333333"/>
      <w:kern w:val="0"/>
      <w:sz w:val="18"/>
      <w:szCs w:val="18"/>
    </w:rPr>
  </w:style>
  <w:style w:type="paragraph" w:customStyle="1" w:styleId="619">
    <w:name w:val="xl144"/>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20">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621">
    <w:name w:val="Char Char5"/>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22">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623">
    <w:name w:val="Char Char7 Char Char Char Char Char Char"/>
    <w:basedOn w:val="1"/>
    <w:qFormat/>
    <w:uiPriority w:val="0"/>
    <w:rPr>
      <w:rFonts w:ascii="仿宋_GB2312" w:hAnsi="Calibri" w:eastAsia="仿宋_GB2312" w:cs="Calibri"/>
      <w:b/>
      <w:sz w:val="32"/>
      <w:szCs w:val="32"/>
    </w:rPr>
  </w:style>
  <w:style w:type="paragraph" w:customStyle="1" w:styleId="624">
    <w:name w:val="规范正文"/>
    <w:basedOn w:val="1"/>
    <w:qFormat/>
    <w:uiPriority w:val="0"/>
    <w:pPr>
      <w:snapToGrid w:val="0"/>
      <w:spacing w:line="360" w:lineRule="auto"/>
      <w:ind w:firstLine="200" w:firstLineChars="200"/>
      <w:textAlignment w:val="baseline"/>
    </w:pPr>
    <w:rPr>
      <w:rFonts w:ascii="宋体" w:hAnsi="宋体"/>
      <w:kern w:val="0"/>
      <w:sz w:val="24"/>
      <w:szCs w:val="20"/>
    </w:rPr>
  </w:style>
  <w:style w:type="paragraph" w:customStyle="1" w:styleId="625">
    <w:name w:val="xl127"/>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26">
    <w:name w:val="xl37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27">
    <w:name w:val="Frame contents"/>
    <w:basedOn w:val="17"/>
    <w:qFormat/>
    <w:uiPriority w:val="0"/>
    <w:pPr>
      <w:autoSpaceDN w:val="0"/>
      <w:spacing w:before="363" w:after="119" w:line="240" w:lineRule="auto"/>
      <w:ind w:left="1080" w:right="1008"/>
      <w:textAlignment w:val="auto"/>
    </w:pPr>
    <w:rPr>
      <w:rFonts w:ascii="Times New Roman" w:eastAsia="PMingLiU"/>
      <w:sz w:val="20"/>
      <w:lang w:val="en-GB" w:eastAsia="zh-TW"/>
    </w:rPr>
  </w:style>
  <w:style w:type="paragraph" w:customStyle="1" w:styleId="628">
    <w:name w:val="~Manual # Heading 3"/>
    <w:next w:val="229"/>
    <w:qFormat/>
    <w:uiPriority w:val="0"/>
    <w:pPr>
      <w:keepNext/>
      <w:keepLines/>
      <w:tabs>
        <w:tab w:val="left" w:pos="1440"/>
      </w:tabs>
      <w:spacing w:before="240" w:after="120"/>
      <w:ind w:left="1440" w:hanging="1440"/>
      <w:outlineLvl w:val="3"/>
    </w:pPr>
    <w:rPr>
      <w:rFonts w:ascii="Arial" w:hAnsi="Arial" w:eastAsia="宋体" w:cs="Times New Roman"/>
      <w:b/>
      <w:color w:val="00637A"/>
      <w:sz w:val="24"/>
      <w:szCs w:val="24"/>
      <w:lang w:val="en-US" w:eastAsia="en-US" w:bidi="ar-SA"/>
    </w:rPr>
  </w:style>
  <w:style w:type="paragraph" w:customStyle="1" w:styleId="629">
    <w:name w:val="xl8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630">
    <w:name w:val="xl3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31">
    <w:name w:val="_HP Sidebar Head"/>
    <w:basedOn w:val="117"/>
    <w:next w:val="117"/>
    <w:qFormat/>
    <w:uiPriority w:val="0"/>
    <w:pPr>
      <w:spacing w:before="240"/>
    </w:pPr>
    <w:rPr>
      <w:rFonts w:ascii="Futura-Heavy" w:hAnsi="Futura-Heavy" w:eastAsia="宋体" w:cs="Times New Roman"/>
      <w:color w:val="auto"/>
    </w:rPr>
  </w:style>
  <w:style w:type="paragraph" w:customStyle="1" w:styleId="632">
    <w:name w:val="xl3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33">
    <w:name w:val="样式 居中"/>
    <w:basedOn w:val="1"/>
    <w:qFormat/>
    <w:uiPriority w:val="0"/>
    <w:pPr>
      <w:tabs>
        <w:tab w:val="left" w:pos="0"/>
        <w:tab w:val="left" w:pos="390"/>
        <w:tab w:val="left" w:pos="540"/>
      </w:tabs>
      <w:autoSpaceDE w:val="0"/>
      <w:autoSpaceDN w:val="0"/>
      <w:adjustRightInd w:val="0"/>
      <w:snapToGrid w:val="0"/>
      <w:ind w:firstLine="425" w:firstLineChars="177"/>
      <w:jc w:val="left"/>
    </w:pPr>
    <w:rPr>
      <w:rFonts w:hAnsi="宋体" w:cs="宋体"/>
      <w:kern w:val="0"/>
      <w:sz w:val="24"/>
      <w:szCs w:val="20"/>
    </w:rPr>
  </w:style>
  <w:style w:type="paragraph" w:customStyle="1" w:styleId="634">
    <w:name w:val="*Table Heading 2"/>
    <w:basedOn w:val="520"/>
    <w:qFormat/>
    <w:uiPriority w:val="0"/>
    <w:pPr>
      <w:shd w:val="clear" w:color="auto" w:fill="A8A8A8"/>
    </w:pPr>
    <w:rPr>
      <w:sz w:val="18"/>
      <w:szCs w:val="18"/>
    </w:rPr>
  </w:style>
  <w:style w:type="paragraph" w:customStyle="1" w:styleId="635">
    <w:name w:val="列项——（一级）"/>
    <w:qFormat/>
    <w:uiPriority w:val="0"/>
    <w:pPr>
      <w:widowControl w:val="0"/>
      <w:tabs>
        <w:tab w:val="left" w:pos="854"/>
      </w:tabs>
      <w:ind w:left="840" w:leftChars="200" w:hanging="420" w:hangingChars="200"/>
      <w:jc w:val="both"/>
    </w:pPr>
    <w:rPr>
      <w:rFonts w:ascii="宋体" w:hAnsi="Times New Roman" w:eastAsia="宋体" w:cs="Times New Roman"/>
      <w:sz w:val="21"/>
      <w:lang w:val="en-US" w:eastAsia="zh-CN" w:bidi="ar-SA"/>
    </w:rPr>
  </w:style>
  <w:style w:type="paragraph" w:customStyle="1" w:styleId="636">
    <w:name w:val="*Manual # Heading 4"/>
    <w:next w:val="112"/>
    <w:qFormat/>
    <w:uiPriority w:val="0"/>
    <w:pPr>
      <w:keepNext/>
      <w:keepLines/>
      <w:tabs>
        <w:tab w:val="left" w:pos="1440"/>
      </w:tabs>
      <w:spacing w:before="240" w:after="120"/>
      <w:ind w:left="1440" w:hanging="1440"/>
      <w:outlineLvl w:val="4"/>
    </w:pPr>
    <w:rPr>
      <w:rFonts w:ascii="Arial" w:hAnsi="Arial" w:eastAsia="宋体" w:cs="Times New Roman"/>
      <w:sz w:val="24"/>
      <w:szCs w:val="24"/>
      <w:lang w:val="en-US" w:eastAsia="en-US" w:bidi="ar-SA"/>
    </w:rPr>
  </w:style>
  <w:style w:type="paragraph" w:customStyle="1" w:styleId="637">
    <w:name w:val="4444"/>
    <w:basedOn w:val="5"/>
    <w:qFormat/>
    <w:uiPriority w:val="0"/>
    <w:pPr>
      <w:keepNext/>
      <w:keepLines/>
      <w:widowControl w:val="0"/>
      <w:tabs>
        <w:tab w:val="left" w:pos="993"/>
        <w:tab w:val="left" w:pos="2880"/>
      </w:tabs>
      <w:spacing w:before="160" w:after="170" w:line="376" w:lineRule="auto"/>
      <w:ind w:left="720" w:right="100" w:rightChars="100" w:hanging="720"/>
    </w:pPr>
    <w:rPr>
      <w:rFonts w:ascii="Cambria" w:hAnsi="Cambria"/>
      <w:b/>
      <w:bCs/>
      <w:kern w:val="2"/>
      <w:szCs w:val="28"/>
    </w:rPr>
  </w:style>
  <w:style w:type="paragraph" w:customStyle="1" w:styleId="638">
    <w:name w:val="xl8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39">
    <w:name w:val="样式11"/>
    <w:basedOn w:val="116"/>
    <w:next w:val="126"/>
    <w:qFormat/>
    <w:uiPriority w:val="0"/>
    <w:rPr>
      <w:rFonts w:ascii="Times New Roman"/>
    </w:rPr>
  </w:style>
  <w:style w:type="paragraph" w:customStyle="1" w:styleId="640">
    <w:name w:val="样式 正文文本缩进 + 左  0 字符"/>
    <w:basedOn w:val="32"/>
    <w:qFormat/>
    <w:uiPriority w:val="0"/>
    <w:pPr>
      <w:widowControl w:val="0"/>
      <w:autoSpaceDE/>
      <w:autoSpaceDN/>
      <w:snapToGrid/>
      <w:spacing w:before="0" w:line="360" w:lineRule="auto"/>
      <w:ind w:firstLine="250" w:firstLineChars="250"/>
      <w:textAlignment w:val="auto"/>
    </w:pPr>
    <w:rPr>
      <w:rFonts w:ascii="Times New Roman" w:cs="宋体"/>
    </w:rPr>
  </w:style>
  <w:style w:type="paragraph" w:customStyle="1" w:styleId="641">
    <w:name w:val="xl222"/>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42">
    <w:name w:val="样式 标题 2子系统子系统1子系统2子系统3子系统4子系统11子系统21子系统31子系统5子系统12子系统..."/>
    <w:basedOn w:val="3"/>
    <w:qFormat/>
    <w:uiPriority w:val="0"/>
    <w:pPr>
      <w:keepLines w:val="0"/>
      <w:widowControl/>
      <w:tabs>
        <w:tab w:val="left" w:pos="284"/>
        <w:tab w:val="left" w:pos="567"/>
        <w:tab w:val="left" w:pos="1080"/>
        <w:tab w:val="left" w:pos="2411"/>
      </w:tabs>
      <w:snapToGrid/>
      <w:spacing w:before="480" w:after="120" w:line="360" w:lineRule="auto"/>
      <w:ind w:left="576" w:right="100" w:rightChars="100" w:hanging="576" w:firstLineChars="0"/>
      <w:jc w:val="left"/>
    </w:pPr>
    <w:rPr>
      <w:rFonts w:ascii="宋体" w:hAnsi="宋体" w:cs="宋体"/>
      <w:color w:val="FF0000"/>
      <w:kern w:val="0"/>
      <w:sz w:val="28"/>
      <w:szCs w:val="20"/>
    </w:rPr>
  </w:style>
  <w:style w:type="paragraph" w:customStyle="1" w:styleId="643">
    <w:name w:val="~Bullet #2 Subtext"/>
    <w:basedOn w:val="587"/>
    <w:qFormat/>
    <w:uiPriority w:val="0"/>
    <w:pPr>
      <w:tabs>
        <w:tab w:val="left" w:pos="425"/>
        <w:tab w:val="clear" w:pos="360"/>
      </w:tabs>
      <w:ind w:left="720"/>
    </w:pPr>
  </w:style>
  <w:style w:type="paragraph" w:customStyle="1" w:styleId="644">
    <w:name w:val="xl3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45">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646">
    <w:name w:val="‧ N cover small text box"/>
    <w:basedOn w:val="182"/>
    <w:qFormat/>
    <w:uiPriority w:val="0"/>
  </w:style>
  <w:style w:type="paragraph" w:customStyle="1" w:styleId="647">
    <w:name w:val="xl150"/>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648">
    <w:name w:val="xl101"/>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49">
    <w:name w:val="技术标题4"/>
    <w:basedOn w:val="1"/>
    <w:qFormat/>
    <w:uiPriority w:val="0"/>
    <w:pPr>
      <w:tabs>
        <w:tab w:val="left" w:pos="0"/>
        <w:tab w:val="left" w:pos="390"/>
        <w:tab w:val="left" w:pos="851"/>
        <w:tab w:val="left" w:pos="2880"/>
      </w:tabs>
      <w:autoSpaceDE w:val="0"/>
      <w:autoSpaceDN w:val="0"/>
      <w:adjustRightInd w:val="0"/>
      <w:snapToGrid w:val="0"/>
      <w:spacing w:beforeLines="50" w:afterLines="50"/>
      <w:ind w:left="851" w:hanging="851" w:firstLineChars="177"/>
      <w:jc w:val="left"/>
      <w:outlineLvl w:val="4"/>
    </w:pPr>
    <w:rPr>
      <w:bCs/>
      <w:color w:val="000000"/>
      <w:sz w:val="24"/>
    </w:rPr>
  </w:style>
  <w:style w:type="paragraph" w:customStyle="1" w:styleId="650">
    <w:name w:val="*Numbers Bold"/>
    <w:basedOn w:val="593"/>
    <w:qFormat/>
    <w:uiPriority w:val="0"/>
    <w:rPr>
      <w:b/>
    </w:rPr>
  </w:style>
  <w:style w:type="paragraph" w:customStyle="1" w:styleId="651">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652">
    <w:name w:val="xl4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53">
    <w:name w:val="样式 首行缩进:  2 字符5"/>
    <w:basedOn w:val="1"/>
    <w:qFormat/>
    <w:uiPriority w:val="0"/>
    <w:pPr>
      <w:spacing w:before="120" w:line="360" w:lineRule="auto"/>
      <w:ind w:firstLine="480" w:firstLineChars="200"/>
    </w:pPr>
    <w:rPr>
      <w:rFonts w:ascii="宋体" w:hAnsi="宋体" w:cs="宋体"/>
      <w:sz w:val="24"/>
      <w:szCs w:val="20"/>
    </w:rPr>
  </w:style>
  <w:style w:type="paragraph" w:customStyle="1" w:styleId="654">
    <w:name w:val="样式9"/>
    <w:basedOn w:val="655"/>
    <w:qFormat/>
    <w:uiPriority w:val="0"/>
    <w:pPr>
      <w:keepNext/>
      <w:keepLines/>
      <w:tabs>
        <w:tab w:val="left" w:pos="851"/>
      </w:tabs>
      <w:spacing w:before="260" w:after="260"/>
      <w:ind w:left="851" w:hanging="709"/>
      <w:outlineLvl w:val="2"/>
    </w:pPr>
    <w:rPr>
      <w:b/>
      <w:bCs/>
      <w:sz w:val="30"/>
      <w:szCs w:val="30"/>
    </w:rPr>
  </w:style>
  <w:style w:type="paragraph" w:customStyle="1" w:styleId="655">
    <w:name w:val="样式3"/>
    <w:basedOn w:val="1"/>
    <w:next w:val="7"/>
    <w:qFormat/>
    <w:uiPriority w:val="0"/>
    <w:pPr>
      <w:spacing w:line="360" w:lineRule="auto"/>
      <w:ind w:firstLine="420"/>
    </w:pPr>
    <w:rPr>
      <w:rFonts w:ascii="宋体" w:hAnsi="宋体"/>
    </w:rPr>
  </w:style>
  <w:style w:type="paragraph" w:customStyle="1" w:styleId="656">
    <w:name w:val="xl115"/>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57">
    <w:name w:val="xl5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58">
    <w:name w:val="Char Char Char Char Char Char Char Char Char Char Char Char Char Char Char Char"/>
    <w:basedOn w:val="1"/>
    <w:qFormat/>
    <w:uiPriority w:val="0"/>
    <w:pPr>
      <w:spacing w:line="360" w:lineRule="auto"/>
      <w:ind w:firstLine="420"/>
    </w:pPr>
    <w:rPr>
      <w:rFonts w:ascii="Tahoma" w:hAnsi="Tahoma"/>
      <w:sz w:val="24"/>
      <w:szCs w:val="20"/>
    </w:rPr>
  </w:style>
  <w:style w:type="paragraph" w:customStyle="1" w:styleId="659">
    <w:name w:val="xl4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60">
    <w:name w:val="User Index 5"/>
    <w:basedOn w:val="46"/>
    <w:qFormat/>
    <w:uiPriority w:val="0"/>
    <w:pPr>
      <w:tabs>
        <w:tab w:val="right" w:leader="dot" w:pos="9746"/>
      </w:tabs>
      <w:ind w:left="1132"/>
    </w:pPr>
  </w:style>
  <w:style w:type="paragraph" w:customStyle="1" w:styleId="661">
    <w:name w:val="*Numbers Double"/>
    <w:basedOn w:val="593"/>
    <w:qFormat/>
    <w:uiPriority w:val="0"/>
    <w:pPr>
      <w:spacing w:after="220"/>
    </w:pPr>
  </w:style>
  <w:style w:type="paragraph" w:customStyle="1" w:styleId="662">
    <w:name w:val="2级"/>
    <w:basedOn w:val="3"/>
    <w:qFormat/>
    <w:uiPriority w:val="0"/>
    <w:pPr>
      <w:tabs>
        <w:tab w:val="left" w:pos="284"/>
        <w:tab w:val="left" w:pos="1440"/>
        <w:tab w:val="left" w:pos="2411"/>
      </w:tabs>
      <w:snapToGrid/>
      <w:spacing w:beforeLines="50" w:after="260" w:line="360" w:lineRule="auto"/>
      <w:ind w:left="1440" w:right="100" w:rightChars="100" w:firstLine="0" w:firstLineChars="0"/>
      <w:jc w:val="left"/>
    </w:pPr>
    <w:rPr>
      <w:rFonts w:ascii="Cambria" w:hAnsi="Cambria"/>
      <w:sz w:val="36"/>
    </w:rPr>
  </w:style>
  <w:style w:type="paragraph" w:customStyle="1" w:styleId="663">
    <w:name w:val="样式 标题 2标题 2 Char Char Char Char Char Char Char Char Char Char C...1"/>
    <w:basedOn w:val="3"/>
    <w:qFormat/>
    <w:uiPriority w:val="0"/>
    <w:pPr>
      <w:keepLines w:val="0"/>
      <w:tabs>
        <w:tab w:val="left" w:pos="0"/>
        <w:tab w:val="left" w:pos="284"/>
        <w:tab w:val="left" w:pos="390"/>
        <w:tab w:val="left" w:pos="6521"/>
      </w:tabs>
      <w:autoSpaceDE w:val="0"/>
      <w:autoSpaceDN w:val="0"/>
      <w:adjustRightInd w:val="0"/>
      <w:spacing w:before="360" w:after="360"/>
      <w:ind w:right="170" w:hanging="3" w:hangingChars="3"/>
      <w:jc w:val="center"/>
    </w:pPr>
    <w:rPr>
      <w:rFonts w:ascii="Times New Roman" w:hAnsi="Times New Roman"/>
      <w:b w:val="0"/>
      <w:caps/>
      <w:color w:val="000000"/>
      <w:sz w:val="28"/>
      <w:szCs w:val="20"/>
      <w:lang w:val="en-GB"/>
    </w:rPr>
  </w:style>
  <w:style w:type="paragraph" w:customStyle="1" w:styleId="664">
    <w:name w:val="xl207"/>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65">
    <w:name w:val="xl10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66">
    <w:name w:val="正文段"/>
    <w:basedOn w:val="1"/>
    <w:qFormat/>
    <w:uiPriority w:val="0"/>
    <w:pPr>
      <w:spacing w:after="240" w:line="240" w:lineRule="atLeast"/>
      <w:ind w:firstLine="454"/>
    </w:pPr>
    <w:rPr>
      <w:rFonts w:ascii="楷体" w:hAnsi="宋体"/>
      <w:sz w:val="24"/>
      <w:szCs w:val="20"/>
    </w:rPr>
  </w:style>
  <w:style w:type="paragraph" w:customStyle="1" w:styleId="667">
    <w:name w:val="xl71"/>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68">
    <w:name w:val="xl33"/>
    <w:basedOn w:val="1"/>
    <w:qFormat/>
    <w:uiPriority w:val="0"/>
    <w:pPr>
      <w:pBdr>
        <w:top w:val="single" w:color="auto" w:sz="4" w:space="0"/>
        <w:left w:val="single" w:color="auto" w:sz="4"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69">
    <w:name w:val="font17"/>
    <w:basedOn w:val="1"/>
    <w:qFormat/>
    <w:uiPriority w:val="0"/>
    <w:pPr>
      <w:widowControl/>
      <w:spacing w:before="100" w:beforeAutospacing="1" w:after="100" w:afterAutospacing="1"/>
      <w:jc w:val="left"/>
    </w:pPr>
    <w:rPr>
      <w:rFonts w:ascii="Arial" w:hAnsi="Arial" w:cs="Arial"/>
      <w:color w:val="FF0000"/>
      <w:kern w:val="0"/>
      <w:sz w:val="18"/>
      <w:szCs w:val="18"/>
    </w:rPr>
  </w:style>
  <w:style w:type="paragraph" w:customStyle="1" w:styleId="670">
    <w:name w:val="xl100"/>
    <w:basedOn w:val="1"/>
    <w:qFormat/>
    <w:uiPriority w:val="0"/>
    <w:pPr>
      <w:pBdr>
        <w:top w:val="single" w:color="auto" w:sz="4" w:space="0"/>
        <w:left w:val="single" w:color="auto" w:sz="8"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71">
    <w:name w:val="表格内容左对齐"/>
    <w:basedOn w:val="1"/>
    <w:qFormat/>
    <w:uiPriority w:val="0"/>
    <w:pPr>
      <w:widowControl/>
      <w:spacing w:line="360" w:lineRule="auto"/>
      <w:ind w:firstLine="420"/>
    </w:pPr>
    <w:rPr>
      <w:rFonts w:ascii="宋体" w:hAnsi="宋体" w:cs="宋体"/>
      <w:bCs/>
      <w:color w:val="FF0000"/>
      <w:kern w:val="44"/>
      <w:szCs w:val="21"/>
    </w:rPr>
  </w:style>
  <w:style w:type="paragraph" w:customStyle="1" w:styleId="672">
    <w:name w:val="List 2 Cont."/>
    <w:basedOn w:val="61"/>
    <w:qFormat/>
    <w:uiPriority w:val="0"/>
    <w:pPr>
      <w:widowControl/>
      <w:ind w:left="567" w:firstLine="0" w:firstLineChars="0"/>
      <w:jc w:val="left"/>
    </w:pPr>
    <w:rPr>
      <w:rFonts w:eastAsia="PMingLiU"/>
      <w:kern w:val="0"/>
      <w:sz w:val="20"/>
      <w:szCs w:val="20"/>
      <w:lang w:eastAsia="zh-TW"/>
    </w:rPr>
  </w:style>
  <w:style w:type="paragraph" w:customStyle="1" w:styleId="673">
    <w:name w:val="xl221"/>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styleId="674">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5">
    <w:name w:val="xl227"/>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0"/>
      <w:szCs w:val="20"/>
    </w:rPr>
  </w:style>
  <w:style w:type="paragraph" w:customStyle="1" w:styleId="676">
    <w:name w:val="Char Char Char Char1"/>
    <w:basedOn w:val="1"/>
    <w:qFormat/>
    <w:uiPriority w:val="0"/>
    <w:pPr>
      <w:widowControl/>
      <w:spacing w:after="160" w:line="240" w:lineRule="exact"/>
      <w:ind w:firstLine="420"/>
      <w:jc w:val="left"/>
    </w:pPr>
    <w:rPr>
      <w:rFonts w:ascii="Arial" w:hAnsi="Arial" w:eastAsia="Times New Roman" w:cs="Verdana"/>
      <w:b/>
      <w:kern w:val="0"/>
      <w:sz w:val="24"/>
      <w:szCs w:val="20"/>
      <w:lang w:eastAsia="en-US"/>
    </w:rPr>
  </w:style>
  <w:style w:type="paragraph" w:customStyle="1" w:styleId="677">
    <w:name w:val="xl9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678">
    <w:name w:val="Char Char1"/>
    <w:basedOn w:val="1"/>
    <w:qFormat/>
    <w:uiPriority w:val="0"/>
    <w:pPr>
      <w:spacing w:line="360" w:lineRule="auto"/>
      <w:ind w:firstLine="420"/>
    </w:pPr>
    <w:rPr>
      <w:rFonts w:ascii="Arial" w:hAnsi="Arial" w:cs="Arial"/>
    </w:rPr>
  </w:style>
  <w:style w:type="paragraph" w:customStyle="1" w:styleId="679">
    <w:name w:val="xl124"/>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80">
    <w:name w:val="标题四"/>
    <w:basedOn w:val="5"/>
    <w:next w:val="1"/>
    <w:qFormat/>
    <w:uiPriority w:val="0"/>
    <w:pPr>
      <w:keepNext/>
      <w:keepLines/>
      <w:widowControl w:val="0"/>
      <w:tabs>
        <w:tab w:val="left" w:pos="993"/>
      </w:tabs>
      <w:spacing w:before="160" w:after="170" w:line="376" w:lineRule="auto"/>
      <w:ind w:right="100" w:rightChars="100"/>
    </w:pPr>
    <w:rPr>
      <w:bCs/>
      <w:szCs w:val="28"/>
    </w:rPr>
  </w:style>
  <w:style w:type="paragraph" w:customStyle="1" w:styleId="681">
    <w:name w:val="*SOW 4"/>
    <w:basedOn w:val="232"/>
    <w:next w:val="112"/>
    <w:qFormat/>
    <w:uiPriority w:val="0"/>
    <w:pPr>
      <w:outlineLvl w:val="4"/>
    </w:pPr>
  </w:style>
  <w:style w:type="paragraph" w:customStyle="1" w:styleId="682">
    <w:name w:val="newtext"/>
    <w:basedOn w:val="1"/>
    <w:qFormat/>
    <w:uiPriority w:val="0"/>
    <w:pPr>
      <w:widowControl/>
      <w:spacing w:before="100" w:beforeAutospacing="1" w:after="100" w:afterAutospacing="1" w:line="300" w:lineRule="atLeast"/>
      <w:ind w:firstLine="420"/>
      <w:jc w:val="left"/>
    </w:pPr>
    <w:rPr>
      <w:rFonts w:ascii="宋体" w:hAnsi="宋体"/>
      <w:kern w:val="0"/>
      <w:szCs w:val="21"/>
    </w:rPr>
  </w:style>
  <w:style w:type="paragraph" w:customStyle="1" w:styleId="683">
    <w:name w:val="xl23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84">
    <w:name w:val="xl13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85">
    <w:name w:val="listparagraph"/>
    <w:basedOn w:val="1"/>
    <w:qFormat/>
    <w:uiPriority w:val="0"/>
    <w:pPr>
      <w:widowControl/>
      <w:spacing w:before="100" w:beforeAutospacing="1" w:after="100" w:afterAutospacing="1"/>
      <w:jc w:val="left"/>
    </w:pPr>
    <w:rPr>
      <w:rFonts w:ascii="宋体" w:hAnsi="宋体" w:cs="宋体"/>
      <w:kern w:val="0"/>
      <w:sz w:val="24"/>
    </w:rPr>
  </w:style>
  <w:style w:type="paragraph" w:customStyle="1" w:styleId="686">
    <w:name w:val="xl332"/>
    <w:basedOn w:val="1"/>
    <w:qFormat/>
    <w:uiPriority w:val="0"/>
    <w:pPr>
      <w:widowControl/>
      <w:spacing w:before="100" w:beforeAutospacing="1" w:after="100" w:afterAutospacing="1"/>
      <w:jc w:val="left"/>
    </w:pPr>
    <w:rPr>
      <w:rFonts w:ascii="仿宋_GB2312" w:hAnsi="宋体" w:eastAsia="仿宋_GB2312" w:cs="宋体"/>
      <w:kern w:val="0"/>
      <w:sz w:val="24"/>
    </w:rPr>
  </w:style>
  <w:style w:type="paragraph" w:customStyle="1" w:styleId="687">
    <w:name w:val="Default Text"/>
    <w:basedOn w:val="1"/>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4"/>
      <w:szCs w:val="20"/>
    </w:rPr>
  </w:style>
  <w:style w:type="paragraph" w:customStyle="1" w:styleId="688">
    <w:name w:val="~Table Text"/>
    <w:basedOn w:val="180"/>
    <w:qFormat/>
    <w:uiPriority w:val="0"/>
    <w:rPr>
      <w:color w:val="00637A"/>
      <w:szCs w:val="18"/>
    </w:rPr>
  </w:style>
  <w:style w:type="paragraph" w:customStyle="1" w:styleId="689">
    <w:name w:val="Normal Cenered"/>
    <w:basedOn w:val="1"/>
    <w:qFormat/>
    <w:uiPriority w:val="0"/>
    <w:pPr>
      <w:widowControl/>
      <w:tabs>
        <w:tab w:val="left" w:pos="6660"/>
      </w:tabs>
      <w:spacing w:before="120" w:after="120" w:line="288" w:lineRule="auto"/>
      <w:ind w:firstLine="420"/>
      <w:jc w:val="center"/>
    </w:pPr>
    <w:rPr>
      <w:rFonts w:ascii="宋体" w:hAnsi="宋体"/>
      <w:kern w:val="0"/>
    </w:rPr>
  </w:style>
  <w:style w:type="paragraph" w:customStyle="1" w:styleId="690">
    <w:name w:val="*Response"/>
    <w:basedOn w:val="112"/>
    <w:next w:val="112"/>
    <w:qFormat/>
    <w:uiPriority w:val="0"/>
    <w:pPr>
      <w:ind w:left="1440" w:hanging="1440"/>
    </w:pPr>
    <w:rPr>
      <w:sz w:val="20"/>
    </w:rPr>
  </w:style>
  <w:style w:type="paragraph" w:customStyle="1" w:styleId="691">
    <w:name w:val="正文(首行缩进)"/>
    <w:basedOn w:val="1"/>
    <w:qFormat/>
    <w:uiPriority w:val="0"/>
    <w:pPr>
      <w:tabs>
        <w:tab w:val="left" w:pos="0"/>
        <w:tab w:val="left" w:pos="390"/>
      </w:tabs>
      <w:autoSpaceDE w:val="0"/>
      <w:autoSpaceDN w:val="0"/>
      <w:adjustRightInd w:val="0"/>
      <w:snapToGrid w:val="0"/>
      <w:spacing w:line="420" w:lineRule="atLeast"/>
      <w:ind w:firstLine="200" w:firstLineChars="177"/>
      <w:jc w:val="left"/>
    </w:pPr>
    <w:rPr>
      <w:rFonts w:eastAsia="仿宋_GB2312"/>
      <w:kern w:val="0"/>
      <w:sz w:val="24"/>
    </w:rPr>
  </w:style>
  <w:style w:type="paragraph" w:customStyle="1" w:styleId="692">
    <w:name w:val="•Subtitle"/>
    <w:basedOn w:val="1"/>
    <w:qFormat/>
    <w:uiPriority w:val="0"/>
    <w:pPr>
      <w:suppressAutoHyphens/>
    </w:pPr>
    <w:rPr>
      <w:rFonts w:ascii="Arial" w:hAnsi="Arial"/>
      <w:kern w:val="1"/>
      <w:lang w:eastAsia="ar-SA"/>
    </w:rPr>
  </w:style>
  <w:style w:type="paragraph" w:customStyle="1" w:styleId="693">
    <w:name w:val="xl20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94">
    <w:name w:val="xl36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695">
    <w:name w:val="技标2"/>
    <w:basedOn w:val="4"/>
    <w:qFormat/>
    <w:uiPriority w:val="0"/>
    <w:pPr>
      <w:widowControl w:val="0"/>
      <w:tabs>
        <w:tab w:val="left" w:pos="0"/>
      </w:tabs>
      <w:autoSpaceDE/>
      <w:autoSpaceDN/>
      <w:adjustRightInd w:val="0"/>
      <w:spacing w:before="600" w:after="240" w:line="420" w:lineRule="atLeast"/>
      <w:ind w:firstLine="0" w:firstLineChars="0"/>
      <w:jc w:val="center"/>
      <w:textAlignment w:val="baseline"/>
    </w:pPr>
    <w:rPr>
      <w:rFonts w:ascii="Times New Roman" w:hAnsi="Times New Roman"/>
      <w:kern w:val="0"/>
      <w:sz w:val="28"/>
    </w:rPr>
  </w:style>
  <w:style w:type="paragraph" w:customStyle="1" w:styleId="696">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697">
    <w:name w:val="xl46"/>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8">
    <w:name w:val="xl1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99">
    <w:name w:val="IN Step"/>
    <w:basedOn w:val="1"/>
    <w:qFormat/>
    <w:uiPriority w:val="0"/>
    <w:pPr>
      <w:widowControl/>
      <w:tabs>
        <w:tab w:val="left" w:pos="1134"/>
      </w:tabs>
      <w:snapToGrid w:val="0"/>
      <w:spacing w:before="80" w:after="80" w:line="300" w:lineRule="auto"/>
      <w:ind w:left="1134" w:hanging="907"/>
    </w:pPr>
    <w:rPr>
      <w:rFonts w:ascii="Arial" w:hAnsi="Arial" w:cs="Arial"/>
      <w:kern w:val="0"/>
      <w:szCs w:val="21"/>
    </w:rPr>
  </w:style>
  <w:style w:type="paragraph" w:customStyle="1" w:styleId="700">
    <w:name w:val="font16"/>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701">
    <w:name w:val="*Manual # Heading 1"/>
    <w:next w:val="112"/>
    <w:qFormat/>
    <w:uiPriority w:val="0"/>
    <w:pPr>
      <w:keepNext/>
      <w:keepLines/>
      <w:tabs>
        <w:tab w:val="left" w:pos="1440"/>
      </w:tabs>
      <w:spacing w:before="240" w:after="120"/>
      <w:ind w:left="1440" w:hanging="1440"/>
      <w:outlineLvl w:val="1"/>
    </w:pPr>
    <w:rPr>
      <w:rFonts w:ascii="Arial" w:hAnsi="Arial" w:eastAsia="宋体" w:cs="Times New Roman"/>
      <w:b/>
      <w:sz w:val="32"/>
      <w:szCs w:val="32"/>
      <w:lang w:val="en-US" w:eastAsia="en-US" w:bidi="ar-SA"/>
    </w:rPr>
  </w:style>
  <w:style w:type="paragraph" w:customStyle="1" w:styleId="702">
    <w:name w:val="HP Recipient Data CustomerName"/>
    <w:basedOn w:val="541"/>
    <w:qFormat/>
    <w:uiPriority w:val="0"/>
  </w:style>
  <w:style w:type="paragraph" w:customStyle="1" w:styleId="703">
    <w:name w:val="Heading 10"/>
    <w:basedOn w:val="16"/>
    <w:next w:val="17"/>
    <w:qFormat/>
    <w:uiPriority w:val="0"/>
  </w:style>
  <w:style w:type="paragraph" w:customStyle="1" w:styleId="704">
    <w:name w:val="Char"/>
    <w:basedOn w:val="1"/>
    <w:qFormat/>
    <w:uiPriority w:val="0"/>
    <w:rPr>
      <w:rFonts w:ascii="仿宋_GB2312" w:eastAsia="仿宋_GB2312"/>
      <w:b/>
      <w:sz w:val="32"/>
      <w:szCs w:val="32"/>
    </w:rPr>
  </w:style>
  <w:style w:type="paragraph" w:customStyle="1" w:styleId="705">
    <w:name w:val="Bibliography 1"/>
    <w:basedOn w:val="46"/>
    <w:qFormat/>
    <w:uiPriority w:val="0"/>
    <w:pPr>
      <w:tabs>
        <w:tab w:val="right" w:leader="dot" w:pos="9746"/>
      </w:tabs>
      <w:spacing w:after="245"/>
    </w:pPr>
  </w:style>
  <w:style w:type="paragraph" w:customStyle="1" w:styleId="706">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707">
    <w:name w:val="xl1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08">
    <w:name w:val="样式 目录标题 + 首行缩进:  1.2 厘米"/>
    <w:basedOn w:val="463"/>
    <w:qFormat/>
    <w:uiPriority w:val="0"/>
    <w:pPr>
      <w:tabs>
        <w:tab w:val="clear" w:pos="540"/>
      </w:tabs>
      <w:spacing w:afterLines="0"/>
    </w:pPr>
    <w:rPr>
      <w:rFonts w:cs="宋体"/>
      <w:bCs/>
      <w:szCs w:val="20"/>
    </w:rPr>
  </w:style>
  <w:style w:type="paragraph" w:customStyle="1" w:styleId="709">
    <w:name w:val="样式10"/>
    <w:basedOn w:val="206"/>
    <w:qFormat/>
    <w:uiPriority w:val="0"/>
    <w:rPr>
      <w:rFonts w:ascii="Times New Roman" w:hAnsi="宋体"/>
    </w:rPr>
  </w:style>
  <w:style w:type="paragraph" w:customStyle="1" w:styleId="710">
    <w:name w:val="xl5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11">
    <w:name w:val="*Body Single"/>
    <w:qFormat/>
    <w:uiPriority w:val="0"/>
    <w:pPr>
      <w:spacing w:line="220" w:lineRule="atLeast"/>
    </w:pPr>
    <w:rPr>
      <w:rFonts w:ascii="Arial" w:hAnsi="Arial" w:eastAsia="宋体" w:cs="Times New Roman"/>
      <w:snapToGrid w:val="0"/>
      <w:lang w:val="en-US" w:eastAsia="zh-CN" w:bidi="ar-SA"/>
    </w:rPr>
  </w:style>
  <w:style w:type="paragraph" w:customStyle="1" w:styleId="712">
    <w:name w:val="xl36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13">
    <w:name w:val="Table Description"/>
    <w:next w:val="1"/>
    <w:qFormat/>
    <w:uiPriority w:val="0"/>
    <w:pPr>
      <w:keepNext/>
      <w:snapToGrid w:val="0"/>
      <w:spacing w:before="160" w:after="80"/>
      <w:jc w:val="center"/>
    </w:pPr>
    <w:rPr>
      <w:rFonts w:ascii="Arial" w:hAnsi="Arial" w:eastAsia="黑体" w:cs="Arial"/>
      <w:sz w:val="18"/>
      <w:szCs w:val="18"/>
      <w:lang w:val="en-US" w:eastAsia="zh-CN" w:bidi="ar-SA"/>
    </w:rPr>
  </w:style>
  <w:style w:type="paragraph" w:customStyle="1" w:styleId="714">
    <w:name w:val="Marginalia"/>
    <w:basedOn w:val="17"/>
    <w:qFormat/>
    <w:uiPriority w:val="0"/>
    <w:pPr>
      <w:autoSpaceDN w:val="0"/>
      <w:spacing w:before="363" w:after="119" w:line="240" w:lineRule="auto"/>
      <w:ind w:left="2268"/>
      <w:textAlignment w:val="auto"/>
    </w:pPr>
    <w:rPr>
      <w:rFonts w:ascii="Times New Roman" w:eastAsia="PMingLiU"/>
      <w:sz w:val="20"/>
      <w:lang w:val="en-GB" w:eastAsia="zh-TW"/>
    </w:rPr>
  </w:style>
  <w:style w:type="paragraph" w:customStyle="1" w:styleId="715">
    <w:name w:val="xl16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16">
    <w:name w:val="xl208"/>
    <w:basedOn w:val="1"/>
    <w:qFormat/>
    <w:uiPriority w:val="0"/>
    <w:pPr>
      <w:pBdr>
        <w:top w:val="single" w:color="auto" w:sz="4" w:space="0"/>
        <w:left w:val="single" w:color="auto" w:sz="4" w:space="0"/>
        <w:bottom w:val="single" w:color="auto" w:sz="4" w:space="0"/>
        <w:right w:val="single" w:color="auto" w:sz="8"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17">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718">
    <w:name w:val="Hanging indent"/>
    <w:basedOn w:val="17"/>
    <w:qFormat/>
    <w:uiPriority w:val="0"/>
    <w:pPr>
      <w:tabs>
        <w:tab w:val="left" w:pos="567"/>
      </w:tabs>
      <w:autoSpaceDN w:val="0"/>
      <w:spacing w:before="363" w:after="119" w:line="240" w:lineRule="auto"/>
      <w:ind w:left="567" w:hanging="283"/>
      <w:textAlignment w:val="auto"/>
    </w:pPr>
    <w:rPr>
      <w:rFonts w:ascii="Times New Roman" w:eastAsia="PMingLiU"/>
      <w:sz w:val="20"/>
      <w:lang w:val="en-GB" w:eastAsia="zh-TW"/>
    </w:rPr>
  </w:style>
  <w:style w:type="paragraph" w:customStyle="1" w:styleId="719">
    <w:name w:val="style1"/>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720">
    <w:name w:val="标题5"/>
    <w:basedOn w:val="6"/>
    <w:qFormat/>
    <w:uiPriority w:val="0"/>
    <w:pPr>
      <w:tabs>
        <w:tab w:val="left" w:pos="1361"/>
      </w:tabs>
      <w:ind w:left="992" w:hanging="992"/>
    </w:pPr>
  </w:style>
  <w:style w:type="paragraph" w:customStyle="1" w:styleId="721">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22">
    <w:name w:val="bullet标题"/>
    <w:basedOn w:val="1"/>
    <w:qFormat/>
    <w:uiPriority w:val="0"/>
    <w:pPr>
      <w:widowControl/>
      <w:tabs>
        <w:tab w:val="left" w:pos="1440"/>
      </w:tabs>
      <w:spacing w:line="360" w:lineRule="auto"/>
      <w:ind w:left="1440" w:hanging="420"/>
      <w:jc w:val="left"/>
    </w:pPr>
    <w:rPr>
      <w:rFonts w:ascii="宋体" w:hAnsi="宋体"/>
      <w:kern w:val="0"/>
      <w:sz w:val="24"/>
      <w:lang w:eastAsia="en-US"/>
    </w:rPr>
  </w:style>
  <w:style w:type="paragraph" w:customStyle="1" w:styleId="723">
    <w:name w:val="~Body Single"/>
    <w:basedOn w:val="229"/>
    <w:qFormat/>
    <w:uiPriority w:val="0"/>
    <w:pPr>
      <w:spacing w:after="0"/>
    </w:pPr>
  </w:style>
  <w:style w:type="paragraph" w:customStyle="1" w:styleId="724">
    <w:name w:val="‧ N head TOC"/>
    <w:basedOn w:val="182"/>
    <w:next w:val="266"/>
    <w:qFormat/>
    <w:uiPriority w:val="0"/>
  </w:style>
  <w:style w:type="paragraph" w:customStyle="1" w:styleId="725">
    <w:name w:val="基本正文"/>
    <w:qFormat/>
    <w:uiPriority w:val="0"/>
    <w:pPr>
      <w:widowControl w:val="0"/>
      <w:spacing w:before="60" w:after="60" w:line="360" w:lineRule="exact"/>
      <w:ind w:firstLine="420" w:firstLineChars="200"/>
      <w:jc w:val="both"/>
    </w:pPr>
    <w:rPr>
      <w:rFonts w:ascii="Times New Roman" w:hAnsi="Times New Roman" w:eastAsia="宋体" w:cs="Times New Roman"/>
      <w:kern w:val="2"/>
      <w:sz w:val="21"/>
      <w:lang w:val="en-US" w:eastAsia="zh-CN" w:bidi="ar-SA"/>
    </w:rPr>
  </w:style>
  <w:style w:type="paragraph" w:customStyle="1" w:styleId="726">
    <w:name w:val="xl79"/>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27">
    <w:name w:val="xl35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728">
    <w:name w:val="xl125"/>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729">
    <w:name w:val="*Alt Numbers Double"/>
    <w:basedOn w:val="661"/>
    <w:qFormat/>
    <w:uiPriority w:val="0"/>
    <w:pPr>
      <w:tabs>
        <w:tab w:val="left" w:pos="1440"/>
        <w:tab w:val="clear" w:pos="360"/>
      </w:tabs>
      <w:ind w:left="1440" w:hanging="1440"/>
    </w:pPr>
  </w:style>
  <w:style w:type="paragraph" w:customStyle="1" w:styleId="730">
    <w:name w:val="xl11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31">
    <w:name w:val="xl2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732">
    <w:name w:val="文件名称"/>
    <w:basedOn w:val="1"/>
    <w:qFormat/>
    <w:uiPriority w:val="0"/>
    <w:pPr>
      <w:tabs>
        <w:tab w:val="left" w:pos="0"/>
        <w:tab w:val="left" w:pos="390"/>
      </w:tabs>
      <w:autoSpaceDE w:val="0"/>
      <w:autoSpaceDN w:val="0"/>
      <w:adjustRightInd w:val="0"/>
      <w:snapToGrid w:val="0"/>
      <w:spacing w:line="360" w:lineRule="auto"/>
      <w:ind w:firstLine="425" w:firstLineChars="177"/>
      <w:jc w:val="left"/>
    </w:pPr>
    <w:rPr>
      <w:rFonts w:hAnsi="宋体" w:eastAsia="黑体" w:cs="宋体"/>
      <w:color w:val="000000"/>
      <w:kern w:val="0"/>
      <w:sz w:val="84"/>
      <w:szCs w:val="84"/>
    </w:rPr>
  </w:style>
  <w:style w:type="paragraph" w:customStyle="1" w:styleId="733">
    <w:name w:val="*Alt Numbers"/>
    <w:basedOn w:val="593"/>
    <w:qFormat/>
    <w:uiPriority w:val="0"/>
    <w:pPr>
      <w:tabs>
        <w:tab w:val="left" w:pos="1440"/>
        <w:tab w:val="clear" w:pos="360"/>
      </w:tabs>
      <w:ind w:left="1440" w:hanging="1440"/>
    </w:pPr>
  </w:style>
  <w:style w:type="paragraph" w:customStyle="1" w:styleId="734">
    <w:name w:val="无间隔1"/>
    <w:qFormat/>
    <w:uiPriority w:val="0"/>
    <w:rPr>
      <w:rFonts w:ascii="Times New Roman" w:hAnsi="Times New Roman" w:eastAsia="PMingLiU" w:cs="Times New Roman"/>
      <w:snapToGrid w:val="0"/>
      <w:sz w:val="22"/>
      <w:szCs w:val="22"/>
      <w:lang w:val="en-US" w:eastAsia="zh-TW" w:bidi="ar-SA"/>
    </w:rPr>
  </w:style>
  <w:style w:type="paragraph" w:customStyle="1" w:styleId="735">
    <w:name w:val="xl3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36">
    <w:name w:val="正文-1"/>
    <w:basedOn w:val="1"/>
    <w:qFormat/>
    <w:uiPriority w:val="0"/>
    <w:pPr>
      <w:spacing w:beforeLines="50" w:afterLines="50" w:line="360" w:lineRule="auto"/>
      <w:ind w:firstLine="200" w:firstLineChars="200"/>
    </w:pPr>
    <w:rPr>
      <w:rFonts w:ascii="Calibri" w:hAnsi="Calibri"/>
      <w:sz w:val="28"/>
      <w:szCs w:val="22"/>
    </w:rPr>
  </w:style>
  <w:style w:type="paragraph" w:customStyle="1" w:styleId="737">
    <w:name w:val="xl236"/>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38">
    <w:name w:val="xl70"/>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39">
    <w:name w:val="xl364"/>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40">
    <w:name w:val="目錄標題"/>
    <w:basedOn w:val="2"/>
    <w:next w:val="1"/>
    <w:qFormat/>
    <w:uiPriority w:val="39"/>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741">
    <w:name w:val="Char Char1 Char Char Char Char1 Char Char Char Char Char"/>
    <w:basedOn w:val="1"/>
    <w:qFormat/>
    <w:uiPriority w:val="0"/>
    <w:pPr>
      <w:spacing w:line="360" w:lineRule="auto"/>
    </w:pPr>
    <w:rPr>
      <w:rFonts w:ascii="宋体" w:hAnsi="宋体"/>
      <w:szCs w:val="20"/>
    </w:rPr>
  </w:style>
  <w:style w:type="paragraph" w:customStyle="1" w:styleId="742">
    <w:name w:val="xl14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743">
    <w:name w:val="样式 样式 标题 3H3Heading 3 - oldh3sect1.2.3BOD 0标题 3 Char Char Cha......"/>
    <w:basedOn w:val="1"/>
    <w:next w:val="1"/>
    <w:qFormat/>
    <w:uiPriority w:val="0"/>
    <w:pPr>
      <w:keepNext/>
      <w:keepLines/>
      <w:tabs>
        <w:tab w:val="left" w:pos="425"/>
        <w:tab w:val="left" w:pos="910"/>
      </w:tabs>
      <w:spacing w:beforeLines="50" w:afterLines="50" w:line="360" w:lineRule="auto"/>
      <w:ind w:firstLine="454"/>
      <w:outlineLvl w:val="2"/>
    </w:pPr>
    <w:rPr>
      <w:rFonts w:ascii="宋体" w:hAnsi="宋体" w:eastAsia="黑体" w:cs="宋体"/>
      <w:b/>
      <w:bCs/>
      <w:sz w:val="24"/>
      <w:szCs w:val="20"/>
    </w:rPr>
  </w:style>
  <w:style w:type="paragraph" w:customStyle="1" w:styleId="744">
    <w:name w:val="xl7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745">
    <w:name w:val="‧ N table-10 body indent 2"/>
    <w:basedOn w:val="182"/>
    <w:qFormat/>
    <w:uiPriority w:val="0"/>
  </w:style>
  <w:style w:type="paragraph" w:customStyle="1" w:styleId="746">
    <w:name w:val="TOCI"/>
    <w:basedOn w:val="1"/>
    <w:next w:val="1"/>
    <w:qFormat/>
    <w:uiPriority w:val="0"/>
    <w:pPr>
      <w:autoSpaceDN w:val="0"/>
      <w:adjustRightInd w:val="0"/>
      <w:jc w:val="left"/>
    </w:pPr>
    <w:rPr>
      <w:rFonts w:ascii="Arial" w:hAnsi="Arial" w:eastAsia="PMingLiU" w:cs="Tahoma"/>
      <w:kern w:val="0"/>
      <w:lang w:val="en-GB" w:eastAsia="zh-TW"/>
    </w:rPr>
  </w:style>
  <w:style w:type="paragraph" w:customStyle="1" w:styleId="747">
    <w:name w:val="此正文"/>
    <w:basedOn w:val="1"/>
    <w:qFormat/>
    <w:uiPriority w:val="0"/>
    <w:pPr>
      <w:spacing w:line="360" w:lineRule="auto"/>
      <w:ind w:firstLine="480" w:firstLineChars="200"/>
    </w:pPr>
    <w:rPr>
      <w:rFonts w:ascii="宋体" w:hAnsi="宋体"/>
      <w:sz w:val="24"/>
    </w:rPr>
  </w:style>
  <w:style w:type="paragraph" w:customStyle="1" w:styleId="748">
    <w:name w:val="figuredescription"/>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749">
    <w:name w:val="xl5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50">
    <w:name w:val="p26"/>
    <w:basedOn w:val="1"/>
    <w:qFormat/>
    <w:uiPriority w:val="0"/>
    <w:pPr>
      <w:widowControl/>
      <w:spacing w:before="100" w:after="100" w:line="360" w:lineRule="auto"/>
      <w:ind w:firstLine="420"/>
      <w:jc w:val="left"/>
    </w:pPr>
    <w:rPr>
      <w:rFonts w:ascii="宋体" w:hAnsi="宋体"/>
      <w:kern w:val="0"/>
      <w:sz w:val="24"/>
      <w:szCs w:val="20"/>
    </w:rPr>
  </w:style>
  <w:style w:type="paragraph" w:customStyle="1" w:styleId="751">
    <w:name w:val="xl3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52">
    <w:name w:val="xl7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53">
    <w:name w:val="xl81"/>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754">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55">
    <w:name w:val="Char1 Char Char Char Char Char Char"/>
    <w:basedOn w:val="1"/>
    <w:qFormat/>
    <w:uiPriority w:val="0"/>
    <w:rPr>
      <w:rFonts w:ascii="仿宋_GB2312" w:eastAsia="仿宋_GB2312"/>
      <w:b/>
      <w:sz w:val="32"/>
      <w:szCs w:val="32"/>
    </w:rPr>
  </w:style>
  <w:style w:type="paragraph" w:customStyle="1" w:styleId="756">
    <w:name w:val="*Alt Numbers Bold"/>
    <w:basedOn w:val="650"/>
    <w:qFormat/>
    <w:uiPriority w:val="0"/>
    <w:pPr>
      <w:tabs>
        <w:tab w:val="left" w:pos="1440"/>
        <w:tab w:val="clear" w:pos="360"/>
      </w:tabs>
      <w:ind w:left="1440" w:hanging="1440"/>
    </w:pPr>
  </w:style>
  <w:style w:type="paragraph" w:customStyle="1" w:styleId="757">
    <w:name w:val="默认段落字体 Para Char Char Char Char Char Char Char"/>
    <w:basedOn w:val="1"/>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758">
    <w:name w:val="3333"/>
    <w:basedOn w:val="4"/>
    <w:qFormat/>
    <w:uiPriority w:val="0"/>
    <w:pPr>
      <w:keepNext/>
      <w:keepLines/>
      <w:widowControl w:val="0"/>
      <w:tabs>
        <w:tab w:val="left" w:pos="0"/>
        <w:tab w:val="left" w:pos="210"/>
        <w:tab w:val="left" w:pos="2160"/>
      </w:tabs>
      <w:autoSpaceDE/>
      <w:autoSpaceDN/>
      <w:snapToGrid/>
      <w:spacing w:line="415" w:lineRule="auto"/>
      <w:ind w:left="720" w:firstLine="0" w:firstLineChars="0"/>
    </w:pPr>
    <w:rPr>
      <w:rFonts w:ascii="Calibri" w:hAnsi="Calibri"/>
      <w:bCs/>
      <w:sz w:val="28"/>
      <w:szCs w:val="32"/>
    </w:rPr>
  </w:style>
  <w:style w:type="paragraph" w:customStyle="1" w:styleId="759">
    <w:name w:val="xl3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60">
    <w:name w:val="xl147"/>
    <w:basedOn w:val="1"/>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761">
    <w:name w:val="列出段落5"/>
    <w:basedOn w:val="1"/>
    <w:unhideWhenUsed/>
    <w:qFormat/>
    <w:uiPriority w:val="99"/>
    <w:pPr>
      <w:ind w:firstLine="420" w:firstLineChars="200"/>
    </w:pPr>
  </w:style>
  <w:style w:type="paragraph" w:customStyle="1" w:styleId="762">
    <w:name w:val="样式 样式 正文（首行缩进2字符） + 首行缩进:  2 字符 + 首行缩进:  2 字符 段前: 0.5 行 段后: 0...."/>
    <w:basedOn w:val="1"/>
    <w:qFormat/>
    <w:uiPriority w:val="0"/>
    <w:pPr>
      <w:spacing w:beforeLines="50" w:afterLines="50" w:line="420" w:lineRule="exact"/>
      <w:ind w:firstLine="200" w:firstLineChars="200"/>
    </w:pPr>
    <w:rPr>
      <w:rFonts w:ascii="宋体" w:hAnsi="宋体" w:cs="宋体"/>
      <w:sz w:val="24"/>
      <w:szCs w:val="20"/>
    </w:rPr>
  </w:style>
  <w:style w:type="paragraph" w:customStyle="1" w:styleId="763">
    <w:name w:val="xl149"/>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764">
    <w:name w:val="Numbering 5 End"/>
    <w:basedOn w:val="61"/>
    <w:qFormat/>
    <w:uiPriority w:val="0"/>
    <w:pPr>
      <w:widowControl/>
      <w:spacing w:after="240"/>
      <w:ind w:left="1417" w:firstLine="0" w:firstLineChars="0"/>
      <w:jc w:val="left"/>
    </w:pPr>
    <w:rPr>
      <w:rFonts w:eastAsia="PMingLiU"/>
      <w:kern w:val="0"/>
      <w:sz w:val="20"/>
      <w:szCs w:val="20"/>
      <w:lang w:eastAsia="zh-TW"/>
    </w:rPr>
  </w:style>
  <w:style w:type="paragraph" w:customStyle="1" w:styleId="765">
    <w:name w:val="msolistparagraph"/>
    <w:basedOn w:val="1"/>
    <w:qFormat/>
    <w:uiPriority w:val="0"/>
    <w:pPr>
      <w:spacing w:line="360" w:lineRule="auto"/>
      <w:ind w:firstLine="200" w:firstLineChars="200"/>
    </w:pPr>
    <w:rPr>
      <w:rFonts w:ascii="Calibri" w:hAnsi="Calibri"/>
      <w:szCs w:val="22"/>
    </w:rPr>
  </w:style>
  <w:style w:type="paragraph" w:customStyle="1" w:styleId="766">
    <w:name w:val="注×：（正文）"/>
    <w:qFormat/>
    <w:uiPriority w:val="0"/>
    <w:pPr>
      <w:tabs>
        <w:tab w:val="left" w:pos="1260"/>
      </w:tabs>
      <w:ind w:left="1260" w:hanging="420"/>
      <w:jc w:val="both"/>
    </w:pPr>
    <w:rPr>
      <w:rFonts w:ascii="宋体" w:hAnsi="Times New Roman" w:eastAsia="宋体" w:cs="Times New Roman"/>
      <w:sz w:val="18"/>
      <w:szCs w:val="18"/>
      <w:lang w:val="en-US" w:eastAsia="zh-CN" w:bidi="ar-SA"/>
    </w:rPr>
  </w:style>
  <w:style w:type="paragraph" w:customStyle="1" w:styleId="767">
    <w:name w:val="样式 表格文本 + (西文) Arial (中文) 楷体_GB2312 段后: 23.4 磅1"/>
    <w:basedOn w:val="1"/>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768">
    <w:name w:val="Header_FooterText"/>
    <w:qFormat/>
    <w:uiPriority w:val="0"/>
    <w:pPr>
      <w:spacing w:line="170" w:lineRule="exact"/>
    </w:pPr>
    <w:rPr>
      <w:rFonts w:ascii="Arial" w:hAnsi="Arial" w:eastAsia="宋体" w:cs="Times New Roman"/>
      <w:b/>
      <w:color w:val="000000"/>
      <w:sz w:val="14"/>
      <w:szCs w:val="14"/>
      <w:lang w:val="en-US" w:eastAsia="en-US" w:bidi="ar-SA"/>
    </w:rPr>
  </w:style>
  <w:style w:type="paragraph" w:customStyle="1" w:styleId="769">
    <w:name w:val="xl7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770">
    <w:name w:val="xl183"/>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771">
    <w:name w:val="首页页眉"/>
    <w:basedOn w:val="53"/>
    <w:qFormat/>
    <w:uiPriority w:val="0"/>
    <w:pPr>
      <w:pBdr>
        <w:bottom w:val="none" w:color="auto" w:sz="0" w:space="0"/>
      </w:pBdr>
      <w:tabs>
        <w:tab w:val="left" w:pos="0"/>
        <w:tab w:val="left" w:pos="390"/>
        <w:tab w:val="left" w:pos="540"/>
      </w:tabs>
      <w:autoSpaceDE w:val="0"/>
      <w:autoSpaceDN w:val="0"/>
      <w:adjustRightInd w:val="0"/>
      <w:spacing w:line="240" w:lineRule="atLeast"/>
      <w:ind w:firstLine="425" w:firstLineChars="177"/>
      <w:jc w:val="right"/>
    </w:pPr>
    <w:rPr>
      <w:b/>
      <w:kern w:val="0"/>
      <w:sz w:val="24"/>
      <w:szCs w:val="24"/>
    </w:rPr>
  </w:style>
  <w:style w:type="paragraph" w:customStyle="1" w:styleId="772">
    <w:name w:val="Char21"/>
    <w:basedOn w:val="1"/>
    <w:qFormat/>
    <w:uiPriority w:val="0"/>
    <w:rPr>
      <w:rFonts w:ascii="仿宋_GB2312" w:eastAsia="仿宋_GB2312"/>
      <w:b/>
      <w:sz w:val="32"/>
      <w:szCs w:val="32"/>
    </w:rPr>
  </w:style>
  <w:style w:type="paragraph" w:customStyle="1" w:styleId="773">
    <w:name w:val="xl3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74">
    <w:name w:val="xl51"/>
    <w:basedOn w:val="1"/>
    <w:qFormat/>
    <w:uiPriority w:val="0"/>
    <w:pPr>
      <w:pBdr>
        <w:top w:val="single" w:color="auto" w:sz="4" w:space="0"/>
        <w:left w:val="single" w:color="auto" w:sz="8"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75">
    <w:name w:val="Char Char Char Char Char Char Char Char Char Char Char Char Char Char Char"/>
    <w:basedOn w:val="1"/>
    <w:qFormat/>
    <w:uiPriority w:val="0"/>
    <w:pPr>
      <w:spacing w:line="360" w:lineRule="auto"/>
      <w:ind w:firstLine="420"/>
    </w:pPr>
    <w:rPr>
      <w:rFonts w:ascii="Arial" w:hAnsi="Arial" w:cs="Arial"/>
    </w:rPr>
  </w:style>
  <w:style w:type="paragraph" w:customStyle="1" w:styleId="776">
    <w:name w:val="CM51"/>
    <w:basedOn w:val="1"/>
    <w:next w:val="1"/>
    <w:qFormat/>
    <w:uiPriority w:val="0"/>
    <w:pPr>
      <w:autoSpaceDE w:val="0"/>
      <w:autoSpaceDN w:val="0"/>
      <w:adjustRightInd w:val="0"/>
      <w:spacing w:after="103"/>
      <w:jc w:val="left"/>
    </w:pPr>
    <w:rPr>
      <w:rFonts w:ascii="黑体" w:hAnsi="Calibri" w:eastAsia="黑体"/>
      <w:kern w:val="0"/>
      <w:sz w:val="24"/>
    </w:rPr>
  </w:style>
  <w:style w:type="paragraph" w:customStyle="1" w:styleId="777">
    <w:name w:val="font7"/>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78">
    <w:name w:val="附录 Heading 1"/>
    <w:basedOn w:val="2"/>
    <w:qFormat/>
    <w:uiPriority w:val="0"/>
    <w:pPr>
      <w:pageBreakBefore/>
      <w:widowControl/>
      <w:tabs>
        <w:tab w:val="left" w:pos="840"/>
        <w:tab w:val="left" w:pos="1440"/>
        <w:tab w:val="left" w:pos="2880"/>
        <w:tab w:val="left" w:pos="4253"/>
      </w:tabs>
      <w:spacing w:before="480" w:after="120"/>
      <w:ind w:left="432" w:hanging="432"/>
    </w:pPr>
    <w:rPr>
      <w:rFonts w:ascii="宋体" w:hAnsi="宋体" w:eastAsia="宋体" w:cs="Microsoft Sans Serif"/>
      <w:bCs/>
      <w:color w:val="auto"/>
      <w:kern w:val="32"/>
      <w:sz w:val="36"/>
      <w:szCs w:val="36"/>
    </w:rPr>
  </w:style>
  <w:style w:type="paragraph" w:customStyle="1" w:styleId="779">
    <w:name w:val="post_content_p"/>
    <w:basedOn w:val="1"/>
    <w:qFormat/>
    <w:uiPriority w:val="0"/>
    <w:pPr>
      <w:widowControl/>
      <w:wordWrap w:val="0"/>
      <w:spacing w:before="100" w:beforeAutospacing="1" w:after="100" w:afterAutospacing="1" w:line="360" w:lineRule="auto"/>
      <w:ind w:firstLine="420"/>
      <w:jc w:val="left"/>
    </w:pPr>
    <w:rPr>
      <w:rFonts w:ascii="宋体" w:hAnsi="宋体" w:cs="宋体"/>
      <w:kern w:val="0"/>
      <w:sz w:val="24"/>
    </w:rPr>
  </w:style>
  <w:style w:type="paragraph" w:customStyle="1" w:styleId="780">
    <w:name w:val="xl22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4"/>
    </w:rPr>
  </w:style>
  <w:style w:type="paragraph" w:customStyle="1" w:styleId="781">
    <w:name w:val="xl9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82">
    <w:name w:val="标题一"/>
    <w:basedOn w:val="2"/>
    <w:next w:val="1"/>
    <w:qFormat/>
    <w:uiPriority w:val="0"/>
    <w:pPr>
      <w:keepLines/>
      <w:spacing w:before="240" w:after="120" w:line="578" w:lineRule="auto"/>
    </w:pPr>
    <w:rPr>
      <w:rFonts w:ascii="楷体_GB2312" w:hAnsi="华文细黑" w:eastAsia="楷体_GB2312"/>
      <w:bCs/>
      <w:color w:val="auto"/>
      <w:kern w:val="44"/>
      <w:szCs w:val="32"/>
    </w:rPr>
  </w:style>
  <w:style w:type="paragraph" w:customStyle="1" w:styleId="783">
    <w:name w:val="Normal + (Complex) Arial"/>
    <w:basedOn w:val="3"/>
    <w:qFormat/>
    <w:uiPriority w:val="0"/>
    <w:pPr>
      <w:keepLines w:val="0"/>
      <w:tabs>
        <w:tab w:val="left" w:pos="284"/>
      </w:tabs>
      <w:autoSpaceDN w:val="0"/>
      <w:adjustRightInd w:val="0"/>
      <w:snapToGrid/>
      <w:spacing w:before="240" w:after="120" w:line="240" w:lineRule="auto"/>
      <w:ind w:firstLine="0" w:firstLineChars="0"/>
      <w:jc w:val="left"/>
    </w:pPr>
    <w:rPr>
      <w:rFonts w:eastAsia="PMingLiU" w:cs="Arial"/>
      <w:color w:val="000000"/>
      <w:kern w:val="0"/>
      <w:sz w:val="28"/>
      <w:szCs w:val="28"/>
      <w:lang w:val="en-GB" w:eastAsia="zh-TW"/>
    </w:rPr>
  </w:style>
  <w:style w:type="paragraph" w:customStyle="1" w:styleId="784">
    <w:name w:val="xl36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85">
    <w:name w:val="标注2"/>
    <w:basedOn w:val="1"/>
    <w:next w:val="1"/>
    <w:qFormat/>
    <w:uiPriority w:val="0"/>
    <w:pPr>
      <w:tabs>
        <w:tab w:val="left" w:pos="900"/>
      </w:tabs>
      <w:spacing w:after="60" w:line="360" w:lineRule="auto"/>
      <w:ind w:left="905" w:hanging="425"/>
    </w:pPr>
    <w:rPr>
      <w:rFonts w:ascii="宋体" w:hAnsi="宋体" w:eastAsia="黑体"/>
      <w:bCs/>
      <w:sz w:val="24"/>
      <w:szCs w:val="20"/>
    </w:rPr>
  </w:style>
  <w:style w:type="paragraph" w:customStyle="1" w:styleId="786">
    <w:name w:val="xl7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87">
    <w:name w:val="样式 标题 2标题 1.1编号标题21.1head:2#2 headlinehheadlineS&amp;R2ERMH...1"/>
    <w:basedOn w:val="3"/>
    <w:qFormat/>
    <w:uiPriority w:val="0"/>
    <w:pPr>
      <w:tabs>
        <w:tab w:val="left" w:pos="0"/>
        <w:tab w:val="left" w:pos="284"/>
        <w:tab w:val="left" w:pos="390"/>
        <w:tab w:val="left" w:pos="6521"/>
      </w:tabs>
      <w:autoSpaceDE w:val="0"/>
      <w:autoSpaceDN w:val="0"/>
      <w:adjustRightInd w:val="0"/>
      <w:spacing w:line="360" w:lineRule="auto"/>
      <w:ind w:left="8" w:hanging="8" w:hangingChars="3"/>
      <w:jc w:val="left"/>
    </w:pPr>
    <w:rPr>
      <w:rFonts w:ascii="宋体" w:hAnsi="宋体"/>
      <w:sz w:val="28"/>
    </w:rPr>
  </w:style>
  <w:style w:type="paragraph" w:customStyle="1" w:styleId="788">
    <w:name w:val="list2"/>
    <w:basedOn w:val="1"/>
    <w:qFormat/>
    <w:uiPriority w:val="0"/>
    <w:pPr>
      <w:widowControl/>
      <w:overflowPunct w:val="0"/>
      <w:autoSpaceDE w:val="0"/>
      <w:autoSpaceDN w:val="0"/>
      <w:adjustRightInd w:val="0"/>
      <w:spacing w:line="360" w:lineRule="auto"/>
      <w:ind w:firstLine="420"/>
    </w:pPr>
    <w:rPr>
      <w:rFonts w:hint="eastAsia" w:ascii="宋体" w:hAnsi="宋体"/>
      <w:kern w:val="0"/>
      <w:sz w:val="24"/>
      <w:szCs w:val="20"/>
      <w:lang w:eastAsia="en-US"/>
    </w:rPr>
  </w:style>
  <w:style w:type="paragraph" w:customStyle="1" w:styleId="789">
    <w:name w:val="xl10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90">
    <w:name w:val="正文加一级编号"/>
    <w:basedOn w:val="1"/>
    <w:next w:val="32"/>
    <w:qFormat/>
    <w:uiPriority w:val="0"/>
    <w:pPr>
      <w:overflowPunct w:val="0"/>
      <w:spacing w:beforeLines="50" w:line="360" w:lineRule="auto"/>
      <w:ind w:left="400" w:leftChars="200" w:hanging="200" w:hangingChars="200"/>
    </w:pPr>
    <w:rPr>
      <w:rFonts w:ascii="宋体" w:hAnsi="宋体"/>
      <w:kern w:val="0"/>
      <w:sz w:val="24"/>
    </w:rPr>
  </w:style>
  <w:style w:type="paragraph" w:customStyle="1" w:styleId="791">
    <w:name w:val="xl146"/>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792">
    <w:name w:val="font8"/>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93">
    <w:name w:val="TOC 标题11"/>
    <w:basedOn w:val="2"/>
    <w:next w:val="1"/>
    <w:qFormat/>
    <w:uiPriority w:val="39"/>
    <w:pPr>
      <w:keepLines/>
      <w:pageBreakBefore/>
      <w:widowControl/>
      <w:spacing w:before="480" w:line="276" w:lineRule="auto"/>
      <w:jc w:val="left"/>
      <w:outlineLvl w:val="9"/>
    </w:pPr>
    <w:rPr>
      <w:rFonts w:ascii="Cambria" w:hAnsi="Cambria" w:eastAsia="宋体"/>
      <w:bCs/>
      <w:color w:val="365F91"/>
      <w:kern w:val="0"/>
      <w:sz w:val="28"/>
      <w:szCs w:val="28"/>
    </w:rPr>
  </w:style>
  <w:style w:type="paragraph" w:customStyle="1" w:styleId="794">
    <w:name w:val="Index Separator"/>
    <w:basedOn w:val="46"/>
    <w:qFormat/>
    <w:uiPriority w:val="0"/>
  </w:style>
  <w:style w:type="paragraph" w:customStyle="1" w:styleId="795">
    <w:name w:val="xl148"/>
    <w:basedOn w:val="1"/>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796">
    <w:name w:val="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97">
    <w:name w:val="HP Full Page"/>
    <w:qFormat/>
    <w:uiPriority w:val="0"/>
    <w:rPr>
      <w:rFonts w:ascii="Arial" w:hAnsi="Arial" w:eastAsia="宋体" w:cs="Times New Roman"/>
      <w:sz w:val="16"/>
      <w:szCs w:val="18"/>
      <w:lang w:val="en-US" w:eastAsia="en-US" w:bidi="ar-SA"/>
    </w:rPr>
  </w:style>
  <w:style w:type="paragraph" w:customStyle="1" w:styleId="798">
    <w:name w:val="xl117"/>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kern w:val="0"/>
      <w:sz w:val="24"/>
    </w:rPr>
  </w:style>
  <w:style w:type="paragraph" w:customStyle="1" w:styleId="799">
    <w:name w:val="‧ N table-8 head left"/>
    <w:basedOn w:val="329"/>
    <w:qFormat/>
    <w:uiPriority w:val="0"/>
    <w:pPr>
      <w:spacing w:before="85" w:after="113"/>
    </w:pPr>
    <w:rPr>
      <w:b/>
      <w:sz w:val="18"/>
    </w:rPr>
  </w:style>
  <w:style w:type="paragraph" w:customStyle="1" w:styleId="800">
    <w:name w:val="xl240"/>
    <w:basedOn w:val="1"/>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01">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802">
    <w:name w:val="font9"/>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803">
    <w:name w:val="xl110"/>
    <w:basedOn w:val="1"/>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04">
    <w:name w:val="xl1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05">
    <w:name w:val="Char Char7 Char Char"/>
    <w:basedOn w:val="1"/>
    <w:qFormat/>
    <w:uiPriority w:val="0"/>
    <w:rPr>
      <w:rFonts w:ascii="仿宋_GB2312" w:hAnsi="Calibri" w:eastAsia="仿宋_GB2312" w:cs="Calibri"/>
      <w:b/>
      <w:sz w:val="32"/>
      <w:szCs w:val="32"/>
    </w:rPr>
  </w:style>
  <w:style w:type="paragraph" w:customStyle="1" w:styleId="806">
    <w:name w:val="xl39"/>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07">
    <w:name w:val="document"/>
    <w:basedOn w:val="1"/>
    <w:qFormat/>
    <w:uiPriority w:val="0"/>
    <w:pPr>
      <w:spacing w:beforeLines="50" w:line="360" w:lineRule="auto"/>
      <w:ind w:left="100" w:leftChars="100" w:right="100" w:rightChars="100" w:firstLine="200" w:firstLineChars="200"/>
    </w:pPr>
    <w:rPr>
      <w:rFonts w:ascii="Calibri" w:hAnsi="Calibri"/>
      <w:sz w:val="24"/>
      <w:szCs w:val="22"/>
    </w:rPr>
  </w:style>
  <w:style w:type="paragraph" w:customStyle="1" w:styleId="808">
    <w:name w:val="‧ N table-8 body right"/>
    <w:basedOn w:val="329"/>
    <w:qFormat/>
    <w:uiPriority w:val="0"/>
    <w:pPr>
      <w:spacing w:before="85" w:after="45"/>
      <w:jc w:val="right"/>
    </w:pPr>
    <w:rPr>
      <w:sz w:val="16"/>
    </w:rPr>
  </w:style>
  <w:style w:type="paragraph" w:customStyle="1" w:styleId="809">
    <w:name w:val="*Manual # Heading 3"/>
    <w:next w:val="112"/>
    <w:qFormat/>
    <w:uiPriority w:val="0"/>
    <w:pPr>
      <w:keepNext/>
      <w:keepLines/>
      <w:tabs>
        <w:tab w:val="left" w:pos="1440"/>
      </w:tabs>
      <w:spacing w:before="240" w:after="120"/>
      <w:ind w:left="1440" w:hanging="1440"/>
      <w:outlineLvl w:val="3"/>
    </w:pPr>
    <w:rPr>
      <w:rFonts w:ascii="Arial" w:hAnsi="Arial" w:eastAsia="宋体" w:cs="Times New Roman"/>
      <w:b/>
      <w:sz w:val="24"/>
      <w:szCs w:val="24"/>
      <w:lang w:val="en-US" w:eastAsia="en-US" w:bidi="ar-SA"/>
    </w:rPr>
  </w:style>
  <w:style w:type="paragraph" w:customStyle="1" w:styleId="810">
    <w:name w:val="样式 样式 样式 首行缩进:  0.85 厘米 + 首行缩进:  2 字符 + 首行缩进:  2 字符"/>
    <w:basedOn w:val="1"/>
    <w:qFormat/>
    <w:uiPriority w:val="0"/>
    <w:pPr>
      <w:spacing w:before="200" w:after="200" w:line="240" w:lineRule="atLeast"/>
      <w:ind w:firstLine="200" w:firstLineChars="200"/>
    </w:pPr>
    <w:rPr>
      <w:rFonts w:cs="宋体"/>
      <w:sz w:val="24"/>
      <w:szCs w:val="20"/>
    </w:rPr>
  </w:style>
  <w:style w:type="paragraph" w:customStyle="1" w:styleId="811">
    <w:name w:val="xl16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12">
    <w:name w:val="Default Text:"/>
    <w:basedOn w:val="1"/>
    <w:qFormat/>
    <w:uiPriority w:val="0"/>
    <w:pPr>
      <w:autoSpaceDE w:val="0"/>
      <w:autoSpaceDN w:val="0"/>
      <w:adjustRightInd w:val="0"/>
      <w:spacing w:line="360" w:lineRule="auto"/>
      <w:ind w:firstLine="420"/>
      <w:jc w:val="left"/>
    </w:pPr>
    <w:rPr>
      <w:rFonts w:ascii="宋体" w:hAnsi="宋体"/>
      <w:kern w:val="0"/>
      <w:sz w:val="24"/>
    </w:rPr>
  </w:style>
  <w:style w:type="paragraph" w:customStyle="1" w:styleId="813">
    <w:name w:val="*SOW 5"/>
    <w:basedOn w:val="232"/>
    <w:next w:val="112"/>
    <w:qFormat/>
    <w:uiPriority w:val="0"/>
    <w:pPr>
      <w:outlineLvl w:val="5"/>
    </w:pPr>
  </w:style>
  <w:style w:type="paragraph" w:customStyle="1" w:styleId="814">
    <w:name w:val="*Table Text Bullet #1"/>
    <w:basedOn w:val="180"/>
    <w:qFormat/>
    <w:uiPriority w:val="0"/>
    <w:pPr>
      <w:tabs>
        <w:tab w:val="left" w:pos="144"/>
      </w:tabs>
      <w:ind w:left="144" w:hanging="144"/>
    </w:pPr>
  </w:style>
  <w:style w:type="paragraph" w:customStyle="1" w:styleId="815">
    <w:name w:val="HP Sender Data"/>
    <w:basedOn w:val="541"/>
    <w:qFormat/>
    <w:uiPriority w:val="0"/>
    <w:pPr>
      <w:spacing w:after="0"/>
    </w:pPr>
    <w:rPr>
      <w:b/>
      <w:sz w:val="14"/>
      <w:szCs w:val="14"/>
    </w:rPr>
  </w:style>
  <w:style w:type="paragraph" w:customStyle="1" w:styleId="816">
    <w:name w:val="表内容"/>
    <w:basedOn w:val="1"/>
    <w:qFormat/>
    <w:uiPriority w:val="0"/>
    <w:pPr>
      <w:widowControl/>
      <w:spacing w:line="360" w:lineRule="auto"/>
      <w:ind w:firstLine="420"/>
      <w:jc w:val="center"/>
    </w:pPr>
    <w:rPr>
      <w:rFonts w:ascii="宋体" w:hAnsi="宋体"/>
      <w:kern w:val="0"/>
      <w:sz w:val="20"/>
    </w:rPr>
  </w:style>
  <w:style w:type="paragraph" w:customStyle="1" w:styleId="817">
    <w:name w:val="DAS列表二"/>
    <w:basedOn w:val="422"/>
    <w:next w:val="422"/>
    <w:qFormat/>
    <w:uiPriority w:val="0"/>
    <w:pPr>
      <w:tabs>
        <w:tab w:val="left" w:pos="840"/>
      </w:tabs>
      <w:ind w:left="960" w:firstLine="0" w:firstLineChars="0"/>
    </w:pPr>
  </w:style>
  <w:style w:type="paragraph" w:customStyle="1" w:styleId="818">
    <w:name w:val="PMtext"/>
    <w:basedOn w:val="1"/>
    <w:qFormat/>
    <w:uiPriority w:val="0"/>
    <w:pPr>
      <w:widowControl/>
      <w:spacing w:before="60" w:after="120" w:line="360" w:lineRule="auto"/>
      <w:ind w:left="360" w:firstLine="420"/>
      <w:jc w:val="left"/>
    </w:pPr>
    <w:rPr>
      <w:rFonts w:ascii="宋体" w:hAnsi="宋体"/>
      <w:kern w:val="0"/>
      <w:sz w:val="22"/>
      <w:szCs w:val="20"/>
      <w:lang w:eastAsia="en-US"/>
    </w:rPr>
  </w:style>
  <w:style w:type="paragraph" w:customStyle="1" w:styleId="819">
    <w:name w:val="xl36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20">
    <w:name w:val="xl2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21">
    <w:name w:val="TopHeader"/>
    <w:basedOn w:val="2"/>
    <w:qFormat/>
    <w:uiPriority w:val="0"/>
    <w:pPr>
      <w:keepLines/>
      <w:tabs>
        <w:tab w:val="left" w:pos="390"/>
        <w:tab w:val="left" w:pos="4253"/>
      </w:tabs>
      <w:autoSpaceDE w:val="0"/>
      <w:autoSpaceDN w:val="0"/>
      <w:adjustRightInd w:val="0"/>
      <w:snapToGrid w:val="0"/>
      <w:spacing w:beforeLines="50" w:afterLines="50" w:line="240" w:lineRule="auto"/>
      <w:ind w:firstLine="569" w:firstLineChars="177"/>
      <w:outlineLvl w:val="9"/>
    </w:pPr>
    <w:rPr>
      <w:rFonts w:eastAsia="宋体"/>
      <w:color w:val="auto"/>
      <w:kern w:val="28"/>
      <w:sz w:val="24"/>
      <w:szCs w:val="20"/>
      <w:lang w:eastAsia="en-US"/>
    </w:rPr>
  </w:style>
  <w:style w:type="paragraph" w:customStyle="1" w:styleId="822">
    <w:name w:val="Numbering 1 Cont."/>
    <w:basedOn w:val="61"/>
    <w:qFormat/>
    <w:uiPriority w:val="0"/>
    <w:pPr>
      <w:widowControl/>
      <w:ind w:left="0" w:firstLine="0" w:firstLineChars="0"/>
      <w:jc w:val="left"/>
    </w:pPr>
    <w:rPr>
      <w:rFonts w:eastAsia="PMingLiU"/>
      <w:kern w:val="0"/>
      <w:sz w:val="20"/>
      <w:szCs w:val="20"/>
      <w:lang w:eastAsia="zh-TW"/>
    </w:rPr>
  </w:style>
  <w:style w:type="paragraph" w:customStyle="1" w:styleId="823">
    <w:name w:val="xl184"/>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24">
    <w:name w:val="User Index 10"/>
    <w:basedOn w:val="46"/>
    <w:qFormat/>
    <w:uiPriority w:val="0"/>
    <w:pPr>
      <w:tabs>
        <w:tab w:val="right" w:leader="dot" w:pos="9746"/>
      </w:tabs>
      <w:ind w:left="2547"/>
    </w:pPr>
  </w:style>
  <w:style w:type="paragraph" w:customStyle="1" w:styleId="825">
    <w:name w:val="xl34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26">
    <w:name w:val="表格文字小 (左对齐)"/>
    <w:basedOn w:val="1"/>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rFonts w:ascii="宋体"/>
      <w:sz w:val="24"/>
    </w:rPr>
  </w:style>
  <w:style w:type="paragraph" w:customStyle="1" w:styleId="827">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28">
    <w:name w:val="10PT_BULLET_FACTSHEET"/>
    <w:basedOn w:val="1"/>
    <w:qFormat/>
    <w:uiPriority w:val="0"/>
    <w:pPr>
      <w:widowControl/>
      <w:spacing w:before="120" w:line="360" w:lineRule="auto"/>
      <w:ind w:left="-288" w:firstLine="288"/>
      <w:jc w:val="left"/>
    </w:pPr>
    <w:rPr>
      <w:rFonts w:ascii="Futura Bk" w:hAnsi="Futura Bk" w:eastAsia="Times"/>
      <w:color w:val="000000"/>
      <w:kern w:val="0"/>
      <w:sz w:val="20"/>
      <w:szCs w:val="20"/>
      <w:lang w:eastAsia="en-US"/>
    </w:rPr>
  </w:style>
  <w:style w:type="paragraph" w:customStyle="1" w:styleId="829">
    <w:name w:val="Char Char Char Char Char Char1 Char"/>
    <w:basedOn w:val="1"/>
    <w:qFormat/>
    <w:uiPriority w:val="0"/>
    <w:pPr>
      <w:widowControl/>
      <w:spacing w:after="160" w:line="240" w:lineRule="exact"/>
      <w:ind w:firstLine="420"/>
      <w:jc w:val="left"/>
    </w:pPr>
    <w:rPr>
      <w:rFonts w:ascii="宋体" w:hAnsi="宋体"/>
      <w:szCs w:val="20"/>
    </w:rPr>
  </w:style>
  <w:style w:type="paragraph" w:customStyle="1" w:styleId="830">
    <w:name w:val="*Cover Text 2"/>
    <w:basedOn w:val="417"/>
    <w:qFormat/>
    <w:uiPriority w:val="0"/>
    <w:pPr>
      <w:spacing w:before="720"/>
    </w:pPr>
    <w:rPr>
      <w:b/>
      <w:color w:val="00637A"/>
      <w:sz w:val="24"/>
      <w:szCs w:val="24"/>
    </w:rPr>
  </w:style>
  <w:style w:type="paragraph" w:customStyle="1" w:styleId="831">
    <w:name w:val="‧ N table-10 head center"/>
    <w:basedOn w:val="182"/>
    <w:next w:val="278"/>
    <w:qFormat/>
    <w:uiPriority w:val="0"/>
  </w:style>
  <w:style w:type="paragraph" w:customStyle="1" w:styleId="832">
    <w:name w:val="Text"/>
    <w:basedOn w:val="22"/>
    <w:qFormat/>
    <w:uiPriority w:val="0"/>
    <w:pPr>
      <w:autoSpaceDN w:val="0"/>
      <w:adjustRightInd w:val="0"/>
      <w:spacing w:before="360" w:after="115" w:line="240" w:lineRule="auto"/>
      <w:ind w:firstLine="0"/>
      <w:jc w:val="left"/>
    </w:pPr>
    <w:rPr>
      <w:rFonts w:eastAsia="PMingLiU" w:cs="Tahoma"/>
      <w:iCs/>
      <w:lang w:val="en-GB" w:eastAsia="zh-TW"/>
    </w:rPr>
  </w:style>
  <w:style w:type="paragraph" w:customStyle="1" w:styleId="833">
    <w:name w:val="‧ N head 4"/>
    <w:basedOn w:val="182"/>
    <w:next w:val="444"/>
    <w:qFormat/>
    <w:uiPriority w:val="0"/>
  </w:style>
  <w:style w:type="paragraph" w:customStyle="1" w:styleId="834">
    <w:name w:val="Numbering 5 Cont."/>
    <w:basedOn w:val="61"/>
    <w:qFormat/>
    <w:uiPriority w:val="0"/>
    <w:pPr>
      <w:widowControl/>
      <w:ind w:left="1417" w:firstLine="0" w:firstLineChars="0"/>
      <w:jc w:val="left"/>
    </w:pPr>
    <w:rPr>
      <w:rFonts w:eastAsia="PMingLiU"/>
      <w:kern w:val="0"/>
      <w:sz w:val="20"/>
      <w:szCs w:val="20"/>
      <w:lang w:eastAsia="zh-TW"/>
    </w:rPr>
  </w:style>
  <w:style w:type="paragraph" w:customStyle="1" w:styleId="835">
    <w:name w:val="xl118"/>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36">
    <w:name w:val="xl13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37">
    <w:name w:val="AP_Body Char"/>
    <w:basedOn w:val="17"/>
    <w:qFormat/>
    <w:uiPriority w:val="0"/>
    <w:pPr>
      <w:widowControl/>
      <w:adjustRightInd/>
      <w:spacing w:after="120" w:line="360" w:lineRule="auto"/>
      <w:ind w:firstLine="420"/>
      <w:textAlignment w:val="auto"/>
    </w:pPr>
    <w:rPr>
      <w:rFonts w:ascii="Futura Bk" w:hAnsi="Futura Bk" w:eastAsia="MS Mincho" w:cs="Futura Bk"/>
      <w:color w:val="000000"/>
      <w:sz w:val="24"/>
      <w:szCs w:val="24"/>
    </w:rPr>
  </w:style>
  <w:style w:type="paragraph" w:customStyle="1" w:styleId="838">
    <w:name w:val="xl9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color w:val="000000"/>
      <w:kern w:val="0"/>
      <w:sz w:val="24"/>
    </w:rPr>
  </w:style>
  <w:style w:type="paragraph" w:customStyle="1" w:styleId="839">
    <w:name w:val="xl12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40">
    <w:name w:val="xl181"/>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41">
    <w:name w:val="xl36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42">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843">
    <w:name w:val="~Alt Number Double"/>
    <w:basedOn w:val="227"/>
    <w:qFormat/>
    <w:uiPriority w:val="0"/>
    <w:pPr>
      <w:tabs>
        <w:tab w:val="left" w:pos="1440"/>
        <w:tab w:val="clear" w:pos="360"/>
      </w:tabs>
      <w:ind w:left="1440" w:hanging="1440"/>
    </w:pPr>
  </w:style>
  <w:style w:type="paragraph" w:customStyle="1" w:styleId="844">
    <w:name w:val="‧ N bullet last"/>
    <w:basedOn w:val="182"/>
    <w:next w:val="266"/>
    <w:qFormat/>
    <w:uiPriority w:val="0"/>
  </w:style>
  <w:style w:type="paragraph" w:customStyle="1" w:styleId="845">
    <w:name w:val="正文缩进1"/>
    <w:basedOn w:val="1"/>
    <w:qFormat/>
    <w:uiPriority w:val="0"/>
    <w:pPr>
      <w:spacing w:line="360" w:lineRule="auto"/>
      <w:ind w:firstLine="454"/>
      <w:jc w:val="left"/>
    </w:pPr>
    <w:rPr>
      <w:sz w:val="24"/>
    </w:rPr>
  </w:style>
  <w:style w:type="paragraph" w:customStyle="1" w:styleId="846">
    <w:name w:val="xl3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47">
    <w:name w:val="样式 表格文本 + (西文) Arial (中文) 楷体_GB2312 段后: 23.4 磅"/>
    <w:basedOn w:val="1"/>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848">
    <w:name w:val="xl32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849">
    <w:name w:val="xl361"/>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50">
    <w:name w:val="GP正文(无首行缩进)"/>
    <w:basedOn w:val="293"/>
    <w:qFormat/>
    <w:uiPriority w:val="0"/>
  </w:style>
  <w:style w:type="paragraph" w:customStyle="1" w:styleId="851">
    <w:name w:val="Char1 Char Char Char"/>
    <w:basedOn w:val="1"/>
    <w:qFormat/>
    <w:uiPriority w:val="0"/>
    <w:rPr>
      <w:szCs w:val="20"/>
    </w:rPr>
  </w:style>
  <w:style w:type="paragraph" w:customStyle="1" w:styleId="852">
    <w:name w:val="xl234"/>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53">
    <w:name w:val="inden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854">
    <w:name w:val="para"/>
    <w:basedOn w:val="1"/>
    <w:qFormat/>
    <w:uiPriority w:val="0"/>
    <w:pPr>
      <w:widowControl/>
      <w:spacing w:before="100" w:beforeAutospacing="1" w:after="100" w:afterAutospacing="1" w:line="360" w:lineRule="auto"/>
      <w:ind w:firstLine="420"/>
      <w:jc w:val="left"/>
    </w:pPr>
    <w:rPr>
      <w:rFonts w:ascii="Arial" w:hAnsi="Arial" w:cs="Arial"/>
      <w:kern w:val="0"/>
      <w:sz w:val="18"/>
      <w:szCs w:val="18"/>
    </w:rPr>
  </w:style>
  <w:style w:type="paragraph" w:customStyle="1" w:styleId="855">
    <w:name w:val="文本"/>
    <w:qFormat/>
    <w:uiPriority w:val="0"/>
    <w:pPr>
      <w:spacing w:line="360" w:lineRule="auto"/>
      <w:ind w:firstLine="200" w:firstLineChars="200"/>
    </w:pPr>
    <w:rPr>
      <w:rFonts w:ascii="Times New Roman" w:hAnsi="Times New Roman" w:eastAsia="宋体" w:cs="Times New Roman"/>
      <w:kern w:val="2"/>
      <w:sz w:val="21"/>
      <w:lang w:val="en-US" w:eastAsia="zh-CN" w:bidi="ar-SA"/>
    </w:rPr>
  </w:style>
  <w:style w:type="paragraph" w:customStyle="1" w:styleId="856">
    <w:name w:val="正文3"/>
    <w:basedOn w:val="1"/>
    <w:qFormat/>
    <w:uiPriority w:val="0"/>
    <w:rPr>
      <w:rFonts w:ascii="Tahoma" w:hAnsi="Tahoma"/>
    </w:rPr>
  </w:style>
  <w:style w:type="paragraph" w:customStyle="1" w:styleId="857">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858">
    <w:name w:val="SOW正文"/>
    <w:basedOn w:val="1"/>
    <w:qFormat/>
    <w:uiPriority w:val="0"/>
    <w:pPr>
      <w:snapToGrid w:val="0"/>
      <w:spacing w:before="120" w:line="400" w:lineRule="exact"/>
      <w:ind w:firstLine="425"/>
    </w:pPr>
    <w:rPr>
      <w:rFonts w:ascii="Arial" w:hAnsi="Arial"/>
      <w:sz w:val="24"/>
      <w:szCs w:val="20"/>
    </w:rPr>
  </w:style>
  <w:style w:type="paragraph" w:customStyle="1" w:styleId="859">
    <w:name w:val="xl218"/>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0">
    <w:name w:val="‧ N Page Footer"/>
    <w:basedOn w:val="51"/>
    <w:qFormat/>
    <w:uiPriority w:val="0"/>
    <w:pPr>
      <w:pBdr>
        <w:top w:val="single" w:color="000000" w:sz="2" w:space="1"/>
      </w:pBdr>
      <w:tabs>
        <w:tab w:val="right" w:pos="9971"/>
        <w:tab w:val="clear" w:pos="4153"/>
        <w:tab w:val="clear" w:pos="8306"/>
      </w:tabs>
      <w:autoSpaceDN w:val="0"/>
      <w:adjustRightInd w:val="0"/>
      <w:snapToGrid/>
    </w:pPr>
    <w:rPr>
      <w:rFonts w:ascii="Arial" w:hAnsi="Arial" w:eastAsia="PMingLiU"/>
      <w:kern w:val="0"/>
      <w:sz w:val="20"/>
      <w:szCs w:val="20"/>
      <w:lang w:val="en-GB" w:eastAsia="zh-TW"/>
    </w:rPr>
  </w:style>
  <w:style w:type="paragraph" w:customStyle="1" w:styleId="861">
    <w:name w:val="xl3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62">
    <w:name w:val="xl349"/>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63">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864">
    <w:name w:val="HP_Bullet"/>
    <w:basedOn w:val="515"/>
    <w:qFormat/>
    <w:uiPriority w:val="0"/>
    <w:pPr>
      <w:tabs>
        <w:tab w:val="left" w:pos="1200"/>
        <w:tab w:val="clear" w:pos="1440"/>
      </w:tabs>
      <w:ind w:left="3237" w:leftChars="400" w:hanging="357" w:hangingChars="200"/>
    </w:pPr>
  </w:style>
  <w:style w:type="paragraph" w:customStyle="1" w:styleId="865">
    <w:name w:val="xl382"/>
    <w:basedOn w:val="1"/>
    <w:qFormat/>
    <w:uiPriority w:val="0"/>
    <w:pPr>
      <w:widowControl/>
      <w:pBdr>
        <w:top w:val="single" w:color="auto" w:sz="4" w:space="0"/>
        <w:left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866">
    <w:name w:val="indent sub"/>
    <w:basedOn w:val="1"/>
    <w:next w:val="1"/>
    <w:qFormat/>
    <w:uiPriority w:val="0"/>
    <w:pPr>
      <w:tabs>
        <w:tab w:val="left" w:pos="0"/>
        <w:tab w:val="left" w:pos="390"/>
        <w:tab w:val="left" w:pos="1440"/>
      </w:tabs>
      <w:autoSpaceDE w:val="0"/>
      <w:autoSpaceDN w:val="0"/>
      <w:adjustRightInd w:val="0"/>
      <w:snapToGrid w:val="0"/>
      <w:spacing w:after="108"/>
      <w:ind w:left="1440" w:hanging="720" w:firstLineChars="177"/>
      <w:jc w:val="left"/>
    </w:pPr>
    <w:rPr>
      <w:rFonts w:ascii="Helvetica" w:hAnsi="Helvetica"/>
      <w:kern w:val="0"/>
      <w:sz w:val="20"/>
      <w:szCs w:val="20"/>
      <w:lang w:val="en-GB"/>
    </w:rPr>
  </w:style>
  <w:style w:type="paragraph" w:customStyle="1" w:styleId="867">
    <w:name w:val="Header left"/>
    <w:basedOn w:val="1"/>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868">
    <w:name w:val="xl122"/>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9">
    <w:name w:val="标题22"/>
    <w:basedOn w:val="4"/>
    <w:qFormat/>
    <w:uiPriority w:val="0"/>
    <w:pPr>
      <w:keepNext/>
      <w:keepLines/>
      <w:widowControl w:val="0"/>
      <w:tabs>
        <w:tab w:val="left" w:pos="0"/>
        <w:tab w:val="left" w:pos="210"/>
      </w:tabs>
      <w:autoSpaceDE/>
      <w:autoSpaceDN/>
      <w:spacing w:before="100" w:beforeAutospacing="1" w:after="100" w:afterAutospacing="1" w:line="360" w:lineRule="auto"/>
      <w:ind w:firstLine="0" w:firstLineChars="0"/>
    </w:pPr>
    <w:rPr>
      <w:rFonts w:ascii="宋体" w:hAnsi="宋体"/>
      <w:sz w:val="28"/>
      <w:szCs w:val="28"/>
    </w:rPr>
  </w:style>
  <w:style w:type="paragraph" w:customStyle="1" w:styleId="870">
    <w:name w:val="xl23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71">
    <w:name w:val="xl18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72">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73">
    <w:name w:val="List 1 Cont."/>
    <w:basedOn w:val="61"/>
    <w:qFormat/>
    <w:uiPriority w:val="0"/>
    <w:pPr>
      <w:widowControl/>
      <w:ind w:left="0" w:firstLine="0" w:firstLineChars="0"/>
      <w:jc w:val="left"/>
    </w:pPr>
    <w:rPr>
      <w:rFonts w:eastAsia="PMingLiU"/>
      <w:kern w:val="0"/>
      <w:sz w:val="20"/>
      <w:szCs w:val="20"/>
      <w:lang w:eastAsia="zh-TW"/>
    </w:rPr>
  </w:style>
  <w:style w:type="paragraph" w:customStyle="1" w:styleId="874">
    <w:name w:val="Char Char Char1 Char Char Char1 Char"/>
    <w:basedOn w:val="26"/>
    <w:qFormat/>
    <w:uiPriority w:val="0"/>
    <w:pPr>
      <w:jc w:val="center"/>
    </w:pPr>
    <w:rPr>
      <w:rFonts w:ascii="Verdana" w:hAnsi="Verdana"/>
      <w:kern w:val="0"/>
      <w:sz w:val="20"/>
      <w:szCs w:val="20"/>
      <w:lang w:eastAsia="en-US"/>
    </w:rPr>
  </w:style>
  <w:style w:type="paragraph" w:customStyle="1" w:styleId="875">
    <w:name w:val="Quotations"/>
    <w:basedOn w:val="1"/>
    <w:qFormat/>
    <w:uiPriority w:val="0"/>
    <w:pPr>
      <w:autoSpaceDN w:val="0"/>
      <w:adjustRightInd w:val="0"/>
      <w:spacing w:after="283"/>
      <w:ind w:left="720" w:right="720"/>
      <w:jc w:val="left"/>
    </w:pPr>
    <w:rPr>
      <w:rFonts w:ascii="Arial" w:hAnsi="Arial" w:eastAsia="PMingLiU"/>
      <w:kern w:val="0"/>
      <w:sz w:val="20"/>
      <w:szCs w:val="20"/>
      <w:lang w:val="en-GB" w:eastAsia="zh-TW"/>
    </w:rPr>
  </w:style>
  <w:style w:type="paragraph" w:customStyle="1" w:styleId="876">
    <w:name w:val="列表2"/>
    <w:qFormat/>
    <w:uiPriority w:val="0"/>
    <w:pPr>
      <w:spacing w:beforeLines="50"/>
      <w:ind w:left="425" w:hanging="425"/>
      <w:jc w:val="both"/>
    </w:pPr>
    <w:rPr>
      <w:rFonts w:ascii="Times New Roman" w:hAnsi="Times New Roman" w:eastAsia="宋体" w:cs="Times New Roman"/>
      <w:sz w:val="21"/>
      <w:lang w:val="en-US" w:eastAsia="zh-CN" w:bidi="ar-SA"/>
    </w:rPr>
  </w:style>
  <w:style w:type="paragraph" w:customStyle="1" w:styleId="877">
    <w:name w:val="p0"/>
    <w:basedOn w:val="1"/>
    <w:qFormat/>
    <w:uiPriority w:val="0"/>
    <w:pPr>
      <w:widowControl/>
      <w:spacing w:line="360" w:lineRule="auto"/>
      <w:ind w:firstLine="420"/>
    </w:pPr>
    <w:rPr>
      <w:rFonts w:ascii="宋体" w:hAnsi="宋体"/>
      <w:kern w:val="0"/>
      <w:szCs w:val="20"/>
    </w:rPr>
  </w:style>
  <w:style w:type="paragraph" w:customStyle="1" w:styleId="878">
    <w:name w:val="一级样式"/>
    <w:basedOn w:val="1"/>
    <w:qFormat/>
    <w:uiPriority w:val="0"/>
    <w:pPr>
      <w:autoSpaceDE w:val="0"/>
      <w:autoSpaceDN w:val="0"/>
      <w:adjustRightInd w:val="0"/>
      <w:spacing w:line="360" w:lineRule="auto"/>
      <w:ind w:firstLine="420"/>
      <w:jc w:val="center"/>
      <w:outlineLvl w:val="0"/>
    </w:pPr>
    <w:rPr>
      <w:rFonts w:ascii="黑体" w:hAnsi="宋体" w:eastAsia="黑体" w:cs="Sim Sun"/>
      <w:kern w:val="0"/>
      <w:sz w:val="30"/>
      <w:szCs w:val="30"/>
    </w:rPr>
  </w:style>
  <w:style w:type="paragraph" w:customStyle="1" w:styleId="879">
    <w:name w:val="Numbering 1 End"/>
    <w:basedOn w:val="61"/>
    <w:qFormat/>
    <w:uiPriority w:val="0"/>
    <w:pPr>
      <w:widowControl/>
      <w:spacing w:after="240"/>
      <w:ind w:left="0" w:firstLine="0" w:firstLineChars="0"/>
      <w:jc w:val="left"/>
    </w:pPr>
    <w:rPr>
      <w:rFonts w:eastAsia="PMingLiU"/>
      <w:kern w:val="0"/>
      <w:sz w:val="20"/>
      <w:szCs w:val="20"/>
      <w:lang w:eastAsia="zh-TW"/>
    </w:rPr>
  </w:style>
  <w:style w:type="paragraph" w:customStyle="1" w:styleId="880">
    <w:name w:val="xl113"/>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881">
    <w:name w:val="*List Numbers Bold (Auto)"/>
    <w:basedOn w:val="574"/>
    <w:qFormat/>
    <w:uiPriority w:val="0"/>
    <w:pPr>
      <w:tabs>
        <w:tab w:val="left" w:pos="840"/>
      </w:tabs>
      <w:ind w:left="840"/>
    </w:pPr>
    <w:rPr>
      <w:b/>
    </w:rPr>
  </w:style>
  <w:style w:type="paragraph" w:customStyle="1" w:styleId="882">
    <w:name w:val="ZK_列表项目编号"/>
    <w:basedOn w:val="1"/>
    <w:next w:val="1"/>
    <w:qFormat/>
    <w:uiPriority w:val="0"/>
    <w:pPr>
      <w:tabs>
        <w:tab w:val="left" w:pos="390"/>
        <w:tab w:val="left" w:pos="420"/>
        <w:tab w:val="left" w:pos="1758"/>
      </w:tabs>
      <w:spacing w:beforeLines="50" w:line="300" w:lineRule="auto"/>
      <w:ind w:left="1758" w:hanging="454" w:firstLineChars="177"/>
    </w:pPr>
    <w:rPr>
      <w:sz w:val="24"/>
      <w:szCs w:val="20"/>
    </w:rPr>
  </w:style>
  <w:style w:type="paragraph" w:customStyle="1" w:styleId="883">
    <w:name w:val="自由格式"/>
    <w:qFormat/>
    <w:uiPriority w:val="0"/>
    <w:rPr>
      <w:rFonts w:ascii="Cambria" w:hAnsi="Cambria" w:eastAsia="ヒラギノ角ゴ Pro W3" w:cs="Times New Roman"/>
      <w:color w:val="000000"/>
      <w:sz w:val="24"/>
      <w:szCs w:val="24"/>
      <w:lang w:val="en-US" w:eastAsia="zh-CN" w:bidi="ar-SA"/>
    </w:rPr>
  </w:style>
  <w:style w:type="paragraph" w:customStyle="1" w:styleId="884">
    <w:name w:val="font0"/>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885">
    <w:name w:val="xl3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86">
    <w:name w:val="xl6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rFonts w:ascii="Arial" w:hAnsi="Arial" w:cs="Arial"/>
      <w:kern w:val="0"/>
      <w:sz w:val="24"/>
    </w:rPr>
  </w:style>
  <w:style w:type="paragraph" w:customStyle="1" w:styleId="887">
    <w:name w:val="正文0.50.5"/>
    <w:basedOn w:val="1"/>
    <w:qFormat/>
    <w:uiPriority w:val="0"/>
    <w:pPr>
      <w:spacing w:beforeLines="50" w:afterLines="50" w:line="360" w:lineRule="auto"/>
      <w:ind w:firstLine="480" w:firstLineChars="200"/>
    </w:pPr>
    <w:rPr>
      <w:rFonts w:ascii="Calibri" w:hAnsi="Calibri"/>
      <w:sz w:val="24"/>
    </w:rPr>
  </w:style>
  <w:style w:type="paragraph" w:customStyle="1" w:styleId="888">
    <w:name w:val="xl31"/>
    <w:basedOn w:val="1"/>
    <w:qFormat/>
    <w:uiPriority w:val="0"/>
    <w:pPr>
      <w:widowControl/>
      <w:pBdr>
        <w:left w:val="single" w:color="auto" w:sz="4" w:space="0"/>
        <w:right w:val="single" w:color="auto" w:sz="4" w:space="0"/>
      </w:pBdr>
      <w:spacing w:before="100" w:after="100" w:line="360" w:lineRule="auto"/>
      <w:ind w:firstLine="420"/>
      <w:textAlignment w:val="top"/>
    </w:pPr>
    <w:rPr>
      <w:rFonts w:ascii="宋体" w:hAnsi="宋体"/>
      <w:kern w:val="0"/>
      <w:sz w:val="24"/>
      <w:szCs w:val="20"/>
    </w:rPr>
  </w:style>
  <w:style w:type="paragraph" w:customStyle="1" w:styleId="889">
    <w:name w:val="Contents Heading"/>
    <w:basedOn w:val="16"/>
    <w:qFormat/>
    <w:uiPriority w:val="0"/>
  </w:style>
  <w:style w:type="paragraph" w:customStyle="1" w:styleId="890">
    <w:name w:val="xl10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91">
    <w:name w:val="para14"/>
    <w:basedOn w:val="1"/>
    <w:qFormat/>
    <w:uiPriority w:val="0"/>
    <w:pPr>
      <w:widowControl/>
      <w:shd w:val="clear" w:color="auto" w:fill="F8F8F8"/>
      <w:spacing w:before="20" w:after="40" w:line="360" w:lineRule="auto"/>
      <w:ind w:firstLine="420"/>
      <w:jc w:val="left"/>
    </w:pPr>
    <w:rPr>
      <w:rFonts w:ascii="宋体" w:hAnsi="宋体" w:cs="宋体"/>
      <w:color w:val="000000"/>
      <w:kern w:val="0"/>
      <w:sz w:val="23"/>
      <w:szCs w:val="23"/>
    </w:rPr>
  </w:style>
  <w:style w:type="paragraph" w:customStyle="1" w:styleId="892">
    <w:name w:val="示例文字"/>
    <w:basedOn w:val="1"/>
    <w:qFormat/>
    <w:uiPriority w:val="0"/>
    <w:pPr>
      <w:tabs>
        <w:tab w:val="left" w:pos="0"/>
        <w:tab w:val="left" w:pos="390"/>
      </w:tabs>
      <w:autoSpaceDE w:val="0"/>
      <w:autoSpaceDN w:val="0"/>
      <w:adjustRightInd w:val="0"/>
      <w:snapToGrid w:val="0"/>
      <w:ind w:firstLine="425" w:firstLineChars="177"/>
      <w:jc w:val="left"/>
    </w:pPr>
    <w:rPr>
      <w:rFonts w:ascii="Arial" w:hAnsi="Arial"/>
      <w:kern w:val="0"/>
      <w:sz w:val="24"/>
    </w:rPr>
  </w:style>
  <w:style w:type="paragraph" w:customStyle="1" w:styleId="893">
    <w:name w:val="默认段落字体 Para Char Char Char Char Char Char Char Char Char2"/>
    <w:basedOn w:val="1"/>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894">
    <w:name w:val="Alert Title"/>
    <w:basedOn w:val="1"/>
    <w:qFormat/>
    <w:uiPriority w:val="0"/>
    <w:pPr>
      <w:keepNext/>
      <w:keepLines/>
      <w:widowControl/>
      <w:tabs>
        <w:tab w:val="right" w:pos="9072"/>
      </w:tabs>
      <w:spacing w:before="40" w:after="40" w:line="360" w:lineRule="auto"/>
      <w:ind w:firstLine="420"/>
      <w:jc w:val="left"/>
    </w:pPr>
    <w:rPr>
      <w:rFonts w:ascii="Arial" w:hAnsi="Arial"/>
      <w:b/>
      <w:kern w:val="0"/>
      <w:sz w:val="22"/>
      <w:szCs w:val="20"/>
      <w:lang w:eastAsia="en-US"/>
    </w:rPr>
  </w:style>
  <w:style w:type="paragraph" w:customStyle="1" w:styleId="895">
    <w:name w:val="*SOW 3"/>
    <w:basedOn w:val="232"/>
    <w:next w:val="112"/>
    <w:qFormat/>
    <w:uiPriority w:val="0"/>
    <w:pPr>
      <w:outlineLvl w:val="3"/>
    </w:pPr>
  </w:style>
  <w:style w:type="paragraph" w:customStyle="1" w:styleId="896">
    <w:name w:val="样式4"/>
    <w:basedOn w:val="51"/>
    <w:qFormat/>
    <w:uiPriority w:val="0"/>
    <w:pPr>
      <w:pBdr>
        <w:bottom w:val="single" w:color="auto" w:sz="4" w:space="1"/>
      </w:pBdr>
      <w:tabs>
        <w:tab w:val="right" w:pos="9901"/>
        <w:tab w:val="clear" w:pos="4153"/>
        <w:tab w:val="clear" w:pos="8306"/>
      </w:tabs>
    </w:pPr>
    <w:rPr>
      <w:sz w:val="21"/>
    </w:rPr>
  </w:style>
  <w:style w:type="paragraph" w:customStyle="1" w:styleId="897">
    <w:name w:val="Illustration Index 1"/>
    <w:basedOn w:val="46"/>
    <w:qFormat/>
    <w:uiPriority w:val="0"/>
    <w:pPr>
      <w:tabs>
        <w:tab w:val="right" w:leader="dot" w:pos="9746"/>
      </w:tabs>
    </w:pPr>
  </w:style>
  <w:style w:type="paragraph" w:customStyle="1" w:styleId="898">
    <w:name w:val="样式 标题 3 + (西文) Verdana"/>
    <w:basedOn w:val="4"/>
    <w:qFormat/>
    <w:uiPriority w:val="0"/>
    <w:pPr>
      <w:widowControl w:val="0"/>
      <w:tabs>
        <w:tab w:val="left" w:pos="0"/>
        <w:tab w:val="left" w:pos="210"/>
        <w:tab w:val="left" w:pos="300"/>
      </w:tabs>
      <w:autoSpaceDE/>
      <w:autoSpaceDN/>
      <w:adjustRightInd w:val="0"/>
      <w:snapToGrid/>
      <w:spacing w:beforeLines="50" w:afterLines="50" w:line="360" w:lineRule="auto"/>
      <w:ind w:left="300" w:hanging="720" w:firstLineChars="0"/>
      <w:textAlignment w:val="baseline"/>
    </w:pPr>
    <w:rPr>
      <w:rFonts w:eastAsia="楷体_GB2312"/>
      <w:bCs/>
      <w:sz w:val="32"/>
      <w:szCs w:val="32"/>
    </w:rPr>
  </w:style>
  <w:style w:type="paragraph" w:customStyle="1" w:styleId="899">
    <w:name w:val="正文 首行缩进:  2 字符 Char Char"/>
    <w:basedOn w:val="1"/>
    <w:qFormat/>
    <w:uiPriority w:val="0"/>
    <w:pPr>
      <w:spacing w:line="360" w:lineRule="auto"/>
      <w:ind w:firstLine="480"/>
    </w:pPr>
    <w:rPr>
      <w:rFonts w:ascii="楷体_GB2312" w:hAnsi="宋体" w:eastAsia="楷体_GB2312" w:cs="宋体"/>
      <w:bCs/>
      <w:sz w:val="24"/>
    </w:rPr>
  </w:style>
  <w:style w:type="paragraph" w:customStyle="1" w:styleId="900">
    <w:name w:val="*Header"/>
    <w:basedOn w:val="112"/>
    <w:qFormat/>
    <w:uiPriority w:val="0"/>
    <w:pPr>
      <w:tabs>
        <w:tab w:val="right" w:pos="8784"/>
      </w:tabs>
    </w:pPr>
    <w:rPr>
      <w:color w:val="00637A"/>
      <w:sz w:val="18"/>
      <w:szCs w:val="18"/>
    </w:rPr>
  </w:style>
  <w:style w:type="paragraph" w:customStyle="1" w:styleId="901">
    <w:name w:val="Abstract"/>
    <w:basedOn w:val="1"/>
    <w:qFormat/>
    <w:uiPriority w:val="0"/>
    <w:pPr>
      <w:widowControl/>
      <w:autoSpaceDE w:val="0"/>
      <w:autoSpaceDN w:val="0"/>
      <w:spacing w:before="60" w:after="60" w:line="360" w:lineRule="auto"/>
      <w:ind w:firstLine="420"/>
    </w:pPr>
    <w:rPr>
      <w:rFonts w:ascii="Arial" w:hAnsi="Arial"/>
      <w:kern w:val="0"/>
      <w:sz w:val="24"/>
      <w:szCs w:val="20"/>
    </w:rPr>
  </w:style>
  <w:style w:type="paragraph" w:customStyle="1" w:styleId="902">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03">
    <w:name w:val="p14h"/>
    <w:basedOn w:val="1"/>
    <w:qFormat/>
    <w:uiPriority w:val="0"/>
    <w:pPr>
      <w:widowControl/>
      <w:spacing w:beforeLines="50" w:beforeAutospacing="1" w:after="100" w:afterAutospacing="1" w:line="312" w:lineRule="auto"/>
      <w:ind w:firstLine="420"/>
      <w:jc w:val="left"/>
    </w:pPr>
    <w:rPr>
      <w:rFonts w:ascii="宋体" w:hAnsi="宋体"/>
      <w:kern w:val="0"/>
      <w:sz w:val="22"/>
      <w:szCs w:val="22"/>
    </w:rPr>
  </w:style>
  <w:style w:type="paragraph" w:customStyle="1" w:styleId="904">
    <w:name w:val="xl1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05">
    <w:name w:val="xl99"/>
    <w:basedOn w:val="1"/>
    <w:qFormat/>
    <w:uiPriority w:val="0"/>
    <w:pPr>
      <w:pBdr>
        <w:top w:val="single" w:color="auto" w:sz="4" w:space="0"/>
        <w:left w:val="single" w:color="auto" w:sz="4" w:space="0"/>
        <w:bottom w:val="single" w:color="auto" w:sz="4" w:space="0"/>
        <w:right w:val="single" w:color="auto" w:sz="8"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6">
    <w:name w:val="xl6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7">
    <w:name w:val="xl3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8">
    <w:name w:val="xl6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909">
    <w:name w:val="_HP Figure"/>
    <w:basedOn w:val="117"/>
    <w:next w:val="117"/>
    <w:qFormat/>
    <w:uiPriority w:val="0"/>
    <w:pPr>
      <w:spacing w:after="280"/>
    </w:pPr>
    <w:rPr>
      <w:rFonts w:ascii="Futura-Heavy" w:hAnsi="Futura-Heavy" w:eastAsia="宋体" w:cs="Times New Roman"/>
      <w:color w:val="auto"/>
    </w:rPr>
  </w:style>
  <w:style w:type="paragraph" w:customStyle="1" w:styleId="910">
    <w:name w:val="xl108"/>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11">
    <w:name w:val="xl37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12">
    <w:name w:val="xl23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13">
    <w:name w:val="xl7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b/>
      <w:bCs/>
      <w:kern w:val="0"/>
      <w:sz w:val="24"/>
    </w:rPr>
  </w:style>
  <w:style w:type="paragraph" w:customStyle="1" w:styleId="914">
    <w:name w:val="•Bulleted list"/>
    <w:basedOn w:val="1"/>
    <w:qFormat/>
    <w:uiPriority w:val="0"/>
    <w:pPr>
      <w:suppressAutoHyphens/>
      <w:spacing w:before="40" w:after="40" w:line="240" w:lineRule="exact"/>
      <w:ind w:left="-2153" w:right="-187"/>
    </w:pPr>
    <w:rPr>
      <w:rFonts w:ascii="Arial" w:hAnsi="Arial"/>
      <w:kern w:val="1"/>
      <w:sz w:val="18"/>
      <w:szCs w:val="18"/>
      <w:lang w:eastAsia="ar-SA"/>
    </w:rPr>
  </w:style>
  <w:style w:type="paragraph" w:customStyle="1" w:styleId="915">
    <w:name w:val="xl3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16">
    <w:name w:val="Numbering 1 Start"/>
    <w:basedOn w:val="61"/>
    <w:qFormat/>
    <w:uiPriority w:val="0"/>
    <w:pPr>
      <w:widowControl/>
      <w:spacing w:before="240"/>
      <w:ind w:left="0" w:firstLine="0" w:firstLineChars="0"/>
      <w:jc w:val="left"/>
    </w:pPr>
    <w:rPr>
      <w:rFonts w:eastAsia="PMingLiU"/>
      <w:kern w:val="0"/>
      <w:sz w:val="20"/>
      <w:szCs w:val="20"/>
      <w:lang w:eastAsia="zh-TW"/>
    </w:rPr>
  </w:style>
  <w:style w:type="paragraph" w:customStyle="1" w:styleId="917">
    <w:name w:val="文档正文2"/>
    <w:basedOn w:val="1"/>
    <w:qFormat/>
    <w:uiPriority w:val="0"/>
    <w:pPr>
      <w:spacing w:line="360" w:lineRule="auto"/>
      <w:ind w:firstLine="560" w:firstLineChars="200"/>
    </w:pPr>
    <w:rPr>
      <w:rFonts w:ascii="Tahoma" w:hAnsi="Tahoma" w:eastAsia="仿宋_GB2312" w:cs="宋体"/>
      <w:kern w:val="0"/>
      <w:sz w:val="28"/>
      <w:szCs w:val="20"/>
    </w:rPr>
  </w:style>
  <w:style w:type="paragraph" w:customStyle="1" w:styleId="918">
    <w:name w:val="List Contents"/>
    <w:basedOn w:val="1"/>
    <w:qFormat/>
    <w:uiPriority w:val="0"/>
    <w:pPr>
      <w:autoSpaceDN w:val="0"/>
      <w:adjustRightInd w:val="0"/>
      <w:ind w:left="567"/>
      <w:jc w:val="left"/>
    </w:pPr>
    <w:rPr>
      <w:rFonts w:ascii="Arial" w:hAnsi="Arial" w:eastAsia="PMingLiU"/>
      <w:kern w:val="0"/>
      <w:sz w:val="20"/>
      <w:szCs w:val="20"/>
      <w:lang w:val="en-GB" w:eastAsia="zh-TW"/>
    </w:rPr>
  </w:style>
  <w:style w:type="paragraph" w:customStyle="1" w:styleId="919">
    <w:name w:val="xl42"/>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20">
    <w:name w:val="xl378"/>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21">
    <w:name w:val="样式 标题 3 + 段前: 0.3 行 段后: 0.3 行"/>
    <w:basedOn w:val="4"/>
    <w:qFormat/>
    <w:uiPriority w:val="0"/>
    <w:pPr>
      <w:keepNext/>
      <w:keepLines/>
      <w:widowControl w:val="0"/>
      <w:tabs>
        <w:tab w:val="left" w:pos="0"/>
        <w:tab w:val="left" w:pos="210"/>
        <w:tab w:val="left" w:pos="720"/>
      </w:tabs>
      <w:autoSpaceDE/>
      <w:autoSpaceDN/>
      <w:snapToGrid/>
      <w:spacing w:afterLines="100" w:line="240" w:lineRule="auto"/>
      <w:ind w:left="720" w:hanging="720" w:firstLineChars="0"/>
    </w:pPr>
    <w:rPr>
      <w:rFonts w:ascii="宋体" w:hAnsi="宋体" w:cs="宋体"/>
      <w:bCs/>
    </w:rPr>
  </w:style>
  <w:style w:type="paragraph" w:customStyle="1" w:styleId="922">
    <w:name w:val="安安列表项"/>
    <w:basedOn w:val="1"/>
    <w:qFormat/>
    <w:uiPriority w:val="0"/>
    <w:pPr>
      <w:tabs>
        <w:tab w:val="left" w:pos="820"/>
      </w:tabs>
      <w:spacing w:line="360" w:lineRule="auto"/>
      <w:ind w:left="425" w:hanging="425"/>
    </w:pPr>
    <w:rPr>
      <w:rFonts w:ascii="宋体" w:hAnsi="宋体"/>
      <w:sz w:val="24"/>
    </w:rPr>
  </w:style>
  <w:style w:type="paragraph" w:customStyle="1" w:styleId="923">
    <w:name w:val="*Table Text Bullet #2"/>
    <w:basedOn w:val="814"/>
    <w:qFormat/>
    <w:uiPriority w:val="0"/>
    <w:pPr>
      <w:tabs>
        <w:tab w:val="left" w:pos="720"/>
      </w:tabs>
      <w:ind w:left="720" w:hanging="360"/>
    </w:pPr>
  </w:style>
  <w:style w:type="paragraph" w:customStyle="1" w:styleId="924">
    <w:name w:val="TOC 标题1"/>
    <w:basedOn w:val="2"/>
    <w:next w:val="1"/>
    <w:qFormat/>
    <w:uiPriority w:val="0"/>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925">
    <w:name w:val="~Heading 2"/>
    <w:next w:val="229"/>
    <w:qFormat/>
    <w:uiPriority w:val="0"/>
    <w:pPr>
      <w:keepNext/>
      <w:keepLines/>
      <w:spacing w:before="240" w:after="120" w:line="240" w:lineRule="atLeast"/>
      <w:outlineLvl w:val="2"/>
    </w:pPr>
    <w:rPr>
      <w:rFonts w:ascii="Arial" w:hAnsi="Arial" w:eastAsia="宋体" w:cs="Times New Roman"/>
      <w:color w:val="00637A"/>
      <w:sz w:val="32"/>
      <w:szCs w:val="32"/>
      <w:lang w:val="en-US" w:eastAsia="en-US" w:bidi="ar-SA"/>
    </w:rPr>
  </w:style>
  <w:style w:type="paragraph" w:customStyle="1" w:styleId="926">
    <w:name w:val="xl87"/>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927">
    <w:name w:val="‧ N table-8 head center"/>
    <w:basedOn w:val="329"/>
    <w:qFormat/>
    <w:uiPriority w:val="0"/>
    <w:pPr>
      <w:spacing w:before="85" w:after="113"/>
      <w:jc w:val="center"/>
    </w:pPr>
    <w:rPr>
      <w:b/>
      <w:sz w:val="18"/>
    </w:rPr>
  </w:style>
  <w:style w:type="paragraph" w:customStyle="1" w:styleId="928">
    <w:name w:val="Char Char21"/>
    <w:basedOn w:val="1"/>
    <w:qFormat/>
    <w:uiPriority w:val="0"/>
    <w:rPr>
      <w:rFonts w:ascii="Tahoma" w:hAnsi="Tahoma"/>
      <w:sz w:val="24"/>
      <w:szCs w:val="20"/>
    </w:rPr>
  </w:style>
  <w:style w:type="paragraph" w:customStyle="1" w:styleId="929">
    <w:name w:val="p16"/>
    <w:basedOn w:val="1"/>
    <w:qFormat/>
    <w:uiPriority w:val="0"/>
    <w:pPr>
      <w:widowControl/>
      <w:spacing w:line="360" w:lineRule="auto"/>
      <w:ind w:firstLine="420"/>
      <w:jc w:val="left"/>
    </w:pPr>
    <w:rPr>
      <w:kern w:val="0"/>
      <w:sz w:val="24"/>
    </w:rPr>
  </w:style>
  <w:style w:type="paragraph" w:customStyle="1" w:styleId="930">
    <w:name w:val="xl8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31">
    <w:name w:val="xl19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32">
    <w:name w:val="itemlis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33">
    <w:name w:val="List Heading"/>
    <w:basedOn w:val="1"/>
    <w:next w:val="918"/>
    <w:qFormat/>
    <w:uiPriority w:val="0"/>
    <w:pPr>
      <w:autoSpaceDN w:val="0"/>
      <w:adjustRightInd w:val="0"/>
      <w:jc w:val="left"/>
    </w:pPr>
    <w:rPr>
      <w:rFonts w:ascii="Arial" w:hAnsi="Arial" w:eastAsia="PMingLiU"/>
      <w:kern w:val="0"/>
      <w:sz w:val="20"/>
      <w:szCs w:val="20"/>
      <w:lang w:val="en-GB" w:eastAsia="zh-TW"/>
    </w:rPr>
  </w:style>
  <w:style w:type="paragraph" w:customStyle="1" w:styleId="934">
    <w:name w:val="*Manual # Heading 2"/>
    <w:next w:val="112"/>
    <w:qFormat/>
    <w:uiPriority w:val="0"/>
    <w:pPr>
      <w:keepNext/>
      <w:keepLines/>
      <w:tabs>
        <w:tab w:val="left" w:pos="360"/>
        <w:tab w:val="left" w:pos="1440"/>
      </w:tabs>
      <w:spacing w:before="240" w:after="120"/>
      <w:ind w:left="1440" w:hanging="1440"/>
      <w:outlineLvl w:val="2"/>
    </w:pPr>
    <w:rPr>
      <w:rFonts w:ascii="Arial" w:hAnsi="Arial" w:eastAsia="宋体" w:cs="Times New Roman"/>
      <w:sz w:val="32"/>
      <w:szCs w:val="32"/>
      <w:lang w:val="en-US" w:eastAsia="en-US" w:bidi="ar-SA"/>
    </w:rPr>
  </w:style>
  <w:style w:type="paragraph" w:customStyle="1" w:styleId="935">
    <w:name w:val="xl3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36">
    <w:name w:val="yxy正文"/>
    <w:basedOn w:val="1"/>
    <w:qFormat/>
    <w:uiPriority w:val="0"/>
    <w:pPr>
      <w:spacing w:line="360" w:lineRule="auto"/>
      <w:ind w:firstLine="200" w:firstLineChars="200"/>
    </w:pPr>
    <w:rPr>
      <w:sz w:val="24"/>
      <w:szCs w:val="20"/>
    </w:rPr>
  </w:style>
  <w:style w:type="paragraph" w:customStyle="1" w:styleId="937">
    <w:name w:val="xl180"/>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38">
    <w:name w:val="xl383"/>
    <w:basedOn w:val="1"/>
    <w:qFormat/>
    <w:uiPriority w:val="0"/>
    <w:pPr>
      <w:widowControl/>
      <w:pBdr>
        <w:top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939">
    <w:name w:val="‧ N bullet 2 last"/>
    <w:basedOn w:val="182"/>
    <w:next w:val="266"/>
    <w:qFormat/>
    <w:uiPriority w:val="0"/>
  </w:style>
  <w:style w:type="paragraph" w:customStyle="1" w:styleId="940">
    <w:name w:val="Table index heading"/>
    <w:basedOn w:val="16"/>
    <w:qFormat/>
    <w:uiPriority w:val="0"/>
  </w:style>
  <w:style w:type="paragraph" w:customStyle="1" w:styleId="941">
    <w:name w:val="xl189"/>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42">
    <w:name w:val="样式 宋体 居中"/>
    <w:basedOn w:val="1"/>
    <w:qFormat/>
    <w:uiPriority w:val="0"/>
    <w:pPr>
      <w:spacing w:line="360" w:lineRule="auto"/>
      <w:ind w:firstLine="420"/>
      <w:jc w:val="center"/>
    </w:pPr>
    <w:rPr>
      <w:rFonts w:ascii="宋体" w:hAnsi="宋体" w:cs="宋体"/>
      <w:szCs w:val="20"/>
    </w:rPr>
  </w:style>
  <w:style w:type="paragraph" w:customStyle="1" w:styleId="943">
    <w:name w:val="Char4"/>
    <w:basedOn w:val="21"/>
    <w:qFormat/>
    <w:uiPriority w:val="0"/>
    <w:pPr>
      <w:widowControl/>
      <w:spacing w:afterLines="50" w:line="360" w:lineRule="auto"/>
      <w:ind w:firstLine="480"/>
      <w:jc w:val="left"/>
    </w:pPr>
  </w:style>
  <w:style w:type="paragraph" w:customStyle="1" w:styleId="944">
    <w:name w:val="Char Char2"/>
    <w:basedOn w:val="26"/>
    <w:qFormat/>
    <w:uiPriority w:val="0"/>
    <w:pPr>
      <w:spacing w:line="360" w:lineRule="auto"/>
      <w:ind w:firstLine="420"/>
    </w:pPr>
    <w:rPr>
      <w:rFonts w:ascii="Tahoma" w:hAnsi="Tahoma"/>
      <w:kern w:val="0"/>
      <w:sz w:val="24"/>
    </w:rPr>
  </w:style>
  <w:style w:type="paragraph" w:customStyle="1" w:styleId="945">
    <w:name w:val="xl3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46">
    <w:name w:val="彩色底纹 - 强调文字颜色 11"/>
    <w:qFormat/>
    <w:uiPriority w:val="71"/>
    <w:rPr>
      <w:rFonts w:ascii="Times New Roman" w:hAnsi="Times New Roman" w:eastAsia="宋体" w:cs="Times New Roman"/>
      <w:kern w:val="2"/>
      <w:sz w:val="21"/>
      <w:szCs w:val="24"/>
      <w:lang w:val="en-US" w:eastAsia="zh-CN" w:bidi="ar-SA"/>
    </w:rPr>
  </w:style>
  <w:style w:type="paragraph" w:customStyle="1" w:styleId="947">
    <w:name w:val="书名"/>
    <w:basedOn w:val="463"/>
    <w:qFormat/>
    <w:uiPriority w:val="0"/>
    <w:rPr>
      <w:sz w:val="44"/>
    </w:rPr>
  </w:style>
  <w:style w:type="paragraph" w:customStyle="1" w:styleId="948">
    <w:name w:val="Illustration"/>
    <w:basedOn w:val="22"/>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949">
    <w:name w:val="*List Text"/>
    <w:basedOn w:val="112"/>
    <w:qFormat/>
    <w:uiPriority w:val="0"/>
    <w:pPr>
      <w:tabs>
        <w:tab w:val="left" w:pos="360"/>
        <w:tab w:val="left" w:pos="576"/>
        <w:tab w:val="right" w:leader="dot" w:pos="8640"/>
      </w:tabs>
      <w:suppressAutoHyphens/>
      <w:ind w:left="360" w:hanging="360"/>
    </w:pPr>
    <w:rPr>
      <w:sz w:val="18"/>
      <w:szCs w:val="18"/>
    </w:rPr>
  </w:style>
  <w:style w:type="paragraph" w:customStyle="1" w:styleId="950">
    <w:name w:val="默认段落字体 Para Char Char Char Char Char Char Char Char Char Char Char Char Char"/>
    <w:basedOn w:val="26"/>
    <w:qFormat/>
    <w:uiPriority w:val="0"/>
    <w:pPr>
      <w:spacing w:line="360" w:lineRule="auto"/>
      <w:ind w:firstLine="420"/>
    </w:pPr>
    <w:rPr>
      <w:rFonts w:ascii="Tahoma" w:hAnsi="Tahoma"/>
      <w:kern w:val="0"/>
      <w:sz w:val="24"/>
    </w:rPr>
  </w:style>
  <w:style w:type="paragraph" w:customStyle="1" w:styleId="951">
    <w:name w:val="Horizontal Line"/>
    <w:basedOn w:val="1"/>
    <w:next w:val="17"/>
    <w:qFormat/>
    <w:uiPriority w:val="0"/>
    <w:pPr>
      <w:pBdr>
        <w:bottom w:val="double" w:color="808080" w:sz="6" w:space="0"/>
      </w:pBdr>
      <w:autoSpaceDN w:val="0"/>
      <w:adjustRightInd w:val="0"/>
      <w:spacing w:after="283"/>
      <w:jc w:val="left"/>
    </w:pPr>
    <w:rPr>
      <w:rFonts w:ascii="Arial" w:hAnsi="Arial" w:eastAsia="PMingLiU"/>
      <w:kern w:val="0"/>
      <w:sz w:val="12"/>
      <w:szCs w:val="12"/>
      <w:lang w:val="en-GB" w:eastAsia="zh-TW"/>
    </w:rPr>
  </w:style>
  <w:style w:type="paragraph" w:customStyle="1" w:styleId="952">
    <w:name w:val="SANGFOR_1_标题1"/>
    <w:basedOn w:val="2"/>
    <w:next w:val="125"/>
    <w:qFormat/>
    <w:uiPriority w:val="0"/>
    <w:pPr>
      <w:keepLines/>
      <w:tabs>
        <w:tab w:val="left" w:pos="1206"/>
        <w:tab w:val="left" w:pos="4253"/>
      </w:tabs>
      <w:spacing w:beforeLines="150" w:afterLines="50" w:line="240" w:lineRule="auto"/>
      <w:ind w:left="425" w:hanging="425"/>
    </w:pPr>
    <w:rPr>
      <w:rFonts w:ascii="宋体" w:hAnsi="宋体" w:eastAsia="宋体"/>
      <w:color w:val="auto"/>
      <w:kern w:val="44"/>
      <w:szCs w:val="32"/>
    </w:rPr>
  </w:style>
  <w:style w:type="paragraph" w:customStyle="1" w:styleId="953">
    <w:name w:val="css"/>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54">
    <w:name w:val="Blockquote"/>
    <w:basedOn w:val="1"/>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955">
    <w:name w:val="_Style 13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956">
    <w:name w:val="Heading 21"/>
    <w:basedOn w:val="117"/>
    <w:next w:val="117"/>
    <w:qFormat/>
    <w:uiPriority w:val="0"/>
    <w:pPr>
      <w:spacing w:after="120"/>
    </w:pPr>
    <w:rPr>
      <w:rFonts w:ascii="Futura-Book" w:hAnsi="Futura-Book" w:eastAsia="宋体" w:cs="Times New Roman"/>
      <w:color w:val="auto"/>
    </w:rPr>
  </w:style>
  <w:style w:type="paragraph" w:customStyle="1" w:styleId="957">
    <w:name w:val="xl3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58">
    <w:name w:val="样式 Arial 行距: 多倍行距 1.2 字行 首行缩进:  2 字符"/>
    <w:basedOn w:val="1"/>
    <w:qFormat/>
    <w:uiPriority w:val="0"/>
    <w:pPr>
      <w:spacing w:line="288" w:lineRule="auto"/>
      <w:ind w:firstLine="200" w:firstLineChars="200"/>
    </w:pPr>
    <w:rPr>
      <w:rFonts w:ascii="Arial" w:hAnsi="Arial" w:cs="宋体"/>
      <w:sz w:val="20"/>
      <w:szCs w:val="20"/>
    </w:rPr>
  </w:style>
  <w:style w:type="paragraph" w:customStyle="1" w:styleId="959">
    <w:name w:val="列出段落111"/>
    <w:qFormat/>
    <w:uiPriority w:val="34"/>
    <w:pPr>
      <w:ind w:left="720"/>
    </w:pPr>
    <w:rPr>
      <w:rFonts w:ascii="Cambria" w:hAnsi="Cambria" w:eastAsia="ヒラギノ角ゴ Pro W3" w:cs="Times New Roman"/>
      <w:color w:val="000000"/>
      <w:sz w:val="24"/>
      <w:szCs w:val="24"/>
      <w:lang w:val="en-US" w:eastAsia="zh-CN" w:bidi="ar-SA"/>
    </w:rPr>
  </w:style>
  <w:style w:type="paragraph" w:customStyle="1" w:styleId="960">
    <w:name w:val="表标题(小)"/>
    <w:basedOn w:val="1"/>
    <w:next w:val="32"/>
    <w:qFormat/>
    <w:uiPriority w:val="0"/>
    <w:pPr>
      <w:keepNext/>
      <w:tabs>
        <w:tab w:val="left" w:pos="0"/>
        <w:tab w:val="left" w:pos="390"/>
      </w:tabs>
      <w:autoSpaceDE w:val="0"/>
      <w:autoSpaceDN w:val="0"/>
      <w:adjustRightInd w:val="0"/>
      <w:snapToGrid w:val="0"/>
      <w:spacing w:line="360" w:lineRule="auto"/>
      <w:ind w:firstLine="425" w:firstLineChars="177"/>
      <w:jc w:val="left"/>
      <w:outlineLvl w:val="8"/>
    </w:pPr>
    <w:rPr>
      <w:rFonts w:ascii="宋体"/>
      <w:sz w:val="24"/>
    </w:rPr>
  </w:style>
  <w:style w:type="paragraph" w:customStyle="1" w:styleId="961">
    <w:name w:val="xl3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4"/>
    </w:rPr>
  </w:style>
  <w:style w:type="paragraph" w:customStyle="1" w:styleId="962">
    <w:name w:val="Char Char Char Char Char Char1"/>
    <w:basedOn w:val="1"/>
    <w:qFormat/>
    <w:uiPriority w:val="0"/>
    <w:pPr>
      <w:widowControl/>
      <w:snapToGrid w:val="0"/>
      <w:spacing w:before="120" w:after="160" w:line="360" w:lineRule="auto"/>
      <w:ind w:right="-360" w:firstLine="420"/>
      <w:jc w:val="left"/>
    </w:pPr>
    <w:rPr>
      <w:rFonts w:ascii="Arial" w:hAnsi="Arial"/>
      <w:kern w:val="0"/>
      <w:sz w:val="24"/>
      <w:lang w:eastAsia="en-US"/>
    </w:rPr>
  </w:style>
  <w:style w:type="paragraph" w:customStyle="1" w:styleId="963">
    <w:name w:val="样式 标题 3H3Heading 3 - oldH31H32H33H34H35H36H37H38H39H..."/>
    <w:basedOn w:val="4"/>
    <w:qFormat/>
    <w:uiPriority w:val="0"/>
    <w:pPr>
      <w:keepNext/>
      <w:tabs>
        <w:tab w:val="left" w:pos="0"/>
        <w:tab w:val="left" w:pos="210"/>
        <w:tab w:val="left" w:pos="900"/>
        <w:tab w:val="left" w:pos="1260"/>
        <w:tab w:val="left" w:pos="1440"/>
      </w:tabs>
      <w:autoSpaceDE/>
      <w:autoSpaceDN/>
      <w:snapToGrid/>
      <w:spacing w:before="240" w:after="120" w:line="360" w:lineRule="auto"/>
      <w:ind w:left="1440" w:hanging="720" w:firstLineChars="0"/>
      <w:jc w:val="left"/>
    </w:pPr>
    <w:rPr>
      <w:rFonts w:ascii="Microsoft Sans Serif" w:hAnsi="Microsoft Sans Serif" w:cs="宋体"/>
      <w:bCs/>
      <w:kern w:val="0"/>
      <w:sz w:val="24"/>
    </w:rPr>
  </w:style>
  <w:style w:type="paragraph" w:customStyle="1" w:styleId="964">
    <w:name w:val="Alert Body Text"/>
    <w:qFormat/>
    <w:uiPriority w:val="0"/>
    <w:pPr>
      <w:keepLines/>
      <w:spacing w:after="40"/>
    </w:pPr>
    <w:rPr>
      <w:rFonts w:ascii="Times New Roman" w:hAnsi="Times New Roman" w:eastAsia="宋体" w:cs="Times New Roman"/>
      <w:sz w:val="22"/>
      <w:lang w:val="en-US" w:eastAsia="en-US" w:bidi="ar-SA"/>
    </w:rPr>
  </w:style>
  <w:style w:type="paragraph" w:customStyle="1" w:styleId="965">
    <w:name w:val="列表内容"/>
    <w:basedOn w:val="1"/>
    <w:next w:val="1"/>
    <w:qFormat/>
    <w:uiPriority w:val="0"/>
    <w:pPr>
      <w:widowControl/>
      <w:tabs>
        <w:tab w:val="left" w:pos="360"/>
      </w:tabs>
      <w:spacing w:line="360" w:lineRule="auto"/>
      <w:jc w:val="left"/>
    </w:pPr>
    <w:rPr>
      <w:rFonts w:ascii="宋体" w:hAnsi="宋体"/>
      <w:kern w:val="0"/>
      <w:sz w:val="18"/>
    </w:rPr>
  </w:style>
  <w:style w:type="paragraph" w:customStyle="1" w:styleId="966">
    <w:name w:val="2"/>
    <w:basedOn w:val="1"/>
    <w:qFormat/>
    <w:uiPriority w:val="0"/>
    <w:rPr>
      <w:rFonts w:ascii="Tahoma" w:hAnsi="Tahoma" w:eastAsia="??" w:cs="Tahoma"/>
      <w:sz w:val="24"/>
      <w:szCs w:val="28"/>
    </w:rPr>
  </w:style>
  <w:style w:type="paragraph" w:customStyle="1" w:styleId="967">
    <w:name w:val="普通(网站)1"/>
    <w:basedOn w:val="1"/>
    <w:qFormat/>
    <w:uiPriority w:val="0"/>
    <w:pPr>
      <w:widowControl/>
      <w:jc w:val="left"/>
    </w:pPr>
    <w:rPr>
      <w:rFonts w:ascii="ˎ̥" w:hAnsi="ˎ̥" w:cs="宋体"/>
      <w:color w:val="000000"/>
      <w:kern w:val="0"/>
      <w:sz w:val="13"/>
      <w:szCs w:val="13"/>
    </w:rPr>
  </w:style>
  <w:style w:type="paragraph" w:customStyle="1" w:styleId="968">
    <w:name w:val="xl342"/>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69">
    <w:name w:val="xl214"/>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70">
    <w:name w:val="xl16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71">
    <w:name w:val="Item Step"/>
    <w:basedOn w:val="1"/>
    <w:qFormat/>
    <w:uiPriority w:val="0"/>
    <w:pPr>
      <w:widowControl/>
      <w:tabs>
        <w:tab w:val="left" w:pos="482"/>
      </w:tabs>
      <w:snapToGrid w:val="0"/>
      <w:spacing w:before="80" w:after="80" w:line="300" w:lineRule="auto"/>
      <w:ind w:left="737" w:hanging="397"/>
    </w:pPr>
    <w:rPr>
      <w:rFonts w:ascii="Arial" w:hAnsi="Arial" w:cs="Arial"/>
      <w:kern w:val="0"/>
      <w:szCs w:val="21"/>
    </w:rPr>
  </w:style>
  <w:style w:type="paragraph" w:customStyle="1" w:styleId="972">
    <w:name w:val="图解"/>
    <w:basedOn w:val="1"/>
    <w:next w:val="1"/>
    <w:qFormat/>
    <w:uiPriority w:val="0"/>
    <w:pPr>
      <w:tabs>
        <w:tab w:val="left" w:pos="0"/>
        <w:tab w:val="left" w:pos="390"/>
        <w:tab w:val="left" w:pos="540"/>
      </w:tabs>
      <w:autoSpaceDE w:val="0"/>
      <w:autoSpaceDN w:val="0"/>
      <w:adjustRightInd w:val="0"/>
      <w:snapToGrid w:val="0"/>
      <w:spacing w:before="120" w:after="120"/>
      <w:ind w:firstLine="425" w:firstLineChars="177"/>
      <w:jc w:val="left"/>
    </w:pPr>
    <w:rPr>
      <w:rFonts w:hAnsi="宋体"/>
      <w:sz w:val="24"/>
      <w:szCs w:val="20"/>
    </w:rPr>
  </w:style>
  <w:style w:type="paragraph" w:customStyle="1" w:styleId="973">
    <w:name w:val="aspnumfaautoadjustrightr"/>
    <w:qFormat/>
    <w:uiPriority w:val="0"/>
    <w:pPr>
      <w:widowControl w:val="0"/>
      <w:autoSpaceDE w:val="0"/>
      <w:autoSpaceDN w:val="0"/>
      <w:adjustRightInd w:val="0"/>
      <w:ind w:firstLine="720"/>
      <w:jc w:val="both"/>
    </w:pPr>
    <w:rPr>
      <w:rFonts w:ascii="Times New Roman" w:hAnsi="Times New Roman" w:eastAsia="??" w:cs="Times New Roman"/>
      <w:sz w:val="24"/>
      <w:szCs w:val="28"/>
      <w:lang w:val="en-US" w:eastAsia="zh-CN" w:bidi="ar-SA"/>
    </w:rPr>
  </w:style>
  <w:style w:type="paragraph" w:customStyle="1" w:styleId="974">
    <w:name w:val="~Heading 3"/>
    <w:next w:val="229"/>
    <w:qFormat/>
    <w:uiPriority w:val="0"/>
    <w:pPr>
      <w:keepNext/>
      <w:keepLines/>
      <w:spacing w:before="240" w:after="120"/>
      <w:outlineLvl w:val="3"/>
    </w:pPr>
    <w:rPr>
      <w:rFonts w:ascii="Arial" w:hAnsi="Arial" w:eastAsia="宋体" w:cs="Times New Roman"/>
      <w:b/>
      <w:color w:val="00637A"/>
      <w:sz w:val="24"/>
      <w:szCs w:val="24"/>
      <w:lang w:val="en-US" w:eastAsia="en-US" w:bidi="ar-SA"/>
    </w:rPr>
  </w:style>
  <w:style w:type="paragraph" w:customStyle="1" w:styleId="975">
    <w:name w:val="表格和图形名称"/>
    <w:basedOn w:val="1"/>
    <w:next w:val="1"/>
    <w:qFormat/>
    <w:uiPriority w:val="0"/>
    <w:pPr>
      <w:widowControl/>
      <w:spacing w:afterLines="50" w:line="360" w:lineRule="auto"/>
      <w:ind w:firstLine="420"/>
      <w:jc w:val="center"/>
    </w:pPr>
    <w:rPr>
      <w:rFonts w:ascii="宋体" w:hAnsi="宋体"/>
      <w:kern w:val="0"/>
      <w:sz w:val="24"/>
      <w:szCs w:val="20"/>
    </w:rPr>
  </w:style>
  <w:style w:type="paragraph" w:customStyle="1" w:styleId="976">
    <w:name w:val="yxy标题2"/>
    <w:basedOn w:val="1"/>
    <w:next w:val="1"/>
    <w:qFormat/>
    <w:uiPriority w:val="0"/>
    <w:pPr>
      <w:keepNext/>
      <w:spacing w:before="260" w:after="120" w:line="360" w:lineRule="auto"/>
      <w:outlineLvl w:val="1"/>
    </w:pPr>
    <w:rPr>
      <w:b/>
      <w:sz w:val="30"/>
      <w:szCs w:val="20"/>
    </w:rPr>
  </w:style>
  <w:style w:type="paragraph" w:customStyle="1" w:styleId="977">
    <w:name w:val="*Bullet #3 Subtext Single"/>
    <w:basedOn w:val="535"/>
    <w:qFormat/>
    <w:uiPriority w:val="0"/>
    <w:pPr>
      <w:spacing w:after="0"/>
      <w:ind w:firstLine="0"/>
    </w:pPr>
  </w:style>
  <w:style w:type="paragraph" w:customStyle="1" w:styleId="97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79">
    <w:name w:val="默认段落字体 Para Char"/>
    <w:basedOn w:val="1"/>
    <w:qFormat/>
    <w:uiPriority w:val="0"/>
    <w:pPr>
      <w:tabs>
        <w:tab w:val="left" w:pos="454"/>
      </w:tabs>
      <w:ind w:firstLine="420"/>
    </w:pPr>
  </w:style>
  <w:style w:type="paragraph" w:customStyle="1" w:styleId="980">
    <w:name w:val="xl197"/>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81">
    <w:name w:val="xl6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82">
    <w:name w:val="p21"/>
    <w:basedOn w:val="1"/>
    <w:qFormat/>
    <w:uiPriority w:val="0"/>
    <w:pPr>
      <w:widowControl/>
      <w:spacing w:line="360" w:lineRule="auto"/>
      <w:ind w:firstLine="420"/>
    </w:pPr>
    <w:rPr>
      <w:rFonts w:ascii="Tahoma" w:hAnsi="Tahoma"/>
      <w:kern w:val="0"/>
      <w:sz w:val="24"/>
      <w:szCs w:val="20"/>
    </w:rPr>
  </w:style>
  <w:style w:type="paragraph" w:customStyle="1" w:styleId="983">
    <w:name w:val="listitem"/>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84">
    <w:name w:val="xl381"/>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85">
    <w:name w:val="User Index 3"/>
    <w:basedOn w:val="46"/>
    <w:qFormat/>
    <w:uiPriority w:val="0"/>
    <w:pPr>
      <w:tabs>
        <w:tab w:val="right" w:leader="dot" w:pos="9746"/>
      </w:tabs>
      <w:ind w:left="566"/>
    </w:pPr>
  </w:style>
  <w:style w:type="paragraph" w:customStyle="1" w:styleId="986">
    <w:name w:val="xl376"/>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87">
    <w:name w:val="Char Char24 Char Char"/>
    <w:basedOn w:val="1"/>
    <w:qFormat/>
    <w:uiPriority w:val="0"/>
    <w:pPr>
      <w:tabs>
        <w:tab w:val="right" w:pos="-2120"/>
      </w:tabs>
      <w:snapToGrid w:val="0"/>
    </w:pPr>
    <w:rPr>
      <w:sz w:val="24"/>
    </w:rPr>
  </w:style>
  <w:style w:type="paragraph" w:customStyle="1" w:styleId="988">
    <w:name w:val="xl107"/>
    <w:basedOn w:val="1"/>
    <w:qFormat/>
    <w:uiPriority w:val="0"/>
    <w:pPr>
      <w:pBdr>
        <w:top w:val="single" w:color="auto" w:sz="8"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89">
    <w:name w:val="font12"/>
    <w:basedOn w:val="1"/>
    <w:qFormat/>
    <w:uiPriority w:val="0"/>
    <w:pPr>
      <w:widowControl/>
      <w:spacing w:before="100" w:beforeAutospacing="1" w:after="100" w:afterAutospacing="1"/>
      <w:jc w:val="left"/>
    </w:pPr>
    <w:rPr>
      <w:rFonts w:ascii="仿宋_GB2312" w:hAnsi="仿宋_GB2312" w:eastAsia="仿宋_GB2312"/>
      <w:color w:val="000000"/>
      <w:kern w:val="0"/>
      <w:sz w:val="24"/>
    </w:rPr>
  </w:style>
  <w:style w:type="paragraph" w:customStyle="1" w:styleId="990">
    <w:name w:val="xl6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991">
    <w:name w:val="xl66"/>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992">
    <w:name w:val="xl228"/>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93">
    <w:name w:val="xl362"/>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94">
    <w:name w:val="xl132"/>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95">
    <w:name w:val="SideBar"/>
    <w:basedOn w:val="1"/>
    <w:qFormat/>
    <w:uiPriority w:val="0"/>
    <w:pPr>
      <w:widowControl/>
      <w:spacing w:before="120" w:line="360" w:lineRule="auto"/>
      <w:ind w:firstLine="420"/>
      <w:jc w:val="left"/>
    </w:pPr>
    <w:rPr>
      <w:rFonts w:ascii="New Century Schlbk" w:hAnsi="New Century Schlbk"/>
      <w:kern w:val="0"/>
      <w:sz w:val="22"/>
      <w:szCs w:val="20"/>
    </w:rPr>
  </w:style>
  <w:style w:type="paragraph" w:customStyle="1" w:styleId="996">
    <w:name w:val="*Blind Paragraph"/>
    <w:basedOn w:val="53"/>
    <w:qFormat/>
    <w:uiPriority w:val="0"/>
    <w:pPr>
      <w:spacing w:line="360" w:lineRule="auto"/>
      <w:ind w:firstLine="420"/>
    </w:pPr>
    <w:rPr>
      <w:kern w:val="0"/>
    </w:rPr>
  </w:style>
  <w:style w:type="paragraph" w:customStyle="1" w:styleId="997">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998">
    <w:name w:val="项目圆"/>
    <w:basedOn w:val="1"/>
    <w:qFormat/>
    <w:uiPriority w:val="0"/>
    <w:pPr>
      <w:tabs>
        <w:tab w:val="left" w:pos="454"/>
        <w:tab w:val="left" w:pos="840"/>
      </w:tabs>
      <w:spacing w:beforeLines="50" w:afterLines="50" w:line="360" w:lineRule="auto"/>
      <w:ind w:left="425" w:hanging="425"/>
    </w:pPr>
  </w:style>
  <w:style w:type="paragraph" w:customStyle="1" w:styleId="999">
    <w:name w:val="xl33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000">
    <w:name w:val="Heading 11"/>
    <w:basedOn w:val="117"/>
    <w:next w:val="117"/>
    <w:qFormat/>
    <w:uiPriority w:val="0"/>
    <w:pPr>
      <w:spacing w:after="240"/>
    </w:pPr>
    <w:rPr>
      <w:rFonts w:ascii="Futura-Book" w:hAnsi="Futura-Book" w:eastAsia="宋体" w:cs="Times New Roman"/>
      <w:color w:val="auto"/>
    </w:rPr>
  </w:style>
  <w:style w:type="paragraph" w:customStyle="1" w:styleId="1001">
    <w:name w:val="4级"/>
    <w:basedOn w:val="5"/>
    <w:qFormat/>
    <w:uiPriority w:val="0"/>
    <w:pPr>
      <w:keepNext/>
      <w:keepLines/>
      <w:widowControl w:val="0"/>
      <w:tabs>
        <w:tab w:val="left" w:pos="993"/>
      </w:tabs>
      <w:spacing w:beforeLines="50" w:after="170" w:line="376" w:lineRule="auto"/>
      <w:ind w:left="851" w:right="100" w:rightChars="100" w:hanging="851"/>
    </w:pPr>
    <w:rPr>
      <w:rFonts w:ascii="Cambria" w:hAnsi="Cambria"/>
      <w:b/>
      <w:bCs/>
      <w:kern w:val="2"/>
      <w:sz w:val="30"/>
      <w:szCs w:val="28"/>
    </w:rPr>
  </w:style>
  <w:style w:type="paragraph" w:customStyle="1" w:styleId="1002">
    <w:name w:val="Plain Text1"/>
    <w:basedOn w:val="1003"/>
    <w:qFormat/>
    <w:uiPriority w:val="0"/>
    <w:pPr>
      <w:widowControl/>
      <w:jc w:val="left"/>
    </w:pPr>
    <w:rPr>
      <w:rFonts w:ascii="宋体" w:hAnsi="Courier New"/>
    </w:rPr>
  </w:style>
  <w:style w:type="paragraph" w:customStyle="1" w:styleId="1003">
    <w:name w:val="Normal2"/>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04">
    <w:name w:val="AbsatzTableFormat"/>
    <w:basedOn w:val="1"/>
    <w:qFormat/>
    <w:uiPriority w:val="0"/>
    <w:pPr>
      <w:widowControl/>
    </w:pPr>
    <w:rPr>
      <w:bCs/>
      <w:color w:val="000000"/>
      <w:kern w:val="0"/>
      <w:szCs w:val="21"/>
    </w:rPr>
  </w:style>
  <w:style w:type="paragraph" w:customStyle="1" w:styleId="1005">
    <w:name w:val="_Style 1000"/>
    <w:unhideWhenUsed/>
    <w:qFormat/>
    <w:uiPriority w:val="99"/>
    <w:rPr>
      <w:rFonts w:ascii="Times New Roman" w:hAnsi="Times New Roman" w:eastAsia="宋体" w:cs="Times New Roman"/>
      <w:kern w:val="2"/>
      <w:sz w:val="21"/>
      <w:szCs w:val="24"/>
      <w:lang w:val="en-US" w:eastAsia="zh-CN" w:bidi="ar-SA"/>
    </w:rPr>
  </w:style>
  <w:style w:type="paragraph" w:customStyle="1" w:styleId="1006">
    <w:name w:val="列出段落6"/>
    <w:basedOn w:val="1"/>
    <w:qFormat/>
    <w:uiPriority w:val="34"/>
    <w:pPr>
      <w:ind w:firstLine="420" w:firstLineChars="200"/>
    </w:pPr>
  </w:style>
  <w:style w:type="paragraph" w:customStyle="1" w:styleId="1007">
    <w:name w:val="List Paragraph1"/>
    <w:basedOn w:val="1"/>
    <w:qFormat/>
    <w:uiPriority w:val="99"/>
    <w:pPr>
      <w:ind w:firstLine="420" w:firstLineChars="200"/>
    </w:pPr>
    <w:rPr>
      <w:rFonts w:ascii="Calibri" w:hAnsi="Calibri"/>
    </w:rPr>
  </w:style>
  <w:style w:type="paragraph" w:customStyle="1" w:styleId="1008">
    <w:name w:val="纯文本2"/>
    <w:basedOn w:val="1009"/>
    <w:qFormat/>
    <w:uiPriority w:val="0"/>
    <w:pPr>
      <w:widowControl/>
      <w:jc w:val="left"/>
    </w:pPr>
    <w:rPr>
      <w:rFonts w:ascii="宋体" w:hAnsi="Courier New"/>
    </w:rPr>
  </w:style>
  <w:style w:type="paragraph" w:customStyle="1" w:styleId="1009">
    <w:name w:val="正文4"/>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10">
    <w:name w:val="_Style 2"/>
    <w:qFormat/>
    <w:uiPriority w:val="1"/>
    <w:rPr>
      <w:rFonts w:ascii="Times New Roman" w:hAnsi="Times New Roman" w:eastAsia="宋体" w:cs="Times New Roman"/>
      <w:sz w:val="22"/>
      <w:szCs w:val="22"/>
      <w:lang w:val="en-US" w:eastAsia="zh-CN" w:bidi="ar-SA"/>
    </w:rPr>
  </w:style>
  <w:style w:type="paragraph" w:customStyle="1" w:styleId="1011">
    <w:name w:val="列表段落2"/>
    <w:qFormat/>
    <w:uiPriority w:val="0"/>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1012">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character" w:customStyle="1" w:styleId="1013">
    <w:name w:val="正文文本缩进 Char2"/>
    <w:link w:val="32"/>
    <w:qFormat/>
    <w:uiPriority w:val="0"/>
    <w:rPr>
      <w:rFonts w:ascii="宋体"/>
      <w:sz w:val="24"/>
    </w:rPr>
  </w:style>
  <w:style w:type="character" w:customStyle="1" w:styleId="1014">
    <w:name w:val="标题 1 Char"/>
    <w:link w:val="2"/>
    <w:qFormat/>
    <w:uiPriority w:val="0"/>
    <w:rPr>
      <w:rFonts w:ascii="Arial" w:hAnsi="Arial" w:eastAsia="华文中宋"/>
      <w:b/>
      <w:color w:val="000000"/>
      <w:kern w:val="2"/>
      <w:sz w:val="32"/>
      <w:szCs w:val="24"/>
    </w:rPr>
  </w:style>
  <w:style w:type="character" w:customStyle="1" w:styleId="1015">
    <w:name w:val="标题 2 Char"/>
    <w:link w:val="3"/>
    <w:qFormat/>
    <w:uiPriority w:val="0"/>
    <w:rPr>
      <w:rFonts w:ascii="Arial" w:hAnsi="Arial"/>
      <w:b/>
      <w:bCs/>
      <w:kern w:val="2"/>
      <w:sz w:val="21"/>
      <w:szCs w:val="32"/>
    </w:rPr>
  </w:style>
  <w:style w:type="character" w:customStyle="1" w:styleId="1016">
    <w:name w:val="标题 3 Char"/>
    <w:link w:val="4"/>
    <w:qFormat/>
    <w:uiPriority w:val="9"/>
    <w:rPr>
      <w:rFonts w:ascii="Arial" w:hAnsi="Arial"/>
      <w:b/>
      <w:kern w:val="2"/>
      <w:sz w:val="21"/>
    </w:rPr>
  </w:style>
  <w:style w:type="character" w:customStyle="1" w:styleId="1017">
    <w:name w:val="标题 8 Char"/>
    <w:link w:val="9"/>
    <w:qFormat/>
    <w:uiPriority w:val="0"/>
    <w:rPr>
      <w:rFonts w:ascii="Arial" w:hAnsi="Arial" w:eastAsia="黑体"/>
      <w:kern w:val="2"/>
      <w:sz w:val="24"/>
      <w:szCs w:val="24"/>
    </w:rPr>
  </w:style>
  <w:style w:type="character" w:customStyle="1" w:styleId="1018">
    <w:name w:val="标题 9 Char"/>
    <w:link w:val="10"/>
    <w:qFormat/>
    <w:uiPriority w:val="0"/>
    <w:rPr>
      <w:rFonts w:ascii="Arial" w:hAnsi="Arial" w:eastAsia="黑体"/>
      <w:kern w:val="2"/>
      <w:sz w:val="21"/>
      <w:szCs w:val="21"/>
    </w:rPr>
  </w:style>
  <w:style w:type="character" w:customStyle="1" w:styleId="1019">
    <w:name w:val="正文文本 Char"/>
    <w:link w:val="17"/>
    <w:qFormat/>
    <w:uiPriority w:val="0"/>
    <w:rPr>
      <w:rFonts w:ascii="仿宋_GB2312" w:eastAsia="仿宋_GB2312"/>
      <w:sz w:val="28"/>
    </w:rPr>
  </w:style>
  <w:style w:type="character" w:customStyle="1" w:styleId="1020">
    <w:name w:val="正文首行缩进 Char"/>
    <w:link w:val="78"/>
    <w:qFormat/>
    <w:uiPriority w:val="0"/>
    <w:rPr>
      <w:kern w:val="2"/>
      <w:sz w:val="21"/>
    </w:rPr>
  </w:style>
  <w:style w:type="character" w:customStyle="1" w:styleId="1021">
    <w:name w:val="注释标题 Char"/>
    <w:link w:val="18"/>
    <w:qFormat/>
    <w:uiPriority w:val="0"/>
    <w:rPr>
      <w:rFonts w:ascii="宋体" w:hAnsi="宋体"/>
      <w:kern w:val="2"/>
      <w:sz w:val="21"/>
      <w:szCs w:val="24"/>
    </w:rPr>
  </w:style>
  <w:style w:type="character" w:customStyle="1" w:styleId="1022">
    <w:name w:val="正文缩进 Char"/>
    <w:link w:val="21"/>
    <w:qFormat/>
    <w:uiPriority w:val="0"/>
    <w:rPr>
      <w:rFonts w:eastAsia="宋体"/>
      <w:kern w:val="2"/>
      <w:sz w:val="21"/>
      <w:szCs w:val="24"/>
      <w:lang w:val="en-US" w:eastAsia="zh-CN" w:bidi="ar-SA"/>
    </w:rPr>
  </w:style>
  <w:style w:type="character" w:customStyle="1" w:styleId="1023">
    <w:name w:val="题注 Char"/>
    <w:link w:val="22"/>
    <w:qFormat/>
    <w:uiPriority w:val="0"/>
    <w:rPr>
      <w:rFonts w:ascii="Arial" w:hAnsi="Arial" w:eastAsia="黑体" w:cs="Arial"/>
    </w:rPr>
  </w:style>
  <w:style w:type="character" w:customStyle="1" w:styleId="1024">
    <w:name w:val="文档结构图 Char"/>
    <w:link w:val="26"/>
    <w:qFormat/>
    <w:uiPriority w:val="99"/>
    <w:rPr>
      <w:kern w:val="2"/>
      <w:sz w:val="21"/>
      <w:szCs w:val="24"/>
      <w:shd w:val="clear" w:color="auto" w:fill="000080"/>
    </w:rPr>
  </w:style>
  <w:style w:type="character" w:customStyle="1" w:styleId="1025">
    <w:name w:val="批注文字 Char"/>
    <w:link w:val="27"/>
    <w:qFormat/>
    <w:uiPriority w:val="0"/>
    <w:rPr>
      <w:kern w:val="2"/>
      <w:sz w:val="21"/>
    </w:rPr>
  </w:style>
  <w:style w:type="character" w:customStyle="1" w:styleId="1026">
    <w:name w:val="称呼 Char"/>
    <w:link w:val="29"/>
    <w:qFormat/>
    <w:uiPriority w:val="0"/>
    <w:rPr>
      <w:sz w:val="24"/>
      <w:szCs w:val="24"/>
    </w:rPr>
  </w:style>
  <w:style w:type="character" w:customStyle="1" w:styleId="1027">
    <w:name w:val="正文文本 3 Char"/>
    <w:link w:val="30"/>
    <w:qFormat/>
    <w:uiPriority w:val="0"/>
    <w:rPr>
      <w:rFonts w:ascii="楷体_GB2312" w:eastAsia="楷体_GB2312"/>
      <w:b/>
      <w:color w:val="000000"/>
      <w:kern w:val="2"/>
      <w:sz w:val="30"/>
      <w:szCs w:val="24"/>
    </w:rPr>
  </w:style>
  <w:style w:type="character" w:customStyle="1" w:styleId="1028">
    <w:name w:val="纯文本 Char"/>
    <w:link w:val="40"/>
    <w:qFormat/>
    <w:uiPriority w:val="0"/>
    <w:rPr>
      <w:rFonts w:ascii="宋体" w:hAnsi="Courier New" w:eastAsia="宋体"/>
      <w:kern w:val="2"/>
      <w:sz w:val="21"/>
      <w:lang w:val="en-US" w:eastAsia="zh-CN" w:bidi="ar-SA"/>
    </w:rPr>
  </w:style>
  <w:style w:type="character" w:customStyle="1" w:styleId="1029">
    <w:name w:val="日期 Char"/>
    <w:link w:val="47"/>
    <w:qFormat/>
    <w:uiPriority w:val="0"/>
    <w:rPr>
      <w:color w:val="000000"/>
      <w:kern w:val="2"/>
      <w:sz w:val="24"/>
      <w:szCs w:val="24"/>
    </w:rPr>
  </w:style>
  <w:style w:type="character" w:customStyle="1" w:styleId="1030">
    <w:name w:val="正文文本缩进 2 Char"/>
    <w:link w:val="48"/>
    <w:qFormat/>
    <w:uiPriority w:val="99"/>
    <w:rPr>
      <w:rFonts w:ascii="宋体"/>
      <w:sz w:val="24"/>
    </w:rPr>
  </w:style>
  <w:style w:type="character" w:customStyle="1" w:styleId="1031">
    <w:name w:val="尾注文本 Char"/>
    <w:link w:val="49"/>
    <w:qFormat/>
    <w:uiPriority w:val="0"/>
    <w:rPr>
      <w:rFonts w:ascii="Arial" w:hAnsi="Arial" w:eastAsia="PMingLiU"/>
      <w:lang w:val="en-GB" w:eastAsia="zh-TW"/>
    </w:rPr>
  </w:style>
  <w:style w:type="character" w:customStyle="1" w:styleId="1032">
    <w:name w:val="批注框文本 Char"/>
    <w:link w:val="50"/>
    <w:qFormat/>
    <w:uiPriority w:val="99"/>
    <w:rPr>
      <w:kern w:val="2"/>
      <w:sz w:val="18"/>
      <w:szCs w:val="18"/>
    </w:rPr>
  </w:style>
  <w:style w:type="character" w:customStyle="1" w:styleId="1033">
    <w:name w:val="页脚 Char"/>
    <w:link w:val="51"/>
    <w:qFormat/>
    <w:uiPriority w:val="99"/>
    <w:rPr>
      <w:rFonts w:eastAsia="宋体"/>
      <w:kern w:val="2"/>
      <w:sz w:val="18"/>
      <w:szCs w:val="18"/>
      <w:lang w:val="en-US" w:eastAsia="zh-CN" w:bidi="ar-SA"/>
    </w:rPr>
  </w:style>
  <w:style w:type="character" w:customStyle="1" w:styleId="1034">
    <w:name w:val="页眉 Char"/>
    <w:link w:val="53"/>
    <w:qFormat/>
    <w:uiPriority w:val="99"/>
    <w:rPr>
      <w:rFonts w:eastAsia="宋体"/>
      <w:kern w:val="2"/>
      <w:sz w:val="18"/>
      <w:szCs w:val="18"/>
      <w:lang w:val="en-US" w:eastAsia="zh-CN" w:bidi="ar-SA"/>
    </w:rPr>
  </w:style>
  <w:style w:type="character" w:customStyle="1" w:styleId="1035">
    <w:name w:val="签名 Char"/>
    <w:link w:val="54"/>
    <w:qFormat/>
    <w:uiPriority w:val="0"/>
    <w:rPr>
      <w:rFonts w:ascii="Arial" w:hAnsi="Arial" w:eastAsia="PMingLiU"/>
      <w:lang w:val="en-GB" w:eastAsia="zh-TW"/>
    </w:rPr>
  </w:style>
  <w:style w:type="character" w:customStyle="1" w:styleId="1036">
    <w:name w:val="副标题 Char"/>
    <w:link w:val="59"/>
    <w:qFormat/>
    <w:uiPriority w:val="0"/>
    <w:rPr>
      <w:rFonts w:ascii="Cambria" w:hAnsi="Cambria" w:eastAsia="宋体"/>
      <w:b/>
      <w:bCs/>
      <w:kern w:val="28"/>
      <w:sz w:val="32"/>
      <w:szCs w:val="32"/>
      <w:lang w:val="en-US" w:eastAsia="zh-CN" w:bidi="ar-SA"/>
    </w:rPr>
  </w:style>
  <w:style w:type="character" w:customStyle="1" w:styleId="1037">
    <w:name w:val="脚注文本 Char"/>
    <w:link w:val="62"/>
    <w:qFormat/>
    <w:uiPriority w:val="0"/>
    <w:rPr>
      <w:rFonts w:ascii="Arial" w:hAnsi="Arial"/>
      <w:lang w:eastAsia="en-US"/>
    </w:rPr>
  </w:style>
  <w:style w:type="character" w:customStyle="1" w:styleId="1038">
    <w:name w:val="正文文本缩进 3 Char"/>
    <w:link w:val="65"/>
    <w:qFormat/>
    <w:locked/>
    <w:uiPriority w:val="99"/>
    <w:rPr>
      <w:rFonts w:eastAsia="黑体"/>
      <w:color w:val="000000"/>
      <w:kern w:val="2"/>
      <w:sz w:val="24"/>
      <w:szCs w:val="24"/>
    </w:rPr>
  </w:style>
  <w:style w:type="character" w:customStyle="1" w:styleId="1039">
    <w:name w:val="正文文本 2 Char"/>
    <w:link w:val="71"/>
    <w:qFormat/>
    <w:uiPriority w:val="0"/>
    <w:rPr>
      <w:b/>
      <w:bCs/>
      <w:color w:val="000000"/>
      <w:kern w:val="2"/>
      <w:sz w:val="28"/>
      <w:szCs w:val="24"/>
    </w:rPr>
  </w:style>
  <w:style w:type="character" w:customStyle="1" w:styleId="1040">
    <w:name w:val="HTML 预设格式 Char"/>
    <w:link w:val="73"/>
    <w:qFormat/>
    <w:uiPriority w:val="0"/>
    <w:rPr>
      <w:rFonts w:ascii="宋体" w:hAnsi="宋体" w:cs="宋体"/>
      <w:sz w:val="24"/>
      <w:szCs w:val="24"/>
    </w:rPr>
  </w:style>
  <w:style w:type="character" w:customStyle="1" w:styleId="1041">
    <w:name w:val="普通(网站) Char"/>
    <w:link w:val="74"/>
    <w:qFormat/>
    <w:uiPriority w:val="0"/>
    <w:rPr>
      <w:rFonts w:ascii="宋体" w:hAnsi="宋体"/>
      <w:sz w:val="24"/>
      <w:szCs w:val="24"/>
    </w:rPr>
  </w:style>
  <w:style w:type="character" w:customStyle="1" w:styleId="1042">
    <w:name w:val="标题 Char2"/>
    <w:link w:val="76"/>
    <w:qFormat/>
    <w:uiPriority w:val="0"/>
    <w:rPr>
      <w:kern w:val="2"/>
      <w:sz w:val="30"/>
      <w:szCs w:val="24"/>
    </w:rPr>
  </w:style>
  <w:style w:type="character" w:customStyle="1" w:styleId="1043">
    <w:name w:val="批注主题 Char"/>
    <w:link w:val="77"/>
    <w:qFormat/>
    <w:uiPriority w:val="0"/>
    <w:rPr>
      <w:b/>
      <w:bCs/>
      <w:kern w:val="2"/>
      <w:sz w:val="21"/>
    </w:rPr>
  </w:style>
  <w:style w:type="character" w:customStyle="1" w:styleId="1044">
    <w:name w:val="正文首行缩进 2 Char"/>
    <w:link w:val="79"/>
    <w:qFormat/>
    <w:uiPriority w:val="0"/>
    <w:rPr>
      <w:rFonts w:ascii="Calibri" w:hAnsi="Calibri"/>
      <w:kern w:val="2"/>
      <w:sz w:val="21"/>
      <w:szCs w:val="22"/>
    </w:rPr>
  </w:style>
  <w:style w:type="character" w:customStyle="1" w:styleId="1045">
    <w:name w:val="正文文本缩进 Char"/>
    <w:qFormat/>
    <w:uiPriority w:val="0"/>
    <w:rPr>
      <w:rFonts w:ascii="Calibri" w:hAnsi="Calibri" w:eastAsia="宋体" w:cs="Times New Roman"/>
    </w:rPr>
  </w:style>
  <w:style w:type="character" w:customStyle="1" w:styleId="1046">
    <w:name w:val="Vertical Numbering Symbols"/>
    <w:qFormat/>
    <w:uiPriority w:val="0"/>
    <w:rPr>
      <w:lang w:val="en-GB"/>
      <w:eastAsianLayout w:id="1" w:combine="1"/>
    </w:rPr>
  </w:style>
  <w:style w:type="character" w:customStyle="1" w:styleId="1047">
    <w:name w:val="WW8Num20z0"/>
    <w:qFormat/>
    <w:uiPriority w:val="0"/>
    <w:rPr>
      <w:rFonts w:ascii="Symbol" w:hAnsi="Symbol"/>
      <w:lang w:val="en-GB"/>
    </w:rPr>
  </w:style>
  <w:style w:type="character" w:customStyle="1" w:styleId="1048">
    <w:name w:val="WW8Num22z2"/>
    <w:qFormat/>
    <w:locked/>
    <w:uiPriority w:val="0"/>
    <w:rPr>
      <w:rFonts w:ascii="Wingdings" w:hAnsi="Wingdings"/>
      <w:lang w:val="en-GB"/>
    </w:rPr>
  </w:style>
  <w:style w:type="character" w:customStyle="1" w:styleId="1049">
    <w:name w:val="para1"/>
    <w:qFormat/>
    <w:uiPriority w:val="0"/>
    <w:rPr>
      <w:rFonts w:hint="default" w:ascii="Arial" w:hAnsi="Arial" w:cs="Arial"/>
      <w:sz w:val="18"/>
      <w:szCs w:val="18"/>
    </w:rPr>
  </w:style>
  <w:style w:type="character" w:customStyle="1" w:styleId="1050">
    <w:name w:val="unnamed51"/>
    <w:qFormat/>
    <w:uiPriority w:val="0"/>
    <w:rPr>
      <w:sz w:val="22"/>
      <w:szCs w:val="22"/>
    </w:rPr>
  </w:style>
  <w:style w:type="character" w:customStyle="1" w:styleId="1051">
    <w:name w:val="WW8Num10z0"/>
    <w:qFormat/>
    <w:uiPriority w:val="0"/>
    <w:rPr>
      <w:rFonts w:ascii="Symbol" w:hAnsi="Symbol"/>
      <w:lang w:val="en-GB"/>
    </w:rPr>
  </w:style>
  <w:style w:type="character" w:customStyle="1" w:styleId="1052">
    <w:name w:val="WW8Num18z0"/>
    <w:qFormat/>
    <w:uiPriority w:val="0"/>
    <w:rPr>
      <w:rFonts w:ascii="Symbol" w:hAnsi="Symbol"/>
      <w:lang w:val="en-GB"/>
    </w:rPr>
  </w:style>
  <w:style w:type="character" w:customStyle="1" w:styleId="1053">
    <w:name w:val="WW8Num11z2"/>
    <w:qFormat/>
    <w:uiPriority w:val="0"/>
    <w:rPr>
      <w:rFonts w:ascii="Wingdings" w:hAnsi="Wingdings"/>
      <w:lang w:val="en-GB"/>
    </w:rPr>
  </w:style>
  <w:style w:type="character" w:customStyle="1" w:styleId="1054">
    <w:name w:val="Endnote Symbol"/>
    <w:qFormat/>
    <w:uiPriority w:val="0"/>
    <w:rPr>
      <w:lang w:val="en-GB"/>
    </w:rPr>
  </w:style>
  <w:style w:type="character" w:customStyle="1" w:styleId="1055">
    <w:name w:val="Footer-Even Char Char"/>
    <w:qFormat/>
    <w:uiPriority w:val="0"/>
    <w:rPr>
      <w:rFonts w:eastAsia="宋体"/>
      <w:kern w:val="2"/>
      <w:sz w:val="18"/>
      <w:szCs w:val="18"/>
      <w:lang w:val="en-US" w:eastAsia="zh-CN" w:bidi="ar-SA"/>
    </w:rPr>
  </w:style>
  <w:style w:type="character" w:customStyle="1" w:styleId="1056">
    <w:name w:val="WW8Num16z2"/>
    <w:qFormat/>
    <w:uiPriority w:val="0"/>
    <w:rPr>
      <w:rFonts w:ascii="Wingdings" w:hAnsi="Wingdings"/>
      <w:lang w:val="en-GB"/>
    </w:rPr>
  </w:style>
  <w:style w:type="character" w:customStyle="1" w:styleId="1057">
    <w:name w:val="字元 字元22"/>
    <w:qFormat/>
    <w:locked/>
    <w:uiPriority w:val="0"/>
    <w:rPr>
      <w:rFonts w:ascii="Cambria" w:hAnsi="Cambria" w:eastAsia="Times New Roman" w:cs="Times New Roman"/>
      <w:b/>
      <w:bCs/>
      <w:color w:val="365F91"/>
      <w:sz w:val="28"/>
      <w:szCs w:val="28"/>
    </w:rPr>
  </w:style>
  <w:style w:type="character" w:customStyle="1" w:styleId="1058">
    <w:name w:val="强调1"/>
    <w:qFormat/>
    <w:uiPriority w:val="0"/>
    <w:rPr>
      <w:rFonts w:ascii="Verdana" w:hAnsi="Verdana" w:eastAsia="宋体"/>
      <w:b/>
      <w:bCs/>
      <w:lang w:val="en-US" w:eastAsia="en-US" w:bidi="ar-SA"/>
    </w:rPr>
  </w:style>
  <w:style w:type="character" w:customStyle="1" w:styleId="1059">
    <w:name w:val="样式 首行缩进:  2.25 字符 Char"/>
    <w:link w:val="101"/>
    <w:qFormat/>
    <w:uiPriority w:val="0"/>
    <w:rPr>
      <w:rFonts w:ascii="Arial" w:hAnsi="Arial" w:cs="宋体"/>
      <w:sz w:val="24"/>
    </w:rPr>
  </w:style>
  <w:style w:type="character" w:customStyle="1" w:styleId="1060">
    <w:name w:val="Char Char7"/>
    <w:qFormat/>
    <w:uiPriority w:val="0"/>
    <w:rPr>
      <w:kern w:val="2"/>
      <w:sz w:val="18"/>
      <w:szCs w:val="18"/>
    </w:rPr>
  </w:style>
  <w:style w:type="character" w:customStyle="1" w:styleId="1061">
    <w:name w:val="tw4winJump"/>
    <w:qFormat/>
    <w:uiPriority w:val="0"/>
    <w:rPr>
      <w:rFonts w:ascii="Courier New" w:hAnsi="Courier New" w:cs="Courier New"/>
      <w:color w:val="008080"/>
      <w:lang w:val="en-US" w:eastAsia="zh-CN"/>
    </w:rPr>
  </w:style>
  <w:style w:type="character" w:customStyle="1" w:styleId="1062">
    <w:name w:val="WW8Num14z1"/>
    <w:qFormat/>
    <w:uiPriority w:val="0"/>
    <w:rPr>
      <w:rFonts w:ascii="Courier New" w:hAnsi="Courier New"/>
      <w:lang w:val="en-GB"/>
    </w:rPr>
  </w:style>
  <w:style w:type="character" w:customStyle="1" w:styleId="1063">
    <w:name w:val="User Entry"/>
    <w:qFormat/>
    <w:uiPriority w:val="0"/>
    <w:rPr>
      <w:rFonts w:ascii="Courier New" w:hAnsi="Courier New"/>
      <w:lang w:val="en-GB"/>
    </w:rPr>
  </w:style>
  <w:style w:type="character" w:customStyle="1" w:styleId="1064">
    <w:name w:val="图形布置 Char"/>
    <w:link w:val="102"/>
    <w:qFormat/>
    <w:uiPriority w:val="0"/>
    <w:rPr>
      <w:rFonts w:hAnsi="宋体" w:cs="宋体"/>
      <w:sz w:val="24"/>
    </w:rPr>
  </w:style>
  <w:style w:type="character" w:customStyle="1" w:styleId="1065">
    <w:name w:val="正文首行缩进 2 Char2"/>
    <w:qFormat/>
    <w:uiPriority w:val="0"/>
    <w:rPr>
      <w:rFonts w:ascii="宋体"/>
      <w:sz w:val="24"/>
    </w:rPr>
  </w:style>
  <w:style w:type="character" w:customStyle="1" w:styleId="1066">
    <w:name w:val="字元 字元18"/>
    <w:qFormat/>
    <w:locked/>
    <w:uiPriority w:val="0"/>
    <w:rPr>
      <w:rFonts w:ascii="Times New Roman" w:hAnsi="Times New Roman" w:eastAsia="Times New Roman" w:cs="Times New Roman"/>
      <w:b/>
      <w:lang w:val="en-GB"/>
    </w:rPr>
  </w:style>
  <w:style w:type="character" w:customStyle="1" w:styleId="1067">
    <w:name w:val="彩色列表 - 强调文字颜色 1 Char"/>
    <w:qFormat/>
    <w:uiPriority w:val="0"/>
    <w:rPr>
      <w:rFonts w:ascii="Times New Roman" w:hAnsi="Times New Roman" w:eastAsia="宋体" w:cs="Times New Roman"/>
      <w:szCs w:val="24"/>
    </w:rPr>
  </w:style>
  <w:style w:type="character" w:customStyle="1" w:styleId="1068">
    <w:name w:val="表格文本 Char"/>
    <w:link w:val="103"/>
    <w:qFormat/>
    <w:uiPriority w:val="0"/>
    <w:rPr>
      <w:rFonts w:ascii="Arial" w:hAnsi="Arial"/>
      <w:sz w:val="24"/>
      <w:szCs w:val="21"/>
      <w:lang w:val="en-US" w:eastAsia="zh-CN"/>
    </w:rPr>
  </w:style>
  <w:style w:type="character" w:customStyle="1" w:styleId="1069">
    <w:name w:val="tw4winExternal"/>
    <w:qFormat/>
    <w:uiPriority w:val="0"/>
    <w:rPr>
      <w:rFonts w:ascii="Courier New" w:hAnsi="Courier New" w:cs="Courier New"/>
      <w:color w:val="808080"/>
      <w:lang w:val="en-US" w:eastAsia="zh-CN"/>
    </w:rPr>
  </w:style>
  <w:style w:type="character" w:customStyle="1" w:styleId="1070">
    <w:name w:val="bds_nopic1"/>
    <w:qFormat/>
    <w:uiPriority w:val="0"/>
  </w:style>
  <w:style w:type="character" w:customStyle="1" w:styleId="1071">
    <w:name w:val="字元 字元1"/>
    <w:qFormat/>
    <w:locked/>
    <w:uiPriority w:val="0"/>
    <w:rPr>
      <w:rFonts w:ascii="Arial" w:hAnsi="Arial" w:eastAsia="Times New Roman" w:cs="Times New Roman"/>
      <w:b/>
      <w:bCs/>
      <w:lang w:val="en-GB"/>
    </w:rPr>
  </w:style>
  <w:style w:type="character" w:customStyle="1" w:styleId="1072">
    <w:name w:val="*Bullet #1 Double Char"/>
    <w:link w:val="104"/>
    <w:qFormat/>
    <w:uiPriority w:val="0"/>
    <w:rPr>
      <w:rFonts w:ascii="Arial" w:hAnsi="Arial"/>
      <w:color w:val="000000"/>
      <w:sz w:val="21"/>
      <w:lang w:eastAsia="en-US"/>
    </w:rPr>
  </w:style>
  <w:style w:type="character" w:customStyle="1" w:styleId="1073">
    <w:name w:val="图形题注 Char"/>
    <w:link w:val="105"/>
    <w:qFormat/>
    <w:uiPriority w:val="0"/>
    <w:rPr>
      <w:rFonts w:hAnsi="宋体"/>
      <w:spacing w:val="10"/>
      <w:sz w:val="24"/>
      <w:szCs w:val="24"/>
    </w:rPr>
  </w:style>
  <w:style w:type="character" w:customStyle="1" w:styleId="1074">
    <w:name w:val="*Body Text Char Char Char Char"/>
    <w:link w:val="106"/>
    <w:qFormat/>
    <w:uiPriority w:val="0"/>
    <w:rPr>
      <w:rFonts w:ascii="Arial" w:hAnsi="Arial"/>
      <w:color w:val="000000"/>
      <w:kern w:val="2"/>
      <w:sz w:val="21"/>
      <w:szCs w:val="22"/>
      <w:lang w:val="en-US" w:eastAsia="en-US" w:bidi="ar-SA"/>
    </w:rPr>
  </w:style>
  <w:style w:type="character" w:customStyle="1" w:styleId="1075">
    <w:name w:val="tw4winPopup"/>
    <w:qFormat/>
    <w:uiPriority w:val="0"/>
    <w:rPr>
      <w:rFonts w:ascii="Courier New" w:hAnsi="Courier New" w:cs="Courier New"/>
      <w:color w:val="008000"/>
      <w:lang w:val="en-US" w:eastAsia="zh-CN"/>
    </w:rPr>
  </w:style>
  <w:style w:type="character" w:customStyle="1" w:styleId="1076">
    <w:name w:val="标准正文格式 Char"/>
    <w:link w:val="107"/>
    <w:qFormat/>
    <w:uiPriority w:val="0"/>
    <w:rPr>
      <w:rFonts w:ascii="宋体" w:eastAsia="仿宋_GB2312"/>
      <w:color w:val="000000"/>
      <w:sz w:val="32"/>
    </w:rPr>
  </w:style>
  <w:style w:type="character" w:customStyle="1" w:styleId="1077">
    <w:name w:val="WW8Num11z1"/>
    <w:qFormat/>
    <w:uiPriority w:val="0"/>
    <w:rPr>
      <w:rFonts w:ascii="Courier New" w:hAnsi="Courier New"/>
      <w:lang w:val="en-GB"/>
    </w:rPr>
  </w:style>
  <w:style w:type="character" w:customStyle="1" w:styleId="1078">
    <w:name w:val="atitle2"/>
    <w:qFormat/>
    <w:uiPriority w:val="0"/>
  </w:style>
  <w:style w:type="character" w:customStyle="1" w:styleId="1079">
    <w:name w:val="blithe2 Char1"/>
    <w:link w:val="108"/>
    <w:qFormat/>
    <w:uiPriority w:val="0"/>
    <w:rPr>
      <w:rFonts w:ascii="宋体" w:hAnsi="宋体"/>
      <w:b/>
      <w:bCs/>
      <w:color w:val="000000"/>
      <w:sz w:val="36"/>
      <w:szCs w:val="36"/>
    </w:rPr>
  </w:style>
  <w:style w:type="character" w:customStyle="1" w:styleId="1080">
    <w:name w:val="Strong Emphasis"/>
    <w:qFormat/>
    <w:locked/>
    <w:uiPriority w:val="0"/>
    <w:rPr>
      <w:b/>
      <w:lang w:val="en-GB"/>
    </w:rPr>
  </w:style>
  <w:style w:type="character" w:customStyle="1" w:styleId="1081">
    <w:name w:val="字元 字元8"/>
    <w:qFormat/>
    <w:locked/>
    <w:uiPriority w:val="0"/>
    <w:rPr>
      <w:rFonts w:ascii="Times New Roman" w:hAnsi="Times New Roman" w:eastAsia="Times New Roman" w:cs="Times New Roman"/>
      <w:lang w:val="en-GB"/>
    </w:rPr>
  </w:style>
  <w:style w:type="character" w:customStyle="1" w:styleId="1082">
    <w:name w:val="样式 样式 样式 正文首行缩进 + 首行缩进:  1 字符 + 首行缩进:  2 字符 + 首行缩进:  2 字符 Char"/>
    <w:link w:val="109"/>
    <w:qFormat/>
    <w:uiPriority w:val="0"/>
    <w:rPr>
      <w:sz w:val="24"/>
    </w:rPr>
  </w:style>
  <w:style w:type="character" w:customStyle="1" w:styleId="1083">
    <w:name w:val="zbggmain style9"/>
    <w:qFormat/>
    <w:uiPriority w:val="0"/>
  </w:style>
  <w:style w:type="character" w:customStyle="1" w:styleId="1084">
    <w:name w:val="称呼 Char2"/>
    <w:qFormat/>
    <w:uiPriority w:val="0"/>
    <w:rPr>
      <w:kern w:val="2"/>
      <w:sz w:val="21"/>
      <w:szCs w:val="24"/>
    </w:rPr>
  </w:style>
  <w:style w:type="character" w:customStyle="1" w:styleId="1085">
    <w:name w:val="首行缩进 Char"/>
    <w:link w:val="110"/>
    <w:qFormat/>
    <w:uiPriority w:val="0"/>
    <w:rPr>
      <w:rFonts w:ascii="Arial" w:hAnsi="Arial"/>
      <w:sz w:val="21"/>
    </w:rPr>
  </w:style>
  <w:style w:type="character" w:customStyle="1" w:styleId="1086">
    <w:name w:val="bold"/>
    <w:qFormat/>
    <w:uiPriority w:val="0"/>
  </w:style>
  <w:style w:type="character" w:customStyle="1" w:styleId="1087">
    <w:name w:val="Footnote Symbol"/>
    <w:qFormat/>
    <w:uiPriority w:val="0"/>
    <w:rPr>
      <w:lang w:val="en-GB"/>
    </w:rPr>
  </w:style>
  <w:style w:type="character" w:customStyle="1" w:styleId="1088">
    <w:name w:val="WW8Num17z0"/>
    <w:qFormat/>
    <w:uiPriority w:val="0"/>
    <w:rPr>
      <w:rFonts w:ascii="Symbol" w:hAnsi="Symbol"/>
      <w:lang w:val="en-GB"/>
    </w:rPr>
  </w:style>
  <w:style w:type="character" w:customStyle="1" w:styleId="1089">
    <w:name w:val="plus"/>
    <w:qFormat/>
    <w:uiPriority w:val="0"/>
    <w:rPr>
      <w:b/>
      <w:vanish/>
      <w:color w:val="1F8DEF"/>
      <w:sz w:val="24"/>
      <w:szCs w:val="24"/>
    </w:rPr>
  </w:style>
  <w:style w:type="character" w:customStyle="1" w:styleId="1090">
    <w:name w:val="*Bullet #1 Single Char"/>
    <w:link w:val="111"/>
    <w:qFormat/>
    <w:uiPriority w:val="0"/>
    <w:rPr>
      <w:rFonts w:ascii="Arial" w:hAnsi="Arial"/>
      <w:color w:val="000000"/>
      <w:lang w:eastAsia="en-US"/>
    </w:rPr>
  </w:style>
  <w:style w:type="character" w:customStyle="1" w:styleId="1091">
    <w:name w:val="*Body Text Char1"/>
    <w:link w:val="112"/>
    <w:qFormat/>
    <w:uiPriority w:val="0"/>
    <w:rPr>
      <w:rFonts w:ascii="Futura Lt" w:hAnsi="Futura Lt"/>
      <w:sz w:val="21"/>
      <w:lang w:val="en-US" w:eastAsia="en-US" w:bidi="ar-SA"/>
    </w:rPr>
  </w:style>
  <w:style w:type="character" w:customStyle="1" w:styleId="1092">
    <w:name w:val="Internet link"/>
    <w:qFormat/>
    <w:uiPriority w:val="0"/>
    <w:rPr>
      <w:color w:val="000080"/>
      <w:u w:val="single"/>
      <w:lang w:val="en-GB"/>
    </w:rPr>
  </w:style>
  <w:style w:type="character" w:customStyle="1" w:styleId="1093">
    <w:name w:val="codeintext Char"/>
    <w:qFormat/>
    <w:uiPriority w:val="0"/>
    <w:rPr>
      <w:rFonts w:ascii="Courier New" w:hAnsi="Courier New"/>
      <w:sz w:val="18"/>
      <w:lang w:val="en-US" w:eastAsia="en-US" w:bidi="ar-SA"/>
    </w:rPr>
  </w:style>
  <w:style w:type="character" w:customStyle="1" w:styleId="1094">
    <w:name w:val="WW8Num18z1"/>
    <w:qFormat/>
    <w:uiPriority w:val="0"/>
    <w:rPr>
      <w:rFonts w:ascii="Courier New" w:hAnsi="Courier New"/>
      <w:lang w:val="en-GB"/>
    </w:rPr>
  </w:style>
  <w:style w:type="character" w:customStyle="1" w:styleId="1095">
    <w:name w:val="*Heading 3 Char"/>
    <w:link w:val="113"/>
    <w:qFormat/>
    <w:uiPriority w:val="0"/>
    <w:rPr>
      <w:rFonts w:ascii="Verdana" w:hAnsi="Verdana"/>
      <w:b/>
      <w:sz w:val="24"/>
      <w:szCs w:val="24"/>
      <w:lang w:val="en-US" w:eastAsia="en-US" w:bidi="ar-SA"/>
    </w:rPr>
  </w:style>
  <w:style w:type="character" w:customStyle="1" w:styleId="1096">
    <w:name w:val="fonts11"/>
    <w:qFormat/>
    <w:uiPriority w:val="0"/>
    <w:rPr>
      <w:sz w:val="18"/>
      <w:szCs w:val="18"/>
    </w:rPr>
  </w:style>
  <w:style w:type="character" w:customStyle="1" w:styleId="1097">
    <w:name w:val="WW8Num13z0"/>
    <w:qFormat/>
    <w:uiPriority w:val="0"/>
    <w:rPr>
      <w:rFonts w:ascii="Symbol" w:hAnsi="Symbol"/>
      <w:lang w:val="en-GB"/>
    </w:rPr>
  </w:style>
  <w:style w:type="character" w:customStyle="1" w:styleId="1098">
    <w:name w:val="bookmark-item uuid-1588129097073 code-23007 addword single-line-text-input-box-cls readonly"/>
    <w:qFormat/>
    <w:uiPriority w:val="0"/>
  </w:style>
  <w:style w:type="character" w:customStyle="1" w:styleId="1099">
    <w:name w:val="正文不缩进 Char1"/>
    <w:qFormat/>
    <w:uiPriority w:val="0"/>
    <w:rPr>
      <w:rFonts w:eastAsia="宋体"/>
      <w:sz w:val="24"/>
      <w:szCs w:val="24"/>
      <w:lang w:val="en-US" w:eastAsia="zh-CN" w:bidi="ar-SA"/>
    </w:rPr>
  </w:style>
  <w:style w:type="character" w:customStyle="1" w:styleId="1100">
    <w:name w:val="font121"/>
    <w:qFormat/>
    <w:uiPriority w:val="0"/>
    <w:rPr>
      <w:rFonts w:hint="eastAsia" w:ascii="宋体" w:hAnsi="宋体" w:eastAsia="宋体" w:cs="宋体"/>
      <w:color w:val="000000"/>
      <w:sz w:val="20"/>
      <w:szCs w:val="20"/>
      <w:u w:val="none"/>
    </w:rPr>
  </w:style>
  <w:style w:type="character" w:customStyle="1" w:styleId="1101">
    <w:name w:val="样式 标书应答 + 首行缩进:  1 字符1 Char"/>
    <w:link w:val="114"/>
    <w:qFormat/>
    <w:uiPriority w:val="0"/>
    <w:rPr>
      <w:rFonts w:ascii="Arial" w:hAnsi="Arial"/>
      <w:b/>
      <w:bCs/>
      <w:i/>
      <w:iCs/>
      <w:sz w:val="24"/>
      <w:szCs w:val="24"/>
      <w:em w:val="dot"/>
    </w:rPr>
  </w:style>
  <w:style w:type="character" w:customStyle="1" w:styleId="1102">
    <w:name w:val="字元 字元9"/>
    <w:qFormat/>
    <w:locked/>
    <w:uiPriority w:val="0"/>
    <w:rPr>
      <w:rFonts w:ascii="Arial" w:hAnsi="Arial" w:eastAsia="Times New Roman" w:cs="Times New Roman"/>
      <w:color w:val="000000"/>
      <w:sz w:val="24"/>
      <w:szCs w:val="24"/>
    </w:rPr>
  </w:style>
  <w:style w:type="character" w:customStyle="1" w:styleId="1103">
    <w:name w:val="内容文本 Char Char"/>
    <w:link w:val="115"/>
    <w:qFormat/>
    <w:uiPriority w:val="0"/>
    <w:rPr>
      <w:color w:val="000000"/>
      <w:spacing w:val="10"/>
      <w:sz w:val="24"/>
      <w:szCs w:val="24"/>
    </w:rPr>
  </w:style>
  <w:style w:type="character" w:customStyle="1" w:styleId="1104">
    <w:name w:val="style4"/>
    <w:qFormat/>
    <w:uiPriority w:val="0"/>
  </w:style>
  <w:style w:type="character" w:customStyle="1" w:styleId="1105">
    <w:name w:val="样式5 Char"/>
    <w:link w:val="116"/>
    <w:qFormat/>
    <w:uiPriority w:val="0"/>
    <w:rPr>
      <w:rFonts w:ascii="宋体" w:hAnsi="宋体"/>
      <w:kern w:val="2"/>
      <w:sz w:val="24"/>
      <w:szCs w:val="24"/>
    </w:rPr>
  </w:style>
  <w:style w:type="character" w:customStyle="1" w:styleId="1106">
    <w:name w:val="字元 字元10"/>
    <w:qFormat/>
    <w:locked/>
    <w:uiPriority w:val="0"/>
    <w:rPr>
      <w:rFonts w:ascii="Tahoma" w:hAnsi="Tahoma" w:cs="Tahoma"/>
      <w:sz w:val="16"/>
      <w:szCs w:val="16"/>
    </w:rPr>
  </w:style>
  <w:style w:type="character" w:customStyle="1" w:styleId="1107">
    <w:name w:val="font61"/>
    <w:qFormat/>
    <w:uiPriority w:val="0"/>
    <w:rPr>
      <w:rFonts w:hint="default" w:ascii="Times New Roman" w:hAnsi="Times New Roman" w:cs="Times New Roman"/>
      <w:color w:val="000000"/>
      <w:sz w:val="24"/>
      <w:szCs w:val="24"/>
      <w:u w:val="none"/>
    </w:rPr>
  </w:style>
  <w:style w:type="character" w:customStyle="1" w:styleId="1108">
    <w:name w:val="Default Char"/>
    <w:link w:val="117"/>
    <w:qFormat/>
    <w:uiPriority w:val="0"/>
    <w:rPr>
      <w:rFonts w:ascii="宋体..璂.." w:eastAsia="宋体..璂.." w:cs="宋体..璂.."/>
      <w:color w:val="000000"/>
      <w:sz w:val="24"/>
      <w:szCs w:val="24"/>
      <w:lang w:val="en-US" w:eastAsia="zh-CN" w:bidi="ar-SA"/>
    </w:rPr>
  </w:style>
  <w:style w:type="character" w:customStyle="1" w:styleId="1109">
    <w:name w:val="正文2 Char Char"/>
    <w:link w:val="118"/>
    <w:qFormat/>
    <w:uiPriority w:val="0"/>
    <w:rPr>
      <w:rFonts w:ascii="宋体" w:hAnsi="宋体"/>
      <w:kern w:val="2"/>
      <w:sz w:val="24"/>
    </w:rPr>
  </w:style>
  <w:style w:type="character" w:customStyle="1" w:styleId="1110">
    <w:name w:val="字元 字元12"/>
    <w:qFormat/>
    <w:locked/>
    <w:uiPriority w:val="0"/>
    <w:rPr>
      <w:rFonts w:cs="Times New Roman"/>
    </w:rPr>
  </w:style>
  <w:style w:type="character" w:customStyle="1" w:styleId="1111">
    <w:name w:val="short_text"/>
    <w:qFormat/>
    <w:uiPriority w:val="0"/>
  </w:style>
  <w:style w:type="character" w:customStyle="1" w:styleId="1112">
    <w:name w:val="列出段落 Char"/>
    <w:link w:val="119"/>
    <w:qFormat/>
    <w:uiPriority w:val="34"/>
    <w:rPr>
      <w:rFonts w:eastAsia="宋体"/>
      <w:kern w:val="2"/>
      <w:sz w:val="21"/>
      <w:szCs w:val="24"/>
      <w:lang w:val="en-US" w:eastAsia="zh-CN" w:bidi="ar-SA"/>
    </w:rPr>
  </w:style>
  <w:style w:type="character" w:customStyle="1" w:styleId="1113">
    <w:name w:val="正文首行缩进 Char Char Char Char Char Char"/>
    <w:qFormat/>
    <w:uiPriority w:val="0"/>
    <w:rPr>
      <w:rFonts w:ascii="宋体" w:hAnsi="宋体" w:eastAsia="宋体"/>
      <w:sz w:val="24"/>
      <w:lang w:val="en-US" w:eastAsia="zh-CN" w:bidi="ar-SA"/>
    </w:rPr>
  </w:style>
  <w:style w:type="character" w:customStyle="1" w:styleId="1114">
    <w:name w:val="tw4winError"/>
    <w:qFormat/>
    <w:uiPriority w:val="0"/>
    <w:rPr>
      <w:rFonts w:ascii="Courier New" w:hAnsi="Courier New" w:cs="Courier New"/>
      <w:color w:val="00FF00"/>
      <w:sz w:val="40"/>
      <w:szCs w:val="40"/>
    </w:rPr>
  </w:style>
  <w:style w:type="character" w:customStyle="1" w:styleId="1115">
    <w:name w:val="样式2 Char"/>
    <w:link w:val="120"/>
    <w:qFormat/>
    <w:uiPriority w:val="0"/>
    <w:rPr>
      <w:rFonts w:ascii="宋体" w:hAnsi="宋体"/>
      <w:kern w:val="2"/>
      <w:sz w:val="21"/>
      <w:szCs w:val="24"/>
    </w:rPr>
  </w:style>
  <w:style w:type="character" w:customStyle="1" w:styleId="1116">
    <w:name w:val="bds_more4"/>
    <w:qFormat/>
    <w:uiPriority w:val="0"/>
  </w:style>
  <w:style w:type="character" w:customStyle="1" w:styleId="1117">
    <w:name w:val="Figure Description Char"/>
    <w:link w:val="121"/>
    <w:qFormat/>
    <w:uiPriority w:val="0"/>
    <w:rPr>
      <w:rFonts w:ascii="Arial" w:hAnsi="Arial" w:eastAsia="黑体"/>
      <w:sz w:val="18"/>
      <w:szCs w:val="18"/>
      <w:lang w:val="en-US" w:eastAsia="zh-CN" w:bidi="ar-SA"/>
    </w:rPr>
  </w:style>
  <w:style w:type="character" w:customStyle="1" w:styleId="1118">
    <w:name w:val="纯文本 Char2"/>
    <w:qFormat/>
    <w:uiPriority w:val="0"/>
    <w:rPr>
      <w:rFonts w:ascii="宋体" w:hAnsi="Courier New" w:eastAsia="宋体"/>
      <w:kern w:val="2"/>
      <w:sz w:val="21"/>
    </w:rPr>
  </w:style>
  <w:style w:type="character" w:customStyle="1" w:styleId="1119">
    <w:name w:val="grame"/>
    <w:qFormat/>
    <w:uiPriority w:val="0"/>
  </w:style>
  <w:style w:type="character" w:customStyle="1" w:styleId="1120">
    <w:name w:val="Caption Char"/>
    <w:qFormat/>
    <w:locked/>
    <w:uiPriority w:val="0"/>
    <w:rPr>
      <w:rFonts w:ascii="Arial" w:hAnsi="Arial" w:eastAsia="黑体"/>
      <w:kern w:val="0"/>
      <w:sz w:val="20"/>
    </w:rPr>
  </w:style>
  <w:style w:type="character" w:customStyle="1" w:styleId="1121">
    <w:name w:val="small1"/>
    <w:qFormat/>
    <w:uiPriority w:val="0"/>
    <w:rPr>
      <w:sz w:val="22"/>
      <w:szCs w:val="22"/>
    </w:rPr>
  </w:style>
  <w:style w:type="character" w:customStyle="1" w:styleId="1122">
    <w:name w:val="普通文字 Char1"/>
    <w:qFormat/>
    <w:uiPriority w:val="0"/>
    <w:rPr>
      <w:rFonts w:ascii="宋体" w:hAnsi="Courier New" w:eastAsia="宋体"/>
      <w:kern w:val="2"/>
      <w:sz w:val="21"/>
      <w:lang w:val="en-US" w:eastAsia="zh-CN"/>
    </w:rPr>
  </w:style>
  <w:style w:type="character" w:customStyle="1" w:styleId="1123">
    <w:name w:val="sidecatalog-index2"/>
    <w:qFormat/>
    <w:uiPriority w:val="0"/>
    <w:rPr>
      <w:rFonts w:ascii="Arail" w:hAnsi="Arail" w:eastAsia="Arail" w:cs="Arail"/>
      <w:color w:val="999999"/>
      <w:sz w:val="21"/>
      <w:szCs w:val="21"/>
    </w:rPr>
  </w:style>
  <w:style w:type="character" w:customStyle="1" w:styleId="1124">
    <w:name w:val="bold2"/>
    <w:qFormat/>
    <w:uiPriority w:val="0"/>
    <w:rPr>
      <w:b/>
      <w:bCs/>
    </w:rPr>
  </w:style>
  <w:style w:type="character" w:customStyle="1" w:styleId="1125">
    <w:name w:val="章标题 Char"/>
    <w:qFormat/>
    <w:uiPriority w:val="0"/>
    <w:rPr>
      <w:rFonts w:ascii="黑体" w:eastAsia="黑体"/>
      <w:sz w:val="21"/>
      <w:lang w:val="en-US" w:eastAsia="zh-CN" w:bidi="ar-SA"/>
    </w:rPr>
  </w:style>
  <w:style w:type="character" w:customStyle="1" w:styleId="1126">
    <w:name w:val="标题3 Char"/>
    <w:link w:val="122"/>
    <w:qFormat/>
    <w:uiPriority w:val="0"/>
    <w:rPr>
      <w:rFonts w:ascii="Arial" w:hAnsi="Arial"/>
      <w:b/>
      <w:sz w:val="21"/>
      <w:szCs w:val="24"/>
    </w:rPr>
  </w:style>
  <w:style w:type="character" w:customStyle="1" w:styleId="1127">
    <w:name w:val="MOT-Text-1 Char"/>
    <w:link w:val="123"/>
    <w:qFormat/>
    <w:uiPriority w:val="0"/>
    <w:rPr>
      <w:sz w:val="22"/>
      <w:szCs w:val="24"/>
    </w:rPr>
  </w:style>
  <w:style w:type="character" w:customStyle="1" w:styleId="1128">
    <w:name w:val="bds_more2"/>
    <w:qFormat/>
    <w:uiPriority w:val="0"/>
  </w:style>
  <w:style w:type="character" w:customStyle="1" w:styleId="1129">
    <w:name w:val="text"/>
    <w:qFormat/>
    <w:uiPriority w:val="0"/>
  </w:style>
  <w:style w:type="character" w:customStyle="1" w:styleId="1130">
    <w:name w:val="ZJGIS图表 Char"/>
    <w:link w:val="124"/>
    <w:qFormat/>
    <w:locked/>
    <w:uiPriority w:val="99"/>
    <w:rPr>
      <w:rFonts w:eastAsia="黑体"/>
      <w:color w:val="000000"/>
      <w:sz w:val="24"/>
    </w:rPr>
  </w:style>
  <w:style w:type="character" w:customStyle="1" w:styleId="1131">
    <w:name w:val="Char Char8"/>
    <w:qFormat/>
    <w:uiPriority w:val="0"/>
    <w:rPr>
      <w:kern w:val="2"/>
      <w:sz w:val="18"/>
      <w:szCs w:val="18"/>
    </w:rPr>
  </w:style>
  <w:style w:type="character" w:customStyle="1" w:styleId="1132">
    <w:name w:val="sidecatalog-dot1"/>
    <w:qFormat/>
    <w:uiPriority w:val="0"/>
  </w:style>
  <w:style w:type="character" w:customStyle="1" w:styleId="1133">
    <w:name w:val="morelink-item"/>
    <w:qFormat/>
    <w:uiPriority w:val="0"/>
  </w:style>
  <w:style w:type="character" w:customStyle="1" w:styleId="1134">
    <w:name w:val="字元 字元19"/>
    <w:qFormat/>
    <w:locked/>
    <w:uiPriority w:val="0"/>
    <w:rPr>
      <w:rFonts w:eastAsia="Times New Roman" w:cs="Times New Roman"/>
      <w:b/>
      <w:bCs/>
      <w:sz w:val="28"/>
      <w:szCs w:val="28"/>
    </w:rPr>
  </w:style>
  <w:style w:type="character" w:customStyle="1" w:styleId="1135">
    <w:name w:val="标题 6 Char"/>
    <w:qFormat/>
    <w:uiPriority w:val="0"/>
    <w:rPr>
      <w:rFonts w:ascii="Cambria" w:hAnsi="Cambria" w:eastAsia="宋体" w:cs="Times New Roman"/>
      <w:b/>
      <w:bCs/>
      <w:kern w:val="2"/>
      <w:sz w:val="24"/>
      <w:szCs w:val="24"/>
    </w:rPr>
  </w:style>
  <w:style w:type="character" w:customStyle="1" w:styleId="1136">
    <w:name w:val="正文文本缩进 Char1"/>
    <w:qFormat/>
    <w:uiPriority w:val="99"/>
    <w:rPr>
      <w:rFonts w:ascii="Times New Roman" w:hAnsi="Times New Roman" w:eastAsia="PMingLiU" w:cs="Times New Roman"/>
      <w:snapToGrid w:val="0"/>
      <w:kern w:val="0"/>
      <w:sz w:val="20"/>
      <w:szCs w:val="20"/>
      <w:lang w:val="en-GB" w:eastAsia="zh-TW"/>
    </w:rPr>
  </w:style>
  <w:style w:type="character" w:customStyle="1" w:styleId="1137">
    <w:name w:val="字元 字元20"/>
    <w:qFormat/>
    <w:locked/>
    <w:uiPriority w:val="0"/>
    <w:rPr>
      <w:rFonts w:ascii="Cambria" w:hAnsi="Cambria" w:eastAsia="Times New Roman" w:cs="Times New Roman"/>
      <w:b/>
      <w:bCs/>
      <w:sz w:val="26"/>
      <w:szCs w:val="26"/>
    </w:rPr>
  </w:style>
  <w:style w:type="character" w:customStyle="1" w:styleId="1138">
    <w:name w:val="正文文本 Char1"/>
    <w:qFormat/>
    <w:uiPriority w:val="0"/>
    <w:rPr>
      <w:rFonts w:eastAsia="??"/>
      <w:kern w:val="2"/>
      <w:sz w:val="24"/>
      <w:szCs w:val="28"/>
    </w:rPr>
  </w:style>
  <w:style w:type="character" w:customStyle="1" w:styleId="1139">
    <w:name w:val="text_121"/>
    <w:qFormat/>
    <w:uiPriority w:val="0"/>
    <w:rPr>
      <w:rFonts w:hint="default" w:ascii="sө" w:hAnsi="sө"/>
      <w:color w:val="000000"/>
      <w:sz w:val="15"/>
      <w:szCs w:val="15"/>
    </w:rPr>
  </w:style>
  <w:style w:type="character" w:customStyle="1" w:styleId="1140">
    <w:name w:val="WW8Num22z0"/>
    <w:qFormat/>
    <w:uiPriority w:val="0"/>
    <w:rPr>
      <w:rFonts w:ascii="Symbol" w:hAnsi="Symbol"/>
      <w:lang w:val="en-GB"/>
    </w:rPr>
  </w:style>
  <w:style w:type="character" w:customStyle="1" w:styleId="1141">
    <w:name w:val="SANGFOR_6_正文 Char"/>
    <w:link w:val="125"/>
    <w:qFormat/>
    <w:uiPriority w:val="0"/>
    <w:rPr>
      <w:szCs w:val="24"/>
    </w:rPr>
  </w:style>
  <w:style w:type="character" w:customStyle="1" w:styleId="1142">
    <w:name w:val="样式1 Char Char"/>
    <w:link w:val="126"/>
    <w:qFormat/>
    <w:uiPriority w:val="0"/>
    <w:rPr>
      <w:rFonts w:ascii="Arial" w:hAnsi="Arial" w:eastAsia="宋体"/>
      <w:kern w:val="2"/>
      <w:sz w:val="21"/>
      <w:szCs w:val="24"/>
      <w:lang w:val="en-US" w:eastAsia="zh-CN" w:bidi="ar-SA"/>
    </w:rPr>
  </w:style>
  <w:style w:type="character" w:customStyle="1" w:styleId="1143">
    <w:name w:val="字元 字元5"/>
    <w:qFormat/>
    <w:locked/>
    <w:uiPriority w:val="0"/>
    <w:rPr>
      <w:rFonts w:ascii="Arial" w:hAnsi="Arial" w:eastAsia="Times New Roman" w:cs="Times New Roman"/>
      <w:lang w:val="en-GB"/>
    </w:rPr>
  </w:style>
  <w:style w:type="character" w:customStyle="1" w:styleId="1144">
    <w:name w:val="WW8Num12z0"/>
    <w:qFormat/>
    <w:uiPriority w:val="0"/>
    <w:rPr>
      <w:rFonts w:ascii="Symbol" w:hAnsi="Symbol"/>
      <w:lang w:val="en-GB"/>
    </w:rPr>
  </w:style>
  <w:style w:type="character" w:customStyle="1" w:styleId="1145">
    <w:name w:val="displayitem"/>
    <w:qFormat/>
    <w:uiPriority w:val="0"/>
  </w:style>
  <w:style w:type="character" w:customStyle="1" w:styleId="1146">
    <w:name w:val="二级样式 Char"/>
    <w:link w:val="127"/>
    <w:qFormat/>
    <w:uiPriority w:val="0"/>
    <w:rPr>
      <w:rFonts w:ascii="黑体" w:hAnsi="Wingdings" w:eastAsia="黑体" w:cs="IOBAEE+TimesNewRoman,Bold"/>
      <w:b/>
      <w:color w:val="000000"/>
      <w:sz w:val="24"/>
      <w:szCs w:val="24"/>
    </w:rPr>
  </w:style>
  <w:style w:type="character" w:customStyle="1" w:styleId="1147">
    <w:name w:val="Char Char20"/>
    <w:qFormat/>
    <w:uiPriority w:val="0"/>
    <w:rPr>
      <w:kern w:val="2"/>
      <w:sz w:val="18"/>
      <w:szCs w:val="18"/>
    </w:rPr>
  </w:style>
  <w:style w:type="character" w:customStyle="1" w:styleId="1148">
    <w:name w:val="polysemyred"/>
    <w:qFormat/>
    <w:uiPriority w:val="0"/>
    <w:rPr>
      <w:color w:val="FF6666"/>
      <w:sz w:val="18"/>
      <w:szCs w:val="18"/>
    </w:rPr>
  </w:style>
  <w:style w:type="character" w:customStyle="1" w:styleId="1149">
    <w:name w:val="‧ N character bold new"/>
    <w:qFormat/>
    <w:uiPriority w:val="0"/>
    <w:rPr>
      <w:rFonts w:ascii="Times New Roman" w:hAnsi="Times New Roman" w:cs="Tahoma"/>
      <w:b/>
      <w:sz w:val="20"/>
      <w:lang w:val="en-GB"/>
    </w:rPr>
  </w:style>
  <w:style w:type="character" w:customStyle="1" w:styleId="1150">
    <w:name w:val="apple-converted-space"/>
    <w:qFormat/>
    <w:uiPriority w:val="0"/>
  </w:style>
  <w:style w:type="character" w:customStyle="1" w:styleId="1151">
    <w:name w:val="内容文本 Char"/>
    <w:qFormat/>
    <w:uiPriority w:val="0"/>
    <w:rPr>
      <w:rFonts w:ascii="宋体" w:hAnsi="宋体"/>
      <w:sz w:val="24"/>
      <w:szCs w:val="24"/>
      <w:lang w:eastAsia="en-US" w:bidi="en-US"/>
    </w:rPr>
  </w:style>
  <w:style w:type="character" w:customStyle="1" w:styleId="1152">
    <w:name w:val="blithe3 Char1 Char"/>
    <w:link w:val="128"/>
    <w:qFormat/>
    <w:uiPriority w:val="0"/>
    <w:rPr>
      <w:rFonts w:ascii="宋体" w:hAnsi="宋体"/>
      <w:b/>
      <w:bCs/>
      <w:color w:val="000000"/>
      <w:sz w:val="28"/>
      <w:szCs w:val="36"/>
    </w:rPr>
  </w:style>
  <w:style w:type="character" w:customStyle="1" w:styleId="1153">
    <w:name w:val="子系统 Char"/>
    <w:qFormat/>
    <w:uiPriority w:val="0"/>
    <w:rPr>
      <w:rFonts w:ascii="宋体" w:hAnsi="宋体" w:eastAsia="宋体" w:cs="Microsoft Sans Serif"/>
      <w:b/>
      <w:bCs/>
      <w:color w:val="FF0000"/>
      <w:sz w:val="28"/>
      <w:szCs w:val="28"/>
      <w:lang w:val="en-US" w:eastAsia="en-US" w:bidi="ar-SA"/>
    </w:rPr>
  </w:style>
  <w:style w:type="character" w:customStyle="1" w:styleId="1154">
    <w:name w:val="sidecatalog-index1"/>
    <w:qFormat/>
    <w:uiPriority w:val="0"/>
    <w:rPr>
      <w:rFonts w:ascii="Arial" w:hAnsi="Arial" w:cs="Arial"/>
      <w:b/>
      <w:color w:val="999999"/>
      <w:sz w:val="21"/>
      <w:szCs w:val="21"/>
    </w:rPr>
  </w:style>
  <w:style w:type="character" w:customStyle="1" w:styleId="1155">
    <w:name w:val="15"/>
    <w:qFormat/>
    <w:uiPriority w:val="0"/>
    <w:rPr>
      <w:rFonts w:hint="default" w:ascii="Calibri" w:hAnsi="Calibri" w:cs="Calibri"/>
      <w:sz w:val="20"/>
      <w:szCs w:val="20"/>
    </w:rPr>
  </w:style>
  <w:style w:type="character" w:customStyle="1" w:styleId="1156">
    <w:name w:val="themebody1"/>
    <w:qFormat/>
    <w:uiPriority w:val="0"/>
    <w:rPr>
      <w:color w:val="FFFFFF"/>
    </w:rPr>
  </w:style>
  <w:style w:type="character" w:customStyle="1" w:styleId="1157">
    <w:name w:val="表格 Char Char"/>
    <w:link w:val="129"/>
    <w:qFormat/>
    <w:uiPriority w:val="0"/>
    <w:rPr>
      <w:rFonts w:ascii="宋体" w:hAnsi="宋体"/>
    </w:rPr>
  </w:style>
  <w:style w:type="character" w:customStyle="1" w:styleId="1158">
    <w:name w:val="Clear Character Fonts"/>
    <w:qFormat/>
    <w:locked/>
    <w:uiPriority w:val="0"/>
    <w:rPr>
      <w:rFonts w:ascii="Times New Roman" w:hAnsi="Times New Roman"/>
      <w:sz w:val="20"/>
      <w:lang w:val="en-GB"/>
    </w:rPr>
  </w:style>
  <w:style w:type="character" w:customStyle="1" w:styleId="1159">
    <w:name w:val="No Spacing Char"/>
    <w:qFormat/>
    <w:locked/>
    <w:uiPriority w:val="0"/>
    <w:rPr>
      <w:rFonts w:eastAsia="Times New Roman" w:cs="Times New Roman"/>
      <w:sz w:val="22"/>
      <w:szCs w:val="22"/>
      <w:lang w:val="en-US" w:bidi="ar-SA"/>
    </w:rPr>
  </w:style>
  <w:style w:type="character" w:customStyle="1" w:styleId="1160">
    <w:name w:val="Variable"/>
    <w:qFormat/>
    <w:uiPriority w:val="0"/>
    <w:rPr>
      <w:i/>
      <w:lang w:val="en-GB"/>
    </w:rPr>
  </w:style>
  <w:style w:type="character" w:customStyle="1" w:styleId="1161">
    <w:name w:val="WW8Num19z0"/>
    <w:qFormat/>
    <w:uiPriority w:val="0"/>
    <w:rPr>
      <w:rFonts w:ascii="Symbol" w:hAnsi="Symbol"/>
      <w:lang w:val="en-GB"/>
    </w:rPr>
  </w:style>
  <w:style w:type="character" w:customStyle="1" w:styleId="1162">
    <w:name w:val="杭州技术规格书 Char"/>
    <w:link w:val="132"/>
    <w:qFormat/>
    <w:uiPriority w:val="0"/>
    <w:rPr>
      <w:rFonts w:ascii="Tahoma" w:hAnsi="Tahoma"/>
      <w:sz w:val="24"/>
    </w:rPr>
  </w:style>
  <w:style w:type="character" w:customStyle="1" w:styleId="1163">
    <w:name w:val="Teletype"/>
    <w:qFormat/>
    <w:uiPriority w:val="0"/>
    <w:rPr>
      <w:rFonts w:ascii="Courier New" w:hAnsi="Courier New"/>
      <w:lang w:val="en-GB"/>
    </w:rPr>
  </w:style>
  <w:style w:type="character" w:customStyle="1" w:styleId="1164">
    <w:name w:val="My正文 Char"/>
    <w:link w:val="133"/>
    <w:qFormat/>
    <w:uiPriority w:val="0"/>
    <w:rPr>
      <w:rFonts w:ascii="Arial" w:hAnsi="Arial"/>
      <w:sz w:val="24"/>
    </w:rPr>
  </w:style>
  <w:style w:type="character" w:customStyle="1" w:styleId="1165">
    <w:name w:val="图案编号 Char"/>
    <w:link w:val="134"/>
    <w:qFormat/>
    <w:uiPriority w:val="0"/>
    <w:rPr>
      <w:rFonts w:ascii="Arial" w:hAnsi="Arial"/>
      <w:kern w:val="2"/>
      <w:sz w:val="21"/>
      <w:szCs w:val="24"/>
    </w:rPr>
  </w:style>
  <w:style w:type="character" w:customStyle="1" w:styleId="1166">
    <w:name w:val="21 Char"/>
    <w:qFormat/>
    <w:uiPriority w:val="0"/>
    <w:rPr>
      <w:rFonts w:ascii="Arial" w:hAnsi="Arial" w:eastAsia="黑体"/>
      <w:b/>
      <w:kern w:val="2"/>
      <w:sz w:val="21"/>
      <w:lang w:val="en-US" w:eastAsia="zh-CN" w:bidi="ar-SA"/>
    </w:rPr>
  </w:style>
  <w:style w:type="character" w:customStyle="1" w:styleId="1167">
    <w:name w:val="font81"/>
    <w:qFormat/>
    <w:uiPriority w:val="0"/>
    <w:rPr>
      <w:rFonts w:hint="eastAsia" w:ascii="宋体" w:hAnsi="宋体" w:eastAsia="宋体" w:cs="宋体"/>
      <w:color w:val="FF0000"/>
      <w:sz w:val="18"/>
      <w:szCs w:val="18"/>
      <w:u w:val="none"/>
    </w:rPr>
  </w:style>
  <w:style w:type="character" w:customStyle="1" w:styleId="1168">
    <w:name w:val="正文首行缩进两字 Char"/>
    <w:link w:val="135"/>
    <w:qFormat/>
    <w:uiPriority w:val="0"/>
    <w:rPr>
      <w:rFonts w:ascii="宋体" w:hAnsi="宋体" w:cs="Arial"/>
      <w:color w:val="000000"/>
      <w:kern w:val="2"/>
      <w:sz w:val="24"/>
      <w:szCs w:val="24"/>
      <w:lang w:val="en-US" w:eastAsia="zh-CN" w:bidi="ar-SA"/>
    </w:rPr>
  </w:style>
  <w:style w:type="character" w:customStyle="1" w:styleId="1169">
    <w:name w:val="哈哈正文 Char"/>
    <w:link w:val="136"/>
    <w:qFormat/>
    <w:uiPriority w:val="0"/>
    <w:rPr>
      <w:rFonts w:ascii="宋体" w:hAnsi="宋体" w:cs="宋体"/>
      <w:sz w:val="24"/>
    </w:rPr>
  </w:style>
  <w:style w:type="character" w:customStyle="1" w:styleId="1170">
    <w:name w:val="项目标题 Char"/>
    <w:link w:val="137"/>
    <w:qFormat/>
    <w:uiPriority w:val="0"/>
    <w:rPr>
      <w:rFonts w:ascii="Arial" w:hAnsi="Arial"/>
      <w:b/>
      <w:bCs/>
      <w:sz w:val="28"/>
      <w:szCs w:val="28"/>
    </w:rPr>
  </w:style>
  <w:style w:type="character" w:customStyle="1" w:styleId="1171">
    <w:name w:val="font111"/>
    <w:qFormat/>
    <w:uiPriority w:val="0"/>
    <w:rPr>
      <w:rFonts w:ascii="Arial" w:hAnsi="Arial" w:cs="Arial"/>
      <w:color w:val="333333"/>
      <w:sz w:val="18"/>
      <w:szCs w:val="18"/>
      <w:u w:val="none"/>
    </w:rPr>
  </w:style>
  <w:style w:type="character" w:customStyle="1" w:styleId="1172">
    <w:name w:val="Table Text Char Char2"/>
    <w:qFormat/>
    <w:uiPriority w:val="0"/>
    <w:rPr>
      <w:rFonts w:ascii="Arial" w:hAnsi="Arial" w:eastAsia="宋体"/>
      <w:sz w:val="18"/>
      <w:lang w:val="en-US" w:eastAsia="zh-CN" w:bidi="ar-SA"/>
    </w:rPr>
  </w:style>
  <w:style w:type="character" w:customStyle="1" w:styleId="1173">
    <w:name w:val="*Body Text Char"/>
    <w:qFormat/>
    <w:uiPriority w:val="0"/>
    <w:rPr>
      <w:rFonts w:ascii="Arial" w:hAnsi="Arial"/>
      <w:color w:val="000000"/>
      <w:lang w:val="en-US" w:eastAsia="en-US" w:bidi="ar-SA"/>
    </w:rPr>
  </w:style>
  <w:style w:type="character" w:customStyle="1" w:styleId="1174">
    <w:name w:val="‧ N character emphasis new"/>
    <w:qFormat/>
    <w:uiPriority w:val="0"/>
    <w:rPr>
      <w:rFonts w:ascii="Times New Roman" w:hAnsi="Times New Roman" w:cs="Tahoma"/>
      <w:i/>
      <w:sz w:val="20"/>
      <w:lang w:val="en-GB"/>
    </w:rPr>
  </w:style>
  <w:style w:type="character" w:customStyle="1" w:styleId="1175">
    <w:name w:val="字元 字元15"/>
    <w:qFormat/>
    <w:locked/>
    <w:uiPriority w:val="0"/>
    <w:rPr>
      <w:rFonts w:ascii="Times New Roman" w:hAnsi="Times New Roman" w:eastAsia="Times New Roman" w:cs="Times New Roman"/>
      <w:b/>
      <w:u w:val="single"/>
      <w:lang w:val="en-GB"/>
    </w:rPr>
  </w:style>
  <w:style w:type="character" w:customStyle="1" w:styleId="1176">
    <w:name w:val="px14"/>
    <w:qFormat/>
    <w:uiPriority w:val="0"/>
  </w:style>
  <w:style w:type="character" w:customStyle="1" w:styleId="1177">
    <w:name w:val="bule1"/>
    <w:qFormat/>
    <w:uiPriority w:val="0"/>
    <w:rPr>
      <w:sz w:val="18"/>
      <w:szCs w:val="18"/>
    </w:rPr>
  </w:style>
  <w:style w:type="character" w:customStyle="1" w:styleId="1178">
    <w:name w:val="文档正文 Char"/>
    <w:qFormat/>
    <w:uiPriority w:val="0"/>
    <w:rPr>
      <w:rFonts w:ascii="Arial Narrow" w:hAnsi="Arial Narrow" w:eastAsia="宋体"/>
      <w:sz w:val="24"/>
      <w:szCs w:val="24"/>
      <w:lang w:val="en-US" w:eastAsia="zh-CN" w:bidi="ar-SA"/>
    </w:rPr>
  </w:style>
  <w:style w:type="character" w:customStyle="1" w:styleId="1179">
    <w:name w:val="lemmatitleh1"/>
    <w:qFormat/>
    <w:uiPriority w:val="0"/>
  </w:style>
  <w:style w:type="character" w:customStyle="1" w:styleId="1180">
    <w:name w:val="Numbering Symbols"/>
    <w:qFormat/>
    <w:uiPriority w:val="0"/>
    <w:rPr>
      <w:lang w:val="en-GB"/>
    </w:rPr>
  </w:style>
  <w:style w:type="character" w:customStyle="1" w:styleId="1181">
    <w:name w:val="Visited Internet Link"/>
    <w:qFormat/>
    <w:uiPriority w:val="0"/>
    <w:rPr>
      <w:color w:val="800000"/>
      <w:u w:val="single"/>
      <w:lang w:val="en-GB"/>
    </w:rPr>
  </w:style>
  <w:style w:type="character" w:customStyle="1" w:styleId="1182">
    <w:name w:val="字元 字元7"/>
    <w:qFormat/>
    <w:locked/>
    <w:uiPriority w:val="0"/>
    <w:rPr>
      <w:rFonts w:ascii="Arial" w:hAnsi="Arial" w:eastAsia="Times New Roman" w:cs="Times New Roman"/>
      <w:lang w:val="en-GB"/>
    </w:rPr>
  </w:style>
  <w:style w:type="character" w:customStyle="1" w:styleId="1183">
    <w:name w:val="WW8Num12z1"/>
    <w:qFormat/>
    <w:uiPriority w:val="0"/>
    <w:rPr>
      <w:rFonts w:ascii="Courier New" w:hAnsi="Courier New"/>
      <w:lang w:val="en-GB"/>
    </w:rPr>
  </w:style>
  <w:style w:type="character" w:customStyle="1" w:styleId="1184">
    <w:name w:val="bds_nopic"/>
    <w:qFormat/>
    <w:uiPriority w:val="0"/>
  </w:style>
  <w:style w:type="character" w:customStyle="1" w:styleId="1185">
    <w:name w:val="tw4winMark"/>
    <w:qFormat/>
    <w:uiPriority w:val="0"/>
    <w:rPr>
      <w:rFonts w:ascii="Courier New" w:hAnsi="Courier New" w:cs="Courier New"/>
      <w:vanish/>
      <w:color w:val="800080"/>
      <w:sz w:val="24"/>
      <w:szCs w:val="24"/>
      <w:vertAlign w:val="subscript"/>
    </w:rPr>
  </w:style>
  <w:style w:type="character" w:customStyle="1" w:styleId="1186">
    <w:name w:val="标题 1 Char1"/>
    <w:qFormat/>
    <w:uiPriority w:val="0"/>
    <w:rPr>
      <w:rFonts w:ascii="宋体" w:hAnsi="宋体"/>
      <w:b/>
      <w:bCs/>
      <w:kern w:val="44"/>
      <w:sz w:val="44"/>
      <w:szCs w:val="44"/>
    </w:rPr>
  </w:style>
  <w:style w:type="character" w:customStyle="1" w:styleId="1187">
    <w:name w:val="h Char1"/>
    <w:qFormat/>
    <w:uiPriority w:val="0"/>
    <w:rPr>
      <w:rFonts w:ascii="Calibri" w:hAnsi="Calibri" w:eastAsia="宋体" w:cs="Times New Roman"/>
      <w:sz w:val="18"/>
      <w:szCs w:val="18"/>
    </w:rPr>
  </w:style>
  <w:style w:type="character" w:customStyle="1" w:styleId="1188">
    <w:name w:val="left4"/>
    <w:qFormat/>
    <w:uiPriority w:val="0"/>
    <w:rPr>
      <w:b/>
      <w:bCs/>
      <w:color w:val="3D3B3C"/>
      <w:sz w:val="28"/>
      <w:szCs w:val="28"/>
    </w:rPr>
  </w:style>
  <w:style w:type="character" w:customStyle="1" w:styleId="1189">
    <w:name w:val="*Heading 5 Char"/>
    <w:link w:val="138"/>
    <w:qFormat/>
    <w:uiPriority w:val="0"/>
    <w:rPr>
      <w:rFonts w:ascii="Verdana" w:hAnsi="Verdana"/>
      <w:i/>
      <w:szCs w:val="24"/>
      <w:lang w:val="en-US" w:eastAsia="en-US" w:bidi="ar-SA"/>
    </w:rPr>
  </w:style>
  <w:style w:type="character" w:customStyle="1" w:styleId="1190">
    <w:name w:val="zi_101"/>
    <w:qFormat/>
    <w:uiPriority w:val="0"/>
    <w:rPr>
      <w:rFonts w:hint="default" w:ascii="Verdana" w:hAnsi="Verdana"/>
      <w:color w:val="C90000"/>
      <w:sz w:val="18"/>
    </w:rPr>
  </w:style>
  <w:style w:type="character" w:customStyle="1" w:styleId="1191">
    <w:name w:val="标准段落 Char"/>
    <w:link w:val="139"/>
    <w:qFormat/>
    <w:locked/>
    <w:uiPriority w:val="0"/>
    <w:rPr>
      <w:sz w:val="24"/>
      <w:szCs w:val="24"/>
      <w:lang w:val="en-US" w:eastAsia="zh-CN"/>
    </w:rPr>
  </w:style>
  <w:style w:type="character" w:customStyle="1" w:styleId="1192">
    <w:name w:val="emphasizedtitle1"/>
    <w:qFormat/>
    <w:uiPriority w:val="0"/>
    <w:rPr>
      <w:rFonts w:hint="default" w:ascii="Arial" w:hAnsi="Arial" w:cs="Arial"/>
      <w:b/>
      <w:bCs/>
      <w:sz w:val="30"/>
      <w:szCs w:val="30"/>
    </w:rPr>
  </w:style>
  <w:style w:type="character" w:customStyle="1" w:styleId="1193">
    <w:name w:val="style31"/>
    <w:qFormat/>
    <w:uiPriority w:val="0"/>
    <w:rPr>
      <w:rFonts w:hint="default" w:ascii="Verdana" w:hAnsi="Verdana"/>
      <w:color w:val="979797"/>
      <w:sz w:val="15"/>
      <w:szCs w:val="15"/>
    </w:rPr>
  </w:style>
  <w:style w:type="character" w:customStyle="1" w:styleId="1194">
    <w:name w:val="bds_more"/>
    <w:qFormat/>
    <w:uiPriority w:val="0"/>
  </w:style>
  <w:style w:type="character" w:customStyle="1" w:styleId="1195">
    <w:name w:val="WW8Num14z2"/>
    <w:qFormat/>
    <w:uiPriority w:val="0"/>
    <w:rPr>
      <w:rFonts w:ascii="Wingdings" w:hAnsi="Wingdings"/>
      <w:lang w:val="en-GB"/>
    </w:rPr>
  </w:style>
  <w:style w:type="character" w:customStyle="1" w:styleId="1196">
    <w:name w:val="标题2zj Char"/>
    <w:link w:val="140"/>
    <w:qFormat/>
    <w:uiPriority w:val="0"/>
    <w:rPr>
      <w:rFonts w:ascii="Arial" w:hAnsi="Arial"/>
      <w:b/>
      <w:sz w:val="36"/>
      <w:szCs w:val="32"/>
      <w:lang w:val="en-US" w:eastAsia="zh-CN"/>
    </w:rPr>
  </w:style>
  <w:style w:type="character" w:customStyle="1" w:styleId="1197">
    <w:name w:val="字元 字元16"/>
    <w:qFormat/>
    <w:locked/>
    <w:uiPriority w:val="0"/>
    <w:rPr>
      <w:rFonts w:ascii="Times New Roman" w:hAnsi="Times New Roman" w:eastAsia="Times New Roman" w:cs="Times New Roman"/>
      <w:b/>
      <w:lang w:val="en-GB"/>
    </w:rPr>
  </w:style>
  <w:style w:type="character" w:customStyle="1" w:styleId="1198">
    <w:name w:val="样式 首行缩进:  2 字符 Char"/>
    <w:link w:val="141"/>
    <w:qFormat/>
    <w:uiPriority w:val="0"/>
    <w:rPr>
      <w:rFonts w:ascii="宋体" w:hAnsi="宋体"/>
      <w:bCs/>
      <w:color w:val="000000"/>
      <w:sz w:val="24"/>
      <w:szCs w:val="24"/>
    </w:rPr>
  </w:style>
  <w:style w:type="character" w:customStyle="1" w:styleId="1199">
    <w:name w:val="样式 正文首行缩进 + 加粗 Char"/>
    <w:link w:val="142"/>
    <w:qFormat/>
    <w:uiPriority w:val="0"/>
    <w:rPr>
      <w:b/>
      <w:bCs/>
      <w:szCs w:val="24"/>
    </w:rPr>
  </w:style>
  <w:style w:type="character" w:customStyle="1" w:styleId="1200">
    <w:name w:val="表格题注 Char"/>
    <w:link w:val="143"/>
    <w:qFormat/>
    <w:uiPriority w:val="0"/>
    <w:rPr>
      <w:rFonts w:hAnsi="宋体"/>
      <w:spacing w:val="10"/>
      <w:szCs w:val="24"/>
    </w:rPr>
  </w:style>
  <w:style w:type="character" w:customStyle="1" w:styleId="1201">
    <w:name w:val="polysemyexp"/>
    <w:qFormat/>
    <w:uiPriority w:val="0"/>
    <w:rPr>
      <w:color w:val="AAAAAA"/>
      <w:sz w:val="18"/>
      <w:szCs w:val="18"/>
    </w:rPr>
  </w:style>
  <w:style w:type="character" w:customStyle="1" w:styleId="1202">
    <w:name w:val="Normal Indent Char Char"/>
    <w:qFormat/>
    <w:uiPriority w:val="0"/>
    <w:rPr>
      <w:rFonts w:eastAsia="宋体"/>
      <w:kern w:val="2"/>
      <w:sz w:val="21"/>
      <w:lang w:val="en-US" w:eastAsia="zh-CN" w:bidi="ar-SA"/>
    </w:rPr>
  </w:style>
  <w:style w:type="character" w:customStyle="1" w:styleId="1203">
    <w:name w:val="font01"/>
    <w:basedOn w:val="83"/>
    <w:qFormat/>
    <w:uiPriority w:val="0"/>
    <w:rPr>
      <w:rFonts w:hint="eastAsia" w:ascii="宋体" w:hAnsi="宋体" w:eastAsia="宋体" w:cs="宋体"/>
      <w:color w:val="000000"/>
      <w:sz w:val="22"/>
      <w:szCs w:val="22"/>
      <w:u w:val="none"/>
    </w:rPr>
  </w:style>
  <w:style w:type="character" w:customStyle="1" w:styleId="1204">
    <w:name w:val="中等深浅网格 1 - 强调文字颜色 2 Char"/>
    <w:link w:val="144"/>
    <w:qFormat/>
    <w:locked/>
    <w:uiPriority w:val="99"/>
    <w:rPr>
      <w:rFonts w:ascii="Calibri" w:hAnsi="Calibri"/>
    </w:rPr>
  </w:style>
  <w:style w:type="character" w:customStyle="1" w:styleId="1205">
    <w:name w:val="正文非缩进 Char"/>
    <w:qFormat/>
    <w:uiPriority w:val="0"/>
    <w:rPr>
      <w:rFonts w:ascii="??" w:eastAsia="??"/>
      <w:snapToGrid w:val="0"/>
      <w:color w:val="000000"/>
      <w:kern w:val="28"/>
      <w:sz w:val="28"/>
      <w:lang w:val="en-US" w:eastAsia="zh-CN" w:bidi="ar-SA"/>
    </w:rPr>
  </w:style>
  <w:style w:type="character" w:customStyle="1" w:styleId="1206">
    <w:name w:val="MOT-Text-1 Char Char Char"/>
    <w:link w:val="145"/>
    <w:qFormat/>
    <w:uiPriority w:val="0"/>
    <w:rPr>
      <w:sz w:val="22"/>
      <w:szCs w:val="24"/>
    </w:rPr>
  </w:style>
  <w:style w:type="character" w:customStyle="1" w:styleId="1207">
    <w:name w:val="font51"/>
    <w:basedOn w:val="83"/>
    <w:qFormat/>
    <w:uiPriority w:val="0"/>
    <w:rPr>
      <w:rFonts w:hint="eastAsia" w:ascii="宋体" w:hAnsi="宋体" w:eastAsia="宋体" w:cs="宋体"/>
      <w:color w:val="FF0000"/>
      <w:sz w:val="20"/>
      <w:szCs w:val="20"/>
      <w:u w:val="none"/>
    </w:rPr>
  </w:style>
  <w:style w:type="character" w:customStyle="1" w:styleId="1208">
    <w:name w:val="Anchor (A)"/>
    <w:qFormat/>
    <w:uiPriority w:val="0"/>
    <w:rPr>
      <w:color w:val="0000FF"/>
      <w:u w:val="single"/>
    </w:rPr>
  </w:style>
  <w:style w:type="character" w:customStyle="1" w:styleId="1209">
    <w:name w:val="style10"/>
    <w:qFormat/>
    <w:uiPriority w:val="0"/>
  </w:style>
  <w:style w:type="character" w:customStyle="1" w:styleId="1210">
    <w:name w:val="apple-style-span"/>
    <w:qFormat/>
    <w:uiPriority w:val="0"/>
  </w:style>
  <w:style w:type="character" w:customStyle="1" w:styleId="1211">
    <w:name w:val="正文加粗 Char1"/>
    <w:link w:val="146"/>
    <w:qFormat/>
    <w:uiPriority w:val="0"/>
    <w:rPr>
      <w:rFonts w:ascii="Arial" w:hAnsi="Arial"/>
      <w:b/>
      <w:sz w:val="24"/>
    </w:rPr>
  </w:style>
  <w:style w:type="character" w:customStyle="1" w:styleId="1212">
    <w:name w:val="AP_Body Char Char1"/>
    <w:qFormat/>
    <w:locked/>
    <w:uiPriority w:val="0"/>
    <w:rPr>
      <w:rFonts w:ascii="Futura Bk" w:hAnsi="Futura Bk" w:eastAsia="MS Mincho" w:cs="Futura Bk"/>
      <w:color w:val="000000"/>
      <w:sz w:val="17"/>
      <w:szCs w:val="17"/>
      <w:lang w:val="en-US"/>
    </w:rPr>
  </w:style>
  <w:style w:type="character" w:customStyle="1" w:styleId="1213">
    <w:name w:val="样式 题注 + (西文) Times New Roman (中文) 宋体 五号 Char"/>
    <w:link w:val="147"/>
    <w:qFormat/>
    <w:uiPriority w:val="0"/>
    <w:rPr>
      <w:rFonts w:cs="Arial"/>
      <w:b/>
      <w:sz w:val="18"/>
    </w:rPr>
  </w:style>
  <w:style w:type="character" w:customStyle="1" w:styleId="1214">
    <w:name w:val="style3"/>
    <w:qFormat/>
    <w:uiPriority w:val="0"/>
  </w:style>
  <w:style w:type="character" w:customStyle="1" w:styleId="1215">
    <w:name w:val="表格编号 Char"/>
    <w:link w:val="148"/>
    <w:qFormat/>
    <w:uiPriority w:val="0"/>
    <w:rPr>
      <w:rFonts w:ascii="Arial" w:hAnsi="Arial"/>
      <w:szCs w:val="24"/>
    </w:rPr>
  </w:style>
  <w:style w:type="character" w:customStyle="1" w:styleId="1216">
    <w:name w:val="正文缩进 Char1"/>
    <w:qFormat/>
    <w:uiPriority w:val="0"/>
    <w:rPr>
      <w:rFonts w:ascii="Times New Roman" w:hAnsi="Times New Roman"/>
      <w:kern w:val="2"/>
      <w:sz w:val="21"/>
      <w:szCs w:val="24"/>
    </w:rPr>
  </w:style>
  <w:style w:type="character" w:customStyle="1" w:styleId="1217">
    <w:name w:val="字元 字元6"/>
    <w:qFormat/>
    <w:locked/>
    <w:uiPriority w:val="0"/>
    <w:rPr>
      <w:rFonts w:ascii="Arial" w:hAnsi="Arial" w:eastAsia="Times New Roman" w:cs="Times New Roman"/>
      <w:lang w:val="en-GB"/>
    </w:rPr>
  </w:style>
  <w:style w:type="character" w:customStyle="1" w:styleId="1218">
    <w:name w:val="1正文 Char"/>
    <w:link w:val="149"/>
    <w:qFormat/>
    <w:uiPriority w:val="0"/>
    <w:rPr>
      <w:rFonts w:ascii="宋体" w:hAnsi="宋体"/>
      <w:kern w:val="2"/>
      <w:sz w:val="28"/>
      <w:szCs w:val="28"/>
    </w:rPr>
  </w:style>
  <w:style w:type="character" w:customStyle="1" w:styleId="1219">
    <w:name w:val="Line numbering"/>
    <w:qFormat/>
    <w:uiPriority w:val="0"/>
    <w:rPr>
      <w:lang w:val="en-GB"/>
    </w:rPr>
  </w:style>
  <w:style w:type="character" w:customStyle="1" w:styleId="1220">
    <w:name w:val="_Style 1219"/>
    <w:qFormat/>
    <w:uiPriority w:val="21"/>
    <w:rPr>
      <w:b/>
      <w:bCs/>
      <w:i/>
      <w:iCs/>
      <w:color w:val="4F81BD"/>
    </w:rPr>
  </w:style>
  <w:style w:type="character" w:customStyle="1" w:styleId="1221">
    <w:name w:val="样式 标准段落 + 首行缩进:  2 字符 Char"/>
    <w:link w:val="150"/>
    <w:qFormat/>
    <w:uiPriority w:val="0"/>
    <w:rPr>
      <w:rFonts w:ascii="宋体" w:hAnsi="宋体"/>
      <w:sz w:val="24"/>
    </w:rPr>
  </w:style>
  <w:style w:type="character" w:customStyle="1" w:styleId="1222">
    <w:name w:val="WW-Default Paragraph Font"/>
    <w:qFormat/>
    <w:uiPriority w:val="0"/>
    <w:rPr>
      <w:lang w:val="en-GB"/>
    </w:rPr>
  </w:style>
  <w:style w:type="character" w:customStyle="1" w:styleId="1223">
    <w:name w:val="titlepurple1"/>
    <w:qFormat/>
    <w:uiPriority w:val="0"/>
    <w:rPr>
      <w:b/>
      <w:bCs/>
      <w:color w:val="845A92"/>
      <w:sz w:val="37"/>
      <w:szCs w:val="37"/>
    </w:rPr>
  </w:style>
  <w:style w:type="character" w:customStyle="1" w:styleId="1224">
    <w:name w:val="Char Char Char"/>
    <w:link w:val="151"/>
    <w:qFormat/>
    <w:uiPriority w:val="0"/>
    <w:rPr>
      <w:rFonts w:ascii="宋体" w:hAnsi="宋体" w:eastAsia="宋体"/>
      <w:b/>
      <w:kern w:val="2"/>
      <w:sz w:val="21"/>
      <w:szCs w:val="21"/>
      <w:lang w:val="en-US" w:eastAsia="zh-CN" w:bidi="ar-SA"/>
    </w:rPr>
  </w:style>
  <w:style w:type="character" w:customStyle="1" w:styleId="1225">
    <w:name w:val="普通文字 Char Char2"/>
    <w:qFormat/>
    <w:uiPriority w:val="0"/>
    <w:rPr>
      <w:rFonts w:ascii="宋体" w:hAnsi="Courier New" w:eastAsia="宋体"/>
      <w:kern w:val="2"/>
      <w:sz w:val="21"/>
      <w:lang w:val="en-US" w:eastAsia="zh-CN" w:bidi="ar-SA"/>
    </w:rPr>
  </w:style>
  <w:style w:type="character" w:customStyle="1" w:styleId="1226">
    <w:name w:val="附录 Char Char"/>
    <w:link w:val="152"/>
    <w:qFormat/>
    <w:uiPriority w:val="0"/>
    <w:rPr>
      <w:rFonts w:ascii="楷体_GB2312" w:hAnsi="华文细黑" w:eastAsia="方正姚体"/>
      <w:kern w:val="2"/>
      <w:sz w:val="30"/>
      <w:szCs w:val="24"/>
    </w:rPr>
  </w:style>
  <w:style w:type="character" w:customStyle="1" w:styleId="1227">
    <w:name w:val="字元 字元21"/>
    <w:qFormat/>
    <w:locked/>
    <w:uiPriority w:val="0"/>
    <w:rPr>
      <w:rFonts w:ascii="Cambria" w:hAnsi="Cambria" w:eastAsia="Times New Roman" w:cs="Times New Roman"/>
      <w:b/>
      <w:bCs/>
      <w:color w:val="4F81BD"/>
      <w:sz w:val="26"/>
      <w:szCs w:val="26"/>
    </w:rPr>
  </w:style>
  <w:style w:type="character" w:customStyle="1" w:styleId="1228">
    <w:name w:val="列表框2 Char"/>
    <w:qFormat/>
    <w:uiPriority w:val="0"/>
    <w:rPr>
      <w:rFonts w:ascii="楷体_GB2312" w:hAnsi="宋体" w:cs="宋体"/>
      <w:color w:val="000000"/>
      <w:spacing w:val="10"/>
      <w:sz w:val="24"/>
      <w:szCs w:val="24"/>
    </w:rPr>
  </w:style>
  <w:style w:type="character" w:customStyle="1" w:styleId="1229">
    <w:name w:val="标题 Char1"/>
    <w:qFormat/>
    <w:uiPriority w:val="0"/>
    <w:rPr>
      <w:rFonts w:ascii="Cambria" w:hAnsi="Cambria" w:cs="Times New Roman"/>
      <w:b/>
      <w:bCs/>
      <w:kern w:val="2"/>
      <w:sz w:val="32"/>
      <w:szCs w:val="32"/>
    </w:rPr>
  </w:style>
  <w:style w:type="character" w:customStyle="1" w:styleId="1230">
    <w:name w:val="ZK_列表项目符号 Char"/>
    <w:link w:val="153"/>
    <w:qFormat/>
    <w:uiPriority w:val="0"/>
    <w:rPr>
      <w:kern w:val="2"/>
      <w:sz w:val="24"/>
    </w:rPr>
  </w:style>
  <w:style w:type="character" w:customStyle="1" w:styleId="1231">
    <w:name w:val="公文正文 Char"/>
    <w:link w:val="154"/>
    <w:qFormat/>
    <w:uiPriority w:val="0"/>
    <w:rPr>
      <w:rFonts w:ascii="??_GB2312" w:hAnsi="??_GB2312" w:eastAsia="??_GB2312"/>
      <w:kern w:val="2"/>
      <w:sz w:val="24"/>
      <w:szCs w:val="24"/>
    </w:rPr>
  </w:style>
  <w:style w:type="character" w:customStyle="1" w:styleId="1232">
    <w:name w:val="正文2 Char"/>
    <w:qFormat/>
    <w:locked/>
    <w:uiPriority w:val="0"/>
    <w:rPr>
      <w:rFonts w:eastAsia="宋体"/>
      <w:kern w:val="2"/>
      <w:sz w:val="24"/>
      <w:lang w:val="en-US" w:eastAsia="zh-CN" w:bidi="ar-SA"/>
    </w:rPr>
  </w:style>
  <w:style w:type="character" w:customStyle="1" w:styleId="1233">
    <w:name w:val="font31"/>
    <w:basedOn w:val="83"/>
    <w:qFormat/>
    <w:uiPriority w:val="0"/>
    <w:rPr>
      <w:rFonts w:hint="eastAsia" w:ascii="宋体" w:hAnsi="宋体" w:eastAsia="宋体" w:cs="宋体"/>
      <w:color w:val="000000"/>
      <w:sz w:val="20"/>
      <w:szCs w:val="20"/>
      <w:u w:val="none"/>
    </w:rPr>
  </w:style>
  <w:style w:type="character" w:customStyle="1" w:styleId="1234">
    <w:name w:val="标题 2 Char1"/>
    <w:qFormat/>
    <w:uiPriority w:val="0"/>
    <w:rPr>
      <w:rFonts w:ascii="Arial" w:hAnsi="Arial" w:eastAsia="黑体" w:cs="Times New Roman"/>
      <w:b/>
      <w:bCs/>
      <w:sz w:val="32"/>
      <w:szCs w:val="32"/>
    </w:rPr>
  </w:style>
  <w:style w:type="character" w:customStyle="1" w:styleId="1235">
    <w:name w:val="bds_more3"/>
    <w:qFormat/>
    <w:uiPriority w:val="0"/>
    <w:rPr>
      <w:rFonts w:hint="eastAsia" w:ascii="宋体" w:hAnsi="宋体" w:eastAsia="宋体" w:cs="宋体"/>
    </w:rPr>
  </w:style>
  <w:style w:type="character" w:customStyle="1" w:styleId="1236">
    <w:name w:val="op_dq01_title"/>
    <w:qFormat/>
    <w:uiPriority w:val="0"/>
  </w:style>
  <w:style w:type="character" w:customStyle="1" w:styleId="1237">
    <w:name w:val="Table Text Char1"/>
    <w:link w:val="155"/>
    <w:qFormat/>
    <w:uiPriority w:val="0"/>
    <w:rPr>
      <w:rFonts w:ascii="Arial" w:hAnsi="Arial" w:cs="Arial"/>
      <w:sz w:val="18"/>
      <w:szCs w:val="18"/>
      <w:lang w:val="en-US" w:eastAsia="zh-CN" w:bidi="ar-SA"/>
    </w:rPr>
  </w:style>
  <w:style w:type="character" w:customStyle="1" w:styleId="1238">
    <w:name w:val="样式1 Char Char Char"/>
    <w:qFormat/>
    <w:uiPriority w:val="0"/>
    <w:rPr>
      <w:rFonts w:ascii="Arial" w:hAnsi="Arial" w:eastAsia="宋体"/>
      <w:kern w:val="2"/>
      <w:sz w:val="21"/>
      <w:szCs w:val="24"/>
      <w:lang w:val="en-US" w:eastAsia="zh-CN" w:bidi="ar-SA"/>
    </w:rPr>
  </w:style>
  <w:style w:type="character" w:customStyle="1" w:styleId="1239">
    <w:name w:val="text_edit1"/>
    <w:qFormat/>
    <w:uiPriority w:val="0"/>
    <w:rPr>
      <w:color w:val="3366CC"/>
      <w:sz w:val="18"/>
      <w:szCs w:val="18"/>
    </w:rPr>
  </w:style>
  <w:style w:type="character" w:customStyle="1" w:styleId="1240">
    <w:name w:val="字元 字元17"/>
    <w:qFormat/>
    <w:locked/>
    <w:uiPriority w:val="0"/>
    <w:rPr>
      <w:rFonts w:ascii="Times New Roman" w:hAnsi="Times New Roman" w:eastAsia="Times New Roman" w:cs="Times New Roman"/>
      <w:b/>
      <w:sz w:val="24"/>
      <w:lang w:val="en-GB"/>
    </w:rPr>
  </w:style>
  <w:style w:type="character" w:customStyle="1" w:styleId="1241">
    <w:name w:val="标题三 Char Char"/>
    <w:link w:val="156"/>
    <w:qFormat/>
    <w:uiPriority w:val="0"/>
    <w:rPr>
      <w:rFonts w:ascii="宋体"/>
      <w:b/>
      <w:bCs/>
      <w:sz w:val="28"/>
    </w:rPr>
  </w:style>
  <w:style w:type="character" w:customStyle="1" w:styleId="1242">
    <w:name w:val="*Heading 4 Char"/>
    <w:link w:val="157"/>
    <w:qFormat/>
    <w:uiPriority w:val="0"/>
    <w:rPr>
      <w:rFonts w:ascii="Arial" w:hAnsi="宋体"/>
      <w:snapToGrid w:val="0"/>
      <w:color w:val="00637A"/>
      <w:sz w:val="28"/>
      <w:szCs w:val="28"/>
      <w:lang w:val="en-US" w:eastAsia="zh-CN" w:bidi="ar-SA"/>
    </w:rPr>
  </w:style>
  <w:style w:type="character" w:customStyle="1" w:styleId="1243">
    <w:name w:val="WW8Num14z0"/>
    <w:qFormat/>
    <w:uiPriority w:val="0"/>
    <w:rPr>
      <w:rFonts w:ascii="Symbol" w:hAnsi="Symbol"/>
      <w:lang w:val="en-GB"/>
    </w:rPr>
  </w:style>
  <w:style w:type="character" w:customStyle="1" w:styleId="1244">
    <w:name w:val="Bullet Symbols"/>
    <w:qFormat/>
    <w:uiPriority w:val="0"/>
    <w:rPr>
      <w:rFonts w:ascii="Times New Roman" w:hAnsi="Times New Roman"/>
      <w:sz w:val="18"/>
      <w:lang w:val="en-GB"/>
    </w:rPr>
  </w:style>
  <w:style w:type="character" w:customStyle="1" w:styleId="1245">
    <w:name w:val="副标题 Char1"/>
    <w:qFormat/>
    <w:uiPriority w:val="11"/>
    <w:rPr>
      <w:rFonts w:ascii="Cambria" w:hAnsi="Cambria" w:cs="Times New Roman"/>
      <w:b/>
      <w:bCs/>
      <w:kern w:val="28"/>
      <w:sz w:val="32"/>
      <w:szCs w:val="32"/>
    </w:rPr>
  </w:style>
  <w:style w:type="character" w:customStyle="1" w:styleId="1246">
    <w:name w:val="tw4winInternal"/>
    <w:qFormat/>
    <w:uiPriority w:val="0"/>
    <w:rPr>
      <w:rFonts w:ascii="Courier New" w:hAnsi="Courier New" w:cs="Courier New"/>
      <w:color w:val="FF0000"/>
      <w:lang w:val="en-US" w:eastAsia="zh-CN"/>
    </w:rPr>
  </w:style>
  <w:style w:type="character" w:customStyle="1" w:styleId="1247">
    <w:name w:val="Char Char3"/>
    <w:qFormat/>
    <w:uiPriority w:val="0"/>
    <w:rPr>
      <w:rFonts w:ascii="Arial" w:hAnsi="Arial" w:eastAsia="宋体"/>
      <w:b/>
      <w:bCs/>
      <w:kern w:val="2"/>
      <w:sz w:val="21"/>
      <w:szCs w:val="32"/>
      <w:lang w:val="en-US" w:eastAsia="zh-CN" w:bidi="ar-SA"/>
    </w:rPr>
  </w:style>
  <w:style w:type="character" w:customStyle="1" w:styleId="1248">
    <w:name w:val="smallbold1"/>
    <w:qFormat/>
    <w:uiPriority w:val="0"/>
    <w:rPr>
      <w:b/>
      <w:bCs/>
      <w:sz w:val="22"/>
      <w:szCs w:val="22"/>
    </w:rPr>
  </w:style>
  <w:style w:type="character" w:customStyle="1" w:styleId="1249">
    <w:name w:val="txt"/>
    <w:qFormat/>
    <w:uiPriority w:val="0"/>
  </w:style>
  <w:style w:type="character" w:customStyle="1" w:styleId="1250">
    <w:name w:val="访问过的超链接11"/>
    <w:qFormat/>
    <w:uiPriority w:val="0"/>
    <w:rPr>
      <w:color w:val="800080"/>
      <w:u w:val="single"/>
    </w:rPr>
  </w:style>
  <w:style w:type="character" w:customStyle="1" w:styleId="1251">
    <w:name w:val="atitle3"/>
    <w:qFormat/>
    <w:uiPriority w:val="0"/>
  </w:style>
  <w:style w:type="character" w:customStyle="1" w:styleId="1252">
    <w:name w:val="正常文本 Char Char"/>
    <w:link w:val="158"/>
    <w:qFormat/>
    <w:uiPriority w:val="0"/>
    <w:rPr>
      <w:rFonts w:ascii="Arial" w:hAnsi="Arial" w:cs="宋体"/>
      <w:spacing w:val="10"/>
      <w:sz w:val="24"/>
    </w:rPr>
  </w:style>
  <w:style w:type="character" w:customStyle="1" w:styleId="1253">
    <w:name w:val="WW8Num19z2"/>
    <w:qFormat/>
    <w:uiPriority w:val="0"/>
    <w:rPr>
      <w:rFonts w:ascii="Wingdings" w:hAnsi="Wingdings"/>
      <w:lang w:val="en-GB"/>
    </w:rPr>
  </w:style>
  <w:style w:type="character" w:customStyle="1" w:styleId="1254">
    <w:name w:val="style8"/>
    <w:qFormat/>
    <w:uiPriority w:val="0"/>
  </w:style>
  <w:style w:type="character" w:customStyle="1" w:styleId="1255">
    <w:name w:val="WW8Num22z1"/>
    <w:qFormat/>
    <w:uiPriority w:val="0"/>
    <w:rPr>
      <w:rFonts w:ascii="Courier New" w:hAnsi="Courier New"/>
      <w:lang w:val="en-GB"/>
    </w:rPr>
  </w:style>
  <w:style w:type="character" w:customStyle="1" w:styleId="1256">
    <w:name w:val="css1"/>
    <w:qFormat/>
    <w:uiPriority w:val="0"/>
  </w:style>
  <w:style w:type="character" w:customStyle="1" w:styleId="1257">
    <w:name w:val="font41"/>
    <w:basedOn w:val="83"/>
    <w:qFormat/>
    <w:uiPriority w:val="0"/>
    <w:rPr>
      <w:rFonts w:hint="eastAsia" w:ascii="宋体" w:hAnsi="宋体" w:eastAsia="宋体" w:cs="宋体"/>
      <w:b/>
      <w:color w:val="FF0000"/>
      <w:sz w:val="20"/>
      <w:szCs w:val="20"/>
      <w:u w:val="none"/>
    </w:rPr>
  </w:style>
  <w:style w:type="character" w:customStyle="1" w:styleId="1258">
    <w:name w:val="应答文本 Char Char"/>
    <w:link w:val="159"/>
    <w:qFormat/>
    <w:uiPriority w:val="0"/>
    <w:rPr>
      <w:rFonts w:hAnsi="宋体"/>
      <w:spacing w:val="10"/>
      <w:szCs w:val="21"/>
    </w:rPr>
  </w:style>
  <w:style w:type="character" w:customStyle="1" w:styleId="1259">
    <w:name w:val="WW8Num19z1"/>
    <w:qFormat/>
    <w:uiPriority w:val="0"/>
    <w:rPr>
      <w:rFonts w:ascii="Courier New" w:hAnsi="Courier New"/>
      <w:lang w:val="en-GB"/>
    </w:rPr>
  </w:style>
  <w:style w:type="character" w:customStyle="1" w:styleId="1260">
    <w:name w:val="样式 标题 + 二号 Char"/>
    <w:link w:val="160"/>
    <w:qFormat/>
    <w:uiPriority w:val="0"/>
    <w:rPr>
      <w:b/>
      <w:color w:val="000000"/>
      <w:kern w:val="44"/>
      <w:sz w:val="44"/>
      <w:szCs w:val="24"/>
    </w:rPr>
  </w:style>
  <w:style w:type="character" w:customStyle="1" w:styleId="1261">
    <w:name w:val="尾注文本 Char2"/>
    <w:qFormat/>
    <w:uiPriority w:val="0"/>
    <w:rPr>
      <w:kern w:val="2"/>
      <w:sz w:val="21"/>
      <w:szCs w:val="24"/>
    </w:rPr>
  </w:style>
  <w:style w:type="character" w:customStyle="1" w:styleId="1262">
    <w:name w:val="tw4winTerm"/>
    <w:qFormat/>
    <w:uiPriority w:val="0"/>
    <w:rPr>
      <w:color w:val="0000FF"/>
    </w:rPr>
  </w:style>
  <w:style w:type="character" w:customStyle="1" w:styleId="1263">
    <w:name w:val="_Style 1262"/>
    <w:qFormat/>
    <w:uiPriority w:val="33"/>
    <w:rPr>
      <w:b/>
      <w:bCs/>
      <w:smallCaps/>
      <w:spacing w:val="5"/>
    </w:rPr>
  </w:style>
  <w:style w:type="character" w:customStyle="1" w:styleId="1264">
    <w:name w:val="列表框1 Char Char"/>
    <w:link w:val="161"/>
    <w:qFormat/>
    <w:uiPriority w:val="0"/>
    <w:rPr>
      <w:spacing w:val="10"/>
      <w:sz w:val="24"/>
      <w:szCs w:val="24"/>
    </w:rPr>
  </w:style>
  <w:style w:type="character" w:customStyle="1" w:styleId="1265">
    <w:name w:val="WW8Num16z0"/>
    <w:qFormat/>
    <w:uiPriority w:val="0"/>
    <w:rPr>
      <w:rFonts w:ascii="Symbol" w:hAnsi="Symbol"/>
      <w:lang w:val="en-GB"/>
    </w:rPr>
  </w:style>
  <w:style w:type="character" w:customStyle="1" w:styleId="1266">
    <w:name w:val="WW8Num13z1"/>
    <w:qFormat/>
    <w:uiPriority w:val="0"/>
    <w:rPr>
      <w:rFonts w:ascii="Courier New" w:hAnsi="Courier New"/>
      <w:lang w:val="en-GB"/>
    </w:rPr>
  </w:style>
  <w:style w:type="character" w:customStyle="1" w:styleId="1267">
    <w:name w:val="ZK_正文缩进 Char"/>
    <w:link w:val="162"/>
    <w:qFormat/>
    <w:uiPriority w:val="0"/>
    <w:rPr>
      <w:sz w:val="24"/>
    </w:rPr>
  </w:style>
  <w:style w:type="character" w:customStyle="1" w:styleId="1268">
    <w:name w:val="style7"/>
    <w:qFormat/>
    <w:uiPriority w:val="0"/>
  </w:style>
  <w:style w:type="character" w:customStyle="1" w:styleId="1269">
    <w:name w:val="WW8Num6z0"/>
    <w:qFormat/>
    <w:uiPriority w:val="0"/>
    <w:rPr>
      <w:rFonts w:ascii="Symbol" w:hAnsi="Symbol"/>
      <w:lang w:val="en-GB"/>
    </w:rPr>
  </w:style>
  <w:style w:type="character" w:customStyle="1" w:styleId="1270">
    <w:name w:val="WW8Num16z1"/>
    <w:qFormat/>
    <w:uiPriority w:val="0"/>
    <w:rPr>
      <w:rFonts w:ascii="Courier New" w:hAnsi="Courier New"/>
      <w:lang w:val="en-GB"/>
    </w:rPr>
  </w:style>
  <w:style w:type="character" w:customStyle="1" w:styleId="1271">
    <w:name w:val="页眉 Char1"/>
    <w:qFormat/>
    <w:uiPriority w:val="99"/>
    <w:rPr>
      <w:rFonts w:ascii="Times New Roman" w:hAnsi="Times New Roman" w:eastAsia="宋体" w:cs="Times New Roman"/>
      <w:sz w:val="18"/>
      <w:szCs w:val="18"/>
    </w:rPr>
  </w:style>
  <w:style w:type="character" w:customStyle="1" w:styleId="1272">
    <w:name w:val="DO_NOT_TRANSLATE"/>
    <w:qFormat/>
    <w:uiPriority w:val="0"/>
    <w:rPr>
      <w:rFonts w:ascii="Courier New" w:hAnsi="Courier New" w:cs="Courier New"/>
      <w:color w:val="800000"/>
      <w:lang w:val="en-US" w:eastAsia="zh-CN"/>
    </w:rPr>
  </w:style>
  <w:style w:type="character" w:customStyle="1" w:styleId="1273">
    <w:name w:val="Item List in Table Char Char"/>
    <w:link w:val="163"/>
    <w:qFormat/>
    <w:uiPriority w:val="0"/>
    <w:rPr>
      <w:rFonts w:ascii="Arial" w:hAnsi="Arial"/>
      <w:sz w:val="18"/>
      <w:szCs w:val="18"/>
      <w:lang w:val="en-US" w:eastAsia="zh-CN" w:bidi="ar-SA"/>
    </w:rPr>
  </w:style>
  <w:style w:type="character" w:customStyle="1" w:styleId="1274">
    <w:name w:val="正文1 Char"/>
    <w:link w:val="164"/>
    <w:qFormat/>
    <w:uiPriority w:val="0"/>
    <w:rPr>
      <w:rFonts w:ascii="Book Antiqua" w:hAnsi="Book Antiqua"/>
      <w:sz w:val="24"/>
      <w:szCs w:val="24"/>
    </w:rPr>
  </w:style>
  <w:style w:type="character" w:customStyle="1" w:styleId="1275">
    <w:name w:val="签名 Char2"/>
    <w:qFormat/>
    <w:uiPriority w:val="0"/>
    <w:rPr>
      <w:kern w:val="2"/>
      <w:sz w:val="21"/>
      <w:szCs w:val="24"/>
    </w:rPr>
  </w:style>
  <w:style w:type="character" w:customStyle="1" w:styleId="1276">
    <w:name w:val="WW8Num13z2"/>
    <w:qFormat/>
    <w:uiPriority w:val="0"/>
    <w:rPr>
      <w:rFonts w:ascii="Wingdings" w:hAnsi="Wingdings"/>
      <w:lang w:val="en-GB"/>
    </w:rPr>
  </w:style>
  <w:style w:type="character" w:customStyle="1" w:styleId="1277">
    <w:name w:val="脚注文本 Char2"/>
    <w:qFormat/>
    <w:uiPriority w:val="0"/>
    <w:rPr>
      <w:kern w:val="2"/>
      <w:sz w:val="18"/>
      <w:szCs w:val="18"/>
    </w:rPr>
  </w:style>
  <w:style w:type="character" w:customStyle="1" w:styleId="1278">
    <w:name w:val="font91"/>
    <w:qFormat/>
    <w:uiPriority w:val="0"/>
    <w:rPr>
      <w:rFonts w:hint="eastAsia" w:ascii="宋体" w:hAnsi="宋体" w:eastAsia="宋体" w:cs="宋体"/>
      <w:color w:val="FF0000"/>
      <w:sz w:val="20"/>
      <w:szCs w:val="20"/>
      <w:u w:val="none"/>
    </w:rPr>
  </w:style>
  <w:style w:type="character" w:customStyle="1" w:styleId="1279">
    <w:name w:val="字元 字元3"/>
    <w:qFormat/>
    <w:locked/>
    <w:uiPriority w:val="0"/>
    <w:rPr>
      <w:rFonts w:ascii="Arial" w:hAnsi="Arial" w:eastAsia="Times New Roman" w:cs="Tahoma"/>
      <w:iCs/>
      <w:sz w:val="28"/>
      <w:szCs w:val="28"/>
      <w:lang w:val="en-GB"/>
    </w:rPr>
  </w:style>
  <w:style w:type="character" w:customStyle="1" w:styleId="1280">
    <w:name w:val="style11"/>
    <w:qFormat/>
    <w:uiPriority w:val="0"/>
  </w:style>
  <w:style w:type="character" w:customStyle="1" w:styleId="1281">
    <w:name w:val="字元 字元4"/>
    <w:qFormat/>
    <w:locked/>
    <w:uiPriority w:val="0"/>
    <w:rPr>
      <w:rFonts w:ascii="Arial" w:hAnsi="Arial" w:eastAsia="Times New Roman" w:cs="Times New Roman"/>
      <w:lang w:val="en-GB"/>
    </w:rPr>
  </w:style>
  <w:style w:type="character" w:customStyle="1" w:styleId="1282">
    <w:name w:val="headline-content2"/>
    <w:qFormat/>
    <w:uiPriority w:val="0"/>
  </w:style>
  <w:style w:type="character" w:customStyle="1" w:styleId="1283">
    <w:name w:val="Figure Char"/>
    <w:link w:val="165"/>
    <w:qFormat/>
    <w:uiPriority w:val="0"/>
    <w:rPr>
      <w:rFonts w:ascii="Arial" w:hAnsi="Arial" w:cs="Arial"/>
      <w:szCs w:val="21"/>
    </w:rPr>
  </w:style>
  <w:style w:type="character" w:customStyle="1" w:styleId="1284">
    <w:name w:val="sort"/>
    <w:qFormat/>
    <w:uiPriority w:val="0"/>
    <w:rPr>
      <w:color w:val="FFFFFF"/>
      <w:bdr w:val="single" w:color="auto" w:sz="24" w:space="0"/>
    </w:rPr>
  </w:style>
  <w:style w:type="character" w:customStyle="1" w:styleId="1285">
    <w:name w:val="字元 字元14"/>
    <w:qFormat/>
    <w:locked/>
    <w:uiPriority w:val="0"/>
    <w:rPr>
      <w:rFonts w:ascii="Times New Roman" w:hAnsi="Times New Roman" w:eastAsia="Times New Roman" w:cs="Times New Roman"/>
      <w:b/>
      <w:i/>
      <w:lang w:val="en-GB"/>
    </w:rPr>
  </w:style>
  <w:style w:type="character" w:customStyle="1" w:styleId="1286">
    <w:name w:val="标题4 Char"/>
    <w:link w:val="166"/>
    <w:qFormat/>
    <w:uiPriority w:val="0"/>
    <w:rPr>
      <w:rFonts w:ascii="Arial" w:hAnsi="Arial"/>
      <w:b/>
      <w:bCs/>
      <w:sz w:val="24"/>
      <w:szCs w:val="28"/>
    </w:rPr>
  </w:style>
  <w:style w:type="character" w:customStyle="1" w:styleId="1287">
    <w:name w:val="WW8Num21z1"/>
    <w:qFormat/>
    <w:uiPriority w:val="0"/>
    <w:rPr>
      <w:rFonts w:ascii="Courier New" w:hAnsi="Courier New"/>
      <w:lang w:val="en-GB"/>
    </w:rPr>
  </w:style>
  <w:style w:type="character" w:customStyle="1" w:styleId="1288">
    <w:name w:val="WW8Num15z0"/>
    <w:qFormat/>
    <w:uiPriority w:val="0"/>
    <w:rPr>
      <w:rFonts w:ascii="Symbol" w:hAnsi="Symbol"/>
      <w:lang w:val="en-GB"/>
    </w:rPr>
  </w:style>
  <w:style w:type="character" w:customStyle="1" w:styleId="1289">
    <w:name w:val="WW8Num8z0"/>
    <w:qFormat/>
    <w:uiPriority w:val="0"/>
    <w:rPr>
      <w:rFonts w:ascii="Symbol" w:hAnsi="Symbol"/>
      <w:lang w:val="en-GB"/>
    </w:rPr>
  </w:style>
  <w:style w:type="character" w:customStyle="1" w:styleId="1290">
    <w:name w:val="HP Sender Char"/>
    <w:link w:val="167"/>
    <w:qFormat/>
    <w:uiPriority w:val="0"/>
    <w:rPr>
      <w:rFonts w:ascii="Arial" w:hAnsi="Arial" w:eastAsia="Times"/>
      <w:b/>
      <w:sz w:val="16"/>
      <w:szCs w:val="16"/>
      <w:lang w:val="en-US" w:eastAsia="en-US" w:bidi="ar-SA"/>
    </w:rPr>
  </w:style>
  <w:style w:type="character" w:customStyle="1" w:styleId="1291">
    <w:name w:val="WW8Num5z0"/>
    <w:qFormat/>
    <w:uiPriority w:val="0"/>
    <w:rPr>
      <w:rFonts w:ascii="Symbol" w:hAnsi="Symbol"/>
      <w:lang w:val="en-GB"/>
    </w:rPr>
  </w:style>
  <w:style w:type="character" w:customStyle="1" w:styleId="1292">
    <w:name w:val="style6"/>
    <w:qFormat/>
    <w:uiPriority w:val="0"/>
  </w:style>
  <w:style w:type="character" w:customStyle="1" w:styleId="1293">
    <w:name w:val="图 Char"/>
    <w:link w:val="168"/>
    <w:qFormat/>
    <w:uiPriority w:val="0"/>
    <w:rPr>
      <w:szCs w:val="21"/>
    </w:rPr>
  </w:style>
  <w:style w:type="character" w:customStyle="1" w:styleId="1294">
    <w:name w:val="标准正文 Char"/>
    <w:link w:val="169"/>
    <w:qFormat/>
    <w:uiPriority w:val="0"/>
    <w:rPr>
      <w:sz w:val="24"/>
      <w:szCs w:val="24"/>
    </w:rPr>
  </w:style>
  <w:style w:type="character" w:customStyle="1" w:styleId="1295">
    <w:name w:val="font101"/>
    <w:qFormat/>
    <w:uiPriority w:val="0"/>
    <w:rPr>
      <w:rFonts w:ascii="Arial" w:hAnsi="Arial" w:cs="Arial"/>
      <w:color w:val="333333"/>
      <w:sz w:val="18"/>
      <w:szCs w:val="18"/>
      <w:u w:val="none"/>
    </w:rPr>
  </w:style>
  <w:style w:type="character" w:customStyle="1" w:styleId="1296">
    <w:name w:val="Table Text Char"/>
    <w:qFormat/>
    <w:uiPriority w:val="0"/>
    <w:rPr>
      <w:rFonts w:ascii="Arial" w:hAnsi="Arial"/>
      <w:sz w:val="18"/>
      <w:lang w:val="en-US" w:eastAsia="en-US" w:bidi="ar-SA"/>
    </w:rPr>
  </w:style>
  <w:style w:type="character" w:customStyle="1" w:styleId="1297">
    <w:name w:val="不用8 Char Char"/>
    <w:qFormat/>
    <w:uiPriority w:val="0"/>
    <w:rPr>
      <w:rFonts w:ascii="Microsoft Sans Serif" w:hAnsi="Microsoft Sans Serif" w:eastAsia="宋体" w:cs="Microsoft Sans Serif"/>
      <w:i/>
      <w:iCs/>
      <w:kern w:val="0"/>
      <w:sz w:val="24"/>
      <w:szCs w:val="24"/>
    </w:rPr>
  </w:style>
  <w:style w:type="character" w:customStyle="1" w:styleId="1298">
    <w:name w:val="标题 7 Char"/>
    <w:qFormat/>
    <w:uiPriority w:val="0"/>
    <w:rPr>
      <w:b/>
      <w:bCs/>
      <w:kern w:val="2"/>
      <w:sz w:val="24"/>
      <w:szCs w:val="24"/>
    </w:rPr>
  </w:style>
  <w:style w:type="character" w:customStyle="1" w:styleId="1299">
    <w:name w:val="访问过的超链接1"/>
    <w:qFormat/>
    <w:uiPriority w:val="99"/>
    <w:rPr>
      <w:color w:val="800080"/>
      <w:u w:val="single"/>
    </w:rPr>
  </w:style>
  <w:style w:type="character" w:customStyle="1" w:styleId="1300">
    <w:name w:val="标题四 Char Char"/>
    <w:qFormat/>
    <w:uiPriority w:val="0"/>
    <w:rPr>
      <w:rFonts w:eastAsia="宋体"/>
      <w:kern w:val="2"/>
      <w:sz w:val="24"/>
      <w:lang w:val="en-US" w:eastAsia="zh-CN" w:bidi="ar-SA"/>
    </w:rPr>
  </w:style>
  <w:style w:type="character" w:customStyle="1" w:styleId="1301">
    <w:name w:val="bold1"/>
    <w:qFormat/>
    <w:uiPriority w:val="0"/>
    <w:rPr>
      <w:b/>
      <w:bCs/>
    </w:rPr>
  </w:style>
  <w:style w:type="character" w:customStyle="1" w:styleId="1302">
    <w:name w:val="样式1 Char"/>
    <w:qFormat/>
    <w:uiPriority w:val="0"/>
    <w:rPr>
      <w:rFonts w:ascii="Arial" w:hAnsi="Arial" w:eastAsia="宋体"/>
      <w:kern w:val="2"/>
      <w:sz w:val="21"/>
      <w:szCs w:val="24"/>
      <w:lang w:val="en-US" w:eastAsia="zh-CN" w:bidi="ar-SA"/>
    </w:rPr>
  </w:style>
  <w:style w:type="character" w:customStyle="1" w:styleId="1303">
    <w:name w:val="大汉方案正文 Char1"/>
    <w:link w:val="170"/>
    <w:qFormat/>
    <w:uiPriority w:val="0"/>
    <w:rPr>
      <w:rFonts w:ascii="Arial" w:hAnsi="Arial"/>
      <w:kern w:val="2"/>
      <w:sz w:val="24"/>
      <w:szCs w:val="24"/>
    </w:rPr>
  </w:style>
  <w:style w:type="character" w:customStyle="1" w:styleId="1304">
    <w:name w:val="正文（首行缩进2字符） Char"/>
    <w:link w:val="171"/>
    <w:qFormat/>
    <w:uiPriority w:val="0"/>
    <w:rPr>
      <w:sz w:val="24"/>
      <w:szCs w:val="24"/>
    </w:rPr>
  </w:style>
  <w:style w:type="character" w:customStyle="1" w:styleId="1305">
    <w:name w:val="应答标题 Char"/>
    <w:qFormat/>
    <w:uiPriority w:val="0"/>
    <w:rPr>
      <w:rFonts w:ascii="黑体" w:hAnsi="Arial" w:eastAsia="黑体" w:cs="宋体"/>
      <w:b/>
      <w:spacing w:val="10"/>
      <w:sz w:val="24"/>
      <w:szCs w:val="24"/>
      <w:u w:val="single"/>
      <w:lang w:val="en-US" w:eastAsia="zh-CN" w:bidi="ar-SA"/>
    </w:rPr>
  </w:style>
  <w:style w:type="character" w:customStyle="1" w:styleId="1306">
    <w:name w:val="NormalTable Char"/>
    <w:link w:val="172"/>
    <w:qFormat/>
    <w:uiPriority w:val="0"/>
    <w:rPr>
      <w:rFonts w:ascii="Arial" w:hAnsi="Arial" w:eastAsia="MS Mincho"/>
      <w:lang w:val="en-AU" w:eastAsia="en-US"/>
    </w:rPr>
  </w:style>
  <w:style w:type="character" w:customStyle="1" w:styleId="1307">
    <w:name w:val="sort1"/>
    <w:qFormat/>
    <w:uiPriority w:val="0"/>
  </w:style>
  <w:style w:type="character" w:customStyle="1" w:styleId="1308">
    <w:name w:val="font21"/>
    <w:basedOn w:val="83"/>
    <w:qFormat/>
    <w:uiPriority w:val="0"/>
    <w:rPr>
      <w:rFonts w:hint="default" w:ascii="font-weight : 400" w:hAnsi="font-weight : 400" w:eastAsia="font-weight : 400" w:cs="font-weight : 400"/>
      <w:color w:val="000000"/>
      <w:sz w:val="22"/>
      <w:szCs w:val="22"/>
      <w:u w:val="none"/>
    </w:rPr>
  </w:style>
  <w:style w:type="character" w:customStyle="1" w:styleId="1309">
    <w:name w:val="WW8Num18z2"/>
    <w:qFormat/>
    <w:uiPriority w:val="0"/>
    <w:rPr>
      <w:rFonts w:ascii="Wingdings" w:hAnsi="Wingdings"/>
      <w:lang w:val="en-GB"/>
    </w:rPr>
  </w:style>
  <w:style w:type="character" w:customStyle="1" w:styleId="1310">
    <w:name w:val="listitem1"/>
    <w:qFormat/>
    <w:uiPriority w:val="0"/>
    <w:rPr>
      <w:sz w:val="22"/>
      <w:szCs w:val="22"/>
    </w:rPr>
  </w:style>
  <w:style w:type="character" w:customStyle="1" w:styleId="1311">
    <w:name w:val="hps"/>
    <w:qFormat/>
    <w:uiPriority w:val="0"/>
  </w:style>
  <w:style w:type="character" w:customStyle="1" w:styleId="1312">
    <w:name w:val="字元 字元11"/>
    <w:qFormat/>
    <w:locked/>
    <w:uiPriority w:val="0"/>
    <w:rPr>
      <w:rFonts w:ascii="Cambria" w:hAnsi="Cambria" w:eastAsia="Times New Roman" w:cs="Times New Roman"/>
      <w:color w:val="17365D"/>
      <w:spacing w:val="5"/>
      <w:kern w:val="28"/>
      <w:sz w:val="52"/>
      <w:szCs w:val="52"/>
    </w:rPr>
  </w:style>
  <w:style w:type="character" w:customStyle="1" w:styleId="1313">
    <w:name w:val="bds_nopic2"/>
    <w:qFormat/>
    <w:uiPriority w:val="0"/>
  </w:style>
  <w:style w:type="character" w:customStyle="1" w:styleId="1314">
    <w:name w:val="字元 字元2"/>
    <w:qFormat/>
    <w:locked/>
    <w:uiPriority w:val="0"/>
    <w:rPr>
      <w:rFonts w:ascii="Arial" w:hAnsi="Arial" w:eastAsia="Times New Roman" w:cs="Times New Roman"/>
      <w:lang w:val="en-GB"/>
    </w:rPr>
  </w:style>
  <w:style w:type="character" w:customStyle="1" w:styleId="1315">
    <w:name w:val="bds_more1"/>
    <w:qFormat/>
    <w:uiPriority w:val="0"/>
  </w:style>
  <w:style w:type="character" w:customStyle="1" w:styleId="1316">
    <w:name w:val="列表框2 Char Char"/>
    <w:link w:val="173"/>
    <w:qFormat/>
    <w:uiPriority w:val="0"/>
    <w:rPr>
      <w:spacing w:val="10"/>
      <w:sz w:val="24"/>
      <w:szCs w:val="24"/>
    </w:rPr>
  </w:style>
  <w:style w:type="character" w:customStyle="1" w:styleId="1317">
    <w:name w:val="sidecatalog-dot"/>
    <w:qFormat/>
    <w:uiPriority w:val="0"/>
  </w:style>
  <w:style w:type="character" w:customStyle="1" w:styleId="1318">
    <w:name w:val="WW8Num12z2"/>
    <w:qFormat/>
    <w:uiPriority w:val="0"/>
    <w:rPr>
      <w:rFonts w:ascii="Wingdings" w:hAnsi="Wingdings"/>
      <w:lang w:val="en-GB"/>
    </w:rPr>
  </w:style>
  <w:style w:type="character" w:customStyle="1" w:styleId="1319">
    <w:name w:val="WW8Num7z0"/>
    <w:qFormat/>
    <w:uiPriority w:val="0"/>
    <w:rPr>
      <w:rFonts w:ascii="Symbol" w:hAnsi="Symbol"/>
      <w:lang w:val="en-GB"/>
    </w:rPr>
  </w:style>
  <w:style w:type="character" w:customStyle="1" w:styleId="1320">
    <w:name w:val="表头样式 Char"/>
    <w:link w:val="174"/>
    <w:qFormat/>
    <w:uiPriority w:val="0"/>
    <w:rPr>
      <w:rFonts w:hAnsi="宋体" w:cs="宋体"/>
      <w:color w:val="000000"/>
      <w:sz w:val="24"/>
    </w:rPr>
  </w:style>
  <w:style w:type="character" w:customStyle="1" w:styleId="1321">
    <w:name w:val="‧ N character plain text new"/>
    <w:qFormat/>
    <w:uiPriority w:val="0"/>
    <w:rPr>
      <w:rFonts w:ascii="Times New Roman" w:hAnsi="Times New Roman" w:cs="Tahoma"/>
      <w:sz w:val="20"/>
      <w:lang w:val="en-GB"/>
    </w:rPr>
  </w:style>
  <w:style w:type="character" w:customStyle="1" w:styleId="1322">
    <w:name w:val="WW8Num21z0"/>
    <w:qFormat/>
    <w:uiPriority w:val="0"/>
    <w:rPr>
      <w:rFonts w:ascii="Symbol" w:hAnsi="Symbol"/>
      <w:lang w:val="en-GB"/>
    </w:rPr>
  </w:style>
  <w:style w:type="character" w:customStyle="1" w:styleId="1323">
    <w:name w:val="标题 Char"/>
    <w:qFormat/>
    <w:uiPriority w:val="0"/>
    <w:rPr>
      <w:rFonts w:ascii="Arial" w:hAnsi="Arial" w:cs="Arial"/>
      <w:b/>
      <w:bCs/>
      <w:kern w:val="1"/>
      <w:sz w:val="32"/>
      <w:szCs w:val="32"/>
      <w:lang w:eastAsia="ar-SA"/>
    </w:rPr>
  </w:style>
  <w:style w:type="character" w:customStyle="1" w:styleId="1324">
    <w:name w:val="注释标题 Char2"/>
    <w:qFormat/>
    <w:uiPriority w:val="0"/>
    <w:rPr>
      <w:kern w:val="2"/>
      <w:sz w:val="21"/>
      <w:szCs w:val="24"/>
    </w:rPr>
  </w:style>
  <w:style w:type="character" w:customStyle="1" w:styleId="1325">
    <w:name w:val="‧ N command line new"/>
    <w:qFormat/>
    <w:uiPriority w:val="0"/>
    <w:rPr>
      <w:rFonts w:ascii="Times New Roman" w:hAnsi="Times New Roman" w:cs="Tahoma"/>
      <w:sz w:val="20"/>
      <w:lang w:val="en-GB"/>
    </w:rPr>
  </w:style>
  <w:style w:type="character" w:customStyle="1" w:styleId="1326">
    <w:name w:val="大汉方案正文 Char Char Char"/>
    <w:link w:val="175"/>
    <w:qFormat/>
    <w:uiPriority w:val="0"/>
    <w:rPr>
      <w:rFonts w:ascii="Arial" w:hAnsi="Arial"/>
      <w:kern w:val="2"/>
      <w:sz w:val="24"/>
      <w:szCs w:val="24"/>
    </w:rPr>
  </w:style>
  <w:style w:type="character" w:customStyle="1" w:styleId="1327">
    <w:name w:val="fontstyle01"/>
    <w:qFormat/>
    <w:uiPriority w:val="0"/>
    <w:rPr>
      <w:rFonts w:hint="eastAsia" w:ascii="宋体" w:hAnsi="宋体" w:eastAsia="宋体"/>
      <w:color w:val="000000"/>
      <w:sz w:val="22"/>
      <w:szCs w:val="22"/>
    </w:rPr>
  </w:style>
  <w:style w:type="character" w:customStyle="1" w:styleId="1328">
    <w:name w:val="desc"/>
    <w:qFormat/>
    <w:uiPriority w:val="0"/>
    <w:rPr>
      <w:color w:val="000000"/>
      <w:sz w:val="18"/>
      <w:szCs w:val="18"/>
    </w:rPr>
  </w:style>
  <w:style w:type="character" w:customStyle="1" w:styleId="1329">
    <w:name w:val="字元 字元13"/>
    <w:qFormat/>
    <w:locked/>
    <w:uiPriority w:val="0"/>
    <w:rPr>
      <w:rFonts w:cs="Times New Roman"/>
    </w:rPr>
  </w:style>
  <w:style w:type="character" w:customStyle="1" w:styleId="1330">
    <w:name w:val="WW8Num21z2"/>
    <w:qFormat/>
    <w:uiPriority w:val="0"/>
    <w:rPr>
      <w:rFonts w:ascii="Wingdings" w:hAnsi="Wingdings"/>
      <w:lang w:val="en-GB"/>
    </w:rPr>
  </w:style>
  <w:style w:type="character" w:customStyle="1" w:styleId="1331">
    <w:name w:val="WW8Num11z0"/>
    <w:qFormat/>
    <w:uiPriority w:val="0"/>
    <w:rPr>
      <w:rFonts w:ascii="Symbol" w:hAnsi="Symbol"/>
      <w:lang w:val="en-GB"/>
    </w:rPr>
  </w:style>
  <w:style w:type="character" w:customStyle="1" w:styleId="1332">
    <w:name w:val="value"/>
    <w:qFormat/>
    <w:uiPriority w:val="0"/>
  </w:style>
  <w:style w:type="table" w:customStyle="1" w:styleId="1333">
    <w:name w:val="Table Normal1"/>
    <w:qFormat/>
    <w:uiPriority w:val="0"/>
    <w:tblPr>
      <w:tblCellMar>
        <w:top w:w="0" w:type="dxa"/>
        <w:left w:w="0" w:type="dxa"/>
        <w:bottom w:w="0" w:type="dxa"/>
        <w:right w:w="0" w:type="dxa"/>
      </w:tblCellMar>
    </w:tblPr>
  </w:style>
  <w:style w:type="table" w:customStyle="1" w:styleId="1334">
    <w:name w:val="中等深浅网格 1 - 强调文字颜色 22"/>
    <w:basedOn w:val="80"/>
    <w:qFormat/>
    <w:uiPriority w:val="0"/>
    <w:rPr>
      <w:szCs w:val="24"/>
    </w:rPr>
    <w:tcPr>
      <w:shd w:val="clear" w:color="auto" w:fill="EDF2F8"/>
    </w:tcPr>
    <w:tblStylePr w:type="firstRow">
      <w:rPr>
        <w:b/>
        <w:bCs/>
      </w:rPr>
      <w:tcPr>
        <w:tcBorders>
          <w:top w:val="nil"/>
          <w:left w:val="single" w:color="FFFFFF" w:sz="12" w:space="0"/>
          <w:bottom w:val="nil"/>
          <w:right w:val="nil"/>
          <w:insideH w:val="nil"/>
          <w:insideV w:val="nil"/>
          <w:tl2br w:val="nil"/>
          <w:tr2bl w:val="nil"/>
        </w:tcBorders>
        <w:shd w:val="clear" w:color="auto" w:fill="9E3A38"/>
      </w:tcPr>
    </w:tblStylePr>
    <w:tblStylePr w:type="lastRow">
      <w:rPr>
        <w:b/>
        <w:bCs/>
      </w:r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shd w:val="clear" w:color="auto" w:fill="DBE5F1"/>
      </w:tcPr>
    </w:tblStylePr>
  </w:style>
  <w:style w:type="paragraph" w:customStyle="1" w:styleId="1335">
    <w:name w:val="修订1"/>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58</Pages>
  <Words>28191</Words>
  <Characters>29529</Characters>
  <Lines>256</Lines>
  <Paragraphs>72</Paragraphs>
  <TotalTime>82</TotalTime>
  <ScaleCrop>false</ScaleCrop>
  <LinksUpToDate>false</LinksUpToDate>
  <CharactersWithSpaces>33595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2020-07-08T08:40:00Z</dcterms:created>
  <dc:creator>Administrator</dc:creator>
  <cp:lastModifiedBy>苑洪春</cp:lastModifiedBy>
  <cp:lastPrinted>2017-04-16T08:03:00Z</cp:lastPrinted>
  <dcterms:modified xsi:type="dcterms:W3CDTF">2025-02-17T07:40:49Z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54DFBD8C83BC458A9301601BFA9F0EE7_13</vt:lpwstr>
  </property>
  <property fmtid="{D5CDD505-2E9C-101B-9397-08002B2CF9AE}" pid="4" name="KSOTemplateDocerSaveRecord">
    <vt:lpwstr>eyJoZGlkIjoiZTlkYTk0NjgzYzQ4N2JmZTVjNTRkN2MwZGU4MjM2ZGQiLCJ1c2VySWQiOiI0NDM2NTcyOTAifQ==</vt:lpwstr>
  </property>
</Properties>
</file>