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2A7EF9">
      <w:pPr>
        <w:spacing w:line="360" w:lineRule="auto"/>
        <w:jc w:val="center"/>
        <w:rPr>
          <w:b/>
          <w:color w:val="000000" w:themeColor="text1"/>
          <w:sz w:val="48"/>
          <w:szCs w:val="48"/>
          <w:highlight w:val="none"/>
          <w14:textFill>
            <w14:solidFill>
              <w14:schemeClr w14:val="tx1"/>
            </w14:solidFill>
          </w14:textFill>
        </w:rPr>
      </w:pPr>
    </w:p>
    <w:p w14:paraId="04B214F5">
      <w:pPr>
        <w:spacing w:line="360" w:lineRule="auto"/>
        <w:jc w:val="center"/>
        <w:rPr>
          <w:b/>
          <w:color w:val="000000" w:themeColor="text1"/>
          <w:sz w:val="48"/>
          <w:szCs w:val="48"/>
          <w:highlight w:val="none"/>
          <w14:textFill>
            <w14:solidFill>
              <w14:schemeClr w14:val="tx1"/>
            </w14:solidFill>
          </w14:textFill>
        </w:rPr>
      </w:pPr>
    </w:p>
    <w:p w14:paraId="2C126979">
      <w:pPr>
        <w:spacing w:line="360" w:lineRule="auto"/>
        <w:jc w:val="center"/>
        <w:rPr>
          <w:b/>
          <w:color w:val="000000" w:themeColor="text1"/>
          <w:sz w:val="72"/>
          <w:szCs w:val="72"/>
          <w:highlight w:val="none"/>
          <w14:textFill>
            <w14:solidFill>
              <w14:schemeClr w14:val="tx1"/>
            </w14:solidFill>
          </w14:textFill>
        </w:rPr>
      </w:pPr>
      <w:r>
        <w:rPr>
          <w:b/>
          <w:color w:val="000000" w:themeColor="text1"/>
          <w:sz w:val="72"/>
          <w:szCs w:val="72"/>
          <w:highlight w:val="none"/>
          <w14:textFill>
            <w14:solidFill>
              <w14:schemeClr w14:val="tx1"/>
            </w14:solidFill>
          </w14:textFill>
        </w:rPr>
        <w:t>公开招标采购文件</w:t>
      </w:r>
    </w:p>
    <w:p w14:paraId="48F3CD08">
      <w:pPr>
        <w:spacing w:line="360" w:lineRule="auto"/>
        <w:jc w:val="center"/>
        <w:rPr>
          <w:b/>
          <w:color w:val="000000" w:themeColor="text1"/>
          <w:sz w:val="72"/>
          <w:szCs w:val="72"/>
          <w:highlight w:val="none"/>
          <w14:textFill>
            <w14:solidFill>
              <w14:schemeClr w14:val="tx1"/>
            </w14:solidFill>
          </w14:textFill>
        </w:rPr>
      </w:pPr>
    </w:p>
    <w:p w14:paraId="25D2CB47">
      <w:pPr>
        <w:snapToGrid w:val="0"/>
        <w:spacing w:line="360" w:lineRule="auto"/>
        <w:rPr>
          <w:b/>
          <w:color w:val="000000" w:themeColor="text1"/>
          <w:sz w:val="28"/>
          <w:szCs w:val="28"/>
          <w:highlight w:val="none"/>
          <w14:textFill>
            <w14:solidFill>
              <w14:schemeClr w14:val="tx1"/>
            </w14:solidFill>
          </w14:textFill>
        </w:rPr>
      </w:pPr>
    </w:p>
    <w:p w14:paraId="25CA8561">
      <w:pPr>
        <w:pStyle w:val="45"/>
        <w:tabs>
          <w:tab w:val="left" w:pos="6615"/>
        </w:tabs>
        <w:snapToGrid w:val="0"/>
        <w:spacing w:line="360" w:lineRule="auto"/>
        <w:ind w:firstLine="1911" w:firstLineChars="595"/>
        <w:rPr>
          <w:rFonts w:ascii="Times New Roman" w:hAnsi="Times New Roman"/>
          <w:b/>
          <w:bCs/>
          <w:color w:val="000000" w:themeColor="text1"/>
          <w:sz w:val="32"/>
          <w:szCs w:val="32"/>
          <w:highlight w:val="none"/>
          <w14:textFill>
            <w14:solidFill>
              <w14:schemeClr w14:val="tx1"/>
            </w14:solidFill>
          </w14:textFill>
        </w:rPr>
      </w:pPr>
      <w:r>
        <w:rPr>
          <w:rFonts w:ascii="Times New Roman" w:hAnsi="Times New Roman"/>
          <w:b/>
          <w:bCs/>
          <w:color w:val="000000" w:themeColor="text1"/>
          <w:sz w:val="32"/>
          <w:szCs w:val="32"/>
          <w:highlight w:val="none"/>
          <w14:textFill>
            <w14:solidFill>
              <w14:schemeClr w14:val="tx1"/>
            </w14:solidFill>
          </w14:textFill>
        </w:rPr>
        <w:t>项目编号：</w:t>
      </w:r>
      <w:r>
        <w:rPr>
          <w:rFonts w:hint="eastAsia" w:ascii="Times New Roman" w:hAnsi="Times New Roman"/>
          <w:b/>
          <w:bCs/>
          <w:color w:val="000000" w:themeColor="text1"/>
          <w:sz w:val="32"/>
          <w:szCs w:val="32"/>
          <w:highlight w:val="none"/>
          <w14:textFill>
            <w14:solidFill>
              <w14:schemeClr w14:val="tx1"/>
            </w14:solidFill>
          </w14:textFill>
        </w:rPr>
        <w:t>ZJ-2530388-04</w:t>
      </w:r>
    </w:p>
    <w:p w14:paraId="785215E0">
      <w:pPr>
        <w:pStyle w:val="45"/>
        <w:snapToGrid w:val="0"/>
        <w:spacing w:line="360" w:lineRule="auto"/>
        <w:ind w:firstLine="1911" w:firstLineChars="595"/>
        <w:rPr>
          <w:rFonts w:ascii="Times New Roman" w:hAnsi="Times New Roman"/>
          <w:b/>
          <w:color w:val="000000" w:themeColor="text1"/>
          <w:sz w:val="32"/>
          <w:szCs w:val="32"/>
          <w:highlight w:val="none"/>
          <w14:textFill>
            <w14:solidFill>
              <w14:schemeClr w14:val="tx1"/>
            </w14:solidFill>
          </w14:textFill>
        </w:rPr>
      </w:pPr>
      <w:r>
        <w:rPr>
          <w:rFonts w:ascii="Times New Roman" w:hAnsi="Times New Roman"/>
          <w:b/>
          <w:color w:val="000000" w:themeColor="text1"/>
          <w:sz w:val="32"/>
          <w:szCs w:val="32"/>
          <w:highlight w:val="none"/>
          <w14:textFill>
            <w14:solidFill>
              <w14:schemeClr w14:val="tx1"/>
            </w14:solidFill>
          </w14:textFill>
        </w:rPr>
        <w:t>项目名称：</w:t>
      </w:r>
      <w:r>
        <w:rPr>
          <w:rFonts w:hint="eastAsia" w:ascii="Times New Roman" w:hAnsi="Times New Roman"/>
          <w:b/>
          <w:color w:val="000000" w:themeColor="text1"/>
          <w:sz w:val="32"/>
          <w:szCs w:val="32"/>
          <w:highlight w:val="none"/>
          <w14:textFill>
            <w14:solidFill>
              <w14:schemeClr w14:val="tx1"/>
            </w14:solidFill>
          </w14:textFill>
        </w:rPr>
        <w:t>奶制品</w:t>
      </w:r>
      <w:r>
        <w:rPr>
          <w:rFonts w:hint="eastAsia" w:ascii="Times New Roman" w:hAnsi="Times New Roman"/>
          <w:b/>
          <w:color w:val="000000" w:themeColor="text1"/>
          <w:sz w:val="32"/>
          <w:szCs w:val="32"/>
          <w:highlight w:val="none"/>
          <w14:textFill>
            <w14:solidFill>
              <w14:schemeClr w14:val="tx1"/>
            </w14:solidFill>
          </w14:textFill>
        </w:rPr>
        <w:tab/>
      </w:r>
    </w:p>
    <w:p w14:paraId="6737E23C">
      <w:pPr>
        <w:pStyle w:val="45"/>
        <w:snapToGrid w:val="0"/>
        <w:spacing w:line="360" w:lineRule="auto"/>
        <w:ind w:firstLine="841" w:firstLineChars="294"/>
        <w:rPr>
          <w:rFonts w:ascii="Times New Roman" w:hAnsi="Times New Roman"/>
          <w:b/>
          <w:bCs/>
          <w:color w:val="000000" w:themeColor="text1"/>
          <w:w w:val="95"/>
          <w:sz w:val="30"/>
          <w:szCs w:val="30"/>
          <w:highlight w:val="none"/>
          <w14:textFill>
            <w14:solidFill>
              <w14:schemeClr w14:val="tx1"/>
            </w14:solidFill>
          </w14:textFill>
        </w:rPr>
      </w:pPr>
    </w:p>
    <w:p w14:paraId="70A9BC8C">
      <w:pPr>
        <w:pStyle w:val="45"/>
        <w:snapToGrid w:val="0"/>
        <w:spacing w:line="360" w:lineRule="auto"/>
        <w:ind w:firstLine="841" w:firstLineChars="294"/>
        <w:rPr>
          <w:rFonts w:ascii="Times New Roman" w:hAnsi="Times New Roman"/>
          <w:b/>
          <w:bCs/>
          <w:color w:val="000000" w:themeColor="text1"/>
          <w:w w:val="95"/>
          <w:sz w:val="30"/>
          <w:szCs w:val="30"/>
          <w:highlight w:val="none"/>
          <w14:textFill>
            <w14:solidFill>
              <w14:schemeClr w14:val="tx1"/>
            </w14:solidFill>
          </w14:textFill>
        </w:rPr>
      </w:pPr>
    </w:p>
    <w:p w14:paraId="1E15CD1B">
      <w:pPr>
        <w:pStyle w:val="45"/>
        <w:snapToGrid w:val="0"/>
        <w:spacing w:line="360" w:lineRule="auto"/>
        <w:ind w:firstLine="841" w:firstLineChars="294"/>
        <w:rPr>
          <w:rFonts w:ascii="Times New Roman" w:hAnsi="Times New Roman"/>
          <w:b/>
          <w:bCs/>
          <w:color w:val="000000" w:themeColor="text1"/>
          <w:w w:val="95"/>
          <w:sz w:val="30"/>
          <w:szCs w:val="30"/>
          <w:highlight w:val="none"/>
          <w14:textFill>
            <w14:solidFill>
              <w14:schemeClr w14:val="tx1"/>
            </w14:solidFill>
          </w14:textFill>
        </w:rPr>
      </w:pPr>
    </w:p>
    <w:p w14:paraId="02A550FA">
      <w:pPr>
        <w:pStyle w:val="45"/>
        <w:snapToGrid w:val="0"/>
        <w:spacing w:line="360" w:lineRule="auto"/>
        <w:ind w:firstLine="841" w:firstLineChars="294"/>
        <w:rPr>
          <w:rFonts w:ascii="Times New Roman" w:hAnsi="Times New Roman"/>
          <w:b/>
          <w:bCs/>
          <w:color w:val="000000" w:themeColor="text1"/>
          <w:w w:val="95"/>
          <w:sz w:val="30"/>
          <w:szCs w:val="30"/>
          <w:highlight w:val="none"/>
          <w14:textFill>
            <w14:solidFill>
              <w14:schemeClr w14:val="tx1"/>
            </w14:solidFill>
          </w14:textFill>
        </w:rPr>
      </w:pPr>
    </w:p>
    <w:p w14:paraId="521D5083">
      <w:pPr>
        <w:pStyle w:val="45"/>
        <w:snapToGrid w:val="0"/>
        <w:spacing w:line="360" w:lineRule="auto"/>
        <w:ind w:firstLine="841" w:firstLineChars="294"/>
        <w:rPr>
          <w:rFonts w:ascii="Times New Roman" w:hAnsi="Times New Roman"/>
          <w:b/>
          <w:bCs/>
          <w:color w:val="000000" w:themeColor="text1"/>
          <w:w w:val="95"/>
          <w:sz w:val="30"/>
          <w:szCs w:val="30"/>
          <w:highlight w:val="none"/>
          <w14:textFill>
            <w14:solidFill>
              <w14:schemeClr w14:val="tx1"/>
            </w14:solidFill>
          </w14:textFill>
        </w:rPr>
      </w:pPr>
    </w:p>
    <w:p w14:paraId="15507189">
      <w:pPr>
        <w:pStyle w:val="45"/>
        <w:snapToGrid w:val="0"/>
        <w:spacing w:line="360" w:lineRule="auto"/>
        <w:ind w:firstLine="841" w:firstLineChars="294"/>
        <w:rPr>
          <w:rFonts w:ascii="Times New Roman" w:hAnsi="Times New Roman"/>
          <w:b/>
          <w:bCs/>
          <w:color w:val="000000" w:themeColor="text1"/>
          <w:w w:val="95"/>
          <w:sz w:val="30"/>
          <w:szCs w:val="30"/>
          <w:highlight w:val="none"/>
          <w14:textFill>
            <w14:solidFill>
              <w14:schemeClr w14:val="tx1"/>
            </w14:solidFill>
          </w14:textFill>
        </w:rPr>
      </w:pPr>
    </w:p>
    <w:p w14:paraId="3F18BD1E">
      <w:pPr>
        <w:pStyle w:val="45"/>
        <w:snapToGrid w:val="0"/>
        <w:spacing w:line="360" w:lineRule="auto"/>
        <w:ind w:firstLine="841" w:firstLineChars="294"/>
        <w:rPr>
          <w:rFonts w:ascii="Times New Roman" w:hAnsi="Times New Roman"/>
          <w:b/>
          <w:bCs/>
          <w:color w:val="000000" w:themeColor="text1"/>
          <w:w w:val="95"/>
          <w:sz w:val="30"/>
          <w:szCs w:val="30"/>
          <w:highlight w:val="none"/>
          <w14:textFill>
            <w14:solidFill>
              <w14:schemeClr w14:val="tx1"/>
            </w14:solidFill>
          </w14:textFill>
        </w:rPr>
      </w:pPr>
    </w:p>
    <w:p w14:paraId="0C25E799">
      <w:pPr>
        <w:pStyle w:val="45"/>
        <w:snapToGrid w:val="0"/>
        <w:spacing w:line="360" w:lineRule="auto"/>
        <w:ind w:firstLine="841" w:firstLineChars="294"/>
        <w:rPr>
          <w:rFonts w:ascii="Times New Roman" w:hAnsi="Times New Roman"/>
          <w:b/>
          <w:bCs/>
          <w:color w:val="000000" w:themeColor="text1"/>
          <w:w w:val="95"/>
          <w:sz w:val="30"/>
          <w:szCs w:val="30"/>
          <w:highlight w:val="none"/>
          <w14:textFill>
            <w14:solidFill>
              <w14:schemeClr w14:val="tx1"/>
            </w14:solidFill>
          </w14:textFill>
        </w:rPr>
      </w:pPr>
    </w:p>
    <w:p w14:paraId="0CBE522F">
      <w:pPr>
        <w:pStyle w:val="45"/>
        <w:snapToGrid w:val="0"/>
        <w:spacing w:line="360" w:lineRule="auto"/>
        <w:ind w:firstLine="841" w:firstLineChars="294"/>
        <w:rPr>
          <w:rFonts w:ascii="Times New Roman" w:hAnsi="Times New Roman"/>
          <w:b/>
          <w:bCs/>
          <w:color w:val="000000" w:themeColor="text1"/>
          <w:w w:val="95"/>
          <w:sz w:val="30"/>
          <w:szCs w:val="30"/>
          <w:highlight w:val="none"/>
          <w14:textFill>
            <w14:solidFill>
              <w14:schemeClr w14:val="tx1"/>
            </w14:solidFill>
          </w14:textFill>
        </w:rPr>
      </w:pPr>
    </w:p>
    <w:p w14:paraId="5D1E0360">
      <w:pPr>
        <w:widowControl/>
        <w:autoSpaceDE w:val="0"/>
        <w:autoSpaceDN w:val="0"/>
        <w:jc w:val="center"/>
        <w:textAlignment w:val="bottom"/>
        <w:rPr>
          <w:b/>
          <w:bCs/>
          <w:color w:val="000000" w:themeColor="text1"/>
          <w:w w:val="95"/>
          <w:sz w:val="32"/>
          <w:szCs w:val="32"/>
          <w:highlight w:val="none"/>
          <w14:textFill>
            <w14:solidFill>
              <w14:schemeClr w14:val="tx1"/>
            </w14:solidFill>
          </w14:textFill>
        </w:rPr>
      </w:pPr>
      <w:r>
        <w:rPr>
          <w:rFonts w:hint="eastAsia"/>
          <w:b/>
          <w:bCs/>
          <w:color w:val="000000" w:themeColor="text1"/>
          <w:w w:val="95"/>
          <w:sz w:val="32"/>
          <w:szCs w:val="32"/>
          <w:highlight w:val="none"/>
          <w14:textFill>
            <w14:solidFill>
              <w14:schemeClr w14:val="tx1"/>
            </w14:solidFill>
          </w14:textFill>
        </w:rPr>
        <w:t>杭州市西溪医院</w:t>
      </w:r>
    </w:p>
    <w:p w14:paraId="489DFE87">
      <w:pPr>
        <w:widowControl/>
        <w:autoSpaceDE w:val="0"/>
        <w:autoSpaceDN w:val="0"/>
        <w:jc w:val="center"/>
        <w:textAlignment w:val="bottom"/>
        <w:rPr>
          <w:b/>
          <w:bCs/>
          <w:color w:val="000000" w:themeColor="text1"/>
          <w:w w:val="95"/>
          <w:sz w:val="32"/>
          <w:szCs w:val="32"/>
          <w:highlight w:val="none"/>
          <w14:textFill>
            <w14:solidFill>
              <w14:schemeClr w14:val="tx1"/>
            </w14:solidFill>
          </w14:textFill>
        </w:rPr>
      </w:pPr>
    </w:p>
    <w:p w14:paraId="4B9107D3">
      <w:pPr>
        <w:widowControl/>
        <w:autoSpaceDE w:val="0"/>
        <w:autoSpaceDN w:val="0"/>
        <w:jc w:val="center"/>
        <w:textAlignment w:val="bottom"/>
        <w:rPr>
          <w:b/>
          <w:bCs/>
          <w:color w:val="000000" w:themeColor="text1"/>
          <w:w w:val="95"/>
          <w:sz w:val="32"/>
          <w:szCs w:val="32"/>
          <w:highlight w:val="none"/>
          <w14:textFill>
            <w14:solidFill>
              <w14:schemeClr w14:val="tx1"/>
            </w14:solidFill>
          </w14:textFill>
        </w:rPr>
      </w:pPr>
      <w:r>
        <w:rPr>
          <w:rFonts w:hint="eastAsia"/>
          <w:b/>
          <w:bCs/>
          <w:color w:val="000000" w:themeColor="text1"/>
          <w:w w:val="95"/>
          <w:sz w:val="32"/>
          <w:szCs w:val="32"/>
          <w:highlight w:val="none"/>
          <w14:textFill>
            <w14:solidFill>
              <w14:schemeClr w14:val="tx1"/>
            </w14:solidFill>
          </w14:textFill>
        </w:rPr>
        <w:t>浙江国际招投标有限公司</w:t>
      </w:r>
    </w:p>
    <w:p w14:paraId="467AE964">
      <w:pPr>
        <w:snapToGrid w:val="0"/>
        <w:spacing w:line="360" w:lineRule="auto"/>
        <w:jc w:val="center"/>
        <w:rPr>
          <w:b/>
          <w:bCs/>
          <w:color w:val="000000" w:themeColor="text1"/>
          <w:w w:val="95"/>
          <w:sz w:val="32"/>
          <w:szCs w:val="32"/>
          <w:highlight w:val="none"/>
          <w14:textFill>
            <w14:solidFill>
              <w14:schemeClr w14:val="tx1"/>
            </w14:solidFill>
          </w14:textFill>
        </w:rPr>
      </w:pPr>
    </w:p>
    <w:p w14:paraId="4A4F362D">
      <w:pPr>
        <w:snapToGrid w:val="0"/>
        <w:spacing w:line="360" w:lineRule="auto"/>
        <w:jc w:val="center"/>
        <w:rPr>
          <w:color w:val="000000" w:themeColor="text1"/>
          <w:sz w:val="30"/>
          <w:szCs w:val="20"/>
          <w:highlight w:val="none"/>
          <w14:textFill>
            <w14:solidFill>
              <w14:schemeClr w14:val="tx1"/>
            </w14:solidFill>
          </w14:textFill>
        </w:rPr>
      </w:pPr>
      <w:r>
        <w:rPr>
          <w:rFonts w:hint="eastAsia"/>
          <w:b/>
          <w:bCs/>
          <w:color w:val="000000" w:themeColor="text1"/>
          <w:w w:val="95"/>
          <w:sz w:val="32"/>
          <w:szCs w:val="32"/>
          <w:highlight w:val="none"/>
          <w14:textFill>
            <w14:solidFill>
              <w14:schemeClr w14:val="tx1"/>
            </w14:solidFill>
          </w14:textFill>
        </w:rPr>
        <w:t>2025年2月</w:t>
      </w:r>
    </w:p>
    <w:p w14:paraId="45F33D3F">
      <w:pPr>
        <w:spacing w:line="480" w:lineRule="auto"/>
        <w:jc w:val="center"/>
        <w:rPr>
          <w:b/>
          <w:color w:val="000000" w:themeColor="text1"/>
          <w:sz w:val="44"/>
          <w:szCs w:val="44"/>
          <w:highlight w:val="none"/>
          <w14:textFill>
            <w14:solidFill>
              <w14:schemeClr w14:val="tx1"/>
            </w14:solidFill>
          </w14:textFill>
        </w:rPr>
      </w:pPr>
      <w:r>
        <w:rPr>
          <w:color w:val="000000" w:themeColor="text1"/>
          <w:szCs w:val="32"/>
          <w:highlight w:val="none"/>
          <w14:textFill>
            <w14:solidFill>
              <w14:schemeClr w14:val="tx1"/>
            </w14:solidFill>
          </w14:textFill>
        </w:rPr>
        <w:br w:type="page"/>
      </w:r>
      <w:r>
        <w:rPr>
          <w:b/>
          <w:color w:val="000000" w:themeColor="text1"/>
          <w:sz w:val="44"/>
          <w:szCs w:val="44"/>
          <w:highlight w:val="none"/>
          <w14:textFill>
            <w14:solidFill>
              <w14:schemeClr w14:val="tx1"/>
            </w14:solidFill>
          </w14:textFill>
        </w:rPr>
        <w:t>目录</w:t>
      </w:r>
    </w:p>
    <w:p w14:paraId="53A89DF9">
      <w:pPr>
        <w:spacing w:line="480" w:lineRule="auto"/>
        <w:jc w:val="center"/>
        <w:rPr>
          <w:color w:val="000000" w:themeColor="text1"/>
          <w:sz w:val="28"/>
          <w:szCs w:val="28"/>
          <w:highlight w:val="none"/>
          <w14:textFill>
            <w14:solidFill>
              <w14:schemeClr w14:val="tx1"/>
            </w14:solidFill>
          </w14:textFill>
        </w:rPr>
      </w:pPr>
    </w:p>
    <w:p w14:paraId="666628F0">
      <w:pPr>
        <w:pStyle w:val="59"/>
        <w:spacing w:line="480" w:lineRule="auto"/>
        <w:rPr>
          <w:rFonts w:ascii="Times New Roman" w:hAnsi="Times New Roman"/>
          <w:b w:val="0"/>
          <w:bCs w:val="0"/>
          <w:caps w:val="0"/>
          <w:color w:val="000000" w:themeColor="text1"/>
          <w:sz w:val="28"/>
          <w:szCs w:val="28"/>
          <w:highlight w:val="none"/>
          <w14:textFill>
            <w14:solidFill>
              <w14:schemeClr w14:val="tx1"/>
            </w14:solidFill>
          </w14:textFill>
        </w:rPr>
      </w:pPr>
      <w:r>
        <w:rPr>
          <w:rFonts w:ascii="Times New Roman" w:hAnsi="Times New Roman"/>
          <w:b w:val="0"/>
          <w:bCs w:val="0"/>
          <w:caps w:val="0"/>
          <w:color w:val="000000" w:themeColor="text1"/>
          <w:sz w:val="28"/>
          <w:szCs w:val="28"/>
          <w:highlight w:val="none"/>
          <w14:textFill>
            <w14:solidFill>
              <w14:schemeClr w14:val="tx1"/>
            </w14:solidFill>
          </w14:textFill>
        </w:rPr>
        <w:fldChar w:fldCharType="begin"/>
      </w:r>
      <w:r>
        <w:rPr>
          <w:rFonts w:ascii="Times New Roman" w:hAnsi="Times New Roman"/>
          <w:b w:val="0"/>
          <w:bCs w:val="0"/>
          <w:caps w:val="0"/>
          <w:color w:val="000000" w:themeColor="text1"/>
          <w:sz w:val="28"/>
          <w:szCs w:val="28"/>
          <w:highlight w:val="none"/>
          <w14:textFill>
            <w14:solidFill>
              <w14:schemeClr w14:val="tx1"/>
            </w14:solidFill>
          </w14:textFill>
        </w:rPr>
        <w:instrText xml:space="preserve"> TOC \o "1-1" \h \z </w:instrText>
      </w:r>
      <w:r>
        <w:rPr>
          <w:rFonts w:ascii="Times New Roman" w:hAnsi="Times New Roman"/>
          <w:b w:val="0"/>
          <w:bCs w:val="0"/>
          <w:caps w:val="0"/>
          <w:color w:val="000000" w:themeColor="text1"/>
          <w:sz w:val="28"/>
          <w:szCs w:val="28"/>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"_Toc495317667" </w:instrText>
      </w:r>
      <w:r>
        <w:rPr>
          <w:color w:val="000000" w:themeColor="text1"/>
          <w:highlight w:val="none"/>
          <w14:textFill>
            <w14:solidFill>
              <w14:schemeClr w14:val="tx1"/>
            </w14:solidFill>
          </w14:textFill>
        </w:rPr>
        <w:fldChar w:fldCharType="separate"/>
      </w:r>
      <w:r>
        <w:rPr>
          <w:rStyle w:val="91"/>
          <w:rFonts w:ascii="Times New Roman" w:hAnsi="Times New Roman"/>
          <w:b w:val="0"/>
          <w:color w:val="000000" w:themeColor="text1"/>
          <w:sz w:val="28"/>
          <w:szCs w:val="28"/>
          <w:highlight w:val="none"/>
          <w14:textFill>
            <w14:solidFill>
              <w14:schemeClr w14:val="tx1"/>
            </w14:solidFill>
          </w14:textFill>
        </w:rPr>
        <w:t>第一章招标公告</w:t>
      </w:r>
      <w:r>
        <w:rPr>
          <w:rFonts w:ascii="Times New Roman" w:hAnsi="Times New Roman"/>
          <w:b w:val="0"/>
          <w:color w:val="000000" w:themeColor="text1"/>
          <w:sz w:val="28"/>
          <w:szCs w:val="28"/>
          <w:highlight w:val="none"/>
          <w14:textFill>
            <w14:solidFill>
              <w14:schemeClr w14:val="tx1"/>
            </w14:solidFill>
          </w14:textFill>
        </w:rPr>
        <w:tab/>
      </w:r>
      <w:r>
        <w:rPr>
          <w:rFonts w:ascii="Times New Roman" w:hAnsi="Times New Roman"/>
          <w:b w:val="0"/>
          <w:color w:val="000000" w:themeColor="text1"/>
          <w:sz w:val="28"/>
          <w:szCs w:val="28"/>
          <w:highlight w:val="none"/>
          <w14:textFill>
            <w14:solidFill>
              <w14:schemeClr w14:val="tx1"/>
            </w14:solidFill>
          </w14:textFill>
        </w:rPr>
        <w:fldChar w:fldCharType="begin"/>
      </w:r>
      <w:r>
        <w:rPr>
          <w:rFonts w:ascii="Times New Roman" w:hAnsi="Times New Roman"/>
          <w:b w:val="0"/>
          <w:color w:val="000000" w:themeColor="text1"/>
          <w:sz w:val="28"/>
          <w:szCs w:val="28"/>
          <w:highlight w:val="none"/>
          <w14:textFill>
            <w14:solidFill>
              <w14:schemeClr w14:val="tx1"/>
            </w14:solidFill>
          </w14:textFill>
        </w:rPr>
        <w:instrText xml:space="preserve"> PAGEREF _Toc495317667 \h </w:instrText>
      </w:r>
      <w:r>
        <w:rPr>
          <w:rFonts w:ascii="Times New Roman" w:hAnsi="Times New Roman"/>
          <w:b w:val="0"/>
          <w:color w:val="000000" w:themeColor="text1"/>
          <w:sz w:val="28"/>
          <w:szCs w:val="28"/>
          <w:highlight w:val="none"/>
          <w14:textFill>
            <w14:solidFill>
              <w14:schemeClr w14:val="tx1"/>
            </w14:solidFill>
          </w14:textFill>
        </w:rPr>
        <w:fldChar w:fldCharType="separate"/>
      </w:r>
      <w:r>
        <w:rPr>
          <w:rFonts w:ascii="Times New Roman" w:hAnsi="Times New Roman"/>
          <w:b w:val="0"/>
          <w:color w:val="000000" w:themeColor="text1"/>
          <w:sz w:val="28"/>
          <w:szCs w:val="28"/>
          <w:highlight w:val="none"/>
          <w14:textFill>
            <w14:solidFill>
              <w14:schemeClr w14:val="tx1"/>
            </w14:solidFill>
          </w14:textFill>
        </w:rPr>
        <w:t>3</w:t>
      </w:r>
      <w:r>
        <w:rPr>
          <w:rFonts w:ascii="Times New Roman" w:hAnsi="Times New Roman"/>
          <w:b w:val="0"/>
          <w:color w:val="000000" w:themeColor="text1"/>
          <w:sz w:val="28"/>
          <w:szCs w:val="28"/>
          <w:highlight w:val="none"/>
          <w14:textFill>
            <w14:solidFill>
              <w14:schemeClr w14:val="tx1"/>
            </w14:solidFill>
          </w14:textFill>
        </w:rPr>
        <w:fldChar w:fldCharType="end"/>
      </w:r>
      <w:r>
        <w:rPr>
          <w:rFonts w:ascii="Times New Roman" w:hAnsi="Times New Roman"/>
          <w:b w:val="0"/>
          <w:color w:val="000000" w:themeColor="text1"/>
          <w:sz w:val="28"/>
          <w:szCs w:val="28"/>
          <w:highlight w:val="none"/>
          <w14:textFill>
            <w14:solidFill>
              <w14:schemeClr w14:val="tx1"/>
            </w14:solidFill>
          </w14:textFill>
        </w:rPr>
        <w:fldChar w:fldCharType="end"/>
      </w:r>
    </w:p>
    <w:p w14:paraId="4E6575F6">
      <w:pPr>
        <w:pStyle w:val="59"/>
        <w:spacing w:line="480" w:lineRule="auto"/>
        <w:rPr>
          <w:rFonts w:ascii="Times New Roman" w:hAnsi="Times New Roman"/>
          <w:b w:val="0"/>
          <w:bCs w:val="0"/>
          <w:caps w:val="0"/>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"_Toc495317668" </w:instrText>
      </w:r>
      <w:r>
        <w:rPr>
          <w:color w:val="000000" w:themeColor="text1"/>
          <w:highlight w:val="none"/>
          <w14:textFill>
            <w14:solidFill>
              <w14:schemeClr w14:val="tx1"/>
            </w14:solidFill>
          </w14:textFill>
        </w:rPr>
        <w:fldChar w:fldCharType="separate"/>
      </w:r>
      <w:r>
        <w:rPr>
          <w:rStyle w:val="91"/>
          <w:rFonts w:hint="eastAsia" w:ascii="Times New Roman" w:hAnsi="Times New Roman"/>
          <w:b w:val="0"/>
          <w:color w:val="000000" w:themeColor="text1"/>
          <w:sz w:val="28"/>
          <w:szCs w:val="28"/>
          <w:highlight w:val="none"/>
          <w14:textFill>
            <w14:solidFill>
              <w14:schemeClr w14:val="tx1"/>
            </w14:solidFill>
          </w14:textFill>
        </w:rPr>
        <w:t>供应商</w:t>
      </w:r>
      <w:r>
        <w:rPr>
          <w:rStyle w:val="91"/>
          <w:rFonts w:ascii="Times New Roman" w:hAnsi="Times New Roman"/>
          <w:b w:val="0"/>
          <w:color w:val="000000" w:themeColor="text1"/>
          <w:sz w:val="28"/>
          <w:szCs w:val="28"/>
          <w:highlight w:val="none"/>
          <w14:textFill>
            <w14:solidFill>
              <w14:schemeClr w14:val="tx1"/>
            </w14:solidFill>
          </w14:textFill>
        </w:rPr>
        <w:t>须知前附表</w:t>
      </w:r>
      <w:r>
        <w:rPr>
          <w:rFonts w:ascii="Times New Roman" w:hAnsi="Times New Roman"/>
          <w:b w:val="0"/>
          <w:color w:val="000000" w:themeColor="text1"/>
          <w:sz w:val="28"/>
          <w:szCs w:val="28"/>
          <w:highlight w:val="none"/>
          <w14:textFill>
            <w14:solidFill>
              <w14:schemeClr w14:val="tx1"/>
            </w14:solidFill>
          </w14:textFill>
        </w:rPr>
        <w:tab/>
      </w:r>
      <w:r>
        <w:rPr>
          <w:rFonts w:ascii="Times New Roman" w:hAnsi="Times New Roman"/>
          <w:b w:val="0"/>
          <w:color w:val="000000" w:themeColor="text1"/>
          <w:sz w:val="28"/>
          <w:szCs w:val="28"/>
          <w:highlight w:val="none"/>
          <w14:textFill>
            <w14:solidFill>
              <w14:schemeClr w14:val="tx1"/>
            </w14:solidFill>
          </w14:textFill>
        </w:rPr>
        <w:fldChar w:fldCharType="begin"/>
      </w:r>
      <w:r>
        <w:rPr>
          <w:rFonts w:ascii="Times New Roman" w:hAnsi="Times New Roman"/>
          <w:b w:val="0"/>
          <w:color w:val="000000" w:themeColor="text1"/>
          <w:sz w:val="28"/>
          <w:szCs w:val="28"/>
          <w:highlight w:val="none"/>
          <w14:textFill>
            <w14:solidFill>
              <w14:schemeClr w14:val="tx1"/>
            </w14:solidFill>
          </w14:textFill>
        </w:rPr>
        <w:instrText xml:space="preserve"> PAGEREF _Toc495317668 \h </w:instrText>
      </w:r>
      <w:r>
        <w:rPr>
          <w:rFonts w:ascii="Times New Roman" w:hAnsi="Times New Roman"/>
          <w:b w:val="0"/>
          <w:color w:val="000000" w:themeColor="text1"/>
          <w:sz w:val="28"/>
          <w:szCs w:val="28"/>
          <w:highlight w:val="none"/>
          <w14:textFill>
            <w14:solidFill>
              <w14:schemeClr w14:val="tx1"/>
            </w14:solidFill>
          </w14:textFill>
        </w:rPr>
        <w:fldChar w:fldCharType="separate"/>
      </w:r>
      <w:r>
        <w:rPr>
          <w:rFonts w:ascii="Times New Roman" w:hAnsi="Times New Roman"/>
          <w:b w:val="0"/>
          <w:color w:val="000000" w:themeColor="text1"/>
          <w:sz w:val="28"/>
          <w:szCs w:val="28"/>
          <w:highlight w:val="none"/>
          <w14:textFill>
            <w14:solidFill>
              <w14:schemeClr w14:val="tx1"/>
            </w14:solidFill>
          </w14:textFill>
        </w:rPr>
        <w:t>6</w:t>
      </w:r>
      <w:r>
        <w:rPr>
          <w:rFonts w:ascii="Times New Roman" w:hAnsi="Times New Roman"/>
          <w:b w:val="0"/>
          <w:color w:val="000000" w:themeColor="text1"/>
          <w:sz w:val="28"/>
          <w:szCs w:val="28"/>
          <w:highlight w:val="none"/>
          <w14:textFill>
            <w14:solidFill>
              <w14:schemeClr w14:val="tx1"/>
            </w14:solidFill>
          </w14:textFill>
        </w:rPr>
        <w:fldChar w:fldCharType="end"/>
      </w:r>
      <w:r>
        <w:rPr>
          <w:rFonts w:ascii="Times New Roman" w:hAnsi="Times New Roman"/>
          <w:b w:val="0"/>
          <w:color w:val="000000" w:themeColor="text1"/>
          <w:sz w:val="28"/>
          <w:szCs w:val="28"/>
          <w:highlight w:val="none"/>
          <w14:textFill>
            <w14:solidFill>
              <w14:schemeClr w14:val="tx1"/>
            </w14:solidFill>
          </w14:textFill>
        </w:rPr>
        <w:fldChar w:fldCharType="end"/>
      </w:r>
    </w:p>
    <w:p w14:paraId="20E1C084">
      <w:pPr>
        <w:pStyle w:val="59"/>
        <w:spacing w:line="480" w:lineRule="auto"/>
        <w:rPr>
          <w:rFonts w:ascii="Times New Roman" w:hAnsi="Times New Roman"/>
          <w:b w:val="0"/>
          <w:bCs w:val="0"/>
          <w:caps w:val="0"/>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"_Toc495317669" </w:instrText>
      </w:r>
      <w:r>
        <w:rPr>
          <w:color w:val="000000" w:themeColor="text1"/>
          <w:highlight w:val="none"/>
          <w14:textFill>
            <w14:solidFill>
              <w14:schemeClr w14:val="tx1"/>
            </w14:solidFill>
          </w14:textFill>
        </w:rPr>
        <w:fldChar w:fldCharType="separate"/>
      </w:r>
      <w:r>
        <w:rPr>
          <w:rStyle w:val="91"/>
          <w:rFonts w:ascii="Times New Roman" w:hAnsi="Times New Roman"/>
          <w:b w:val="0"/>
          <w:color w:val="000000" w:themeColor="text1"/>
          <w:sz w:val="28"/>
          <w:szCs w:val="28"/>
          <w:highlight w:val="none"/>
          <w14:textFill>
            <w14:solidFill>
              <w14:schemeClr w14:val="tx1"/>
            </w14:solidFill>
          </w14:textFill>
        </w:rPr>
        <w:t>第二章采购内容及需求</w:t>
      </w:r>
      <w:r>
        <w:rPr>
          <w:rFonts w:ascii="Times New Roman" w:hAnsi="Times New Roman"/>
          <w:b w:val="0"/>
          <w:color w:val="000000" w:themeColor="text1"/>
          <w:sz w:val="28"/>
          <w:szCs w:val="28"/>
          <w:highlight w:val="none"/>
          <w14:textFill>
            <w14:solidFill>
              <w14:schemeClr w14:val="tx1"/>
            </w14:solidFill>
          </w14:textFill>
        </w:rPr>
        <w:tab/>
      </w:r>
      <w:r>
        <w:rPr>
          <w:rFonts w:ascii="Times New Roman" w:hAnsi="Times New Roman"/>
          <w:b w:val="0"/>
          <w:color w:val="000000" w:themeColor="text1"/>
          <w:sz w:val="28"/>
          <w:szCs w:val="28"/>
          <w:highlight w:val="none"/>
          <w14:textFill>
            <w14:solidFill>
              <w14:schemeClr w14:val="tx1"/>
            </w14:solidFill>
          </w14:textFill>
        </w:rPr>
        <w:fldChar w:fldCharType="begin"/>
      </w:r>
      <w:r>
        <w:rPr>
          <w:rFonts w:ascii="Times New Roman" w:hAnsi="Times New Roman"/>
          <w:b w:val="0"/>
          <w:color w:val="000000" w:themeColor="text1"/>
          <w:sz w:val="28"/>
          <w:szCs w:val="28"/>
          <w:highlight w:val="none"/>
          <w14:textFill>
            <w14:solidFill>
              <w14:schemeClr w14:val="tx1"/>
            </w14:solidFill>
          </w14:textFill>
        </w:rPr>
        <w:instrText xml:space="preserve"> PAGEREF _Toc495317669 \h </w:instrText>
      </w:r>
      <w:r>
        <w:rPr>
          <w:rFonts w:ascii="Times New Roman" w:hAnsi="Times New Roman"/>
          <w:b w:val="0"/>
          <w:color w:val="000000" w:themeColor="text1"/>
          <w:sz w:val="28"/>
          <w:szCs w:val="28"/>
          <w:highlight w:val="none"/>
          <w14:textFill>
            <w14:solidFill>
              <w14:schemeClr w14:val="tx1"/>
            </w14:solidFill>
          </w14:textFill>
        </w:rPr>
        <w:fldChar w:fldCharType="separate"/>
      </w:r>
      <w:r>
        <w:rPr>
          <w:rFonts w:ascii="Times New Roman" w:hAnsi="Times New Roman"/>
          <w:b w:val="0"/>
          <w:color w:val="000000" w:themeColor="text1"/>
          <w:sz w:val="28"/>
          <w:szCs w:val="28"/>
          <w:highlight w:val="none"/>
          <w14:textFill>
            <w14:solidFill>
              <w14:schemeClr w14:val="tx1"/>
            </w14:solidFill>
          </w14:textFill>
        </w:rPr>
        <w:t>11</w:t>
      </w:r>
      <w:r>
        <w:rPr>
          <w:rFonts w:ascii="Times New Roman" w:hAnsi="Times New Roman"/>
          <w:b w:val="0"/>
          <w:color w:val="000000" w:themeColor="text1"/>
          <w:sz w:val="28"/>
          <w:szCs w:val="28"/>
          <w:highlight w:val="none"/>
          <w14:textFill>
            <w14:solidFill>
              <w14:schemeClr w14:val="tx1"/>
            </w14:solidFill>
          </w14:textFill>
        </w:rPr>
        <w:fldChar w:fldCharType="end"/>
      </w:r>
      <w:r>
        <w:rPr>
          <w:rFonts w:ascii="Times New Roman" w:hAnsi="Times New Roman"/>
          <w:b w:val="0"/>
          <w:color w:val="000000" w:themeColor="text1"/>
          <w:sz w:val="28"/>
          <w:szCs w:val="28"/>
          <w:highlight w:val="none"/>
          <w14:textFill>
            <w14:solidFill>
              <w14:schemeClr w14:val="tx1"/>
            </w14:solidFill>
          </w14:textFill>
        </w:rPr>
        <w:fldChar w:fldCharType="end"/>
      </w:r>
    </w:p>
    <w:p w14:paraId="682DC300">
      <w:pPr>
        <w:pStyle w:val="59"/>
        <w:spacing w:line="480" w:lineRule="auto"/>
        <w:rPr>
          <w:rFonts w:ascii="Times New Roman" w:hAnsi="Times New Roman"/>
          <w:b w:val="0"/>
          <w:bCs w:val="0"/>
          <w:caps w:val="0"/>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"_Toc495317670" </w:instrText>
      </w:r>
      <w:r>
        <w:rPr>
          <w:color w:val="000000" w:themeColor="text1"/>
          <w:highlight w:val="none"/>
          <w14:textFill>
            <w14:solidFill>
              <w14:schemeClr w14:val="tx1"/>
            </w14:solidFill>
          </w14:textFill>
        </w:rPr>
        <w:fldChar w:fldCharType="separate"/>
      </w:r>
      <w:r>
        <w:rPr>
          <w:rStyle w:val="91"/>
          <w:rFonts w:ascii="Times New Roman" w:hAnsi="Times New Roman"/>
          <w:b w:val="0"/>
          <w:color w:val="000000" w:themeColor="text1"/>
          <w:sz w:val="28"/>
          <w:szCs w:val="28"/>
          <w:highlight w:val="none"/>
          <w14:textFill>
            <w14:solidFill>
              <w14:schemeClr w14:val="tx1"/>
            </w14:solidFill>
          </w14:textFill>
        </w:rPr>
        <w:t>第三章</w:t>
      </w:r>
      <w:r>
        <w:rPr>
          <w:rStyle w:val="91"/>
          <w:rFonts w:hint="eastAsia" w:ascii="Times New Roman" w:hAnsi="Times New Roman"/>
          <w:b w:val="0"/>
          <w:color w:val="000000" w:themeColor="text1"/>
          <w:sz w:val="28"/>
          <w:szCs w:val="28"/>
          <w:highlight w:val="none"/>
          <w14:textFill>
            <w14:solidFill>
              <w14:schemeClr w14:val="tx1"/>
            </w14:solidFill>
          </w14:textFill>
        </w:rPr>
        <w:t>供应商</w:t>
      </w:r>
      <w:r>
        <w:rPr>
          <w:rStyle w:val="91"/>
          <w:rFonts w:ascii="Times New Roman" w:hAnsi="Times New Roman"/>
          <w:b w:val="0"/>
          <w:color w:val="000000" w:themeColor="text1"/>
          <w:sz w:val="28"/>
          <w:szCs w:val="28"/>
          <w:highlight w:val="none"/>
          <w14:textFill>
            <w14:solidFill>
              <w14:schemeClr w14:val="tx1"/>
            </w14:solidFill>
          </w14:textFill>
        </w:rPr>
        <w:t>须知</w:t>
      </w:r>
      <w:r>
        <w:rPr>
          <w:rFonts w:ascii="Times New Roman" w:hAnsi="Times New Roman"/>
          <w:b w:val="0"/>
          <w:color w:val="000000" w:themeColor="text1"/>
          <w:sz w:val="28"/>
          <w:szCs w:val="28"/>
          <w:highlight w:val="none"/>
          <w14:textFill>
            <w14:solidFill>
              <w14:schemeClr w14:val="tx1"/>
            </w14:solidFill>
          </w14:textFill>
        </w:rPr>
        <w:tab/>
      </w:r>
      <w:r>
        <w:rPr>
          <w:rFonts w:ascii="Times New Roman" w:hAnsi="Times New Roman"/>
          <w:b w:val="0"/>
          <w:color w:val="000000" w:themeColor="text1"/>
          <w:sz w:val="28"/>
          <w:szCs w:val="28"/>
          <w:highlight w:val="none"/>
          <w14:textFill>
            <w14:solidFill>
              <w14:schemeClr w14:val="tx1"/>
            </w14:solidFill>
          </w14:textFill>
        </w:rPr>
        <w:fldChar w:fldCharType="begin"/>
      </w:r>
      <w:r>
        <w:rPr>
          <w:rFonts w:ascii="Times New Roman" w:hAnsi="Times New Roman"/>
          <w:b w:val="0"/>
          <w:color w:val="000000" w:themeColor="text1"/>
          <w:sz w:val="28"/>
          <w:szCs w:val="28"/>
          <w:highlight w:val="none"/>
          <w14:textFill>
            <w14:solidFill>
              <w14:schemeClr w14:val="tx1"/>
            </w14:solidFill>
          </w14:textFill>
        </w:rPr>
        <w:instrText xml:space="preserve"> PAGEREF _Toc495317670 \h </w:instrText>
      </w:r>
      <w:r>
        <w:rPr>
          <w:rFonts w:ascii="Times New Roman" w:hAnsi="Times New Roman"/>
          <w:b w:val="0"/>
          <w:color w:val="000000" w:themeColor="text1"/>
          <w:sz w:val="28"/>
          <w:szCs w:val="28"/>
          <w:highlight w:val="none"/>
          <w14:textFill>
            <w14:solidFill>
              <w14:schemeClr w14:val="tx1"/>
            </w14:solidFill>
          </w14:textFill>
        </w:rPr>
        <w:fldChar w:fldCharType="separate"/>
      </w:r>
      <w:r>
        <w:rPr>
          <w:rFonts w:ascii="Times New Roman" w:hAnsi="Times New Roman"/>
          <w:b w:val="0"/>
          <w:color w:val="000000" w:themeColor="text1"/>
          <w:sz w:val="28"/>
          <w:szCs w:val="28"/>
          <w:highlight w:val="none"/>
          <w14:textFill>
            <w14:solidFill>
              <w14:schemeClr w14:val="tx1"/>
            </w14:solidFill>
          </w14:textFill>
        </w:rPr>
        <w:t>11</w:t>
      </w:r>
      <w:r>
        <w:rPr>
          <w:rFonts w:ascii="Times New Roman" w:hAnsi="Times New Roman"/>
          <w:b w:val="0"/>
          <w:color w:val="000000" w:themeColor="text1"/>
          <w:sz w:val="28"/>
          <w:szCs w:val="28"/>
          <w:highlight w:val="none"/>
          <w14:textFill>
            <w14:solidFill>
              <w14:schemeClr w14:val="tx1"/>
            </w14:solidFill>
          </w14:textFill>
        </w:rPr>
        <w:fldChar w:fldCharType="end"/>
      </w:r>
      <w:r>
        <w:rPr>
          <w:rFonts w:ascii="Times New Roman" w:hAnsi="Times New Roman"/>
          <w:b w:val="0"/>
          <w:color w:val="000000" w:themeColor="text1"/>
          <w:sz w:val="28"/>
          <w:szCs w:val="28"/>
          <w:highlight w:val="none"/>
          <w14:textFill>
            <w14:solidFill>
              <w14:schemeClr w14:val="tx1"/>
            </w14:solidFill>
          </w14:textFill>
        </w:rPr>
        <w:fldChar w:fldCharType="end"/>
      </w:r>
    </w:p>
    <w:p w14:paraId="3DE0BC65">
      <w:pPr>
        <w:pStyle w:val="59"/>
        <w:spacing w:line="480" w:lineRule="auto"/>
        <w:rPr>
          <w:rFonts w:ascii="Times New Roman" w:hAnsi="Times New Roman"/>
          <w:b w:val="0"/>
          <w:bCs w:val="0"/>
          <w:caps w:val="0"/>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"_Toc495317671" </w:instrText>
      </w:r>
      <w:r>
        <w:rPr>
          <w:color w:val="000000" w:themeColor="text1"/>
          <w:highlight w:val="none"/>
          <w14:textFill>
            <w14:solidFill>
              <w14:schemeClr w14:val="tx1"/>
            </w14:solidFill>
          </w14:textFill>
        </w:rPr>
        <w:fldChar w:fldCharType="separate"/>
      </w:r>
      <w:r>
        <w:rPr>
          <w:rStyle w:val="91"/>
          <w:rFonts w:ascii="Times New Roman" w:hAnsi="Times New Roman"/>
          <w:b w:val="0"/>
          <w:color w:val="000000" w:themeColor="text1"/>
          <w:sz w:val="28"/>
          <w:szCs w:val="28"/>
          <w:highlight w:val="none"/>
          <w14:textFill>
            <w14:solidFill>
              <w14:schemeClr w14:val="tx1"/>
            </w14:solidFill>
          </w14:textFill>
        </w:rPr>
        <w:t>第四章评标办法</w:t>
      </w:r>
      <w:r>
        <w:rPr>
          <w:rFonts w:ascii="Times New Roman" w:hAnsi="Times New Roman"/>
          <w:b w:val="0"/>
          <w:color w:val="000000" w:themeColor="text1"/>
          <w:sz w:val="28"/>
          <w:szCs w:val="28"/>
          <w:highlight w:val="none"/>
          <w14:textFill>
            <w14:solidFill>
              <w14:schemeClr w14:val="tx1"/>
            </w14:solidFill>
          </w14:textFill>
        </w:rPr>
        <w:tab/>
      </w:r>
      <w:r>
        <w:rPr>
          <w:rFonts w:ascii="Times New Roman" w:hAnsi="Times New Roman"/>
          <w:b w:val="0"/>
          <w:color w:val="000000" w:themeColor="text1"/>
          <w:sz w:val="28"/>
          <w:szCs w:val="28"/>
          <w:highlight w:val="none"/>
          <w14:textFill>
            <w14:solidFill>
              <w14:schemeClr w14:val="tx1"/>
            </w14:solidFill>
          </w14:textFill>
        </w:rPr>
        <w:fldChar w:fldCharType="begin"/>
      </w:r>
      <w:r>
        <w:rPr>
          <w:rFonts w:ascii="Times New Roman" w:hAnsi="Times New Roman"/>
          <w:b w:val="0"/>
          <w:color w:val="000000" w:themeColor="text1"/>
          <w:sz w:val="28"/>
          <w:szCs w:val="28"/>
          <w:highlight w:val="none"/>
          <w14:textFill>
            <w14:solidFill>
              <w14:schemeClr w14:val="tx1"/>
            </w14:solidFill>
          </w14:textFill>
        </w:rPr>
        <w:instrText xml:space="preserve"> PAGEREF _Toc495317671 \h </w:instrText>
      </w:r>
      <w:r>
        <w:rPr>
          <w:rFonts w:ascii="Times New Roman" w:hAnsi="Times New Roman"/>
          <w:b w:val="0"/>
          <w:color w:val="000000" w:themeColor="text1"/>
          <w:sz w:val="28"/>
          <w:szCs w:val="28"/>
          <w:highlight w:val="none"/>
          <w14:textFill>
            <w14:solidFill>
              <w14:schemeClr w14:val="tx1"/>
            </w14:solidFill>
          </w14:textFill>
        </w:rPr>
        <w:fldChar w:fldCharType="separate"/>
      </w:r>
      <w:r>
        <w:rPr>
          <w:rFonts w:ascii="Times New Roman" w:hAnsi="Times New Roman"/>
          <w:b w:val="0"/>
          <w:color w:val="000000" w:themeColor="text1"/>
          <w:sz w:val="28"/>
          <w:szCs w:val="28"/>
          <w:highlight w:val="none"/>
          <w14:textFill>
            <w14:solidFill>
              <w14:schemeClr w14:val="tx1"/>
            </w14:solidFill>
          </w14:textFill>
        </w:rPr>
        <w:t>30</w:t>
      </w:r>
      <w:r>
        <w:rPr>
          <w:rFonts w:ascii="Times New Roman" w:hAnsi="Times New Roman"/>
          <w:b w:val="0"/>
          <w:color w:val="000000" w:themeColor="text1"/>
          <w:sz w:val="28"/>
          <w:szCs w:val="28"/>
          <w:highlight w:val="none"/>
          <w14:textFill>
            <w14:solidFill>
              <w14:schemeClr w14:val="tx1"/>
            </w14:solidFill>
          </w14:textFill>
        </w:rPr>
        <w:fldChar w:fldCharType="end"/>
      </w:r>
      <w:r>
        <w:rPr>
          <w:rFonts w:ascii="Times New Roman" w:hAnsi="Times New Roman"/>
          <w:b w:val="0"/>
          <w:color w:val="000000" w:themeColor="text1"/>
          <w:sz w:val="28"/>
          <w:szCs w:val="28"/>
          <w:highlight w:val="none"/>
          <w14:textFill>
            <w14:solidFill>
              <w14:schemeClr w14:val="tx1"/>
            </w14:solidFill>
          </w14:textFill>
        </w:rPr>
        <w:fldChar w:fldCharType="end"/>
      </w:r>
    </w:p>
    <w:p w14:paraId="2781BA29">
      <w:pPr>
        <w:pStyle w:val="59"/>
        <w:spacing w:line="480" w:lineRule="auto"/>
        <w:rPr>
          <w:rFonts w:ascii="Times New Roman" w:hAnsi="Times New Roman"/>
          <w:b w:val="0"/>
          <w:bCs w:val="0"/>
          <w:caps w:val="0"/>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"_Toc495317672" </w:instrText>
      </w:r>
      <w:r>
        <w:rPr>
          <w:color w:val="000000" w:themeColor="text1"/>
          <w:highlight w:val="none"/>
          <w14:textFill>
            <w14:solidFill>
              <w14:schemeClr w14:val="tx1"/>
            </w14:solidFill>
          </w14:textFill>
        </w:rPr>
        <w:fldChar w:fldCharType="separate"/>
      </w:r>
      <w:r>
        <w:rPr>
          <w:rStyle w:val="91"/>
          <w:rFonts w:ascii="Times New Roman" w:hAnsi="Times New Roman"/>
          <w:b w:val="0"/>
          <w:color w:val="000000" w:themeColor="text1"/>
          <w:sz w:val="28"/>
          <w:szCs w:val="28"/>
          <w:highlight w:val="none"/>
          <w14:textFill>
            <w14:solidFill>
              <w14:schemeClr w14:val="tx1"/>
            </w14:solidFill>
          </w14:textFill>
        </w:rPr>
        <w:t>第五章采购合同</w:t>
      </w:r>
      <w:r>
        <w:rPr>
          <w:rFonts w:ascii="Times New Roman" w:hAnsi="Times New Roman"/>
          <w:b w:val="0"/>
          <w:color w:val="000000" w:themeColor="text1"/>
          <w:sz w:val="28"/>
          <w:szCs w:val="28"/>
          <w:highlight w:val="none"/>
          <w14:textFill>
            <w14:solidFill>
              <w14:schemeClr w14:val="tx1"/>
            </w14:solidFill>
          </w14:textFill>
        </w:rPr>
        <w:tab/>
      </w:r>
      <w:r>
        <w:rPr>
          <w:rFonts w:ascii="Times New Roman" w:hAnsi="Times New Roman"/>
          <w:b w:val="0"/>
          <w:color w:val="000000" w:themeColor="text1"/>
          <w:sz w:val="28"/>
          <w:szCs w:val="28"/>
          <w:highlight w:val="none"/>
          <w14:textFill>
            <w14:solidFill>
              <w14:schemeClr w14:val="tx1"/>
            </w14:solidFill>
          </w14:textFill>
        </w:rPr>
        <w:fldChar w:fldCharType="begin"/>
      </w:r>
      <w:r>
        <w:rPr>
          <w:rFonts w:ascii="Times New Roman" w:hAnsi="Times New Roman"/>
          <w:b w:val="0"/>
          <w:color w:val="000000" w:themeColor="text1"/>
          <w:sz w:val="28"/>
          <w:szCs w:val="28"/>
          <w:highlight w:val="none"/>
          <w14:textFill>
            <w14:solidFill>
              <w14:schemeClr w14:val="tx1"/>
            </w14:solidFill>
          </w14:textFill>
        </w:rPr>
        <w:instrText xml:space="preserve"> PAGEREF _Toc495317672 \h </w:instrText>
      </w:r>
      <w:r>
        <w:rPr>
          <w:rFonts w:ascii="Times New Roman" w:hAnsi="Times New Roman"/>
          <w:b w:val="0"/>
          <w:color w:val="000000" w:themeColor="text1"/>
          <w:sz w:val="28"/>
          <w:szCs w:val="28"/>
          <w:highlight w:val="none"/>
          <w14:textFill>
            <w14:solidFill>
              <w14:schemeClr w14:val="tx1"/>
            </w14:solidFill>
          </w14:textFill>
        </w:rPr>
        <w:fldChar w:fldCharType="separate"/>
      </w:r>
      <w:r>
        <w:rPr>
          <w:rFonts w:ascii="Times New Roman" w:hAnsi="Times New Roman"/>
          <w:b w:val="0"/>
          <w:color w:val="000000" w:themeColor="text1"/>
          <w:sz w:val="28"/>
          <w:szCs w:val="28"/>
          <w:highlight w:val="none"/>
          <w14:textFill>
            <w14:solidFill>
              <w14:schemeClr w14:val="tx1"/>
            </w14:solidFill>
          </w14:textFill>
        </w:rPr>
        <w:t>35</w:t>
      </w:r>
      <w:r>
        <w:rPr>
          <w:rFonts w:ascii="Times New Roman" w:hAnsi="Times New Roman"/>
          <w:b w:val="0"/>
          <w:color w:val="000000" w:themeColor="text1"/>
          <w:sz w:val="28"/>
          <w:szCs w:val="28"/>
          <w:highlight w:val="none"/>
          <w14:textFill>
            <w14:solidFill>
              <w14:schemeClr w14:val="tx1"/>
            </w14:solidFill>
          </w14:textFill>
        </w:rPr>
        <w:fldChar w:fldCharType="end"/>
      </w:r>
      <w:r>
        <w:rPr>
          <w:rFonts w:ascii="Times New Roman" w:hAnsi="Times New Roman"/>
          <w:b w:val="0"/>
          <w:color w:val="000000" w:themeColor="text1"/>
          <w:sz w:val="28"/>
          <w:szCs w:val="28"/>
          <w:highlight w:val="none"/>
          <w14:textFill>
            <w14:solidFill>
              <w14:schemeClr w14:val="tx1"/>
            </w14:solidFill>
          </w14:textFill>
        </w:rPr>
        <w:fldChar w:fldCharType="end"/>
      </w:r>
    </w:p>
    <w:p w14:paraId="263549DA">
      <w:pPr>
        <w:pStyle w:val="59"/>
        <w:spacing w:line="480" w:lineRule="auto"/>
        <w:rPr>
          <w:rFonts w:ascii="Times New Roman" w:hAnsi="Times New Roman"/>
          <w:b w:val="0"/>
          <w:bCs w:val="0"/>
          <w:caps w:val="0"/>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"_Toc495317673" </w:instrText>
      </w:r>
      <w:r>
        <w:rPr>
          <w:color w:val="000000" w:themeColor="text1"/>
          <w:highlight w:val="none"/>
          <w14:textFill>
            <w14:solidFill>
              <w14:schemeClr w14:val="tx1"/>
            </w14:solidFill>
          </w14:textFill>
        </w:rPr>
        <w:fldChar w:fldCharType="separate"/>
      </w:r>
      <w:r>
        <w:rPr>
          <w:rStyle w:val="91"/>
          <w:rFonts w:ascii="Times New Roman" w:hAnsi="Times New Roman"/>
          <w:b w:val="0"/>
          <w:color w:val="000000" w:themeColor="text1"/>
          <w:sz w:val="28"/>
          <w:szCs w:val="28"/>
          <w:highlight w:val="none"/>
          <w14:textFill>
            <w14:solidFill>
              <w14:schemeClr w14:val="tx1"/>
            </w14:solidFill>
          </w14:textFill>
        </w:rPr>
        <w:t>第六章投标文件格式</w:t>
      </w:r>
      <w:r>
        <w:rPr>
          <w:rFonts w:ascii="Times New Roman" w:hAnsi="Times New Roman"/>
          <w:b w:val="0"/>
          <w:color w:val="000000" w:themeColor="text1"/>
          <w:sz w:val="28"/>
          <w:szCs w:val="28"/>
          <w:highlight w:val="none"/>
          <w14:textFill>
            <w14:solidFill>
              <w14:schemeClr w14:val="tx1"/>
            </w14:solidFill>
          </w14:textFill>
        </w:rPr>
        <w:tab/>
      </w:r>
      <w:r>
        <w:rPr>
          <w:rFonts w:ascii="Times New Roman" w:hAnsi="Times New Roman"/>
          <w:b w:val="0"/>
          <w:color w:val="000000" w:themeColor="text1"/>
          <w:sz w:val="28"/>
          <w:szCs w:val="28"/>
          <w:highlight w:val="none"/>
          <w14:textFill>
            <w14:solidFill>
              <w14:schemeClr w14:val="tx1"/>
            </w14:solidFill>
          </w14:textFill>
        </w:rPr>
        <w:fldChar w:fldCharType="begin"/>
      </w:r>
      <w:r>
        <w:rPr>
          <w:rFonts w:ascii="Times New Roman" w:hAnsi="Times New Roman"/>
          <w:b w:val="0"/>
          <w:color w:val="000000" w:themeColor="text1"/>
          <w:sz w:val="28"/>
          <w:szCs w:val="28"/>
          <w:highlight w:val="none"/>
          <w14:textFill>
            <w14:solidFill>
              <w14:schemeClr w14:val="tx1"/>
            </w14:solidFill>
          </w14:textFill>
        </w:rPr>
        <w:instrText xml:space="preserve"> PAGEREF _Toc495317673 \h </w:instrText>
      </w:r>
      <w:r>
        <w:rPr>
          <w:rFonts w:ascii="Times New Roman" w:hAnsi="Times New Roman"/>
          <w:b w:val="0"/>
          <w:color w:val="000000" w:themeColor="text1"/>
          <w:sz w:val="28"/>
          <w:szCs w:val="28"/>
          <w:highlight w:val="none"/>
          <w14:textFill>
            <w14:solidFill>
              <w14:schemeClr w14:val="tx1"/>
            </w14:solidFill>
          </w14:textFill>
        </w:rPr>
        <w:fldChar w:fldCharType="separate"/>
      </w:r>
      <w:r>
        <w:rPr>
          <w:rFonts w:ascii="Times New Roman" w:hAnsi="Times New Roman"/>
          <w:b w:val="0"/>
          <w:color w:val="000000" w:themeColor="text1"/>
          <w:sz w:val="28"/>
          <w:szCs w:val="28"/>
          <w:highlight w:val="none"/>
          <w14:textFill>
            <w14:solidFill>
              <w14:schemeClr w14:val="tx1"/>
            </w14:solidFill>
          </w14:textFill>
        </w:rPr>
        <w:t>37</w:t>
      </w:r>
      <w:r>
        <w:rPr>
          <w:rFonts w:ascii="Times New Roman" w:hAnsi="Times New Roman"/>
          <w:b w:val="0"/>
          <w:color w:val="000000" w:themeColor="text1"/>
          <w:sz w:val="28"/>
          <w:szCs w:val="28"/>
          <w:highlight w:val="none"/>
          <w14:textFill>
            <w14:solidFill>
              <w14:schemeClr w14:val="tx1"/>
            </w14:solidFill>
          </w14:textFill>
        </w:rPr>
        <w:fldChar w:fldCharType="end"/>
      </w:r>
      <w:r>
        <w:rPr>
          <w:rFonts w:ascii="Times New Roman" w:hAnsi="Times New Roman"/>
          <w:b w:val="0"/>
          <w:color w:val="000000" w:themeColor="text1"/>
          <w:sz w:val="28"/>
          <w:szCs w:val="28"/>
          <w:highlight w:val="none"/>
          <w14:textFill>
            <w14:solidFill>
              <w14:schemeClr w14:val="tx1"/>
            </w14:solidFill>
          </w14:textFill>
        </w:rPr>
        <w:fldChar w:fldCharType="end"/>
      </w:r>
    </w:p>
    <w:p w14:paraId="3D75E284">
      <w:pPr>
        <w:pStyle w:val="5"/>
        <w:snapToGrid w:val="0"/>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b w:val="0"/>
          <w:bCs/>
          <w:caps/>
          <w:color w:val="000000" w:themeColor="text1"/>
          <w:sz w:val="28"/>
          <w:szCs w:val="28"/>
          <w:highlight w:val="none"/>
          <w14:textFill>
            <w14:solidFill>
              <w14:schemeClr w14:val="tx1"/>
            </w14:solidFill>
          </w14:textFill>
        </w:rPr>
        <w:fldChar w:fldCharType="end"/>
      </w:r>
      <w:r>
        <w:rPr>
          <w:rFonts w:ascii="Times New Roman" w:hAnsi="Times New Roman" w:eastAsia="宋体"/>
          <w:bCs/>
          <w:caps/>
          <w:color w:val="000000" w:themeColor="text1"/>
          <w:sz w:val="24"/>
          <w:highlight w:val="none"/>
          <w14:textFill>
            <w14:solidFill>
              <w14:schemeClr w14:val="tx1"/>
            </w14:solidFill>
          </w14:textFill>
        </w:rPr>
        <w:br w:type="page"/>
      </w:r>
      <w:bookmarkStart w:id="0" w:name="_Toc293343927"/>
      <w:bookmarkStart w:id="1" w:name="_Toc495317667"/>
      <w:r>
        <w:rPr>
          <w:rFonts w:ascii="Times New Roman" w:hAnsi="Times New Roman" w:eastAsia="宋体"/>
          <w:color w:val="000000" w:themeColor="text1"/>
          <w:highlight w:val="none"/>
          <w14:textFill>
            <w14:solidFill>
              <w14:schemeClr w14:val="tx1"/>
            </w14:solidFill>
          </w14:textFill>
        </w:rPr>
        <w:t>第一章招标公告</w:t>
      </w:r>
      <w:bookmarkEnd w:id="0"/>
      <w:bookmarkEnd w:id="1"/>
    </w:p>
    <w:p w14:paraId="0982641D">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项目概况</w:t>
      </w:r>
    </w:p>
    <w:p w14:paraId="70D99172">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杭州市西溪医院奶制品</w:t>
      </w:r>
      <w:r>
        <w:rPr>
          <w:rFonts w:hint="eastAsia"/>
          <w:color w:val="000000" w:themeColor="text1"/>
          <w:sz w:val="24"/>
          <w:highlight w:val="none"/>
          <w14:textFill>
            <w14:solidFill>
              <w14:schemeClr w14:val="tx1"/>
            </w14:solidFill>
          </w14:textFill>
        </w:rPr>
        <w:tab/>
      </w:r>
      <w:r>
        <w:rPr>
          <w:rFonts w:hint="eastAsia"/>
          <w:color w:val="000000" w:themeColor="text1"/>
          <w:sz w:val="24"/>
          <w:highlight w:val="none"/>
          <w14:textFill>
            <w14:solidFill>
              <w14:schemeClr w14:val="tx1"/>
            </w14:solidFill>
          </w14:textFill>
        </w:rPr>
        <w:t>项目招标项目的潜在投标人应在乐采云平台（http://www.lecaiyun.com）线上获取获取（下载）招标文件，并于2025年</w:t>
      </w:r>
      <w:r>
        <w:rPr>
          <w:rFonts w:hint="eastAsia"/>
          <w:color w:val="000000" w:themeColor="text1"/>
          <w:sz w:val="24"/>
          <w:highlight w:val="none"/>
          <w:lang w:val="en-US" w:eastAsia="zh-CN"/>
          <w14:textFill>
            <w14:solidFill>
              <w14:schemeClr w14:val="tx1"/>
            </w14:solidFill>
          </w14:textFill>
        </w:rPr>
        <w:t>3</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14</w:t>
      </w:r>
      <w:r>
        <w:rPr>
          <w:rFonts w:hint="eastAsia"/>
          <w:color w:val="000000" w:themeColor="text1"/>
          <w:sz w:val="24"/>
          <w:highlight w:val="none"/>
          <w14:textFill>
            <w14:solidFill>
              <w14:schemeClr w14:val="tx1"/>
            </w14:solidFill>
          </w14:textFill>
        </w:rPr>
        <w:t>日9:00（北京时间）前递交（上传）投标文件。</w:t>
      </w:r>
    </w:p>
    <w:p w14:paraId="37C1C2D1">
      <w:pPr>
        <w:pStyle w:val="77"/>
        <w:spacing w:before="0" w:beforeAutospacing="0" w:after="0" w:afterAutospacing="0" w:line="360" w:lineRule="auto"/>
        <w:ind w:firstLine="480" w:firstLineChars="200"/>
        <w:jc w:val="both"/>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一、项目基本情况                                                </w:t>
      </w:r>
    </w:p>
    <w:p w14:paraId="1C2A441B">
      <w:pPr>
        <w:pStyle w:val="77"/>
        <w:spacing w:before="0" w:beforeAutospacing="0" w:after="0" w:afterAutospacing="0" w:line="360" w:lineRule="auto"/>
        <w:ind w:firstLine="480" w:firstLineChars="20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项目编号：ZJ-2530388-04</w:t>
      </w:r>
    </w:p>
    <w:p w14:paraId="203B187C">
      <w:pPr>
        <w:pStyle w:val="77"/>
        <w:spacing w:before="0" w:beforeAutospacing="0" w:after="0" w:afterAutospacing="0" w:line="360" w:lineRule="auto"/>
        <w:ind w:firstLine="480" w:firstLineChars="20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项目名称：杭州市西溪医院奶制品       </w:t>
      </w:r>
    </w:p>
    <w:p w14:paraId="6B122DB3">
      <w:pPr>
        <w:pStyle w:val="77"/>
        <w:spacing w:before="0" w:beforeAutospacing="0" w:after="0" w:afterAutospacing="0" w:line="360" w:lineRule="auto"/>
        <w:ind w:firstLine="480" w:firstLineChars="20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预算金额（元）：400000.00</w:t>
      </w:r>
    </w:p>
    <w:p w14:paraId="152227FA">
      <w:pPr>
        <w:pStyle w:val="77"/>
        <w:spacing w:before="0" w:beforeAutospacing="0" w:after="0" w:afterAutospacing="0" w:line="360" w:lineRule="auto"/>
        <w:ind w:firstLine="480" w:firstLineChars="20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最高限价（元）：</w:t>
      </w:r>
    </w:p>
    <w:p w14:paraId="5040639B">
      <w:pPr>
        <w:pStyle w:val="77"/>
        <w:spacing w:before="0" w:beforeAutospacing="0" w:after="0" w:afterAutospacing="0" w:line="360" w:lineRule="auto"/>
        <w:ind w:firstLine="480" w:firstLineChars="20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采购需求：        </w:t>
      </w:r>
    </w:p>
    <w:p w14:paraId="054DE4FA">
      <w:pPr>
        <w:pStyle w:val="77"/>
        <w:spacing w:before="0" w:beforeAutospacing="0" w:after="0" w:afterAutospacing="0" w:line="360" w:lineRule="auto"/>
        <w:ind w:firstLine="480" w:firstLineChars="20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    </w:t>
      </w:r>
      <w:r>
        <w:rPr>
          <w:rFonts w:hint="eastAsia" w:ascii="Times New Roman" w:hAnsi="Times New Roman"/>
          <w:color w:val="000000" w:themeColor="text1"/>
          <w:kern w:val="2"/>
          <w:highlight w:val="none"/>
          <w14:textFill>
            <w14:solidFill>
              <w14:schemeClr w14:val="tx1"/>
            </w14:solidFill>
          </w14:textFill>
        </w:rPr>
        <w:br w:type="textWrapping"/>
      </w:r>
      <w:r>
        <w:rPr>
          <w:rFonts w:hint="eastAsia" w:ascii="Times New Roman" w:hAnsi="Times New Roman"/>
          <w:color w:val="000000" w:themeColor="text1"/>
          <w:kern w:val="2"/>
          <w:highlight w:val="none"/>
          <w14:textFill>
            <w14:solidFill>
              <w14:schemeClr w14:val="tx1"/>
            </w14:solidFill>
          </w14:textFill>
        </w:rPr>
        <w:t>    标项名称: 杭州市西溪医院奶制品 </w:t>
      </w:r>
      <w:r>
        <w:rPr>
          <w:rFonts w:hint="eastAsia" w:ascii="Times New Roman" w:hAnsi="Times New Roman"/>
          <w:color w:val="000000" w:themeColor="text1"/>
          <w:kern w:val="2"/>
          <w:highlight w:val="none"/>
          <w14:textFill>
            <w14:solidFill>
              <w14:schemeClr w14:val="tx1"/>
            </w14:solidFill>
          </w14:textFill>
        </w:rPr>
        <w:br w:type="textWrapping"/>
      </w:r>
      <w:r>
        <w:rPr>
          <w:rFonts w:hint="eastAsia" w:ascii="Times New Roman" w:hAnsi="Times New Roman"/>
          <w:color w:val="000000" w:themeColor="text1"/>
          <w:kern w:val="2"/>
          <w:highlight w:val="none"/>
          <w14:textFill>
            <w14:solidFill>
              <w14:schemeClr w14:val="tx1"/>
            </w14:solidFill>
          </w14:textFill>
        </w:rPr>
        <w:t>    数量: 1批</w:t>
      </w:r>
      <w:r>
        <w:rPr>
          <w:rFonts w:hint="eastAsia" w:ascii="Times New Roman" w:hAnsi="Times New Roman"/>
          <w:color w:val="000000" w:themeColor="text1"/>
          <w:kern w:val="2"/>
          <w:highlight w:val="none"/>
          <w14:textFill>
            <w14:solidFill>
              <w14:schemeClr w14:val="tx1"/>
            </w14:solidFill>
          </w14:textFill>
        </w:rPr>
        <w:br w:type="textWrapping"/>
      </w:r>
      <w:r>
        <w:rPr>
          <w:rFonts w:hint="eastAsia" w:ascii="Times New Roman" w:hAnsi="Times New Roman"/>
          <w:color w:val="000000" w:themeColor="text1"/>
          <w:kern w:val="2"/>
          <w:highlight w:val="none"/>
          <w14:textFill>
            <w14:solidFill>
              <w14:schemeClr w14:val="tx1"/>
            </w14:solidFill>
          </w14:textFill>
        </w:rPr>
        <w:t>    预算金额（元）：400000.00</w:t>
      </w:r>
      <w:r>
        <w:rPr>
          <w:rFonts w:hint="eastAsia" w:ascii="Times New Roman" w:hAnsi="Times New Roman"/>
          <w:color w:val="000000" w:themeColor="text1"/>
          <w:kern w:val="2"/>
          <w:highlight w:val="none"/>
          <w14:textFill>
            <w14:solidFill>
              <w14:schemeClr w14:val="tx1"/>
            </w14:solidFill>
          </w14:textFill>
        </w:rPr>
        <w:br w:type="textWrapping"/>
      </w:r>
      <w:r>
        <w:rPr>
          <w:rFonts w:hint="eastAsia" w:ascii="Times New Roman" w:hAnsi="Times New Roman"/>
          <w:color w:val="000000" w:themeColor="text1"/>
          <w:kern w:val="2"/>
          <w:highlight w:val="none"/>
          <w14:textFill>
            <w14:solidFill>
              <w14:schemeClr w14:val="tx1"/>
            </w14:solidFill>
          </w14:textFill>
        </w:rPr>
        <w:t>    简要规格描述或项目基本概况介绍、用途： 详见第二章采购需求   </w:t>
      </w:r>
      <w:r>
        <w:rPr>
          <w:rFonts w:hint="eastAsia" w:ascii="Times New Roman" w:hAnsi="Times New Roman"/>
          <w:color w:val="000000" w:themeColor="text1"/>
          <w:kern w:val="2"/>
          <w:highlight w:val="none"/>
          <w14:textFill>
            <w14:solidFill>
              <w14:schemeClr w14:val="tx1"/>
            </w14:solidFill>
          </w14:textFill>
        </w:rPr>
        <w:br w:type="textWrapping"/>
      </w:r>
      <w:r>
        <w:rPr>
          <w:rFonts w:hint="eastAsia" w:ascii="Times New Roman" w:hAnsi="Times New Roman"/>
          <w:color w:val="000000" w:themeColor="text1"/>
          <w:kern w:val="2"/>
          <w:highlight w:val="none"/>
          <w14:textFill>
            <w14:solidFill>
              <w14:schemeClr w14:val="tx1"/>
            </w14:solidFill>
          </w14:textFill>
        </w:rPr>
        <w:t>    备注：</w:t>
      </w:r>
    </w:p>
    <w:p w14:paraId="11437EA1">
      <w:pPr>
        <w:pStyle w:val="77"/>
        <w:spacing w:before="0" w:beforeAutospacing="0" w:after="0" w:afterAutospacing="0" w:line="360" w:lineRule="auto"/>
        <w:ind w:firstLine="480" w:firstLineChars="20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合同履约期限：标项 1，按文件要求</w:t>
      </w:r>
    </w:p>
    <w:p w14:paraId="13CB6EE4">
      <w:pPr>
        <w:pStyle w:val="77"/>
        <w:spacing w:before="0" w:beforeAutospacing="0" w:after="0" w:afterAutospacing="0" w:line="360" w:lineRule="auto"/>
        <w:ind w:firstLine="480" w:firstLineChars="20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本项目（否）接受联合体投标。        </w:t>
      </w:r>
    </w:p>
    <w:p w14:paraId="4E342EC8">
      <w:pPr>
        <w:pStyle w:val="77"/>
        <w:spacing w:before="0" w:beforeAutospacing="0" w:after="0" w:afterAutospacing="0" w:line="360" w:lineRule="auto"/>
        <w:ind w:firstLine="480" w:firstLineChars="200"/>
        <w:jc w:val="both"/>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二、申请人的资格要求     </w:t>
      </w:r>
    </w:p>
    <w:p w14:paraId="1EADD6E0">
      <w:pPr>
        <w:pStyle w:val="77"/>
        <w:spacing w:before="0" w:beforeAutospacing="0" w:after="0" w:afterAutospacing="0" w:line="360" w:lineRule="auto"/>
        <w:ind w:firstLine="480" w:firstLineChars="20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1.满足《中华人民共和国政府采购法》第二十二条规定；    </w:t>
      </w:r>
    </w:p>
    <w:p w14:paraId="3DE27408">
      <w:pPr>
        <w:pStyle w:val="77"/>
        <w:spacing w:before="0" w:beforeAutospacing="0" w:after="0" w:afterAutospacing="0" w:line="360" w:lineRule="auto"/>
        <w:ind w:firstLine="480" w:firstLineChars="20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2.落实政府采购政策需满足的资格要求：标项1：无   </w:t>
      </w:r>
    </w:p>
    <w:p w14:paraId="29650BD7">
      <w:pPr>
        <w:pStyle w:val="77"/>
        <w:spacing w:before="0" w:beforeAutospacing="0" w:after="0" w:afterAutospacing="0" w:line="360" w:lineRule="auto"/>
        <w:ind w:left="420" w:leftChars="20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3.本项目的特定资格要求：</w:t>
      </w:r>
      <w:r>
        <w:rPr>
          <w:rFonts w:hint="eastAsia" w:ascii="Times New Roman" w:hAnsi="Times New Roman"/>
          <w:color w:val="000000" w:themeColor="text1"/>
          <w:kern w:val="2"/>
          <w:highlight w:val="none"/>
          <w14:textFill>
            <w14:solidFill>
              <w14:schemeClr w14:val="tx1"/>
            </w14:solidFill>
          </w14:textFill>
        </w:rPr>
        <w:br w:type="textWrapping"/>
      </w:r>
      <w:r>
        <w:rPr>
          <w:rFonts w:hint="eastAsia" w:ascii="Times New Roman" w:hAnsi="Times New Roman"/>
          <w:color w:val="000000" w:themeColor="text1"/>
          <w:kern w:val="2"/>
          <w:highlight w:val="none"/>
          <w14:textFill>
            <w14:solidFill>
              <w14:schemeClr w14:val="tx1"/>
            </w14:solidFill>
          </w14:textFill>
        </w:rPr>
        <w:t>【标项1】</w:t>
      </w:r>
      <w:r>
        <w:rPr>
          <w:rFonts w:hint="eastAsia" w:ascii="Times New Roman" w:hAnsi="Times New Roman"/>
          <w:color w:val="000000" w:themeColor="text1"/>
          <w:kern w:val="2"/>
          <w:highlight w:val="none"/>
          <w14:textFill>
            <w14:solidFill>
              <w14:schemeClr w14:val="tx1"/>
            </w14:solidFill>
          </w14:textFill>
        </w:rPr>
        <w:br w:type="textWrapping"/>
      </w:r>
      <w:r>
        <w:rPr>
          <w:rFonts w:hint="eastAsia" w:ascii="Times New Roman" w:hAnsi="Times New Roman"/>
          <w:color w:val="000000" w:themeColor="text1"/>
          <w:kern w:val="2"/>
          <w:highlight w:val="none"/>
          <w14:textFill>
            <w14:solidFill>
              <w14:schemeClr w14:val="tx1"/>
            </w14:solidFill>
          </w14:textFill>
        </w:rPr>
        <w:t>本项目的特定资格要求：无。   </w:t>
      </w:r>
    </w:p>
    <w:p w14:paraId="76F11AFC">
      <w:pPr>
        <w:pStyle w:val="77"/>
        <w:spacing w:before="0" w:beforeAutospacing="0" w:after="0" w:afterAutospacing="0" w:line="360" w:lineRule="auto"/>
        <w:ind w:firstLine="480" w:firstLineChars="20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三、获取招标文件    </w:t>
      </w:r>
    </w:p>
    <w:p w14:paraId="006A3ECB">
      <w:pPr>
        <w:pStyle w:val="77"/>
        <w:spacing w:before="0" w:beforeAutospacing="0" w:after="0" w:afterAutospacing="0" w:line="360" w:lineRule="auto"/>
        <w:ind w:firstLine="480" w:firstLineChars="20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时间：2025年</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20</w:t>
      </w:r>
      <w:r>
        <w:rPr>
          <w:rFonts w:hint="eastAsia" w:ascii="Times New Roman" w:hAnsi="Times New Roman"/>
          <w:color w:val="000000" w:themeColor="text1"/>
          <w:kern w:val="2"/>
          <w:highlight w:val="none"/>
          <w14:textFill>
            <w14:solidFill>
              <w14:schemeClr w14:val="tx1"/>
            </w14:solidFill>
          </w14:textFill>
        </w:rPr>
        <w:t>日至2025年</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13</w:t>
      </w:r>
      <w:r>
        <w:rPr>
          <w:rFonts w:hint="eastAsia" w:ascii="Times New Roman" w:hAnsi="Times New Roman"/>
          <w:color w:val="000000" w:themeColor="text1"/>
          <w:kern w:val="2"/>
          <w:highlight w:val="none"/>
          <w14:textFill>
            <w14:solidFill>
              <w14:schemeClr w14:val="tx1"/>
            </w14:solidFill>
          </w14:textFill>
        </w:rPr>
        <w:t>日，每天上午00:00至12:00，下午12:00至23:59（北京时间，法定节假日除外）        </w:t>
      </w:r>
    </w:p>
    <w:p w14:paraId="01F706F4">
      <w:pPr>
        <w:pStyle w:val="77"/>
        <w:spacing w:before="0" w:beforeAutospacing="0" w:after="0" w:afterAutospacing="0" w:line="360" w:lineRule="auto"/>
        <w:ind w:firstLine="480" w:firstLineChars="20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地点：；乐采云平台线上获取</w:t>
      </w:r>
    </w:p>
    <w:p w14:paraId="36C79183">
      <w:pPr>
        <w:pStyle w:val="77"/>
        <w:spacing w:before="0" w:beforeAutospacing="0" w:after="0" w:afterAutospacing="0" w:line="360" w:lineRule="auto"/>
        <w:ind w:firstLine="480" w:firstLineChars="20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方式：供应商登录乐采云平台（http://www.lecaiyun.com）在线申请获取采购文件（进入“项目采购”应用，在获取采购文件菜单中选择项目，申请获取采购文件）       </w:t>
      </w:r>
    </w:p>
    <w:p w14:paraId="770C15BC">
      <w:pPr>
        <w:pStyle w:val="77"/>
        <w:spacing w:before="0" w:beforeAutospacing="0" w:after="0" w:afterAutospacing="0" w:line="360" w:lineRule="auto"/>
        <w:ind w:firstLine="480" w:firstLineChars="20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售价（元）：0       </w:t>
      </w:r>
    </w:p>
    <w:p w14:paraId="3C571368">
      <w:pPr>
        <w:pStyle w:val="77"/>
        <w:spacing w:before="0" w:beforeAutospacing="0" w:after="0" w:afterAutospacing="0" w:line="360" w:lineRule="auto"/>
        <w:ind w:firstLine="480" w:firstLineChars="20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四、提交投标文件截止时间、开标时间和地点    </w:t>
      </w:r>
    </w:p>
    <w:p w14:paraId="0454D9C2">
      <w:pPr>
        <w:pStyle w:val="77"/>
        <w:spacing w:before="0" w:beforeAutospacing="0" w:after="0" w:afterAutospacing="0" w:line="360" w:lineRule="auto"/>
        <w:ind w:firstLine="480" w:firstLineChars="20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提交投标文件截止时间：</w:t>
      </w:r>
      <w:r>
        <w:rPr>
          <w:rFonts w:hint="eastAsia"/>
          <w:color w:val="000000" w:themeColor="text1"/>
          <w:highlight w:val="none"/>
          <w14:textFill>
            <w14:solidFill>
              <w14:schemeClr w14:val="tx1"/>
            </w14:solidFill>
          </w14:textFill>
        </w:rPr>
        <w:t>2025年</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14</w:t>
      </w:r>
      <w:r>
        <w:rPr>
          <w:rFonts w:hint="eastAsia"/>
          <w:color w:val="000000" w:themeColor="text1"/>
          <w:highlight w:val="none"/>
          <w14:textFill>
            <w14:solidFill>
              <w14:schemeClr w14:val="tx1"/>
            </w14:solidFill>
          </w14:textFill>
        </w:rPr>
        <w:t>日</w:t>
      </w:r>
      <w:r>
        <w:rPr>
          <w:rFonts w:hint="eastAsia" w:ascii="Times New Roman" w:hAnsi="Times New Roman"/>
          <w:color w:val="000000" w:themeColor="text1"/>
          <w:kern w:val="2"/>
          <w:highlight w:val="none"/>
          <w14:textFill>
            <w14:solidFill>
              <w14:schemeClr w14:val="tx1"/>
            </w14:solidFill>
          </w14:textFill>
        </w:rPr>
        <w:t xml:space="preserve"> 9:00（北京时间）        </w:t>
      </w:r>
    </w:p>
    <w:p w14:paraId="71E8B19B">
      <w:pPr>
        <w:pStyle w:val="77"/>
        <w:spacing w:before="0" w:beforeAutospacing="0" w:after="0" w:afterAutospacing="0" w:line="360" w:lineRule="auto"/>
        <w:ind w:firstLine="480" w:firstLineChars="20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投标地点（网址）：乐采云平台（http://www.lecaiyun.com）        </w:t>
      </w:r>
    </w:p>
    <w:p w14:paraId="252A8183">
      <w:pPr>
        <w:pStyle w:val="77"/>
        <w:spacing w:before="75" w:beforeAutospacing="0" w:after="75" w:afterAutospacing="0" w:line="360" w:lineRule="auto"/>
        <w:ind w:firstLine="42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开标时间：2025年</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14</w:t>
      </w:r>
      <w:r>
        <w:rPr>
          <w:rFonts w:hint="eastAsia"/>
          <w:color w:val="000000" w:themeColor="text1"/>
          <w:highlight w:val="none"/>
          <w14:textFill>
            <w14:solidFill>
              <w14:schemeClr w14:val="tx1"/>
            </w14:solidFill>
          </w14:textFill>
        </w:rPr>
        <w:t>日</w:t>
      </w:r>
      <w:bookmarkStart w:id="44" w:name="_GoBack"/>
      <w:bookmarkEnd w:id="44"/>
      <w:r>
        <w:rPr>
          <w:rFonts w:hint="eastAsia" w:ascii="Times New Roman" w:hAnsi="Times New Roman"/>
          <w:color w:val="000000" w:themeColor="text1"/>
          <w:kern w:val="2"/>
          <w:highlight w:val="none"/>
          <w14:textFill>
            <w14:solidFill>
              <w14:schemeClr w14:val="tx1"/>
            </w14:solidFill>
          </w14:textFill>
        </w:rPr>
        <w:t xml:space="preserve"> 9:00        </w:t>
      </w:r>
    </w:p>
    <w:p w14:paraId="4359A550">
      <w:pPr>
        <w:pStyle w:val="77"/>
        <w:spacing w:before="75" w:beforeAutospacing="0" w:after="75" w:afterAutospacing="0" w:line="360" w:lineRule="auto"/>
        <w:ind w:firstLine="42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开标地点：乐采云平台（http://www.lecaiyun.com）     </w:t>
      </w:r>
    </w:p>
    <w:p w14:paraId="4F2776CF">
      <w:pPr>
        <w:pStyle w:val="77"/>
        <w:spacing w:before="0" w:beforeAutospacing="0" w:after="0" w:afterAutospacing="0" w:line="360" w:lineRule="auto"/>
        <w:ind w:firstLine="480" w:firstLineChars="20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五、公告期限     </w:t>
      </w:r>
    </w:p>
    <w:p w14:paraId="18F87132">
      <w:pPr>
        <w:pStyle w:val="77"/>
        <w:spacing w:before="0" w:beforeAutospacing="0" w:after="0" w:afterAutospacing="0" w:line="360" w:lineRule="auto"/>
        <w:ind w:firstLine="480" w:firstLineChars="20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自本公告发布之日起5个工作日。    </w:t>
      </w:r>
    </w:p>
    <w:p w14:paraId="46E11D4C">
      <w:pPr>
        <w:pStyle w:val="77"/>
        <w:spacing w:before="0" w:beforeAutospacing="0" w:after="0" w:afterAutospacing="0" w:line="360" w:lineRule="auto"/>
        <w:ind w:firstLine="480" w:firstLineChars="20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六、其他补充事宜    </w:t>
      </w:r>
    </w:p>
    <w:p w14:paraId="6C116F49">
      <w:pPr>
        <w:pStyle w:val="77"/>
        <w:spacing w:before="0" w:beforeAutospacing="0" w:after="0" w:afterAutospacing="0" w:line="360" w:lineRule="auto"/>
        <w:ind w:firstLine="480" w:firstLineChars="20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（1）投标事宜</w:t>
      </w:r>
    </w:p>
    <w:p w14:paraId="0EB54B14">
      <w:pPr>
        <w:pStyle w:val="77"/>
        <w:spacing w:before="0" w:beforeAutospacing="0" w:after="0" w:afterAutospacing="0" w:line="360" w:lineRule="auto"/>
        <w:ind w:firstLine="480" w:firstLineChars="20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①电子招投标：本项目以数据电文形式，依托“乐采云平台（http://www.lecaiyun.com）”进行招投标活动，不接受纸质投标文件；②投标文件的制作：在“乐采云电子投标客户端”中完成“填写基本信息”、“导入投标文件”、“标书关联”、“标书检查”、“电子签名”、“生成电子标书”等操作；③采购人、采购代理机构将依托乐采云平台完成本项目的电子交易活动，平台不接受未按上述方式获取招标文件的供应商进行投标活动；④投标文件的解密：投标人按照平台提示和招标文件的规定在半小时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w:t>
      </w:r>
      <w:r>
        <w:rPr>
          <w:rFonts w:hint="eastAsia" w:ascii="Times New Roman" w:hAnsi="Times New Roman"/>
          <w:color w:val="000000" w:themeColor="text1"/>
          <w:kern w:val="2"/>
          <w:highlight w:val="none"/>
          <w14:textFill>
            <w14:solidFill>
              <w14:schemeClr w14:val="tx1"/>
            </w14:solidFill>
          </w14:textFill>
        </w:rPr>
        <w:br w:type="textWrapping"/>
      </w:r>
      <w:r>
        <w:rPr>
          <w:rFonts w:hint="eastAsia" w:ascii="Times New Roman" w:hAnsi="Times New Roman"/>
          <w:color w:val="000000" w:themeColor="text1"/>
          <w:kern w:val="2"/>
          <w:highlight w:val="none"/>
          <w14:textFill>
            <w14:solidFill>
              <w14:schemeClr w14:val="tx1"/>
            </w14:solidFill>
          </w14:textFill>
        </w:rPr>
        <w:t>（2）单位负责人为同一人或者存在直接控股、管理关系的不同供应商，不得同时参加同一合同项下的投标。</w:t>
      </w:r>
      <w:r>
        <w:rPr>
          <w:rFonts w:hint="eastAsia" w:ascii="Times New Roman" w:hAnsi="Times New Roman"/>
          <w:color w:val="000000" w:themeColor="text1"/>
          <w:kern w:val="2"/>
          <w:highlight w:val="none"/>
          <w14:textFill>
            <w14:solidFill>
              <w14:schemeClr w14:val="tx1"/>
            </w14:solidFill>
          </w14:textFill>
        </w:rPr>
        <w:br w:type="textWrapping"/>
      </w:r>
      <w:r>
        <w:rPr>
          <w:rFonts w:hint="eastAsia" w:ascii="Times New Roman" w:hAnsi="Times New Roman"/>
          <w:color w:val="000000" w:themeColor="text1"/>
          <w:kern w:val="2"/>
          <w:highlight w:val="none"/>
          <w14:textFill>
            <w14:solidFill>
              <w14:schemeClr w14:val="tx1"/>
            </w14:solidFill>
          </w14:textFill>
        </w:rPr>
        <w:t>（3）为项目提供整体设计、规范编制或者项目管理、监理、检测等服务的供应商，不得参加该项目的投标。</w:t>
      </w:r>
      <w:r>
        <w:rPr>
          <w:rFonts w:hint="eastAsia" w:ascii="Times New Roman" w:hAnsi="Times New Roman"/>
          <w:color w:val="000000" w:themeColor="text1"/>
          <w:kern w:val="2"/>
          <w:highlight w:val="none"/>
          <w14:textFill>
            <w14:solidFill>
              <w14:schemeClr w14:val="tx1"/>
            </w14:solidFill>
          </w14:textFill>
        </w:rPr>
        <w:br w:type="textWrapping"/>
      </w:r>
      <w:r>
        <w:rPr>
          <w:rFonts w:hint="eastAsia" w:ascii="Times New Roman" w:hAnsi="Times New Roman"/>
          <w:color w:val="000000" w:themeColor="text1"/>
          <w:kern w:val="2"/>
          <w:highlight w:val="none"/>
          <w14:textFill>
            <w14:solidFill>
              <w14:schemeClr w14:val="tx1"/>
            </w14:solidFill>
          </w14:textFill>
        </w:rPr>
        <w:t>（4）本项目采购文件公告期限为本公告发布之日起5个工作日。</w:t>
      </w:r>
      <w:r>
        <w:rPr>
          <w:rFonts w:hint="eastAsia" w:ascii="Times New Roman" w:hAnsi="Times New Roman"/>
          <w:color w:val="000000" w:themeColor="text1"/>
          <w:kern w:val="2"/>
          <w:highlight w:val="none"/>
          <w14:textFill>
            <w14:solidFill>
              <w14:schemeClr w14:val="tx1"/>
            </w14:solidFill>
          </w14:textFill>
        </w:rPr>
        <w:br w:type="textWrapping"/>
      </w:r>
      <w:r>
        <w:rPr>
          <w:rFonts w:hint="eastAsia" w:ascii="Times New Roman" w:hAnsi="Times New Roman"/>
          <w:color w:val="000000" w:themeColor="text1"/>
          <w:kern w:val="2"/>
          <w:highlight w:val="none"/>
          <w14:textFill>
            <w14:solidFill>
              <w14:schemeClr w14:val="tx1"/>
            </w14:solidFill>
          </w14:textFill>
        </w:rPr>
        <w:t>（5）本项目为非政府采购项目。</w:t>
      </w:r>
    </w:p>
    <w:p w14:paraId="5126A74A">
      <w:pPr>
        <w:widowControl/>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w:t>
      </w:r>
      <w:r>
        <w:rPr>
          <w:rFonts w:hint="eastAsia" w:ascii="宋体" w:hAnsi="宋体" w:cs="宋体"/>
          <w:color w:val="000000" w:themeColor="text1"/>
          <w:kern w:val="0"/>
          <w:sz w:val="24"/>
          <w:highlight w:val="none"/>
          <w14:textFill>
            <w14:solidFill>
              <w14:schemeClr w14:val="tx1"/>
            </w14:solidFill>
          </w14:textFill>
        </w:rPr>
        <w:t>质疑联系人：</w:t>
      </w:r>
    </w:p>
    <w:p w14:paraId="0640C639">
      <w:pPr>
        <w:pStyle w:val="77"/>
        <w:spacing w:before="75" w:beforeAutospacing="0" w:after="75" w:afterAutospacing="0" w:line="360" w:lineRule="auto"/>
        <w:ind w:firstLine="480" w:firstLineChars="20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采购人联系人：陈老师；联系电话：0571-86481668</w:t>
      </w:r>
    </w:p>
    <w:p w14:paraId="4443B7DC">
      <w:pPr>
        <w:pStyle w:val="77"/>
        <w:spacing w:before="75" w:beforeAutospacing="0" w:after="75" w:afterAutospacing="0" w:line="360" w:lineRule="auto"/>
        <w:ind w:firstLine="480" w:firstLineChars="20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代理机构联系人：徐钱良，联系方式：0571-81061800</w:t>
      </w:r>
    </w:p>
    <w:p w14:paraId="07B7AED0">
      <w:pPr>
        <w:pStyle w:val="77"/>
        <w:spacing w:before="0" w:beforeAutospacing="0" w:after="0" w:afterAutospacing="0" w:line="360" w:lineRule="auto"/>
        <w:ind w:firstLine="240" w:firstLineChars="10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 xml:space="preserve">  七、对本次采购提出询问，请按以下方式联系</w:t>
      </w:r>
      <w:r>
        <w:rPr>
          <w:rFonts w:ascii="Times New Roman" w:hAnsi="Times New Roman"/>
          <w:color w:val="000000" w:themeColor="text1"/>
          <w:kern w:val="2"/>
          <w:highlight w:val="none"/>
          <w14:textFill>
            <w14:solidFill>
              <w14:schemeClr w14:val="tx1"/>
            </w14:solidFill>
          </w14:textFill>
        </w:rPr>
        <w:t>    </w:t>
      </w:r>
    </w:p>
    <w:p w14:paraId="4CCD716E">
      <w:pPr>
        <w:pStyle w:val="77"/>
        <w:spacing w:before="75" w:beforeAutospacing="0" w:after="75" w:afterAutospacing="0" w:line="360" w:lineRule="auto"/>
        <w:ind w:firstLine="420"/>
        <w:rPr>
          <w:rFonts w:ascii="Times New Roman" w:hAnsi="Times New Roman"/>
          <w:color w:val="000000" w:themeColor="text1"/>
          <w:kern w:val="2"/>
          <w:highlight w:val="none"/>
          <w14:textFill>
            <w14:solidFill>
              <w14:schemeClr w14:val="tx1"/>
            </w14:solidFill>
          </w14:textFill>
        </w:rPr>
      </w:pPr>
      <w:bookmarkStart w:id="2" w:name="_Toc495317668"/>
      <w:r>
        <w:rPr>
          <w:rFonts w:hint="eastAsia" w:ascii="Times New Roman" w:hAnsi="Times New Roman"/>
          <w:color w:val="000000" w:themeColor="text1"/>
          <w:kern w:val="2"/>
          <w:highlight w:val="none"/>
          <w14:textFill>
            <w14:solidFill>
              <w14:schemeClr w14:val="tx1"/>
            </w14:solidFill>
          </w14:textFill>
        </w:rPr>
        <w:t>1.采购人信息</w:t>
      </w:r>
    </w:p>
    <w:p w14:paraId="443E13C1">
      <w:pPr>
        <w:pStyle w:val="77"/>
        <w:spacing w:before="75" w:beforeAutospacing="0" w:after="75" w:afterAutospacing="0" w:line="360" w:lineRule="auto"/>
        <w:ind w:firstLine="42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名称：杭州市西溪医院</w:t>
      </w:r>
    </w:p>
    <w:p w14:paraId="4397C7C3">
      <w:pPr>
        <w:pStyle w:val="77"/>
        <w:spacing w:before="75" w:beforeAutospacing="0" w:after="75" w:afterAutospacing="0" w:line="360" w:lineRule="auto"/>
        <w:ind w:firstLine="42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地址：杭州市西湖区留下街道横埠街2号</w:t>
      </w:r>
    </w:p>
    <w:p w14:paraId="2F444B7B">
      <w:pPr>
        <w:pStyle w:val="77"/>
        <w:spacing w:before="75" w:beforeAutospacing="0" w:after="75" w:afterAutospacing="0" w:line="360" w:lineRule="auto"/>
        <w:ind w:firstLine="42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联系人：陈茜</w:t>
      </w:r>
    </w:p>
    <w:p w14:paraId="1CF54BE9">
      <w:pPr>
        <w:pStyle w:val="77"/>
        <w:spacing w:before="75" w:beforeAutospacing="0" w:after="75" w:afterAutospacing="0" w:line="360" w:lineRule="auto"/>
        <w:ind w:firstLine="42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联系方式：0571-86481628</w:t>
      </w:r>
    </w:p>
    <w:p w14:paraId="0C5161E2">
      <w:pPr>
        <w:pStyle w:val="77"/>
        <w:spacing w:before="75" w:beforeAutospacing="0" w:after="75" w:afterAutospacing="0" w:line="360" w:lineRule="auto"/>
        <w:ind w:firstLine="42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2.采购代理机构信息</w:t>
      </w:r>
    </w:p>
    <w:p w14:paraId="24A0726D">
      <w:pPr>
        <w:pStyle w:val="77"/>
        <w:spacing w:before="75" w:beforeAutospacing="0" w:after="75" w:afterAutospacing="0" w:line="360" w:lineRule="auto"/>
        <w:ind w:firstLine="42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名称：浙江国际招投标有限公司</w:t>
      </w:r>
    </w:p>
    <w:p w14:paraId="41660B3B">
      <w:pPr>
        <w:pStyle w:val="77"/>
        <w:spacing w:before="75" w:beforeAutospacing="0" w:after="75" w:afterAutospacing="0" w:line="360" w:lineRule="auto"/>
        <w:ind w:firstLine="420"/>
        <w:rPr>
          <w:rFonts w:ascii="Times New Roman" w:hAnsi="Times New Roman"/>
          <w:color w:val="000000" w:themeColor="text1"/>
          <w:kern w:val="2"/>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地址：浙江省杭州市西湖区文三路90号东部软件园1号楼3楼</w:t>
      </w:r>
    </w:p>
    <w:p w14:paraId="562D53AD">
      <w:pPr>
        <w:pStyle w:val="77"/>
        <w:spacing w:before="75" w:beforeAutospacing="0" w:after="75" w:afterAutospacing="0" w:line="360" w:lineRule="auto"/>
        <w:ind w:firstLine="420"/>
        <w:rPr>
          <w:rFonts w:ascii="Times New Roman" w:hAnsi="Times New Roman"/>
          <w:color w:val="000000" w:themeColor="text1"/>
          <w:kern w:val="2"/>
          <w:highlight w:val="none"/>
          <w14:textFill>
            <w14:solidFill>
              <w14:schemeClr w14:val="tx1"/>
            </w14:solidFill>
          </w14:textFill>
        </w:rPr>
      </w:pPr>
      <w:r>
        <w:rPr>
          <w:rFonts w:ascii="Times New Roman" w:hAnsi="Times New Roman"/>
          <w:color w:val="000000" w:themeColor="text1"/>
          <w:kern w:val="2"/>
          <w:highlight w:val="none"/>
          <w14:textFill>
            <w14:solidFill>
              <w14:schemeClr w14:val="tx1"/>
            </w14:solidFill>
          </w14:textFill>
        </w:rPr>
        <w:t>项目联系人：李博</w:t>
      </w:r>
      <w:r>
        <w:rPr>
          <w:rFonts w:hint="eastAsia" w:ascii="Times New Roman" w:hAnsi="Times New Roman"/>
          <w:color w:val="000000" w:themeColor="text1"/>
          <w:kern w:val="2"/>
          <w:highlight w:val="none"/>
          <w14:textFill>
            <w14:solidFill>
              <w14:schemeClr w14:val="tx1"/>
            </w14:solidFill>
          </w14:textFill>
        </w:rPr>
        <w:t>，苑洪春，</w:t>
      </w:r>
      <w:r>
        <w:rPr>
          <w:rFonts w:ascii="Times New Roman" w:hAnsi="Times New Roman"/>
          <w:color w:val="000000" w:themeColor="text1"/>
          <w:kern w:val="2"/>
          <w:highlight w:val="none"/>
          <w14:textFill>
            <w14:solidFill>
              <w14:schemeClr w14:val="tx1"/>
            </w14:solidFill>
          </w14:textFill>
        </w:rPr>
        <w:t>潘安騄</w:t>
      </w:r>
    </w:p>
    <w:p w14:paraId="4D300ACF">
      <w:pPr>
        <w:pStyle w:val="77"/>
        <w:spacing w:before="75" w:beforeAutospacing="0" w:after="75" w:afterAutospacing="0" w:line="360" w:lineRule="auto"/>
        <w:ind w:firstLine="420"/>
        <w:rPr>
          <w:rFonts w:ascii="Times New Roman" w:hAnsi="Times New Roman"/>
          <w:color w:val="000000" w:themeColor="text1"/>
          <w:kern w:val="2"/>
          <w:sz w:val="21"/>
          <w:highlight w:val="none"/>
          <w14:textFill>
            <w14:solidFill>
              <w14:schemeClr w14:val="tx1"/>
            </w14:solidFill>
          </w14:textFill>
        </w:rPr>
      </w:pPr>
      <w:r>
        <w:rPr>
          <w:rFonts w:hint="eastAsia" w:ascii="Times New Roman" w:hAnsi="Times New Roman"/>
          <w:color w:val="000000" w:themeColor="text1"/>
          <w:kern w:val="2"/>
          <w:highlight w:val="none"/>
          <w14:textFill>
            <w14:solidFill>
              <w14:schemeClr w14:val="tx1"/>
            </w14:solidFill>
          </w14:textFill>
        </w:rPr>
        <w:t>联系方式：0571-81061817，13819182767</w:t>
      </w:r>
    </w:p>
    <w:p w14:paraId="21A190DC">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226A0E78">
      <w:pPr>
        <w:pStyle w:val="5"/>
        <w:snapToGrid w:val="0"/>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供应商</w:t>
      </w:r>
      <w:r>
        <w:rPr>
          <w:rFonts w:ascii="Times New Roman" w:hAnsi="Times New Roman" w:eastAsia="宋体"/>
          <w:color w:val="000000" w:themeColor="text1"/>
          <w:highlight w:val="none"/>
          <w14:textFill>
            <w14:solidFill>
              <w14:schemeClr w14:val="tx1"/>
            </w14:solidFill>
          </w14:textFill>
        </w:rPr>
        <w:t>须知前附表</w:t>
      </w:r>
      <w:bookmarkEnd w:id="2"/>
    </w:p>
    <w:tbl>
      <w:tblPr>
        <w:tblStyle w:val="81"/>
        <w:tblW w:w="92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7"/>
        <w:gridCol w:w="1830"/>
        <w:gridCol w:w="6604"/>
      </w:tblGrid>
      <w:tr w14:paraId="22F76B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2D2DD609">
            <w:pPr>
              <w:pStyle w:val="122"/>
              <w:snapToGrid w:val="0"/>
              <w:spacing w:line="360" w:lineRule="auto"/>
              <w:ind w:firstLine="0" w:firstLineChars="0"/>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序号</w:t>
            </w:r>
          </w:p>
        </w:tc>
        <w:tc>
          <w:tcPr>
            <w:tcW w:w="1830" w:type="dxa"/>
            <w:vAlign w:val="center"/>
          </w:tcPr>
          <w:p w14:paraId="601A0640">
            <w:pPr>
              <w:pStyle w:val="122"/>
              <w:snapToGrid w:val="0"/>
              <w:spacing w:line="360" w:lineRule="auto"/>
              <w:ind w:firstLine="0" w:firstLineChars="0"/>
              <w:jc w:val="cente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名称</w:t>
            </w:r>
          </w:p>
        </w:tc>
        <w:tc>
          <w:tcPr>
            <w:tcW w:w="6604" w:type="dxa"/>
            <w:vAlign w:val="center"/>
          </w:tcPr>
          <w:p w14:paraId="7DC66BBA">
            <w:pPr>
              <w:pStyle w:val="122"/>
              <w:snapToGrid w:val="0"/>
              <w:spacing w:line="360" w:lineRule="auto"/>
              <w:ind w:firstLine="0" w:firstLineChars="0"/>
              <w:jc w:val="cente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内容</w:t>
            </w:r>
          </w:p>
        </w:tc>
      </w:tr>
      <w:tr w14:paraId="18BFC6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4C5A856F">
            <w:pPr>
              <w:pStyle w:val="122"/>
              <w:snapToGrid w:val="0"/>
              <w:spacing w:line="360" w:lineRule="auto"/>
              <w:ind w:firstLine="0" w:firstLineChars="0"/>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w:t>
            </w:r>
          </w:p>
        </w:tc>
        <w:tc>
          <w:tcPr>
            <w:tcW w:w="1830" w:type="dxa"/>
            <w:vAlign w:val="center"/>
          </w:tcPr>
          <w:p w14:paraId="31C7D389">
            <w:pPr>
              <w:pStyle w:val="122"/>
              <w:snapToGrid w:val="0"/>
              <w:spacing w:line="360" w:lineRule="auto"/>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采购人</w:t>
            </w:r>
          </w:p>
        </w:tc>
        <w:tc>
          <w:tcPr>
            <w:tcW w:w="6604" w:type="dxa"/>
            <w:vAlign w:val="center"/>
          </w:tcPr>
          <w:p w14:paraId="413C945A">
            <w:pPr>
              <w:widowControl/>
              <w:snapToGrid w:val="0"/>
              <w:spacing w:line="360" w:lineRule="auto"/>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采购人：</w:t>
            </w:r>
            <w:r>
              <w:rPr>
                <w:rFonts w:hint="eastAsia"/>
                <w:color w:val="000000" w:themeColor="text1"/>
                <w:kern w:val="0"/>
                <w:szCs w:val="21"/>
                <w:highlight w:val="none"/>
                <w14:textFill>
                  <w14:solidFill>
                    <w14:schemeClr w14:val="tx1"/>
                  </w14:solidFill>
                </w14:textFill>
              </w:rPr>
              <w:t>杭州市西溪医院</w:t>
            </w:r>
          </w:p>
          <w:p w14:paraId="429EE2DA">
            <w:pPr>
              <w:widowControl/>
              <w:snapToGrid w:val="0"/>
              <w:spacing w:line="360" w:lineRule="auto"/>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采购人地址：</w:t>
            </w:r>
            <w:r>
              <w:rPr>
                <w:rFonts w:hint="eastAsia"/>
                <w:color w:val="000000" w:themeColor="text1"/>
                <w:kern w:val="0"/>
                <w:szCs w:val="21"/>
                <w:highlight w:val="none"/>
                <w14:textFill>
                  <w14:solidFill>
                    <w14:schemeClr w14:val="tx1"/>
                  </w14:solidFill>
                </w14:textFill>
              </w:rPr>
              <w:t>杭州市西湖区留下街道横埠街2号</w:t>
            </w:r>
          </w:p>
          <w:p w14:paraId="422E427A">
            <w:pPr>
              <w:pStyle w:val="122"/>
              <w:snapToGrid w:val="0"/>
              <w:spacing w:line="360" w:lineRule="auto"/>
              <w:ind w:firstLine="0" w:firstLineChars="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联系人：陈茜</w:t>
            </w:r>
          </w:p>
          <w:p w14:paraId="4CB0F618">
            <w:pPr>
              <w:pStyle w:val="122"/>
              <w:snapToGrid w:val="0"/>
              <w:spacing w:line="360" w:lineRule="auto"/>
              <w:ind w:firstLine="0" w:firstLineChars="0"/>
              <w:rPr>
                <w:rFonts w:ascii="宋体" w:hAnsi="宋体" w:cs="宋体"/>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联系方式：0571-86481628</w:t>
            </w:r>
          </w:p>
        </w:tc>
      </w:tr>
      <w:tr w14:paraId="3F6A7D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38B7604D">
            <w:pPr>
              <w:pStyle w:val="122"/>
              <w:snapToGrid w:val="0"/>
              <w:spacing w:line="360" w:lineRule="auto"/>
              <w:ind w:firstLine="0" w:firstLineChars="0"/>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2</w:t>
            </w:r>
          </w:p>
        </w:tc>
        <w:tc>
          <w:tcPr>
            <w:tcW w:w="1830" w:type="dxa"/>
            <w:vAlign w:val="center"/>
          </w:tcPr>
          <w:p w14:paraId="3B1C3C25">
            <w:pPr>
              <w:pStyle w:val="122"/>
              <w:snapToGrid w:val="0"/>
              <w:spacing w:line="360" w:lineRule="auto"/>
              <w:ind w:firstLine="0" w:firstLineChars="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采购代理机构</w:t>
            </w:r>
          </w:p>
        </w:tc>
        <w:tc>
          <w:tcPr>
            <w:tcW w:w="6604" w:type="dxa"/>
            <w:vAlign w:val="center"/>
          </w:tcPr>
          <w:p w14:paraId="451329AA">
            <w:pPr>
              <w:pStyle w:val="122"/>
              <w:snapToGrid w:val="0"/>
              <w:spacing w:line="360" w:lineRule="auto"/>
              <w:ind w:firstLine="0" w:firstLineChars="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名称：</w:t>
            </w:r>
            <w:r>
              <w:rPr>
                <w:rFonts w:hint="eastAsia" w:ascii="Times New Roman" w:hAnsi="Times New Roman"/>
                <w:color w:val="000000" w:themeColor="text1"/>
                <w:highlight w:val="none"/>
                <w14:textFill>
                  <w14:solidFill>
                    <w14:schemeClr w14:val="tx1"/>
                  </w14:solidFill>
                </w14:textFill>
              </w:rPr>
              <w:t>浙江国际招投标有限公司</w:t>
            </w:r>
          </w:p>
          <w:p w14:paraId="4945728E">
            <w:pPr>
              <w:pStyle w:val="122"/>
              <w:snapToGrid w:val="0"/>
              <w:spacing w:line="360" w:lineRule="auto"/>
              <w:ind w:firstLine="0" w:firstLineChars="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地址：杭州市文三路90号东部软件园</w:t>
            </w:r>
            <w:r>
              <w:rPr>
                <w:rFonts w:hint="eastAsia" w:ascii="Times New Roman" w:hAnsi="Times New Roman"/>
                <w:color w:val="000000" w:themeColor="text1"/>
                <w:highlight w:val="none"/>
                <w14:textFill>
                  <w14:solidFill>
                    <w14:schemeClr w14:val="tx1"/>
                  </w14:solidFill>
                </w14:textFill>
              </w:rPr>
              <w:t>1号楼3楼</w:t>
            </w:r>
          </w:p>
          <w:p w14:paraId="5EB82E44">
            <w:pPr>
              <w:pStyle w:val="122"/>
              <w:snapToGrid w:val="0"/>
              <w:spacing w:line="360" w:lineRule="auto"/>
              <w:ind w:firstLine="0" w:firstLineChars="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联系人：</w:t>
            </w:r>
            <w:r>
              <w:rPr>
                <w:rFonts w:hint="eastAsia" w:ascii="Times New Roman" w:hAnsi="Times New Roman"/>
                <w:color w:val="000000" w:themeColor="text1"/>
                <w:highlight w:val="none"/>
                <w14:textFill>
                  <w14:solidFill>
                    <w14:schemeClr w14:val="tx1"/>
                  </w14:solidFill>
                </w14:textFill>
              </w:rPr>
              <w:t>李博，苑洪春，潘安騄</w:t>
            </w:r>
          </w:p>
          <w:p w14:paraId="7BA5D82C">
            <w:pPr>
              <w:pStyle w:val="122"/>
              <w:snapToGrid w:val="0"/>
              <w:spacing w:line="360" w:lineRule="auto"/>
              <w:ind w:firstLine="0" w:firstLineChars="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联系电话：</w:t>
            </w:r>
            <w:r>
              <w:rPr>
                <w:rFonts w:hint="eastAsia" w:ascii="Times New Roman" w:hAnsi="Times New Roman"/>
                <w:color w:val="000000" w:themeColor="text1"/>
                <w:highlight w:val="none"/>
                <w14:textFill>
                  <w14:solidFill>
                    <w14:schemeClr w14:val="tx1"/>
                  </w14:solidFill>
                </w14:textFill>
              </w:rPr>
              <w:t>0571-81061817，13819182767</w:t>
            </w:r>
          </w:p>
          <w:p w14:paraId="237212CB">
            <w:pPr>
              <w:pStyle w:val="122"/>
              <w:snapToGrid w:val="0"/>
              <w:spacing w:line="360" w:lineRule="auto"/>
              <w:ind w:firstLine="0" w:firstLineChars="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邮编：310012</w:t>
            </w:r>
          </w:p>
          <w:p w14:paraId="5DC9DF0A">
            <w:pPr>
              <w:pStyle w:val="122"/>
              <w:snapToGrid w:val="0"/>
              <w:spacing w:line="360" w:lineRule="auto"/>
              <w:ind w:firstLine="0" w:firstLineChars="0"/>
              <w:rPr>
                <w:rFonts w:ascii="宋体" w:hAnsi="宋体" w:cs="宋体"/>
                <w:color w:val="000000" w:themeColor="text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Email：</w:t>
            </w:r>
            <w:r>
              <w:rPr>
                <w:rFonts w:hint="eastAsia"/>
                <w:color w:val="000000" w:themeColor="text1"/>
                <w:kern w:val="0"/>
                <w:szCs w:val="21"/>
                <w:highlight w:val="none"/>
                <w14:textFill>
                  <w14:solidFill>
                    <w14:schemeClr w14:val="tx1"/>
                  </w14:solidFill>
                </w14:textFill>
              </w:rPr>
              <w:t>403873921@qq.com</w:t>
            </w:r>
          </w:p>
        </w:tc>
      </w:tr>
      <w:tr w14:paraId="34FA6B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0344DC40">
            <w:pPr>
              <w:pStyle w:val="122"/>
              <w:snapToGrid w:val="0"/>
              <w:spacing w:line="360" w:lineRule="auto"/>
              <w:ind w:firstLine="0" w:firstLineChars="0"/>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3</w:t>
            </w:r>
          </w:p>
        </w:tc>
        <w:tc>
          <w:tcPr>
            <w:tcW w:w="1830" w:type="dxa"/>
            <w:vAlign w:val="center"/>
          </w:tcPr>
          <w:p w14:paraId="045E9092">
            <w:pPr>
              <w:pStyle w:val="122"/>
              <w:snapToGrid w:val="0"/>
              <w:spacing w:line="360" w:lineRule="auto"/>
              <w:ind w:firstLine="0" w:firstLineChars="0"/>
              <w:jc w:val="left"/>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踏勘现场</w:t>
            </w:r>
          </w:p>
        </w:tc>
        <w:tc>
          <w:tcPr>
            <w:tcW w:w="6604" w:type="dxa"/>
            <w:vAlign w:val="center"/>
          </w:tcPr>
          <w:p w14:paraId="6D3E041E">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自行踏勘</w:t>
            </w:r>
          </w:p>
        </w:tc>
      </w:tr>
      <w:tr w14:paraId="42FF95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5E9A3709">
            <w:pPr>
              <w:pStyle w:val="122"/>
              <w:snapToGrid w:val="0"/>
              <w:spacing w:line="360" w:lineRule="auto"/>
              <w:ind w:firstLine="0" w:firstLineChars="0"/>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4</w:t>
            </w:r>
          </w:p>
        </w:tc>
        <w:tc>
          <w:tcPr>
            <w:tcW w:w="1830" w:type="dxa"/>
            <w:vAlign w:val="center"/>
          </w:tcPr>
          <w:p w14:paraId="7EA2C6FD">
            <w:pPr>
              <w:pStyle w:val="122"/>
              <w:snapToGrid w:val="0"/>
              <w:spacing w:line="360" w:lineRule="auto"/>
              <w:ind w:firstLine="0" w:firstLineChars="0"/>
              <w:jc w:val="left"/>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资金来源</w:t>
            </w:r>
          </w:p>
        </w:tc>
        <w:tc>
          <w:tcPr>
            <w:tcW w:w="6604" w:type="dxa"/>
            <w:vAlign w:val="center"/>
          </w:tcPr>
          <w:p w14:paraId="54AD9389">
            <w:pPr>
              <w:autoSpaceDE w:val="0"/>
              <w:autoSpaceDN w:val="0"/>
              <w:adjustRightInd w:val="0"/>
              <w:snapToGrid w:val="0"/>
              <w:spacing w:line="360" w:lineRule="auto"/>
              <w:ind w:right="105" w:rightChars="5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已落实</w:t>
            </w:r>
          </w:p>
        </w:tc>
      </w:tr>
      <w:tr w14:paraId="00E1CD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63CCB2CC">
            <w:pPr>
              <w:pStyle w:val="122"/>
              <w:snapToGrid w:val="0"/>
              <w:spacing w:line="360" w:lineRule="auto"/>
              <w:ind w:firstLine="0" w:firstLineChars="0"/>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6</w:t>
            </w:r>
          </w:p>
        </w:tc>
        <w:tc>
          <w:tcPr>
            <w:tcW w:w="1830" w:type="dxa"/>
            <w:vAlign w:val="center"/>
          </w:tcPr>
          <w:p w14:paraId="52150966">
            <w:pPr>
              <w:pStyle w:val="122"/>
              <w:snapToGrid w:val="0"/>
              <w:spacing w:line="360" w:lineRule="auto"/>
              <w:ind w:firstLine="0" w:firstLineChars="0"/>
              <w:jc w:val="left"/>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ab/>
            </w:r>
            <w:r>
              <w:rPr>
                <w:rFonts w:ascii="Times New Roman" w:hAnsi="Times New Roman"/>
                <w:color w:val="000000" w:themeColor="text1"/>
                <w:highlight w:val="none"/>
                <w14:textFill>
                  <w14:solidFill>
                    <w14:schemeClr w14:val="tx1"/>
                  </w14:solidFill>
                </w14:textFill>
              </w:rPr>
              <w:t>投标产品主体</w:t>
            </w:r>
          </w:p>
        </w:tc>
        <w:tc>
          <w:tcPr>
            <w:tcW w:w="6604" w:type="dxa"/>
            <w:vAlign w:val="center"/>
          </w:tcPr>
          <w:p w14:paraId="5B665959">
            <w:pPr>
              <w:autoSpaceDE w:val="0"/>
              <w:autoSpaceDN w:val="0"/>
              <w:adjustRightInd w:val="0"/>
              <w:snapToGrid w:val="0"/>
              <w:spacing w:line="360" w:lineRule="auto"/>
              <w:ind w:right="105" w:rightChars="5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 xml:space="preserve">适用  </w:t>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eq \o\ac(□,√)</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kern w:val="0"/>
                <w:szCs w:val="21"/>
                <w:highlight w:val="none"/>
                <w14:textFill>
                  <w14:solidFill>
                    <w14:schemeClr w14:val="tx1"/>
                  </w14:solidFill>
                </w14:textFill>
              </w:rPr>
              <w:t>不适用</w:t>
            </w:r>
          </w:p>
        </w:tc>
      </w:tr>
      <w:tr w14:paraId="0B78E3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1A12809F">
            <w:pPr>
              <w:pStyle w:val="122"/>
              <w:snapToGrid w:val="0"/>
              <w:spacing w:line="360" w:lineRule="auto"/>
              <w:ind w:firstLine="0" w:firstLineChars="0"/>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7</w:t>
            </w:r>
          </w:p>
        </w:tc>
        <w:tc>
          <w:tcPr>
            <w:tcW w:w="1830" w:type="dxa"/>
            <w:vAlign w:val="center"/>
          </w:tcPr>
          <w:p w14:paraId="0EDA2C6A">
            <w:pPr>
              <w:pStyle w:val="122"/>
              <w:snapToGrid w:val="0"/>
              <w:spacing w:line="360" w:lineRule="auto"/>
              <w:ind w:firstLine="0" w:firstLineChars="0"/>
              <w:jc w:val="left"/>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投标保证金</w:t>
            </w:r>
          </w:p>
        </w:tc>
        <w:tc>
          <w:tcPr>
            <w:tcW w:w="6604" w:type="dxa"/>
            <w:vAlign w:val="center"/>
          </w:tcPr>
          <w:p w14:paraId="57134950">
            <w:pPr>
              <w:pStyle w:val="122"/>
              <w:snapToGrid w:val="0"/>
              <w:spacing w:line="360" w:lineRule="auto"/>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 xml:space="preserve">适用  </w:t>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eq \o\ac(□,√)</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kern w:val="0"/>
                <w:szCs w:val="21"/>
                <w:highlight w:val="none"/>
                <w14:textFill>
                  <w14:solidFill>
                    <w14:schemeClr w14:val="tx1"/>
                  </w14:solidFill>
                </w14:textFill>
              </w:rPr>
              <w:t>不适用</w:t>
            </w:r>
          </w:p>
        </w:tc>
      </w:tr>
      <w:tr w14:paraId="6EC444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42229BF1">
            <w:pPr>
              <w:pStyle w:val="122"/>
              <w:snapToGrid w:val="0"/>
              <w:spacing w:line="360" w:lineRule="auto"/>
              <w:ind w:firstLine="0" w:firstLineChars="0"/>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8</w:t>
            </w:r>
          </w:p>
        </w:tc>
        <w:tc>
          <w:tcPr>
            <w:tcW w:w="1830" w:type="dxa"/>
            <w:vAlign w:val="center"/>
          </w:tcPr>
          <w:p w14:paraId="2242F179">
            <w:pPr>
              <w:pStyle w:val="122"/>
              <w:snapToGrid w:val="0"/>
              <w:spacing w:line="360" w:lineRule="auto"/>
              <w:ind w:firstLine="0" w:firstLineChars="0"/>
              <w:jc w:val="left"/>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投标文件有效期</w:t>
            </w:r>
          </w:p>
        </w:tc>
        <w:tc>
          <w:tcPr>
            <w:tcW w:w="6604" w:type="dxa"/>
            <w:vAlign w:val="center"/>
          </w:tcPr>
          <w:p w14:paraId="0435FF48">
            <w:pPr>
              <w:widowControl/>
              <w:snapToGrid w:val="0"/>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自投标截止时间起90天</w:t>
            </w:r>
          </w:p>
        </w:tc>
      </w:tr>
      <w:tr w14:paraId="4DF67D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71BD8611">
            <w:pPr>
              <w:pStyle w:val="122"/>
              <w:snapToGrid w:val="0"/>
              <w:spacing w:line="360" w:lineRule="auto"/>
              <w:ind w:firstLine="0" w:firstLineChars="0"/>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9</w:t>
            </w:r>
          </w:p>
        </w:tc>
        <w:tc>
          <w:tcPr>
            <w:tcW w:w="1830" w:type="dxa"/>
            <w:vAlign w:val="center"/>
          </w:tcPr>
          <w:p w14:paraId="5F5F14FE">
            <w:pPr>
              <w:pStyle w:val="122"/>
              <w:snapToGrid w:val="0"/>
              <w:spacing w:line="360" w:lineRule="auto"/>
              <w:ind w:firstLine="0" w:firstLineChars="0"/>
              <w:jc w:val="left"/>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投标截止时间</w:t>
            </w:r>
          </w:p>
        </w:tc>
        <w:tc>
          <w:tcPr>
            <w:tcW w:w="6604" w:type="dxa"/>
            <w:vAlign w:val="center"/>
          </w:tcPr>
          <w:p w14:paraId="6FB37434">
            <w:pPr>
              <w:pStyle w:val="122"/>
              <w:snapToGrid w:val="0"/>
              <w:spacing w:line="360" w:lineRule="auto"/>
              <w:ind w:firstLine="0" w:firstLineChars="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按“招标公告”规定</w:t>
            </w:r>
          </w:p>
        </w:tc>
      </w:tr>
      <w:tr w14:paraId="029F81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4B227B82">
            <w:pPr>
              <w:pStyle w:val="122"/>
              <w:snapToGrid w:val="0"/>
              <w:spacing w:line="360" w:lineRule="auto"/>
              <w:ind w:firstLine="0" w:firstLineChars="0"/>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10</w:t>
            </w:r>
          </w:p>
        </w:tc>
        <w:tc>
          <w:tcPr>
            <w:tcW w:w="1830" w:type="dxa"/>
            <w:vAlign w:val="center"/>
          </w:tcPr>
          <w:p w14:paraId="0035761A">
            <w:pPr>
              <w:pStyle w:val="122"/>
              <w:snapToGrid w:val="0"/>
              <w:spacing w:line="360" w:lineRule="auto"/>
              <w:ind w:firstLine="0" w:firstLineChars="0"/>
              <w:jc w:val="left"/>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投标地点</w:t>
            </w:r>
          </w:p>
        </w:tc>
        <w:tc>
          <w:tcPr>
            <w:tcW w:w="6604" w:type="dxa"/>
            <w:vAlign w:val="center"/>
          </w:tcPr>
          <w:p w14:paraId="1E5F73FB">
            <w:pPr>
              <w:pStyle w:val="122"/>
              <w:snapToGrid w:val="0"/>
              <w:spacing w:line="360" w:lineRule="auto"/>
              <w:ind w:firstLine="0" w:firstLineChars="0"/>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按“招标公告”规定</w:t>
            </w:r>
          </w:p>
        </w:tc>
      </w:tr>
      <w:tr w14:paraId="0DE5AD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4E4A9180">
            <w:pPr>
              <w:pStyle w:val="122"/>
              <w:snapToGrid w:val="0"/>
              <w:spacing w:line="360" w:lineRule="auto"/>
              <w:ind w:firstLine="0" w:firstLineChars="0"/>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11</w:t>
            </w:r>
          </w:p>
        </w:tc>
        <w:tc>
          <w:tcPr>
            <w:tcW w:w="1830" w:type="dxa"/>
            <w:vAlign w:val="center"/>
          </w:tcPr>
          <w:p w14:paraId="7BCFD010">
            <w:pPr>
              <w:pStyle w:val="122"/>
              <w:snapToGrid w:val="0"/>
              <w:spacing w:line="360" w:lineRule="auto"/>
              <w:ind w:firstLine="0" w:firstLineChars="0"/>
              <w:jc w:val="left"/>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开标时间和地点</w:t>
            </w:r>
          </w:p>
        </w:tc>
        <w:tc>
          <w:tcPr>
            <w:tcW w:w="6604" w:type="dxa"/>
            <w:vAlign w:val="center"/>
          </w:tcPr>
          <w:p w14:paraId="752C906C">
            <w:pPr>
              <w:pStyle w:val="122"/>
              <w:snapToGrid w:val="0"/>
              <w:spacing w:line="360" w:lineRule="auto"/>
              <w:ind w:firstLine="0" w:firstLineChars="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按“招标公告”规定</w:t>
            </w:r>
          </w:p>
        </w:tc>
      </w:tr>
      <w:tr w14:paraId="2AC7F4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789E21CE">
            <w:pPr>
              <w:pStyle w:val="122"/>
              <w:snapToGrid w:val="0"/>
              <w:spacing w:line="360" w:lineRule="auto"/>
              <w:ind w:firstLine="0" w:firstLineChars="0"/>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12</w:t>
            </w:r>
          </w:p>
        </w:tc>
        <w:tc>
          <w:tcPr>
            <w:tcW w:w="1830" w:type="dxa"/>
            <w:vAlign w:val="center"/>
          </w:tcPr>
          <w:p w14:paraId="5421A9DF">
            <w:pPr>
              <w:adjustRightInd w:val="0"/>
              <w:snapToGrid w:val="0"/>
              <w:spacing w:line="360" w:lineRule="auto"/>
              <w:jc w:val="left"/>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投标答疑</w:t>
            </w:r>
          </w:p>
        </w:tc>
        <w:tc>
          <w:tcPr>
            <w:tcW w:w="6604" w:type="dxa"/>
            <w:vAlign w:val="center"/>
          </w:tcPr>
          <w:p w14:paraId="20D48229">
            <w:pPr>
              <w:adjustRightInd w:val="0"/>
              <w:snapToGrid w:val="0"/>
              <w:spacing w:line="360" w:lineRule="auto"/>
              <w:rPr>
                <w:color w:val="000000" w:themeColor="text1"/>
                <w:kern w:val="0"/>
                <w:highlight w:val="none"/>
                <w14:textFill>
                  <w14:solidFill>
                    <w14:schemeClr w14:val="tx1"/>
                  </w14:solidFill>
                </w14:textFill>
              </w:rPr>
            </w:pPr>
            <w:r>
              <w:rPr>
                <w:color w:val="000000" w:themeColor="text1"/>
                <w:szCs w:val="21"/>
                <w:highlight w:val="none"/>
                <w14:textFill>
                  <w14:solidFill>
                    <w14:schemeClr w14:val="tx1"/>
                  </w14:solidFill>
                </w14:textFill>
              </w:rPr>
              <w:t>供应商如认为采购文件表述不清晰的，请于</w:t>
            </w:r>
            <w:r>
              <w:rPr>
                <w:rFonts w:hint="eastAsia"/>
                <w:color w:val="000000" w:themeColor="text1"/>
                <w:szCs w:val="21"/>
                <w:highlight w:val="none"/>
                <w14:textFill>
                  <w14:solidFill>
                    <w14:schemeClr w14:val="tx1"/>
                  </w14:solidFill>
                </w14:textFill>
              </w:rPr>
              <w:t>2025年</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27</w:t>
            </w:r>
            <w:r>
              <w:rPr>
                <w:rFonts w:hint="eastAsia"/>
                <w:color w:val="000000" w:themeColor="text1"/>
                <w:szCs w:val="21"/>
                <w:highlight w:val="none"/>
                <w14:textFill>
                  <w14:solidFill>
                    <w14:schemeClr w14:val="tx1"/>
                  </w14:solidFill>
                </w14:textFill>
              </w:rPr>
              <w:t>日</w:t>
            </w:r>
            <w:r>
              <w:rPr>
                <w:color w:val="000000" w:themeColor="text1"/>
                <w:szCs w:val="21"/>
                <w:highlight w:val="none"/>
                <w14:textFill>
                  <w14:solidFill>
                    <w14:schemeClr w14:val="tx1"/>
                  </w14:solidFill>
                </w14:textFill>
              </w:rPr>
              <w:t>17</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00之前将疑问</w:t>
            </w:r>
            <w:r>
              <w:rPr>
                <w:rFonts w:hint="eastAsia"/>
                <w:color w:val="000000" w:themeColor="text1"/>
                <w:szCs w:val="21"/>
                <w:highlight w:val="none"/>
                <w14:textFill>
                  <w14:solidFill>
                    <w14:schemeClr w14:val="tx1"/>
                  </w14:solidFill>
                </w14:textFill>
              </w:rPr>
              <w:t>发送至该电子邮件（邮箱403873921@qq.com）</w:t>
            </w:r>
            <w:r>
              <w:rPr>
                <w:color w:val="000000" w:themeColor="text1"/>
                <w:szCs w:val="21"/>
                <w:highlight w:val="none"/>
                <w14:textFill>
                  <w14:solidFill>
                    <w14:schemeClr w14:val="tx1"/>
                  </w14:solidFill>
                </w14:textFill>
              </w:rPr>
              <w:t>。答疑回复内容是采购文件的组成部份，并将以</w:t>
            </w:r>
            <w:r>
              <w:rPr>
                <w:rFonts w:hint="eastAsia"/>
                <w:color w:val="000000" w:themeColor="text1"/>
                <w:szCs w:val="21"/>
                <w:highlight w:val="none"/>
                <w14:textFill>
                  <w14:solidFill>
                    <w14:schemeClr w14:val="tx1"/>
                  </w14:solidFill>
                </w14:textFill>
              </w:rPr>
              <w:t>更正公告的</w:t>
            </w:r>
            <w:r>
              <w:rPr>
                <w:color w:val="000000" w:themeColor="text1"/>
                <w:szCs w:val="21"/>
                <w:highlight w:val="none"/>
                <w14:textFill>
                  <w14:solidFill>
                    <w14:schemeClr w14:val="tx1"/>
                  </w14:solidFill>
                </w14:textFill>
              </w:rPr>
              <w:t>形式</w:t>
            </w:r>
            <w:r>
              <w:rPr>
                <w:rFonts w:hint="eastAsia"/>
                <w:color w:val="000000" w:themeColor="text1"/>
                <w:szCs w:val="21"/>
                <w:highlight w:val="none"/>
                <w14:textFill>
                  <w14:solidFill>
                    <w14:schemeClr w14:val="tx1"/>
                  </w14:solidFill>
                </w14:textFill>
              </w:rPr>
              <w:t>在本采购公告发布的同一媒体发布，请供应商密切关注更正公告。</w:t>
            </w:r>
          </w:p>
        </w:tc>
      </w:tr>
      <w:tr w14:paraId="1D970E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0AAD5010">
            <w:pPr>
              <w:pStyle w:val="122"/>
              <w:snapToGrid w:val="0"/>
              <w:spacing w:line="360" w:lineRule="auto"/>
              <w:ind w:firstLine="0" w:firstLineChars="0"/>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13</w:t>
            </w:r>
          </w:p>
        </w:tc>
        <w:tc>
          <w:tcPr>
            <w:tcW w:w="1830" w:type="dxa"/>
            <w:vAlign w:val="center"/>
          </w:tcPr>
          <w:p w14:paraId="41ADC6DA">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采购文件的澄清与修改</w:t>
            </w:r>
          </w:p>
        </w:tc>
        <w:tc>
          <w:tcPr>
            <w:tcW w:w="6604" w:type="dxa"/>
            <w:vAlign w:val="center"/>
          </w:tcPr>
          <w:p w14:paraId="3E844410">
            <w:pPr>
              <w:adjustRightInd w:val="0"/>
              <w:snapToGrid w:val="0"/>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采购人或者采购代理机构可以对已发出的采购文件进行必要的澄清或者修改。澄清或者修改的内容可能影响投标文件编制的，采购人或者采购代理机构应当在投标截止时间至少15日前，将以更正公告的形式在采购公告发布的同一媒体发布。采购文件的修改和澄清（答疑）答复的文件作为采购文件的补充和组成部分，对所有供应商均有约束力。若后续仍有更正内容，将继续以更正公告形式在本网站发布，请供应商密切关注更正公告。</w:t>
            </w:r>
          </w:p>
        </w:tc>
      </w:tr>
      <w:tr w14:paraId="36961D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01E00FB6">
            <w:pPr>
              <w:pStyle w:val="122"/>
              <w:snapToGrid w:val="0"/>
              <w:spacing w:line="360" w:lineRule="auto"/>
              <w:ind w:firstLine="0" w:firstLineChars="0"/>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14</w:t>
            </w:r>
          </w:p>
        </w:tc>
        <w:tc>
          <w:tcPr>
            <w:tcW w:w="1830" w:type="dxa"/>
            <w:vAlign w:val="center"/>
          </w:tcPr>
          <w:p w14:paraId="0107AACE">
            <w:pPr>
              <w:snapToGrid w:val="0"/>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投标文件形式</w:t>
            </w:r>
          </w:p>
        </w:tc>
        <w:tc>
          <w:tcPr>
            <w:tcW w:w="6604" w:type="dxa"/>
            <w:vAlign w:val="center"/>
          </w:tcPr>
          <w:p w14:paraId="6AF493C9">
            <w:pPr>
              <w:adjustRightInd w:val="0"/>
              <w:snapToGrid w:val="0"/>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本项目实行电子投标。</w:t>
            </w:r>
          </w:p>
          <w:p w14:paraId="4777EC89">
            <w:pPr>
              <w:adjustRightInd w:val="0"/>
              <w:snapToGrid w:val="0"/>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供应商应准备2种形式的投标文件：电子加密投标文件、以介质存储的数据电文形式的备份投标文件。</w:t>
            </w:r>
          </w:p>
          <w:p w14:paraId="29EC1466">
            <w:pPr>
              <w:adjustRightInd w:val="0"/>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（1）“电子加密投标文件”是指通过“</w:t>
            </w:r>
            <w:r>
              <w:rPr>
                <w:rFonts w:hint="eastAsia"/>
                <w:color w:val="000000" w:themeColor="text1"/>
                <w:szCs w:val="21"/>
                <w:highlight w:val="none"/>
                <w14:textFill>
                  <w14:solidFill>
                    <w14:schemeClr w14:val="tx1"/>
                  </w14:solidFill>
                </w14:textFill>
              </w:rPr>
              <w:t>乐采云</w:t>
            </w:r>
            <w:r>
              <w:rPr>
                <w:color w:val="000000" w:themeColor="text1"/>
                <w:szCs w:val="21"/>
                <w:highlight w:val="none"/>
                <w14:textFill>
                  <w14:solidFill>
                    <w14:schemeClr w14:val="tx1"/>
                  </w14:solidFill>
                </w14:textFill>
              </w:rPr>
              <w:t>电子交易客户端”完成投标文件编制后生成并加密的数据电文形式的投标文件</w:t>
            </w:r>
            <w:r>
              <w:rPr>
                <w:rFonts w:hint="eastAsia"/>
                <w:color w:val="000000" w:themeColor="text1"/>
                <w:szCs w:val="21"/>
                <w:highlight w:val="none"/>
                <w14:textFill>
                  <w14:solidFill>
                    <w14:schemeClr w14:val="tx1"/>
                  </w14:solidFill>
                </w14:textFill>
              </w:rPr>
              <w:t>（后缀格式为.jmbs）</w:t>
            </w:r>
          </w:p>
          <w:p w14:paraId="4A2E809A">
            <w:pPr>
              <w:adjustRightInd w:val="0"/>
              <w:snapToGrid w:val="0"/>
              <w:spacing w:line="360" w:lineRule="auto"/>
              <w:rPr>
                <w:rFonts w:ascii="宋体" w:hAnsi="宋体"/>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（2）“备份投标文件”是指与“电子加密投标文件”同时生成的数据电文形式的电子文件（备份投标文件</w:t>
            </w:r>
            <w:r>
              <w:rPr>
                <w:rFonts w:hint="eastAsia"/>
                <w:color w:val="000000" w:themeColor="text1"/>
                <w:szCs w:val="21"/>
                <w:highlight w:val="none"/>
                <w14:textFill>
                  <w14:solidFill>
                    <w14:schemeClr w14:val="tx1"/>
                  </w14:solidFill>
                </w14:textFill>
              </w:rPr>
              <w:t>，用于供应商</w:t>
            </w:r>
            <w:r>
              <w:rPr>
                <w:color w:val="000000" w:themeColor="text1"/>
                <w:szCs w:val="21"/>
                <w:highlight w:val="none"/>
                <w14:textFill>
                  <w14:solidFill>
                    <w14:schemeClr w14:val="tx1"/>
                  </w14:solidFill>
                </w14:textFill>
              </w:rPr>
              <w:t>电子加密投标文件</w:t>
            </w:r>
            <w:r>
              <w:rPr>
                <w:rFonts w:hint="eastAsia"/>
                <w:color w:val="000000" w:themeColor="text1"/>
                <w:szCs w:val="21"/>
                <w:highlight w:val="none"/>
                <w14:textFill>
                  <w14:solidFill>
                    <w14:schemeClr w14:val="tx1"/>
                  </w14:solidFill>
                </w14:textFill>
              </w:rPr>
              <w:t>解密异常时应急使用</w:t>
            </w:r>
            <w:r>
              <w:rPr>
                <w:color w:val="000000" w:themeColor="text1"/>
                <w:szCs w:val="21"/>
                <w:highlight w:val="none"/>
                <w14:textFill>
                  <w14:solidFill>
                    <w14:schemeClr w14:val="tx1"/>
                  </w14:solidFill>
                </w14:textFill>
              </w:rPr>
              <w:t>），其他方式编制的备份投标文件视为无效备份投标文件</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备份投标文件</w:t>
            </w:r>
            <w:r>
              <w:rPr>
                <w:rFonts w:hint="eastAsia"/>
                <w:color w:val="000000" w:themeColor="text1"/>
                <w:szCs w:val="21"/>
                <w:highlight w:val="none"/>
                <w14:textFill>
                  <w14:solidFill>
                    <w14:schemeClr w14:val="tx1"/>
                  </w14:solidFill>
                </w14:textFill>
              </w:rPr>
              <w:t>（后缀格式为.bfbs）以U盘形式提供。</w:t>
            </w:r>
          </w:p>
        </w:tc>
      </w:tr>
      <w:tr w14:paraId="06D6E2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69DC8974">
            <w:pPr>
              <w:pStyle w:val="122"/>
              <w:snapToGrid w:val="0"/>
              <w:spacing w:line="360" w:lineRule="auto"/>
              <w:ind w:firstLine="0" w:firstLineChars="0"/>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15</w:t>
            </w:r>
          </w:p>
        </w:tc>
        <w:tc>
          <w:tcPr>
            <w:tcW w:w="1830" w:type="dxa"/>
            <w:vAlign w:val="center"/>
          </w:tcPr>
          <w:p w14:paraId="19140C22">
            <w:pPr>
              <w:pStyle w:val="122"/>
              <w:snapToGrid w:val="0"/>
              <w:spacing w:line="360" w:lineRule="auto"/>
              <w:ind w:firstLine="0" w:firstLineChars="0"/>
              <w:jc w:val="left"/>
              <w:rPr>
                <w:rFonts w:ascii="Times New Roman" w:hAnsi="Times New Roman"/>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投标文件的上传和递交</w:t>
            </w:r>
          </w:p>
        </w:tc>
        <w:tc>
          <w:tcPr>
            <w:tcW w:w="6604" w:type="dxa"/>
            <w:vAlign w:val="center"/>
          </w:tcPr>
          <w:p w14:paraId="192810F9">
            <w:pPr>
              <w:adjustRightInd w:val="0"/>
              <w:snapToGrid w:val="0"/>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（1）电子加密投标文件：投标文件制作完成并生成加密文件，在投标截止时间前，供应商需将加密的投标文件上传至乐采云平台，到达开标时间后，供应商自行解密。</w:t>
            </w:r>
          </w:p>
          <w:p w14:paraId="371AA869">
            <w:pPr>
              <w:pStyle w:val="122"/>
              <w:snapToGrid w:val="0"/>
              <w:spacing w:line="360" w:lineRule="auto"/>
              <w:ind w:firstLine="0" w:firstLineChars="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供应商未能在投标截止时间前成功上传电子加密投标文件的投标无效。</w:t>
            </w:r>
          </w:p>
          <w:p w14:paraId="55FC9D9A">
            <w:pPr>
              <w:adjustRightInd w:val="0"/>
              <w:snapToGrid w:val="0"/>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（2）备份投标文件：投标截止时间前，供应商应将备份投标文件递交至</w:t>
            </w:r>
            <w:r>
              <w:rPr>
                <w:rFonts w:hint="eastAsia" w:ascii="宋体" w:hAnsi="宋体" w:cs="Courier New"/>
                <w:bCs/>
                <w:color w:val="000000" w:themeColor="text1"/>
                <w:szCs w:val="21"/>
                <w:highlight w:val="none"/>
                <w14:textFill>
                  <w14:solidFill>
                    <w14:schemeClr w14:val="tx1"/>
                  </w14:solidFill>
                </w14:textFill>
              </w:rPr>
              <w:t>杭州市文三路90号东部软件园1号楼3楼307室，接收人：李博，电话：13819182767</w:t>
            </w:r>
            <w:r>
              <w:rPr>
                <w:rFonts w:hint="eastAsia"/>
                <w:color w:val="000000" w:themeColor="text1"/>
                <w:szCs w:val="21"/>
                <w:highlight w:val="none"/>
                <w14:textFill>
                  <w14:solidFill>
                    <w14:schemeClr w14:val="tx1"/>
                  </w14:solidFill>
                </w14:textFill>
              </w:rPr>
              <w:t>，以便电子加密投标文件解密异常时应急使用。</w:t>
            </w:r>
          </w:p>
          <w:p w14:paraId="33865B94">
            <w:pPr>
              <w:pStyle w:val="122"/>
              <w:snapToGrid w:val="0"/>
              <w:spacing w:line="360" w:lineRule="auto"/>
              <w:ind w:firstLine="0" w:firstLineChars="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备份投标文件递交要求：供应商须将备份投标文件以U盘形式单独放在密封袋中，密封后并在密封袋上注明投标项目名称、投标单位名称并加盖公章。未密封包装或者逾期送达的“备份投标文件”将不予接收。</w:t>
            </w:r>
          </w:p>
          <w:p w14:paraId="4DF27EA3">
            <w:pPr>
              <w:pStyle w:val="122"/>
              <w:snapToGrid w:val="0"/>
              <w:spacing w:line="360" w:lineRule="auto"/>
              <w:ind w:firstLine="0" w:firstLineChars="0"/>
              <w:rPr>
                <w:color w:val="000000" w:themeColor="text1"/>
                <w:szCs w:val="21"/>
                <w:highlight w:val="none"/>
                <w14:textFill>
                  <w14:solidFill>
                    <w14:schemeClr w14:val="tx1"/>
                  </w14:solidFill>
                </w14:textFill>
              </w:rPr>
            </w:pPr>
            <w:r>
              <w:rPr>
                <w:rFonts w:hint="eastAsia" w:ascii="宋体" w:hAnsi="宋体" w:cs="Courier New"/>
                <w:bCs/>
                <w:color w:val="000000" w:themeColor="text1"/>
                <w:szCs w:val="21"/>
                <w:highlight w:val="none"/>
                <w14:textFill>
                  <w14:solidFill>
                    <w14:schemeClr w14:val="tx1"/>
                  </w14:solidFill>
                </w14:textFill>
              </w:rPr>
              <w:t>供应商若选择非开标当天递交，请确保在投标截止前一个工作日，将备份投标文件通过快递形式或直接送达采购代理机构处，以便标书解密异常时应急使用（地址：杭州市文三路90号东部软件园1号楼3楼307室，接收人：李博，电话：13819182767）</w:t>
            </w:r>
          </w:p>
        </w:tc>
      </w:tr>
      <w:tr w14:paraId="146C3E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5AC4E7B5">
            <w:pPr>
              <w:pStyle w:val="122"/>
              <w:snapToGrid w:val="0"/>
              <w:spacing w:line="360" w:lineRule="auto"/>
              <w:ind w:firstLine="0" w:firstLineChars="0"/>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16</w:t>
            </w:r>
          </w:p>
        </w:tc>
        <w:tc>
          <w:tcPr>
            <w:tcW w:w="1830" w:type="dxa"/>
            <w:vAlign w:val="center"/>
          </w:tcPr>
          <w:p w14:paraId="55D33786">
            <w:pPr>
              <w:pStyle w:val="122"/>
              <w:snapToGrid w:val="0"/>
              <w:spacing w:line="360" w:lineRule="auto"/>
              <w:ind w:firstLine="0" w:firstLineChars="0"/>
              <w:jc w:val="left"/>
              <w:rPr>
                <w:rFonts w:ascii="Times New Roman" w:hAnsi="Times New Roman"/>
                <w:color w:val="000000" w:themeColor="text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询标澄清</w:t>
            </w:r>
          </w:p>
        </w:tc>
        <w:tc>
          <w:tcPr>
            <w:tcW w:w="6604" w:type="dxa"/>
            <w:vAlign w:val="center"/>
          </w:tcPr>
          <w:p w14:paraId="352EBC3C">
            <w:pPr>
              <w:pStyle w:val="122"/>
              <w:snapToGrid w:val="0"/>
              <w:spacing w:line="360" w:lineRule="auto"/>
              <w:ind w:firstLine="0" w:firstLineChars="0"/>
              <w:rPr>
                <w:rFonts w:ascii="Times New Roman" w:hAnsi="Times New Roman"/>
                <w:color w:val="000000" w:themeColor="text1"/>
                <w:szCs w:val="2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在评标过程中，如评审小组对投标文件有疑问，由评审组长或代理机构代为将问题汇总后发起询标澄清函，供应商应在规定截止时间前回复相关内容并提交。</w:t>
            </w:r>
          </w:p>
        </w:tc>
      </w:tr>
      <w:tr w14:paraId="748FFF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44D00E2C">
            <w:pPr>
              <w:snapToGrid w:val="0"/>
              <w:spacing w:line="360" w:lineRule="auto"/>
              <w:jc w:val="center"/>
              <w:rPr>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17</w:t>
            </w:r>
          </w:p>
        </w:tc>
        <w:tc>
          <w:tcPr>
            <w:tcW w:w="1830" w:type="dxa"/>
            <w:vAlign w:val="center"/>
          </w:tcPr>
          <w:p w14:paraId="10E83428">
            <w:pPr>
              <w:adjustRightInd w:val="0"/>
              <w:snapToGrid w:val="0"/>
              <w:spacing w:line="360" w:lineRule="auto"/>
              <w:jc w:val="left"/>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质疑</w:t>
            </w:r>
          </w:p>
        </w:tc>
        <w:tc>
          <w:tcPr>
            <w:tcW w:w="6604" w:type="dxa"/>
            <w:vAlign w:val="center"/>
          </w:tcPr>
          <w:p w14:paraId="301482A0">
            <w:pPr>
              <w:adjustRightInd w:val="0"/>
              <w:snapToGrid w:val="0"/>
              <w:spacing w:line="360" w:lineRule="auto"/>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供应商认为</w:t>
            </w:r>
            <w:r>
              <w:rPr>
                <w:rFonts w:hint="eastAsia"/>
                <w:color w:val="000000" w:themeColor="text1"/>
                <w:highlight w:val="none"/>
                <w14:textFill>
                  <w14:solidFill>
                    <w14:schemeClr w14:val="tx1"/>
                  </w14:solidFill>
                </w14:textFill>
              </w:rPr>
              <w:t>采购文件</w:t>
            </w:r>
            <w:r>
              <w:rPr>
                <w:color w:val="000000" w:themeColor="text1"/>
                <w:highlight w:val="none"/>
                <w14:textFill>
                  <w14:solidFill>
                    <w14:schemeClr w14:val="tx1"/>
                  </w14:solidFill>
                </w14:textFill>
              </w:rPr>
              <w:t>、采购过程和中标、成交结果使自己的权益受到损害的，可以在知道或者应知其权益受到损害之日起七个工作日内，以书面形式向采购人、采购代理机构提出质疑。</w:t>
            </w:r>
          </w:p>
          <w:p w14:paraId="7D5A4D8D">
            <w:pPr>
              <w:adjustRightInd w:val="0"/>
              <w:snapToGrid w:val="0"/>
              <w:spacing w:line="360" w:lineRule="auto"/>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供应商应知其权益受到损害之日，是指：</w:t>
            </w:r>
          </w:p>
          <w:p w14:paraId="537A9F12">
            <w:pPr>
              <w:adjustRightInd w:val="0"/>
              <w:snapToGrid w:val="0"/>
              <w:spacing w:line="360" w:lineRule="auto"/>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（一）对采购文件提出质疑的，</w:t>
            </w:r>
            <w:r>
              <w:rPr>
                <w:rFonts w:hint="eastAsia"/>
                <w:color w:val="000000" w:themeColor="text1"/>
                <w:highlight w:val="none"/>
                <w14:textFill>
                  <w14:solidFill>
                    <w14:schemeClr w14:val="tx1"/>
                  </w14:solidFill>
                </w14:textFill>
              </w:rPr>
              <w:t>指获取采购文件之日或者采购公告期限届满之日（公告期限届满后获取采购文件的，以公告期限届满之日为准）</w:t>
            </w:r>
            <w:r>
              <w:rPr>
                <w:color w:val="000000" w:themeColor="text1"/>
                <w:highlight w:val="none"/>
                <w14:textFill>
                  <w14:solidFill>
                    <w14:schemeClr w14:val="tx1"/>
                  </w14:solidFill>
                </w14:textFill>
              </w:rPr>
              <w:t>；</w:t>
            </w:r>
          </w:p>
          <w:p w14:paraId="5A3066C7">
            <w:pPr>
              <w:adjustRightInd w:val="0"/>
              <w:snapToGrid w:val="0"/>
              <w:spacing w:line="360" w:lineRule="auto"/>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（二）对采购过程提出质疑的，为各采购程序环节结束之日；</w:t>
            </w:r>
          </w:p>
          <w:p w14:paraId="759820B0">
            <w:pPr>
              <w:adjustRightInd w:val="0"/>
              <w:snapToGrid w:val="0"/>
              <w:spacing w:line="360" w:lineRule="auto"/>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（三）对中标或者成交结果提出质疑的，为中标或者成交结果公告期限届满之日。</w:t>
            </w:r>
          </w:p>
          <w:p w14:paraId="4723F84E">
            <w:pPr>
              <w:adjustRightInd w:val="0"/>
              <w:snapToGrid w:val="0"/>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采购人、采购代理机构不得拒收质疑供应商在法定质疑期内发出的质疑函，应当在收到质疑函后7个工作日内作出答复，并以书面形式通知质疑供应商和其他有关供应商。</w:t>
            </w:r>
          </w:p>
        </w:tc>
      </w:tr>
      <w:tr w14:paraId="7E89E3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3FA37614">
            <w:pPr>
              <w:snapToGrid w:val="0"/>
              <w:spacing w:line="360" w:lineRule="auto"/>
              <w:jc w:val="center"/>
              <w:rPr>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18</w:t>
            </w:r>
          </w:p>
        </w:tc>
        <w:tc>
          <w:tcPr>
            <w:tcW w:w="1830" w:type="dxa"/>
            <w:vAlign w:val="center"/>
          </w:tcPr>
          <w:p w14:paraId="02B4CA6E">
            <w:pPr>
              <w:adjustRightInd w:val="0"/>
              <w:snapToGrid w:val="0"/>
              <w:spacing w:line="360" w:lineRule="auto"/>
              <w:jc w:val="left"/>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投诉</w:t>
            </w:r>
          </w:p>
        </w:tc>
        <w:tc>
          <w:tcPr>
            <w:tcW w:w="6604" w:type="dxa"/>
            <w:vAlign w:val="center"/>
          </w:tcPr>
          <w:p w14:paraId="6E38BE0D">
            <w:pPr>
              <w:adjustRightInd w:val="0"/>
              <w:snapToGrid w:val="0"/>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质疑供应商对采购人、采购代理机构的答复不满意或者采购人、采购代理机构未在规定的时间内作出答复的，可以在答复期满后十五个工作日内向</w:t>
            </w:r>
            <w:r>
              <w:rPr>
                <w:rFonts w:hint="eastAsia"/>
                <w:color w:val="000000" w:themeColor="text1"/>
                <w:highlight w:val="none"/>
                <w14:textFill>
                  <w14:solidFill>
                    <w14:schemeClr w14:val="tx1"/>
                  </w14:solidFill>
                </w14:textFill>
              </w:rPr>
              <w:t>采购人</w:t>
            </w:r>
            <w:r>
              <w:rPr>
                <w:color w:val="000000" w:themeColor="text1"/>
                <w:highlight w:val="none"/>
                <w14:textFill>
                  <w14:solidFill>
                    <w14:schemeClr w14:val="tx1"/>
                  </w14:solidFill>
                </w14:textFill>
              </w:rPr>
              <w:t>监督管理部门投诉。</w:t>
            </w:r>
          </w:p>
          <w:p w14:paraId="04973023">
            <w:pPr>
              <w:pStyle w:val="5"/>
              <w:jc w:val="left"/>
              <w:rPr>
                <w:color w:val="000000" w:themeColor="text1"/>
                <w:highlight w:val="none"/>
                <w14:textFill>
                  <w14:solidFill>
                    <w14:schemeClr w14:val="tx1"/>
                  </w14:solidFill>
                </w14:textFill>
              </w:rPr>
            </w:pPr>
            <w:r>
              <w:rPr>
                <w:rFonts w:ascii="Times New Roman" w:hAnsi="Times New Roman" w:eastAsia="宋体"/>
                <w:b w:val="0"/>
                <w:color w:val="000000" w:themeColor="text1"/>
                <w:sz w:val="21"/>
                <w:highlight w:val="none"/>
                <w14:textFill>
                  <w14:solidFill>
                    <w14:schemeClr w14:val="tx1"/>
                  </w14:solidFill>
                </w14:textFill>
              </w:rPr>
              <w:t>以联合体形式参加采购活动的，其投诉应当由组成联合体的所有供应商共同提出。</w:t>
            </w:r>
          </w:p>
        </w:tc>
      </w:tr>
      <w:tr w14:paraId="053769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076EC948">
            <w:pPr>
              <w:snapToGrid w:val="0"/>
              <w:spacing w:line="360" w:lineRule="auto"/>
              <w:jc w:val="center"/>
              <w:rPr>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19</w:t>
            </w:r>
          </w:p>
        </w:tc>
        <w:tc>
          <w:tcPr>
            <w:tcW w:w="1830" w:type="dxa"/>
            <w:vAlign w:val="center"/>
          </w:tcPr>
          <w:p w14:paraId="1E45BD41">
            <w:pPr>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样品</w:t>
            </w:r>
          </w:p>
        </w:tc>
        <w:tc>
          <w:tcPr>
            <w:tcW w:w="6604" w:type="dxa"/>
            <w:vAlign w:val="center"/>
          </w:tcPr>
          <w:p w14:paraId="768A90C0">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eq \o\ac(□,√)</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 xml:space="preserve"> 不提供</w:t>
            </w:r>
          </w:p>
        </w:tc>
      </w:tr>
      <w:tr w14:paraId="040320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277AA69C">
            <w:pPr>
              <w:snapToGrid w:val="0"/>
              <w:spacing w:line="360" w:lineRule="auto"/>
              <w:jc w:val="center"/>
              <w:rPr>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20</w:t>
            </w:r>
          </w:p>
        </w:tc>
        <w:tc>
          <w:tcPr>
            <w:tcW w:w="1830" w:type="dxa"/>
            <w:vAlign w:val="center"/>
          </w:tcPr>
          <w:p w14:paraId="444DEA5B">
            <w:pPr>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演示</w:t>
            </w:r>
          </w:p>
        </w:tc>
        <w:tc>
          <w:tcPr>
            <w:tcW w:w="6604" w:type="dxa"/>
            <w:vAlign w:val="center"/>
          </w:tcPr>
          <w:p w14:paraId="1668B461">
            <w:pPr>
              <w:snapToGrid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eq \o\ac(□,√)</w:instrTex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 xml:space="preserve"> 不要求</w:t>
            </w:r>
          </w:p>
        </w:tc>
      </w:tr>
      <w:tr w14:paraId="1DF42A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384C5914">
            <w:pPr>
              <w:snapToGrid w:val="0"/>
              <w:spacing w:line="360" w:lineRule="auto"/>
              <w:jc w:val="center"/>
              <w:rPr>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21</w:t>
            </w:r>
          </w:p>
        </w:tc>
        <w:tc>
          <w:tcPr>
            <w:tcW w:w="1830" w:type="dxa"/>
            <w:vAlign w:val="center"/>
          </w:tcPr>
          <w:p w14:paraId="643BFFC5">
            <w:pPr>
              <w:adjustRightInd w:val="0"/>
              <w:snapToGrid w:val="0"/>
              <w:spacing w:line="360" w:lineRule="auto"/>
              <w:jc w:val="left"/>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联合体投标说明</w:t>
            </w:r>
          </w:p>
        </w:tc>
        <w:tc>
          <w:tcPr>
            <w:tcW w:w="6604" w:type="dxa"/>
            <w:vAlign w:val="center"/>
          </w:tcPr>
          <w:p w14:paraId="2EA13F53">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（1）以联合体形式投标的，联合体各方的业绩证明材料均认可。</w:t>
            </w:r>
          </w:p>
          <w:p w14:paraId="43F704BB">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（2）以联合体形式投标的，联合体中有一方或者联合体成员根据分工按采购文件评标细则要求提供材料的，视为符合评审要求。</w:t>
            </w:r>
          </w:p>
        </w:tc>
      </w:tr>
      <w:tr w14:paraId="796AF0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328EA23A">
            <w:pPr>
              <w:snapToGrid w:val="0"/>
              <w:spacing w:line="360" w:lineRule="auto"/>
              <w:jc w:val="center"/>
              <w:rPr>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22</w:t>
            </w:r>
          </w:p>
        </w:tc>
        <w:tc>
          <w:tcPr>
            <w:tcW w:w="1830" w:type="dxa"/>
            <w:vAlign w:val="center"/>
          </w:tcPr>
          <w:p w14:paraId="7E0C9D13">
            <w:pPr>
              <w:adjustRightInd w:val="0"/>
              <w:snapToGrid w:val="0"/>
              <w:spacing w:line="360" w:lineRule="auto"/>
              <w:jc w:val="left"/>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分包</w:t>
            </w:r>
          </w:p>
        </w:tc>
        <w:tc>
          <w:tcPr>
            <w:tcW w:w="6604" w:type="dxa"/>
            <w:vAlign w:val="center"/>
          </w:tcPr>
          <w:p w14:paraId="5339A139">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eq \o\ac(□,</w:instrText>
            </w:r>
            <w:r>
              <w:rPr>
                <w:rFonts w:hint="eastAsia"/>
                <w:color w:val="000000" w:themeColor="text1"/>
                <w:position w:val="2"/>
                <w:sz w:val="13"/>
                <w:highlight w:val="none"/>
                <w14:textFill>
                  <w14:solidFill>
                    <w14:schemeClr w14:val="tx1"/>
                  </w14:solidFill>
                </w14:textFill>
              </w:rPr>
              <w:instrText xml:space="preserve">√</w:instrText>
            </w:r>
            <w:r>
              <w:rPr>
                <w:rFonts w:hint="eastAsia"/>
                <w:color w:val="000000" w:themeColor="text1"/>
                <w:highlight w:val="none"/>
                <w14:textFill>
                  <w14:solidFill>
                    <w14:schemeClr w14:val="tx1"/>
                  </w14:solidFill>
                </w14:textFill>
              </w:rPr>
              <w:instrText xml:space="preserve">)</w:instrTex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允许</w:t>
            </w:r>
          </w:p>
        </w:tc>
      </w:tr>
      <w:tr w14:paraId="4FE962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7036E04A">
            <w:pPr>
              <w:snapToGrid w:val="0"/>
              <w:spacing w:line="360" w:lineRule="auto"/>
              <w:jc w:val="center"/>
              <w:rPr>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23</w:t>
            </w:r>
          </w:p>
        </w:tc>
        <w:tc>
          <w:tcPr>
            <w:tcW w:w="1830" w:type="dxa"/>
            <w:vAlign w:val="center"/>
          </w:tcPr>
          <w:p w14:paraId="4FFFFA4F">
            <w:pPr>
              <w:snapToGrid w:val="0"/>
              <w:spacing w:line="360" w:lineRule="auto"/>
              <w:jc w:val="left"/>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其他</w:t>
            </w:r>
          </w:p>
        </w:tc>
        <w:tc>
          <w:tcPr>
            <w:tcW w:w="6604" w:type="dxa"/>
            <w:vAlign w:val="center"/>
          </w:tcPr>
          <w:p w14:paraId="0B9B3503">
            <w:pPr>
              <w:pStyle w:val="45"/>
              <w:adjustRightInd w:val="0"/>
              <w:snapToGrid w:val="0"/>
              <w:spacing w:line="360" w:lineRule="auto"/>
              <w:rPr>
                <w:rFonts w:ascii="Times New Roman" w:hAnsi="Times New Roman"/>
                <w:snapToGrid w:val="0"/>
                <w:color w:val="000000" w:themeColor="text1"/>
                <w:kern w:val="0"/>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w:t>
            </w:r>
            <w:r>
              <w:rPr>
                <w:rFonts w:ascii="Times New Roman" w:hAnsi="Times New Roman"/>
                <w:snapToGrid w:val="0"/>
                <w:color w:val="000000" w:themeColor="text1"/>
                <w:kern w:val="0"/>
                <w:highlight w:val="none"/>
                <w14:textFill>
                  <w14:solidFill>
                    <w14:schemeClr w14:val="tx1"/>
                  </w14:solidFill>
                </w14:textFill>
              </w:rPr>
              <w:t>采购文件中凡标注“▲”的条款均为实质性要求，不响应的投标文件将作无效标处理。</w:t>
            </w:r>
          </w:p>
          <w:p w14:paraId="4D19CEC6">
            <w:pPr>
              <w:pStyle w:val="45"/>
              <w:adjustRightInd w:val="0"/>
              <w:snapToGrid w:val="0"/>
              <w:spacing w:line="360" w:lineRule="auto"/>
              <w:rPr>
                <w:rFonts w:ascii="Times New Roman" w:hAnsi="Times New Roman"/>
                <w:snapToGrid w:val="0"/>
                <w:color w:val="000000" w:themeColor="text1"/>
                <w:kern w:val="0"/>
                <w:highlight w:val="none"/>
                <w14:textFill>
                  <w14:solidFill>
                    <w14:schemeClr w14:val="tx1"/>
                  </w14:solidFill>
                </w14:textFill>
              </w:rPr>
            </w:pPr>
            <w:r>
              <w:rPr>
                <w:rFonts w:ascii="Times New Roman" w:hAnsi="Times New Roman"/>
                <w:snapToGrid w:val="0"/>
                <w:color w:val="000000" w:themeColor="text1"/>
                <w:kern w:val="0"/>
                <w:highlight w:val="none"/>
                <w14:textFill>
                  <w14:solidFill>
                    <w14:schemeClr w14:val="tx1"/>
                  </w14:solidFill>
                </w14:textFill>
              </w:rPr>
              <w:t>（2）</w:t>
            </w:r>
            <w:r>
              <w:rPr>
                <w:rFonts w:ascii="Times New Roman" w:hAnsi="Times New Roman"/>
                <w:color w:val="000000" w:themeColor="text1"/>
                <w:szCs w:val="21"/>
                <w:highlight w:val="none"/>
                <w14:textFill>
                  <w14:solidFill>
                    <w14:schemeClr w14:val="tx1"/>
                  </w14:solidFill>
                </w14:textFill>
              </w:rPr>
              <w:t>供应商未上传电子加密投标文件，其投标无效。</w:t>
            </w:r>
          </w:p>
          <w:p w14:paraId="0F3FBEC3">
            <w:pPr>
              <w:pStyle w:val="45"/>
              <w:adjustRightInd w:val="0"/>
              <w:snapToGrid w:val="0"/>
              <w:spacing w:line="360" w:lineRule="auto"/>
              <w:rPr>
                <w:rFonts w:ascii="Times New Roman" w:hAnsi="Times New Roman"/>
                <w:color w:val="000000" w:themeColor="text1"/>
                <w:szCs w:val="21"/>
                <w:highlight w:val="none"/>
                <w14:textFill>
                  <w14:solidFill>
                    <w14:schemeClr w14:val="tx1"/>
                  </w14:solidFill>
                </w14:textFill>
              </w:rPr>
            </w:pPr>
            <w:r>
              <w:rPr>
                <w:rFonts w:ascii="Times New Roman" w:hAnsi="Times New Roman"/>
                <w:snapToGrid w:val="0"/>
                <w:color w:val="000000" w:themeColor="text1"/>
                <w:kern w:val="0"/>
                <w:highlight w:val="none"/>
                <w14:textFill>
                  <w14:solidFill>
                    <w14:schemeClr w14:val="tx1"/>
                  </w14:solidFill>
                </w14:textFill>
              </w:rPr>
              <w:t>（</w:t>
            </w:r>
            <w:r>
              <w:rPr>
                <w:rFonts w:hint="eastAsia" w:ascii="Times New Roman" w:hAnsi="Times New Roman"/>
                <w:snapToGrid w:val="0"/>
                <w:color w:val="000000" w:themeColor="text1"/>
                <w:kern w:val="0"/>
                <w:highlight w:val="none"/>
                <w14:textFill>
                  <w14:solidFill>
                    <w14:schemeClr w14:val="tx1"/>
                  </w14:solidFill>
                </w14:textFill>
              </w:rPr>
              <w:t>3</w:t>
            </w:r>
            <w:r>
              <w:rPr>
                <w:rFonts w:ascii="Times New Roman" w:hAnsi="Times New Roman"/>
                <w:snapToGrid w:val="0"/>
                <w:color w:val="000000" w:themeColor="text1"/>
                <w:kern w:val="0"/>
                <w:highlight w:val="none"/>
                <w14:textFill>
                  <w14:solidFill>
                    <w14:schemeClr w14:val="tx1"/>
                  </w14:solidFill>
                </w14:textFill>
              </w:rPr>
              <w:t>）供应商上传了</w:t>
            </w:r>
            <w:r>
              <w:rPr>
                <w:rFonts w:ascii="Times New Roman" w:hAnsi="Times New Roman"/>
                <w:color w:val="000000" w:themeColor="text1"/>
                <w:szCs w:val="21"/>
                <w:highlight w:val="none"/>
                <w14:textFill>
                  <w14:solidFill>
                    <w14:schemeClr w14:val="tx1"/>
                  </w14:solidFill>
                </w14:textFill>
              </w:rPr>
              <w:t>电子加密投标文件，未提供备份投标文件，解密出现问题后，由此导致对该供应商投标无法评审的，其后果由该供应商自行承担。</w:t>
            </w:r>
          </w:p>
          <w:p w14:paraId="3BE3581D">
            <w:pPr>
              <w:pStyle w:val="45"/>
              <w:adjustRightInd w:val="0"/>
              <w:snapToGrid w:val="0"/>
              <w:spacing w:line="360" w:lineRule="auto"/>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（4）</w:t>
            </w:r>
            <w:r>
              <w:rPr>
                <w:rFonts w:ascii="Times New Roman" w:hAnsi="Times New Roman"/>
                <w:color w:val="000000" w:themeColor="text1"/>
                <w:szCs w:val="21"/>
                <w:highlight w:val="none"/>
                <w14:textFill>
                  <w14:solidFill>
                    <w14:schemeClr w14:val="tx1"/>
                  </w14:solidFill>
                </w14:textFill>
              </w:rPr>
              <w:t>各供应商自行在</w:t>
            </w:r>
            <w:r>
              <w:rPr>
                <w:rFonts w:hint="eastAsia" w:ascii="Times New Roman" w:hAnsi="Times New Roman"/>
                <w:color w:val="000000" w:themeColor="text1"/>
                <w:szCs w:val="21"/>
                <w:highlight w:val="none"/>
                <w14:textFill>
                  <w14:solidFill>
                    <w14:schemeClr w14:val="tx1"/>
                  </w14:solidFill>
                </w14:textFill>
              </w:rPr>
              <w:t>乐采云</w:t>
            </w:r>
            <w:r>
              <w:rPr>
                <w:rFonts w:ascii="Times New Roman" w:hAnsi="Times New Roman"/>
                <w:color w:val="000000" w:themeColor="text1"/>
                <w:szCs w:val="21"/>
                <w:highlight w:val="none"/>
                <w14:textFill>
                  <w14:solidFill>
                    <w14:schemeClr w14:val="tx1"/>
                  </w14:solidFill>
                </w14:textFill>
              </w:rPr>
              <w:t>下载或查阅采购文件和相关更正公告等，不另行通知，如有遗漏采购人、采购代理机构概不负责。</w:t>
            </w:r>
          </w:p>
          <w:p w14:paraId="29C7D300">
            <w:pPr>
              <w:pStyle w:val="45"/>
              <w:adjustRightInd w:val="0"/>
              <w:snapToGrid w:val="0"/>
              <w:spacing w:line="360" w:lineRule="auto"/>
              <w:rPr>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（5）两家或两家以上供应商提供的投标文件出自同一终端设备的，或在相同Internet主机分配地址（相同IP地址）报名或网上投标的，后果由供应商自行承担。</w:t>
            </w:r>
          </w:p>
        </w:tc>
      </w:tr>
    </w:tbl>
    <w:p w14:paraId="3C5F1D76">
      <w:pPr>
        <w:jc w:val="center"/>
        <w:rPr>
          <w:rFonts w:ascii="宋体" w:hAnsi="宋体"/>
          <w:b/>
          <w:bCs/>
          <w:color w:val="000000" w:themeColor="text1"/>
          <w:sz w:val="32"/>
          <w:szCs w:val="32"/>
          <w:highlight w:val="none"/>
          <w14:textFill>
            <w14:solidFill>
              <w14:schemeClr w14:val="tx1"/>
            </w14:solidFill>
          </w14:textFill>
        </w:rPr>
      </w:pPr>
      <w:r>
        <w:rPr>
          <w:color w:val="000000" w:themeColor="text1"/>
          <w:kern w:val="0"/>
          <w:szCs w:val="21"/>
          <w:highlight w:val="none"/>
          <w14:textFill>
            <w14:solidFill>
              <w14:schemeClr w14:val="tx1"/>
            </w14:solidFill>
          </w14:textFill>
        </w:rPr>
        <w:br w:type="page"/>
      </w:r>
      <w:bookmarkStart w:id="3" w:name="_Toc294012141"/>
      <w:bookmarkStart w:id="4" w:name="_Toc298767927"/>
      <w:bookmarkStart w:id="5" w:name="_Toc495317669"/>
      <w:r>
        <w:rPr>
          <w:b/>
          <w:bCs/>
          <w:color w:val="000000" w:themeColor="text1"/>
          <w:sz w:val="32"/>
          <w:szCs w:val="32"/>
          <w:highlight w:val="none"/>
          <w14:textFill>
            <w14:solidFill>
              <w14:schemeClr w14:val="tx1"/>
            </w14:solidFill>
          </w14:textFill>
        </w:rPr>
        <w:t>第二章</w:t>
      </w:r>
      <w:bookmarkEnd w:id="3"/>
      <w:bookmarkEnd w:id="4"/>
      <w:r>
        <w:rPr>
          <w:b/>
          <w:bCs/>
          <w:color w:val="000000" w:themeColor="text1"/>
          <w:sz w:val="32"/>
          <w:szCs w:val="32"/>
          <w:highlight w:val="none"/>
          <w14:textFill>
            <w14:solidFill>
              <w14:schemeClr w14:val="tx1"/>
            </w14:solidFill>
          </w14:textFill>
        </w:rPr>
        <w:t>采购内容及需求</w:t>
      </w:r>
      <w:bookmarkEnd w:id="5"/>
      <w:bookmarkStart w:id="6" w:name="_Toc273624872"/>
      <w:bookmarkStart w:id="7" w:name="_Toc82873316"/>
      <w:bookmarkStart w:id="8" w:name="_Toc211745565"/>
      <w:bookmarkStart w:id="9" w:name="_Toc82338233"/>
      <w:bookmarkStart w:id="10" w:name="_Toc495317670"/>
    </w:p>
    <w:p w14:paraId="7873110E">
      <w:pPr>
        <w:rPr>
          <w:b/>
          <w:bCs/>
          <w:color w:val="000000" w:themeColor="text1"/>
          <w:szCs w:val="21"/>
          <w:highlight w:val="none"/>
          <w14:textFill>
            <w14:solidFill>
              <w14:schemeClr w14:val="tx1"/>
            </w14:solidFill>
          </w14:textFill>
        </w:rPr>
      </w:pPr>
    </w:p>
    <w:p w14:paraId="48A97DBB">
      <w:pPr>
        <w:adjustRightInd w:val="0"/>
        <w:snapToGrid w:val="0"/>
        <w:spacing w:line="360" w:lineRule="auto"/>
        <w:ind w:firstLine="482" w:firstLineChars="200"/>
        <w:jc w:val="left"/>
        <w:rPr>
          <w:rFonts w:ascii="宋体" w:hAnsi="宋体"/>
          <w:b/>
          <w:bCs/>
          <w:snapToGrid w:val="0"/>
          <w:color w:val="000000" w:themeColor="text1"/>
          <w:kern w:val="0"/>
          <w:sz w:val="24"/>
          <w:highlight w:val="none"/>
          <w14:textFill>
            <w14:solidFill>
              <w14:schemeClr w14:val="tx1"/>
            </w14:solidFill>
          </w14:textFill>
        </w:rPr>
      </w:pPr>
      <w:r>
        <w:rPr>
          <w:rFonts w:hint="eastAsia" w:ascii="宋体" w:hAnsi="宋体"/>
          <w:b/>
          <w:bCs/>
          <w:snapToGrid w:val="0"/>
          <w:color w:val="000000" w:themeColor="text1"/>
          <w:kern w:val="0"/>
          <w:sz w:val="24"/>
          <w:highlight w:val="none"/>
          <w14:textFill>
            <w14:solidFill>
              <w14:schemeClr w14:val="tx1"/>
            </w14:solidFill>
          </w14:textFill>
        </w:rPr>
        <w:t>一、总体要求</w:t>
      </w:r>
    </w:p>
    <w:p w14:paraId="43FE893C">
      <w:pPr>
        <w:pStyle w:val="8"/>
        <w:widowControl w:val="0"/>
        <w:adjustRightInd/>
        <w:spacing w:line="360" w:lineRule="auto"/>
        <w:ind w:firstLine="48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1、本项目为奶制品，采购单位按实际需求采购，根据实际发生数量结算，对最终采购数量不作承诺。</w:t>
      </w:r>
    </w:p>
    <w:p w14:paraId="7C46FFDC">
      <w:pPr>
        <w:pStyle w:val="8"/>
        <w:widowControl w:val="0"/>
        <w:adjustRightInd/>
        <w:spacing w:line="360" w:lineRule="auto"/>
        <w:ind w:firstLine="48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2、服务期一年。</w:t>
      </w:r>
    </w:p>
    <w:p w14:paraId="17EF2A0B">
      <w:pPr>
        <w:rPr>
          <w:rFonts w:ascii="宋体" w:hAnsi="宋体" w:cs="宋体"/>
          <w:bCs/>
          <w:color w:val="000000" w:themeColor="text1"/>
          <w:sz w:val="24"/>
          <w:highlight w:val="none"/>
          <w14:textFill>
            <w14:solidFill>
              <w14:schemeClr w14:val="tx1"/>
            </w14:solidFill>
          </w14:textFill>
        </w:rPr>
      </w:pPr>
    </w:p>
    <w:p w14:paraId="31B48C06">
      <w:pPr>
        <w:numPr>
          <w:ilvl w:val="0"/>
          <w:numId w:val="1"/>
        </w:numPr>
        <w:adjustRightInd w:val="0"/>
        <w:snapToGrid w:val="0"/>
        <w:spacing w:line="360" w:lineRule="auto"/>
        <w:ind w:firstLine="482" w:firstLineChars="200"/>
        <w:jc w:val="left"/>
        <w:rPr>
          <w:rFonts w:ascii="宋体" w:hAnsi="宋体"/>
          <w:b/>
          <w:bCs/>
          <w:snapToGrid w:val="0"/>
          <w:color w:val="000000" w:themeColor="text1"/>
          <w:kern w:val="0"/>
          <w:sz w:val="24"/>
          <w:highlight w:val="none"/>
          <w14:textFill>
            <w14:solidFill>
              <w14:schemeClr w14:val="tx1"/>
            </w14:solidFill>
          </w14:textFill>
        </w:rPr>
      </w:pPr>
      <w:r>
        <w:rPr>
          <w:rFonts w:hint="eastAsia" w:ascii="宋体" w:hAnsi="宋体"/>
          <w:b/>
          <w:bCs/>
          <w:snapToGrid w:val="0"/>
          <w:color w:val="000000" w:themeColor="text1"/>
          <w:kern w:val="0"/>
          <w:sz w:val="24"/>
          <w:highlight w:val="none"/>
          <w14:textFill>
            <w14:solidFill>
              <w14:schemeClr w14:val="tx1"/>
            </w14:solidFill>
          </w14:textFill>
        </w:rPr>
        <w:t>采购内容一览表</w:t>
      </w:r>
    </w:p>
    <w:tbl>
      <w:tblPr>
        <w:tblStyle w:val="81"/>
        <w:tblW w:w="9323"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8"/>
        <w:gridCol w:w="3266"/>
        <w:gridCol w:w="902"/>
        <w:gridCol w:w="1020"/>
        <w:gridCol w:w="967"/>
        <w:gridCol w:w="2300"/>
      </w:tblGrid>
      <w:tr w14:paraId="647DBF2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tcBorders>
              <w:tl2br w:val="nil"/>
              <w:tr2bl w:val="nil"/>
            </w:tcBorders>
            <w:vAlign w:val="center"/>
          </w:tcPr>
          <w:p w14:paraId="06186DE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序号</w:t>
            </w:r>
          </w:p>
        </w:tc>
        <w:tc>
          <w:tcPr>
            <w:tcW w:w="3266" w:type="dxa"/>
            <w:tcBorders>
              <w:tl2br w:val="nil"/>
              <w:tr2bl w:val="nil"/>
            </w:tcBorders>
            <w:vAlign w:val="center"/>
          </w:tcPr>
          <w:p w14:paraId="43488DD8">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物资名称</w:t>
            </w:r>
          </w:p>
        </w:tc>
        <w:tc>
          <w:tcPr>
            <w:tcW w:w="902" w:type="dxa"/>
            <w:tcBorders>
              <w:tl2br w:val="nil"/>
              <w:tr2bl w:val="nil"/>
            </w:tcBorders>
            <w:vAlign w:val="center"/>
          </w:tcPr>
          <w:p w14:paraId="12366DE4">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单位</w:t>
            </w:r>
          </w:p>
        </w:tc>
        <w:tc>
          <w:tcPr>
            <w:tcW w:w="1020" w:type="dxa"/>
            <w:tcBorders>
              <w:tl2br w:val="nil"/>
              <w:tr2bl w:val="nil"/>
            </w:tcBorders>
            <w:vAlign w:val="center"/>
          </w:tcPr>
          <w:p w14:paraId="6ED976F6">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规格</w:t>
            </w:r>
          </w:p>
        </w:tc>
        <w:tc>
          <w:tcPr>
            <w:tcW w:w="967" w:type="dxa"/>
            <w:tcBorders>
              <w:tl2br w:val="nil"/>
              <w:tr2bl w:val="nil"/>
            </w:tcBorders>
            <w:vAlign w:val="center"/>
          </w:tcPr>
          <w:p w14:paraId="07A2CC8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基准价（元）</w:t>
            </w:r>
          </w:p>
        </w:tc>
        <w:tc>
          <w:tcPr>
            <w:tcW w:w="2300" w:type="dxa"/>
            <w:tcBorders>
              <w:tl2br w:val="nil"/>
              <w:tr2bl w:val="nil"/>
            </w:tcBorders>
            <w:vAlign w:val="center"/>
          </w:tcPr>
          <w:p w14:paraId="27DBD5B7">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备注</w:t>
            </w:r>
          </w:p>
        </w:tc>
      </w:tr>
      <w:tr w14:paraId="344C40E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tcBorders>
              <w:tl2br w:val="nil"/>
              <w:tr2bl w:val="nil"/>
            </w:tcBorders>
            <w:shd w:val="clear" w:color="auto" w:fill="auto"/>
            <w:vAlign w:val="center"/>
          </w:tcPr>
          <w:p w14:paraId="770FC352">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p>
        </w:tc>
        <w:tc>
          <w:tcPr>
            <w:tcW w:w="3266" w:type="dxa"/>
            <w:tcBorders>
              <w:tl2br w:val="nil"/>
              <w:tr2bl w:val="nil"/>
            </w:tcBorders>
            <w:shd w:val="clear" w:color="auto" w:fill="FFFFFF"/>
            <w:vAlign w:val="center"/>
          </w:tcPr>
          <w:p w14:paraId="77509786">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鲜牛奶</w:t>
            </w:r>
          </w:p>
        </w:tc>
        <w:tc>
          <w:tcPr>
            <w:tcW w:w="902" w:type="dxa"/>
            <w:tcBorders>
              <w:tl2br w:val="nil"/>
              <w:tr2bl w:val="nil"/>
            </w:tcBorders>
            <w:vAlign w:val="center"/>
          </w:tcPr>
          <w:p w14:paraId="4631EDA7">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包</w:t>
            </w:r>
          </w:p>
        </w:tc>
        <w:tc>
          <w:tcPr>
            <w:tcW w:w="1020" w:type="dxa"/>
            <w:tcBorders>
              <w:tl2br w:val="nil"/>
              <w:tr2bl w:val="nil"/>
            </w:tcBorders>
            <w:vAlign w:val="center"/>
          </w:tcPr>
          <w:p w14:paraId="1A52517F">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200ml</w:t>
            </w:r>
          </w:p>
        </w:tc>
        <w:tc>
          <w:tcPr>
            <w:tcW w:w="967" w:type="dxa"/>
            <w:tcBorders>
              <w:tl2br w:val="nil"/>
              <w:tr2bl w:val="nil"/>
            </w:tcBorders>
            <w:vAlign w:val="center"/>
          </w:tcPr>
          <w:p w14:paraId="57A152E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2.6 </w:t>
            </w:r>
          </w:p>
        </w:tc>
        <w:tc>
          <w:tcPr>
            <w:tcW w:w="2300" w:type="dxa"/>
            <w:tcBorders>
              <w:tl2br w:val="nil"/>
              <w:tr2bl w:val="nil"/>
            </w:tcBorders>
            <w:vAlign w:val="center"/>
          </w:tcPr>
          <w:p w14:paraId="0BB43595">
            <w:pPr>
              <w:rPr>
                <w:color w:val="000000" w:themeColor="text1"/>
                <w:sz w:val="24"/>
                <w:highlight w:val="none"/>
                <w14:textFill>
                  <w14:solidFill>
                    <w14:schemeClr w14:val="tx1"/>
                  </w14:solidFill>
                </w14:textFill>
              </w:rPr>
            </w:pPr>
          </w:p>
        </w:tc>
      </w:tr>
      <w:tr w14:paraId="4C996A4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tcBorders>
              <w:tl2br w:val="nil"/>
              <w:tr2bl w:val="nil"/>
            </w:tcBorders>
            <w:shd w:val="clear" w:color="auto" w:fill="auto"/>
            <w:vAlign w:val="center"/>
          </w:tcPr>
          <w:p w14:paraId="79C9B9E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p>
        </w:tc>
        <w:tc>
          <w:tcPr>
            <w:tcW w:w="3266" w:type="dxa"/>
            <w:tcBorders>
              <w:tl2br w:val="nil"/>
              <w:tr2bl w:val="nil"/>
            </w:tcBorders>
            <w:shd w:val="clear" w:color="auto" w:fill="FFFFFF"/>
            <w:vAlign w:val="center"/>
          </w:tcPr>
          <w:p w14:paraId="78A8F9A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纸杯高品酸牛奶</w:t>
            </w:r>
          </w:p>
        </w:tc>
        <w:tc>
          <w:tcPr>
            <w:tcW w:w="902" w:type="dxa"/>
            <w:tcBorders>
              <w:tl2br w:val="nil"/>
              <w:tr2bl w:val="nil"/>
            </w:tcBorders>
            <w:vAlign w:val="center"/>
          </w:tcPr>
          <w:p w14:paraId="3077485A">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杯</w:t>
            </w:r>
          </w:p>
        </w:tc>
        <w:tc>
          <w:tcPr>
            <w:tcW w:w="1020" w:type="dxa"/>
            <w:tcBorders>
              <w:tl2br w:val="nil"/>
              <w:tr2bl w:val="nil"/>
            </w:tcBorders>
            <w:vAlign w:val="center"/>
          </w:tcPr>
          <w:p w14:paraId="1802472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180g</w:t>
            </w:r>
          </w:p>
        </w:tc>
        <w:tc>
          <w:tcPr>
            <w:tcW w:w="967" w:type="dxa"/>
            <w:tcBorders>
              <w:tl2br w:val="nil"/>
              <w:tr2bl w:val="nil"/>
            </w:tcBorders>
            <w:vAlign w:val="center"/>
          </w:tcPr>
          <w:p w14:paraId="7CE501B1">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3.3 </w:t>
            </w:r>
          </w:p>
        </w:tc>
        <w:tc>
          <w:tcPr>
            <w:tcW w:w="2300" w:type="dxa"/>
            <w:tcBorders>
              <w:tl2br w:val="nil"/>
              <w:tr2bl w:val="nil"/>
            </w:tcBorders>
            <w:vAlign w:val="center"/>
          </w:tcPr>
          <w:p w14:paraId="1539BF6D">
            <w:pPr>
              <w:rPr>
                <w:color w:val="000000" w:themeColor="text1"/>
                <w:sz w:val="24"/>
                <w:highlight w:val="none"/>
                <w14:textFill>
                  <w14:solidFill>
                    <w14:schemeClr w14:val="tx1"/>
                  </w14:solidFill>
                </w14:textFill>
              </w:rPr>
            </w:pPr>
          </w:p>
        </w:tc>
      </w:tr>
      <w:tr w14:paraId="120ECA6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tcBorders>
              <w:tl2br w:val="nil"/>
              <w:tr2bl w:val="nil"/>
            </w:tcBorders>
            <w:shd w:val="clear" w:color="auto" w:fill="auto"/>
            <w:vAlign w:val="center"/>
          </w:tcPr>
          <w:p w14:paraId="1AA4DB5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w:t>
            </w:r>
          </w:p>
        </w:tc>
        <w:tc>
          <w:tcPr>
            <w:tcW w:w="3266" w:type="dxa"/>
            <w:tcBorders>
              <w:tl2br w:val="nil"/>
              <w:tr2bl w:val="nil"/>
            </w:tcBorders>
            <w:shd w:val="clear" w:color="auto" w:fill="FFFFFF"/>
            <w:vAlign w:val="center"/>
          </w:tcPr>
          <w:p w14:paraId="6429870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纸杯红枣味酸牛奶</w:t>
            </w:r>
          </w:p>
        </w:tc>
        <w:tc>
          <w:tcPr>
            <w:tcW w:w="902" w:type="dxa"/>
            <w:tcBorders>
              <w:tl2br w:val="nil"/>
              <w:tr2bl w:val="nil"/>
            </w:tcBorders>
            <w:vAlign w:val="center"/>
          </w:tcPr>
          <w:p w14:paraId="1B78DB2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杯</w:t>
            </w:r>
          </w:p>
        </w:tc>
        <w:tc>
          <w:tcPr>
            <w:tcW w:w="1020" w:type="dxa"/>
            <w:tcBorders>
              <w:tl2br w:val="nil"/>
              <w:tr2bl w:val="nil"/>
            </w:tcBorders>
            <w:vAlign w:val="center"/>
          </w:tcPr>
          <w:p w14:paraId="5590F67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180g</w:t>
            </w:r>
          </w:p>
        </w:tc>
        <w:tc>
          <w:tcPr>
            <w:tcW w:w="967" w:type="dxa"/>
            <w:tcBorders>
              <w:tl2br w:val="nil"/>
              <w:tr2bl w:val="nil"/>
            </w:tcBorders>
            <w:vAlign w:val="center"/>
          </w:tcPr>
          <w:p w14:paraId="58E2AC8A">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3.3 </w:t>
            </w:r>
          </w:p>
        </w:tc>
        <w:tc>
          <w:tcPr>
            <w:tcW w:w="2300" w:type="dxa"/>
            <w:tcBorders>
              <w:tl2br w:val="nil"/>
              <w:tr2bl w:val="nil"/>
            </w:tcBorders>
            <w:vAlign w:val="center"/>
          </w:tcPr>
          <w:p w14:paraId="1C1EDF93">
            <w:pPr>
              <w:rPr>
                <w:color w:val="000000" w:themeColor="text1"/>
                <w:sz w:val="24"/>
                <w:highlight w:val="none"/>
                <w14:textFill>
                  <w14:solidFill>
                    <w14:schemeClr w14:val="tx1"/>
                  </w14:solidFill>
                </w14:textFill>
              </w:rPr>
            </w:pPr>
          </w:p>
        </w:tc>
      </w:tr>
      <w:tr w14:paraId="3FC046D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tcBorders>
              <w:tl2br w:val="nil"/>
              <w:tr2bl w:val="nil"/>
            </w:tcBorders>
            <w:shd w:val="clear" w:color="auto" w:fill="auto"/>
            <w:vAlign w:val="center"/>
          </w:tcPr>
          <w:p w14:paraId="79D683B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w:t>
            </w:r>
          </w:p>
        </w:tc>
        <w:tc>
          <w:tcPr>
            <w:tcW w:w="3266" w:type="dxa"/>
            <w:tcBorders>
              <w:tl2br w:val="nil"/>
              <w:tr2bl w:val="nil"/>
            </w:tcBorders>
            <w:shd w:val="clear" w:color="auto" w:fill="FFFFFF"/>
            <w:vAlign w:val="center"/>
          </w:tcPr>
          <w:p w14:paraId="5B9A5E68">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塑瓶鲜牛奶</w:t>
            </w:r>
          </w:p>
        </w:tc>
        <w:tc>
          <w:tcPr>
            <w:tcW w:w="902" w:type="dxa"/>
            <w:tcBorders>
              <w:tl2br w:val="nil"/>
              <w:tr2bl w:val="nil"/>
            </w:tcBorders>
            <w:vAlign w:val="center"/>
          </w:tcPr>
          <w:p w14:paraId="0D878E7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杯</w:t>
            </w:r>
          </w:p>
        </w:tc>
        <w:tc>
          <w:tcPr>
            <w:tcW w:w="1020" w:type="dxa"/>
            <w:tcBorders>
              <w:tl2br w:val="nil"/>
              <w:tr2bl w:val="nil"/>
            </w:tcBorders>
            <w:vAlign w:val="center"/>
          </w:tcPr>
          <w:p w14:paraId="12D5F3F4">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255ML</w:t>
            </w:r>
          </w:p>
        </w:tc>
        <w:tc>
          <w:tcPr>
            <w:tcW w:w="967" w:type="dxa"/>
            <w:tcBorders>
              <w:tl2br w:val="nil"/>
              <w:tr2bl w:val="nil"/>
            </w:tcBorders>
            <w:vAlign w:val="center"/>
          </w:tcPr>
          <w:p w14:paraId="29D34F66">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6.9 </w:t>
            </w:r>
          </w:p>
        </w:tc>
        <w:tc>
          <w:tcPr>
            <w:tcW w:w="2300" w:type="dxa"/>
            <w:tcBorders>
              <w:tl2br w:val="nil"/>
              <w:tr2bl w:val="nil"/>
            </w:tcBorders>
            <w:vAlign w:val="center"/>
          </w:tcPr>
          <w:p w14:paraId="090CEF45">
            <w:pPr>
              <w:rPr>
                <w:color w:val="000000" w:themeColor="text1"/>
                <w:sz w:val="24"/>
                <w:highlight w:val="none"/>
                <w14:textFill>
                  <w14:solidFill>
                    <w14:schemeClr w14:val="tx1"/>
                  </w14:solidFill>
                </w14:textFill>
              </w:rPr>
            </w:pPr>
          </w:p>
        </w:tc>
      </w:tr>
      <w:tr w14:paraId="11A5F20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tcBorders>
              <w:tl2br w:val="nil"/>
              <w:tr2bl w:val="nil"/>
            </w:tcBorders>
            <w:shd w:val="clear" w:color="auto" w:fill="auto"/>
            <w:vAlign w:val="center"/>
          </w:tcPr>
          <w:p w14:paraId="4116DBC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w:t>
            </w:r>
          </w:p>
        </w:tc>
        <w:tc>
          <w:tcPr>
            <w:tcW w:w="3266" w:type="dxa"/>
            <w:tcBorders>
              <w:tl2br w:val="nil"/>
              <w:tr2bl w:val="nil"/>
            </w:tcBorders>
            <w:shd w:val="clear" w:color="auto" w:fill="FFFFFF"/>
            <w:vAlign w:val="center"/>
          </w:tcPr>
          <w:p w14:paraId="127CA6D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蛋糕口味风味酸牛奶</w:t>
            </w:r>
          </w:p>
        </w:tc>
        <w:tc>
          <w:tcPr>
            <w:tcW w:w="902" w:type="dxa"/>
            <w:tcBorders>
              <w:tl2br w:val="nil"/>
              <w:tr2bl w:val="nil"/>
            </w:tcBorders>
            <w:vAlign w:val="center"/>
          </w:tcPr>
          <w:p w14:paraId="43A4298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袋</w:t>
            </w:r>
          </w:p>
        </w:tc>
        <w:tc>
          <w:tcPr>
            <w:tcW w:w="1020" w:type="dxa"/>
            <w:tcBorders>
              <w:tl2br w:val="nil"/>
              <w:tr2bl w:val="nil"/>
            </w:tcBorders>
            <w:vAlign w:val="center"/>
          </w:tcPr>
          <w:p w14:paraId="3B60D320">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180g</w:t>
            </w:r>
          </w:p>
        </w:tc>
        <w:tc>
          <w:tcPr>
            <w:tcW w:w="967" w:type="dxa"/>
            <w:tcBorders>
              <w:tl2br w:val="nil"/>
              <w:tr2bl w:val="nil"/>
            </w:tcBorders>
            <w:vAlign w:val="center"/>
          </w:tcPr>
          <w:p w14:paraId="1072355A">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4.0 </w:t>
            </w:r>
          </w:p>
        </w:tc>
        <w:tc>
          <w:tcPr>
            <w:tcW w:w="2300" w:type="dxa"/>
            <w:tcBorders>
              <w:tl2br w:val="nil"/>
              <w:tr2bl w:val="nil"/>
            </w:tcBorders>
            <w:vAlign w:val="center"/>
          </w:tcPr>
          <w:p w14:paraId="1DFE9F0B">
            <w:pPr>
              <w:rPr>
                <w:color w:val="000000" w:themeColor="text1"/>
                <w:sz w:val="24"/>
                <w:highlight w:val="none"/>
                <w14:textFill>
                  <w14:solidFill>
                    <w14:schemeClr w14:val="tx1"/>
                  </w14:solidFill>
                </w14:textFill>
              </w:rPr>
            </w:pPr>
          </w:p>
        </w:tc>
      </w:tr>
      <w:tr w14:paraId="56E49CC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tcBorders>
              <w:tl2br w:val="nil"/>
              <w:tr2bl w:val="nil"/>
            </w:tcBorders>
            <w:shd w:val="clear" w:color="auto" w:fill="auto"/>
            <w:vAlign w:val="center"/>
          </w:tcPr>
          <w:p w14:paraId="2D19DF2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w:t>
            </w:r>
          </w:p>
        </w:tc>
        <w:tc>
          <w:tcPr>
            <w:tcW w:w="3266" w:type="dxa"/>
            <w:tcBorders>
              <w:tl2br w:val="nil"/>
              <w:tr2bl w:val="nil"/>
            </w:tcBorders>
            <w:shd w:val="clear" w:color="auto" w:fill="FFFFFF"/>
            <w:vAlign w:val="center"/>
          </w:tcPr>
          <w:p w14:paraId="0C7A2AC1">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元气葡萄口味风味酸牛奶</w:t>
            </w:r>
          </w:p>
        </w:tc>
        <w:tc>
          <w:tcPr>
            <w:tcW w:w="902" w:type="dxa"/>
            <w:tcBorders>
              <w:tl2br w:val="nil"/>
              <w:tr2bl w:val="nil"/>
            </w:tcBorders>
            <w:vAlign w:val="center"/>
          </w:tcPr>
          <w:p w14:paraId="1E26079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袋</w:t>
            </w:r>
          </w:p>
        </w:tc>
        <w:tc>
          <w:tcPr>
            <w:tcW w:w="1020" w:type="dxa"/>
            <w:tcBorders>
              <w:tl2br w:val="nil"/>
              <w:tr2bl w:val="nil"/>
            </w:tcBorders>
            <w:vAlign w:val="center"/>
          </w:tcPr>
          <w:p w14:paraId="56776766">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180g</w:t>
            </w:r>
          </w:p>
        </w:tc>
        <w:tc>
          <w:tcPr>
            <w:tcW w:w="967" w:type="dxa"/>
            <w:tcBorders>
              <w:tl2br w:val="nil"/>
              <w:tr2bl w:val="nil"/>
            </w:tcBorders>
            <w:vAlign w:val="center"/>
          </w:tcPr>
          <w:p w14:paraId="2CCCC70C">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4.0 </w:t>
            </w:r>
          </w:p>
        </w:tc>
        <w:tc>
          <w:tcPr>
            <w:tcW w:w="2300" w:type="dxa"/>
            <w:tcBorders>
              <w:tl2br w:val="nil"/>
              <w:tr2bl w:val="nil"/>
            </w:tcBorders>
            <w:vAlign w:val="center"/>
          </w:tcPr>
          <w:p w14:paraId="4854E4C0">
            <w:pPr>
              <w:rPr>
                <w:color w:val="000000" w:themeColor="text1"/>
                <w:sz w:val="24"/>
                <w:highlight w:val="none"/>
                <w14:textFill>
                  <w14:solidFill>
                    <w14:schemeClr w14:val="tx1"/>
                  </w14:solidFill>
                </w14:textFill>
              </w:rPr>
            </w:pPr>
          </w:p>
        </w:tc>
      </w:tr>
      <w:tr w14:paraId="2041CAF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tcBorders>
              <w:tl2br w:val="nil"/>
              <w:tr2bl w:val="nil"/>
            </w:tcBorders>
            <w:shd w:val="clear" w:color="auto" w:fill="auto"/>
            <w:vAlign w:val="center"/>
          </w:tcPr>
          <w:p w14:paraId="61A63B68">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7</w:t>
            </w:r>
          </w:p>
        </w:tc>
        <w:tc>
          <w:tcPr>
            <w:tcW w:w="3266" w:type="dxa"/>
            <w:tcBorders>
              <w:tl2br w:val="nil"/>
              <w:tr2bl w:val="nil"/>
            </w:tcBorders>
            <w:shd w:val="clear" w:color="auto" w:fill="FFFFFF"/>
            <w:vAlign w:val="center"/>
          </w:tcPr>
          <w:p w14:paraId="5C17538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杨枝甘露味风味酸牛奶</w:t>
            </w:r>
          </w:p>
        </w:tc>
        <w:tc>
          <w:tcPr>
            <w:tcW w:w="902" w:type="dxa"/>
            <w:tcBorders>
              <w:tl2br w:val="nil"/>
              <w:tr2bl w:val="nil"/>
            </w:tcBorders>
            <w:vAlign w:val="center"/>
          </w:tcPr>
          <w:p w14:paraId="660D55FF">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袋</w:t>
            </w:r>
          </w:p>
        </w:tc>
        <w:tc>
          <w:tcPr>
            <w:tcW w:w="1020" w:type="dxa"/>
            <w:tcBorders>
              <w:tl2br w:val="nil"/>
              <w:tr2bl w:val="nil"/>
            </w:tcBorders>
            <w:vAlign w:val="center"/>
          </w:tcPr>
          <w:p w14:paraId="362DA2F9">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180g</w:t>
            </w:r>
          </w:p>
        </w:tc>
        <w:tc>
          <w:tcPr>
            <w:tcW w:w="967" w:type="dxa"/>
            <w:tcBorders>
              <w:tl2br w:val="nil"/>
              <w:tr2bl w:val="nil"/>
            </w:tcBorders>
            <w:vAlign w:val="center"/>
          </w:tcPr>
          <w:p w14:paraId="53DA61CA">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4.0 </w:t>
            </w:r>
          </w:p>
        </w:tc>
        <w:tc>
          <w:tcPr>
            <w:tcW w:w="2300" w:type="dxa"/>
            <w:tcBorders>
              <w:tl2br w:val="nil"/>
              <w:tr2bl w:val="nil"/>
            </w:tcBorders>
            <w:vAlign w:val="center"/>
          </w:tcPr>
          <w:p w14:paraId="138A995D">
            <w:pPr>
              <w:rPr>
                <w:color w:val="000000" w:themeColor="text1"/>
                <w:sz w:val="24"/>
                <w:highlight w:val="none"/>
                <w14:textFill>
                  <w14:solidFill>
                    <w14:schemeClr w14:val="tx1"/>
                  </w14:solidFill>
                </w14:textFill>
              </w:rPr>
            </w:pPr>
          </w:p>
        </w:tc>
      </w:tr>
      <w:tr w14:paraId="46A080F1">
        <w:tblPrEx>
          <w:tblCellMar>
            <w:top w:w="0" w:type="dxa"/>
            <w:left w:w="108" w:type="dxa"/>
            <w:bottom w:w="0" w:type="dxa"/>
            <w:right w:w="108" w:type="dxa"/>
          </w:tblCellMar>
        </w:tblPrEx>
        <w:trPr>
          <w:jc w:val="center"/>
        </w:trPr>
        <w:tc>
          <w:tcPr>
            <w:tcW w:w="868" w:type="dxa"/>
            <w:tcBorders>
              <w:tl2br w:val="nil"/>
              <w:tr2bl w:val="nil"/>
            </w:tcBorders>
            <w:shd w:val="clear" w:color="auto" w:fill="auto"/>
            <w:vAlign w:val="center"/>
          </w:tcPr>
          <w:p w14:paraId="46159ADC">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8</w:t>
            </w:r>
          </w:p>
        </w:tc>
        <w:tc>
          <w:tcPr>
            <w:tcW w:w="3266" w:type="dxa"/>
            <w:tcBorders>
              <w:tl2br w:val="nil"/>
              <w:tr2bl w:val="nil"/>
            </w:tcBorders>
            <w:shd w:val="clear" w:color="auto" w:fill="FFFFFF"/>
            <w:vAlign w:val="center"/>
          </w:tcPr>
          <w:p w14:paraId="72DF7E47">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塑杯活润草莓桑葚果粒风味酸牛奶</w:t>
            </w:r>
          </w:p>
        </w:tc>
        <w:tc>
          <w:tcPr>
            <w:tcW w:w="902" w:type="dxa"/>
            <w:tcBorders>
              <w:tl2br w:val="nil"/>
              <w:tr2bl w:val="nil"/>
            </w:tcBorders>
            <w:vAlign w:val="center"/>
          </w:tcPr>
          <w:p w14:paraId="2A7BD2F8">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杯</w:t>
            </w:r>
          </w:p>
        </w:tc>
        <w:tc>
          <w:tcPr>
            <w:tcW w:w="1020" w:type="dxa"/>
            <w:tcBorders>
              <w:tl2br w:val="nil"/>
              <w:tr2bl w:val="nil"/>
            </w:tcBorders>
            <w:vAlign w:val="center"/>
          </w:tcPr>
          <w:p w14:paraId="01295551">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370g</w:t>
            </w:r>
          </w:p>
        </w:tc>
        <w:tc>
          <w:tcPr>
            <w:tcW w:w="967" w:type="dxa"/>
            <w:tcBorders>
              <w:tl2br w:val="nil"/>
              <w:tr2bl w:val="nil"/>
            </w:tcBorders>
            <w:vAlign w:val="center"/>
          </w:tcPr>
          <w:p w14:paraId="5BA1906A">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11.5 </w:t>
            </w:r>
          </w:p>
        </w:tc>
        <w:tc>
          <w:tcPr>
            <w:tcW w:w="2300" w:type="dxa"/>
            <w:tcBorders>
              <w:tl2br w:val="nil"/>
              <w:tr2bl w:val="nil"/>
            </w:tcBorders>
            <w:vAlign w:val="center"/>
          </w:tcPr>
          <w:p w14:paraId="6B49D6FC">
            <w:pPr>
              <w:rPr>
                <w:color w:val="000000" w:themeColor="text1"/>
                <w:sz w:val="24"/>
                <w:highlight w:val="none"/>
                <w14:textFill>
                  <w14:solidFill>
                    <w14:schemeClr w14:val="tx1"/>
                  </w14:solidFill>
                </w14:textFill>
              </w:rPr>
            </w:pPr>
          </w:p>
        </w:tc>
      </w:tr>
      <w:tr w14:paraId="2D34B55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tcBorders>
              <w:tl2br w:val="nil"/>
              <w:tr2bl w:val="nil"/>
            </w:tcBorders>
            <w:shd w:val="clear" w:color="auto" w:fill="auto"/>
            <w:vAlign w:val="center"/>
          </w:tcPr>
          <w:p w14:paraId="7E32FCC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9</w:t>
            </w:r>
          </w:p>
        </w:tc>
        <w:tc>
          <w:tcPr>
            <w:tcW w:w="3266" w:type="dxa"/>
            <w:tcBorders>
              <w:tl2br w:val="nil"/>
              <w:tr2bl w:val="nil"/>
            </w:tcBorders>
            <w:shd w:val="clear" w:color="auto" w:fill="FFFFFF"/>
            <w:vAlign w:val="center"/>
          </w:tcPr>
          <w:p w14:paraId="2694AE1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塑杯活润黄桃芒果果粒风味酸牛奶</w:t>
            </w:r>
          </w:p>
        </w:tc>
        <w:tc>
          <w:tcPr>
            <w:tcW w:w="902" w:type="dxa"/>
            <w:tcBorders>
              <w:tl2br w:val="nil"/>
              <w:tr2bl w:val="nil"/>
            </w:tcBorders>
            <w:vAlign w:val="center"/>
          </w:tcPr>
          <w:p w14:paraId="6EED31A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杯</w:t>
            </w:r>
          </w:p>
        </w:tc>
        <w:tc>
          <w:tcPr>
            <w:tcW w:w="1020" w:type="dxa"/>
            <w:tcBorders>
              <w:tl2br w:val="nil"/>
              <w:tr2bl w:val="nil"/>
            </w:tcBorders>
            <w:vAlign w:val="center"/>
          </w:tcPr>
          <w:p w14:paraId="75FEB06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370g</w:t>
            </w:r>
          </w:p>
        </w:tc>
        <w:tc>
          <w:tcPr>
            <w:tcW w:w="967" w:type="dxa"/>
            <w:tcBorders>
              <w:tl2br w:val="nil"/>
              <w:tr2bl w:val="nil"/>
            </w:tcBorders>
            <w:vAlign w:val="center"/>
          </w:tcPr>
          <w:p w14:paraId="3AF31967">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11.5 </w:t>
            </w:r>
          </w:p>
        </w:tc>
        <w:tc>
          <w:tcPr>
            <w:tcW w:w="2300" w:type="dxa"/>
            <w:tcBorders>
              <w:tl2br w:val="nil"/>
              <w:tr2bl w:val="nil"/>
            </w:tcBorders>
            <w:vAlign w:val="center"/>
          </w:tcPr>
          <w:p w14:paraId="02F6B266">
            <w:pPr>
              <w:rPr>
                <w:color w:val="000000" w:themeColor="text1"/>
                <w:sz w:val="24"/>
                <w:highlight w:val="none"/>
                <w14:textFill>
                  <w14:solidFill>
                    <w14:schemeClr w14:val="tx1"/>
                  </w14:solidFill>
                </w14:textFill>
              </w:rPr>
            </w:pPr>
          </w:p>
        </w:tc>
      </w:tr>
      <w:tr w14:paraId="47223AA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tcBorders>
              <w:tl2br w:val="nil"/>
              <w:tr2bl w:val="nil"/>
            </w:tcBorders>
            <w:shd w:val="clear" w:color="auto" w:fill="auto"/>
            <w:vAlign w:val="center"/>
          </w:tcPr>
          <w:p w14:paraId="4D11B569">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w:t>
            </w:r>
          </w:p>
        </w:tc>
        <w:tc>
          <w:tcPr>
            <w:tcW w:w="3266" w:type="dxa"/>
            <w:tcBorders>
              <w:tl2br w:val="nil"/>
              <w:tr2bl w:val="nil"/>
            </w:tcBorders>
            <w:shd w:val="clear" w:color="auto" w:fill="FFFFFF"/>
            <w:vAlign w:val="center"/>
          </w:tcPr>
          <w:p w14:paraId="3F8DFC26">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玻璃瓶原味酸牛奶</w:t>
            </w:r>
          </w:p>
        </w:tc>
        <w:tc>
          <w:tcPr>
            <w:tcW w:w="902" w:type="dxa"/>
            <w:tcBorders>
              <w:tl2br w:val="nil"/>
              <w:tr2bl w:val="nil"/>
            </w:tcBorders>
            <w:vAlign w:val="center"/>
          </w:tcPr>
          <w:p w14:paraId="7AFF8AE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瓶</w:t>
            </w:r>
          </w:p>
        </w:tc>
        <w:tc>
          <w:tcPr>
            <w:tcW w:w="1020" w:type="dxa"/>
            <w:tcBorders>
              <w:tl2br w:val="nil"/>
              <w:tr2bl w:val="nil"/>
            </w:tcBorders>
            <w:vAlign w:val="center"/>
          </w:tcPr>
          <w:p w14:paraId="14532A3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210ml</w:t>
            </w:r>
          </w:p>
        </w:tc>
        <w:tc>
          <w:tcPr>
            <w:tcW w:w="967" w:type="dxa"/>
            <w:tcBorders>
              <w:tl2br w:val="nil"/>
              <w:tr2bl w:val="nil"/>
            </w:tcBorders>
            <w:vAlign w:val="center"/>
          </w:tcPr>
          <w:p w14:paraId="003BD361">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5.2 </w:t>
            </w:r>
          </w:p>
        </w:tc>
        <w:tc>
          <w:tcPr>
            <w:tcW w:w="2300" w:type="dxa"/>
            <w:tcBorders>
              <w:tl2br w:val="nil"/>
              <w:tr2bl w:val="nil"/>
            </w:tcBorders>
            <w:vAlign w:val="center"/>
          </w:tcPr>
          <w:p w14:paraId="5B603C5F">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阿慕乐</w:t>
            </w:r>
          </w:p>
        </w:tc>
      </w:tr>
      <w:tr w14:paraId="4D35B76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tcBorders>
              <w:tl2br w:val="nil"/>
              <w:tr2bl w:val="nil"/>
            </w:tcBorders>
            <w:shd w:val="clear" w:color="auto" w:fill="auto"/>
            <w:vAlign w:val="center"/>
          </w:tcPr>
          <w:p w14:paraId="4B9B0E9E">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11</w:t>
            </w:r>
          </w:p>
        </w:tc>
        <w:tc>
          <w:tcPr>
            <w:tcW w:w="3266" w:type="dxa"/>
            <w:tcBorders>
              <w:tl2br w:val="nil"/>
              <w:tr2bl w:val="nil"/>
            </w:tcBorders>
            <w:shd w:val="clear" w:color="auto" w:fill="FFFFFF"/>
            <w:vAlign w:val="center"/>
          </w:tcPr>
          <w:p w14:paraId="49F8B661">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屋顶盒鲜牛奶</w:t>
            </w:r>
          </w:p>
        </w:tc>
        <w:tc>
          <w:tcPr>
            <w:tcW w:w="902" w:type="dxa"/>
            <w:tcBorders>
              <w:tl2br w:val="nil"/>
              <w:tr2bl w:val="nil"/>
            </w:tcBorders>
            <w:vAlign w:val="center"/>
          </w:tcPr>
          <w:p w14:paraId="615799FC">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盒</w:t>
            </w:r>
          </w:p>
        </w:tc>
        <w:tc>
          <w:tcPr>
            <w:tcW w:w="1020" w:type="dxa"/>
            <w:tcBorders>
              <w:tl2br w:val="nil"/>
              <w:tr2bl w:val="nil"/>
            </w:tcBorders>
            <w:vAlign w:val="center"/>
          </w:tcPr>
          <w:p w14:paraId="7E31B74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200ml</w:t>
            </w:r>
          </w:p>
        </w:tc>
        <w:tc>
          <w:tcPr>
            <w:tcW w:w="967" w:type="dxa"/>
            <w:tcBorders>
              <w:tl2br w:val="nil"/>
              <w:tr2bl w:val="nil"/>
            </w:tcBorders>
            <w:vAlign w:val="center"/>
          </w:tcPr>
          <w:p w14:paraId="765BDBFA">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4.1 </w:t>
            </w:r>
          </w:p>
        </w:tc>
        <w:tc>
          <w:tcPr>
            <w:tcW w:w="2300" w:type="dxa"/>
            <w:tcBorders>
              <w:tl2br w:val="nil"/>
              <w:tr2bl w:val="nil"/>
            </w:tcBorders>
            <w:vAlign w:val="center"/>
          </w:tcPr>
          <w:p w14:paraId="596692DD">
            <w:pPr>
              <w:rPr>
                <w:color w:val="000000" w:themeColor="text1"/>
                <w:sz w:val="24"/>
                <w:highlight w:val="none"/>
                <w14:textFill>
                  <w14:solidFill>
                    <w14:schemeClr w14:val="tx1"/>
                  </w14:solidFill>
                </w14:textFill>
              </w:rPr>
            </w:pPr>
          </w:p>
        </w:tc>
      </w:tr>
      <w:tr w14:paraId="4D5DC33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tcBorders>
              <w:tl2br w:val="nil"/>
              <w:tr2bl w:val="nil"/>
            </w:tcBorders>
            <w:shd w:val="clear" w:color="auto" w:fill="auto"/>
            <w:vAlign w:val="center"/>
          </w:tcPr>
          <w:p w14:paraId="36CE38C0">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12</w:t>
            </w:r>
          </w:p>
        </w:tc>
        <w:tc>
          <w:tcPr>
            <w:tcW w:w="3266" w:type="dxa"/>
            <w:tcBorders>
              <w:tl2br w:val="nil"/>
              <w:tr2bl w:val="nil"/>
            </w:tcBorders>
            <w:shd w:val="clear" w:color="auto" w:fill="FFFFFF"/>
            <w:vAlign w:val="center"/>
          </w:tcPr>
          <w:p w14:paraId="265824D7">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屋顶盒鲜牛奶</w:t>
            </w:r>
          </w:p>
        </w:tc>
        <w:tc>
          <w:tcPr>
            <w:tcW w:w="902" w:type="dxa"/>
            <w:tcBorders>
              <w:tl2br w:val="nil"/>
              <w:tr2bl w:val="nil"/>
            </w:tcBorders>
            <w:vAlign w:val="center"/>
          </w:tcPr>
          <w:p w14:paraId="25A1E1BF">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盒</w:t>
            </w:r>
          </w:p>
        </w:tc>
        <w:tc>
          <w:tcPr>
            <w:tcW w:w="1020" w:type="dxa"/>
            <w:tcBorders>
              <w:tl2br w:val="nil"/>
              <w:tr2bl w:val="nil"/>
            </w:tcBorders>
            <w:vAlign w:val="center"/>
          </w:tcPr>
          <w:p w14:paraId="7AB3E90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450ml</w:t>
            </w:r>
          </w:p>
        </w:tc>
        <w:tc>
          <w:tcPr>
            <w:tcW w:w="967" w:type="dxa"/>
            <w:tcBorders>
              <w:tl2br w:val="nil"/>
              <w:tr2bl w:val="nil"/>
            </w:tcBorders>
            <w:vAlign w:val="center"/>
          </w:tcPr>
          <w:p w14:paraId="40CCA07A">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7.8 </w:t>
            </w:r>
          </w:p>
        </w:tc>
        <w:tc>
          <w:tcPr>
            <w:tcW w:w="2300" w:type="dxa"/>
            <w:tcBorders>
              <w:tl2br w:val="nil"/>
              <w:tr2bl w:val="nil"/>
            </w:tcBorders>
            <w:vAlign w:val="center"/>
          </w:tcPr>
          <w:p w14:paraId="548716AC">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现代牧场基础鲜牛奶</w:t>
            </w:r>
          </w:p>
        </w:tc>
      </w:tr>
      <w:tr w14:paraId="6AB5E96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tcBorders>
              <w:tl2br w:val="nil"/>
              <w:tr2bl w:val="nil"/>
            </w:tcBorders>
            <w:shd w:val="clear" w:color="auto" w:fill="auto"/>
            <w:vAlign w:val="center"/>
          </w:tcPr>
          <w:p w14:paraId="6F409951">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w:t>
            </w:r>
          </w:p>
        </w:tc>
        <w:tc>
          <w:tcPr>
            <w:tcW w:w="3266" w:type="dxa"/>
            <w:tcBorders>
              <w:tl2br w:val="nil"/>
              <w:tr2bl w:val="nil"/>
            </w:tcBorders>
            <w:shd w:val="clear" w:color="auto" w:fill="FFFFFF"/>
            <w:vAlign w:val="center"/>
          </w:tcPr>
          <w:p w14:paraId="444ED90F">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屋顶盒鲜牛奶</w:t>
            </w:r>
          </w:p>
        </w:tc>
        <w:tc>
          <w:tcPr>
            <w:tcW w:w="902" w:type="dxa"/>
            <w:tcBorders>
              <w:tl2br w:val="nil"/>
              <w:tr2bl w:val="nil"/>
            </w:tcBorders>
            <w:vAlign w:val="center"/>
          </w:tcPr>
          <w:p w14:paraId="0DAB6B66">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盒</w:t>
            </w:r>
          </w:p>
        </w:tc>
        <w:tc>
          <w:tcPr>
            <w:tcW w:w="1020" w:type="dxa"/>
            <w:tcBorders>
              <w:tl2br w:val="nil"/>
              <w:tr2bl w:val="nil"/>
            </w:tcBorders>
            <w:vAlign w:val="center"/>
          </w:tcPr>
          <w:p w14:paraId="41BEC2D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950ml</w:t>
            </w:r>
          </w:p>
        </w:tc>
        <w:tc>
          <w:tcPr>
            <w:tcW w:w="967" w:type="dxa"/>
            <w:tcBorders>
              <w:tl2br w:val="nil"/>
              <w:tr2bl w:val="nil"/>
            </w:tcBorders>
            <w:vAlign w:val="center"/>
          </w:tcPr>
          <w:p w14:paraId="0F5EF71A">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12.1 </w:t>
            </w:r>
          </w:p>
        </w:tc>
        <w:tc>
          <w:tcPr>
            <w:tcW w:w="2300" w:type="dxa"/>
            <w:tcBorders>
              <w:tl2br w:val="nil"/>
              <w:tr2bl w:val="nil"/>
            </w:tcBorders>
            <w:vAlign w:val="center"/>
          </w:tcPr>
          <w:p w14:paraId="551F0D9E">
            <w:pPr>
              <w:rPr>
                <w:color w:val="000000" w:themeColor="text1"/>
                <w:sz w:val="24"/>
                <w:highlight w:val="none"/>
                <w14:textFill>
                  <w14:solidFill>
                    <w14:schemeClr w14:val="tx1"/>
                  </w14:solidFill>
                </w14:textFill>
              </w:rPr>
            </w:pPr>
          </w:p>
        </w:tc>
      </w:tr>
      <w:tr w14:paraId="572B319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tcBorders>
              <w:tl2br w:val="nil"/>
              <w:tr2bl w:val="nil"/>
            </w:tcBorders>
            <w:shd w:val="clear" w:color="auto" w:fill="auto"/>
            <w:vAlign w:val="center"/>
          </w:tcPr>
          <w:p w14:paraId="3295413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14</w:t>
            </w:r>
          </w:p>
        </w:tc>
        <w:tc>
          <w:tcPr>
            <w:tcW w:w="3266" w:type="dxa"/>
            <w:tcBorders>
              <w:tl2br w:val="nil"/>
              <w:tr2bl w:val="nil"/>
            </w:tcBorders>
            <w:shd w:val="clear" w:color="auto" w:fill="FFFFFF"/>
            <w:vAlign w:val="center"/>
          </w:tcPr>
          <w:p w14:paraId="3225523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屋顶盒千岛湖牧场鲜牛奶</w:t>
            </w:r>
          </w:p>
        </w:tc>
        <w:tc>
          <w:tcPr>
            <w:tcW w:w="902" w:type="dxa"/>
            <w:tcBorders>
              <w:tl2br w:val="nil"/>
              <w:tr2bl w:val="nil"/>
            </w:tcBorders>
            <w:vAlign w:val="center"/>
          </w:tcPr>
          <w:p w14:paraId="74028CE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盒</w:t>
            </w:r>
          </w:p>
        </w:tc>
        <w:tc>
          <w:tcPr>
            <w:tcW w:w="1020" w:type="dxa"/>
            <w:tcBorders>
              <w:tl2br w:val="nil"/>
              <w:tr2bl w:val="nil"/>
            </w:tcBorders>
            <w:vAlign w:val="center"/>
          </w:tcPr>
          <w:p w14:paraId="39496ECC">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200ml</w:t>
            </w:r>
          </w:p>
        </w:tc>
        <w:tc>
          <w:tcPr>
            <w:tcW w:w="967" w:type="dxa"/>
            <w:tcBorders>
              <w:tl2br w:val="nil"/>
              <w:tr2bl w:val="nil"/>
            </w:tcBorders>
            <w:vAlign w:val="center"/>
          </w:tcPr>
          <w:p w14:paraId="6AB49E71">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5.6 </w:t>
            </w:r>
          </w:p>
        </w:tc>
        <w:tc>
          <w:tcPr>
            <w:tcW w:w="2300" w:type="dxa"/>
            <w:tcBorders>
              <w:tl2br w:val="nil"/>
              <w:tr2bl w:val="nil"/>
            </w:tcBorders>
            <w:vAlign w:val="center"/>
          </w:tcPr>
          <w:p w14:paraId="5142A450">
            <w:pPr>
              <w:rPr>
                <w:color w:val="000000" w:themeColor="text1"/>
                <w:sz w:val="24"/>
                <w:highlight w:val="none"/>
                <w14:textFill>
                  <w14:solidFill>
                    <w14:schemeClr w14:val="tx1"/>
                  </w14:solidFill>
                </w14:textFill>
              </w:rPr>
            </w:pPr>
          </w:p>
        </w:tc>
      </w:tr>
      <w:tr w14:paraId="0BD074D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tcBorders>
              <w:tl2br w:val="nil"/>
              <w:tr2bl w:val="nil"/>
            </w:tcBorders>
            <w:shd w:val="clear" w:color="auto" w:fill="auto"/>
            <w:vAlign w:val="center"/>
          </w:tcPr>
          <w:p w14:paraId="0A7DE7C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15</w:t>
            </w:r>
          </w:p>
        </w:tc>
        <w:tc>
          <w:tcPr>
            <w:tcW w:w="3266" w:type="dxa"/>
            <w:tcBorders>
              <w:tl2br w:val="nil"/>
              <w:tr2bl w:val="nil"/>
            </w:tcBorders>
            <w:shd w:val="clear" w:color="auto" w:fill="FFFFFF"/>
            <w:vAlign w:val="center"/>
          </w:tcPr>
          <w:p w14:paraId="74C4B89C">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屋顶盒千岛湖牧场鲜牛奶</w:t>
            </w:r>
          </w:p>
        </w:tc>
        <w:tc>
          <w:tcPr>
            <w:tcW w:w="902" w:type="dxa"/>
            <w:tcBorders>
              <w:tl2br w:val="nil"/>
              <w:tr2bl w:val="nil"/>
            </w:tcBorders>
            <w:vAlign w:val="center"/>
          </w:tcPr>
          <w:p w14:paraId="298FFD3F">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盒</w:t>
            </w:r>
          </w:p>
        </w:tc>
        <w:tc>
          <w:tcPr>
            <w:tcW w:w="1020" w:type="dxa"/>
            <w:tcBorders>
              <w:tl2br w:val="nil"/>
              <w:tr2bl w:val="nil"/>
            </w:tcBorders>
            <w:vAlign w:val="center"/>
          </w:tcPr>
          <w:p w14:paraId="7753E8F9">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500ml</w:t>
            </w:r>
          </w:p>
        </w:tc>
        <w:tc>
          <w:tcPr>
            <w:tcW w:w="967" w:type="dxa"/>
            <w:tcBorders>
              <w:tl2br w:val="nil"/>
              <w:tr2bl w:val="nil"/>
            </w:tcBorders>
            <w:vAlign w:val="center"/>
          </w:tcPr>
          <w:p w14:paraId="1A77485E">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11.7 </w:t>
            </w:r>
          </w:p>
        </w:tc>
        <w:tc>
          <w:tcPr>
            <w:tcW w:w="2300" w:type="dxa"/>
            <w:tcBorders>
              <w:tl2br w:val="nil"/>
              <w:tr2bl w:val="nil"/>
            </w:tcBorders>
            <w:vAlign w:val="center"/>
          </w:tcPr>
          <w:p w14:paraId="4E56E73C">
            <w:pPr>
              <w:rPr>
                <w:color w:val="000000" w:themeColor="text1"/>
                <w:sz w:val="24"/>
                <w:highlight w:val="none"/>
                <w14:textFill>
                  <w14:solidFill>
                    <w14:schemeClr w14:val="tx1"/>
                  </w14:solidFill>
                </w14:textFill>
              </w:rPr>
            </w:pPr>
          </w:p>
        </w:tc>
      </w:tr>
      <w:tr w14:paraId="0E6C1DF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tcBorders>
              <w:tl2br w:val="nil"/>
              <w:tr2bl w:val="nil"/>
            </w:tcBorders>
            <w:shd w:val="clear" w:color="auto" w:fill="auto"/>
            <w:vAlign w:val="center"/>
          </w:tcPr>
          <w:p w14:paraId="26E5437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16</w:t>
            </w:r>
          </w:p>
        </w:tc>
        <w:tc>
          <w:tcPr>
            <w:tcW w:w="3266" w:type="dxa"/>
            <w:tcBorders>
              <w:tl2br w:val="nil"/>
              <w:tr2bl w:val="nil"/>
            </w:tcBorders>
            <w:shd w:val="clear" w:color="auto" w:fill="FFFFFF"/>
            <w:vAlign w:val="center"/>
          </w:tcPr>
          <w:p w14:paraId="113DD8D1">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屋顶盒千岛湖牧场鲜牛奶l</w:t>
            </w:r>
          </w:p>
        </w:tc>
        <w:tc>
          <w:tcPr>
            <w:tcW w:w="902" w:type="dxa"/>
            <w:tcBorders>
              <w:tl2br w:val="nil"/>
              <w:tr2bl w:val="nil"/>
            </w:tcBorders>
            <w:vAlign w:val="center"/>
          </w:tcPr>
          <w:p w14:paraId="13E8FD49">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盒</w:t>
            </w:r>
          </w:p>
        </w:tc>
        <w:tc>
          <w:tcPr>
            <w:tcW w:w="1020" w:type="dxa"/>
            <w:tcBorders>
              <w:tl2br w:val="nil"/>
              <w:tr2bl w:val="nil"/>
            </w:tcBorders>
            <w:vAlign w:val="center"/>
          </w:tcPr>
          <w:p w14:paraId="7061D9BA">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950m</w:t>
            </w:r>
          </w:p>
        </w:tc>
        <w:tc>
          <w:tcPr>
            <w:tcW w:w="967" w:type="dxa"/>
            <w:tcBorders>
              <w:tl2br w:val="nil"/>
              <w:tr2bl w:val="nil"/>
            </w:tcBorders>
            <w:vAlign w:val="center"/>
          </w:tcPr>
          <w:p w14:paraId="5B86D0EE">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20.6 </w:t>
            </w:r>
          </w:p>
        </w:tc>
        <w:tc>
          <w:tcPr>
            <w:tcW w:w="2300" w:type="dxa"/>
            <w:tcBorders>
              <w:tl2br w:val="nil"/>
              <w:tr2bl w:val="nil"/>
            </w:tcBorders>
            <w:vAlign w:val="center"/>
          </w:tcPr>
          <w:p w14:paraId="6289282F">
            <w:pPr>
              <w:rPr>
                <w:color w:val="000000" w:themeColor="text1"/>
                <w:sz w:val="24"/>
                <w:highlight w:val="none"/>
                <w14:textFill>
                  <w14:solidFill>
                    <w14:schemeClr w14:val="tx1"/>
                  </w14:solidFill>
                </w14:textFill>
              </w:rPr>
            </w:pPr>
          </w:p>
        </w:tc>
      </w:tr>
      <w:tr w14:paraId="3DB97CE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tcBorders>
              <w:tl2br w:val="nil"/>
              <w:tr2bl w:val="nil"/>
            </w:tcBorders>
            <w:shd w:val="clear" w:color="auto" w:fill="auto"/>
            <w:vAlign w:val="center"/>
          </w:tcPr>
          <w:p w14:paraId="0BE46992">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17</w:t>
            </w:r>
          </w:p>
        </w:tc>
        <w:tc>
          <w:tcPr>
            <w:tcW w:w="3266" w:type="dxa"/>
            <w:tcBorders>
              <w:tl2br w:val="nil"/>
              <w:tr2bl w:val="nil"/>
            </w:tcBorders>
            <w:shd w:val="clear" w:color="auto" w:fill="FFFFFF"/>
            <w:vAlign w:val="center"/>
          </w:tcPr>
          <w:p w14:paraId="63B410A1">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屋顶盒膳食纤维酸牛奶</w:t>
            </w:r>
          </w:p>
        </w:tc>
        <w:tc>
          <w:tcPr>
            <w:tcW w:w="902" w:type="dxa"/>
            <w:tcBorders>
              <w:tl2br w:val="nil"/>
              <w:tr2bl w:val="nil"/>
            </w:tcBorders>
            <w:vAlign w:val="center"/>
          </w:tcPr>
          <w:p w14:paraId="23072BF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盒</w:t>
            </w:r>
          </w:p>
        </w:tc>
        <w:tc>
          <w:tcPr>
            <w:tcW w:w="1020" w:type="dxa"/>
            <w:tcBorders>
              <w:tl2br w:val="nil"/>
              <w:tr2bl w:val="nil"/>
            </w:tcBorders>
            <w:vAlign w:val="center"/>
          </w:tcPr>
          <w:p w14:paraId="1B8093E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200ml</w:t>
            </w:r>
          </w:p>
        </w:tc>
        <w:tc>
          <w:tcPr>
            <w:tcW w:w="967" w:type="dxa"/>
            <w:tcBorders>
              <w:tl2br w:val="nil"/>
              <w:tr2bl w:val="nil"/>
            </w:tcBorders>
            <w:vAlign w:val="center"/>
          </w:tcPr>
          <w:p w14:paraId="59E1501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4.1 </w:t>
            </w:r>
          </w:p>
        </w:tc>
        <w:tc>
          <w:tcPr>
            <w:tcW w:w="2300" w:type="dxa"/>
            <w:tcBorders>
              <w:tl2br w:val="nil"/>
              <w:tr2bl w:val="nil"/>
            </w:tcBorders>
            <w:vAlign w:val="center"/>
          </w:tcPr>
          <w:p w14:paraId="021C4DD4">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风味酸牛奶屋顶包</w:t>
            </w:r>
          </w:p>
        </w:tc>
      </w:tr>
      <w:tr w14:paraId="31E7B9C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tcBorders>
              <w:tl2br w:val="nil"/>
              <w:tr2bl w:val="nil"/>
            </w:tcBorders>
            <w:shd w:val="clear" w:color="auto" w:fill="auto"/>
            <w:vAlign w:val="center"/>
          </w:tcPr>
          <w:p w14:paraId="4704DAE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18</w:t>
            </w:r>
          </w:p>
        </w:tc>
        <w:tc>
          <w:tcPr>
            <w:tcW w:w="3266" w:type="dxa"/>
            <w:tcBorders>
              <w:tl2br w:val="nil"/>
              <w:tr2bl w:val="nil"/>
            </w:tcBorders>
            <w:shd w:val="clear" w:color="auto" w:fill="FFFFFF"/>
            <w:vAlign w:val="center"/>
          </w:tcPr>
          <w:p w14:paraId="51C31B8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塑瓶初心风味发酵乳</w:t>
            </w:r>
          </w:p>
        </w:tc>
        <w:tc>
          <w:tcPr>
            <w:tcW w:w="902" w:type="dxa"/>
            <w:tcBorders>
              <w:tl2br w:val="nil"/>
              <w:tr2bl w:val="nil"/>
            </w:tcBorders>
            <w:vAlign w:val="center"/>
          </w:tcPr>
          <w:p w14:paraId="70AFEDD2">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瓶</w:t>
            </w:r>
          </w:p>
        </w:tc>
        <w:tc>
          <w:tcPr>
            <w:tcW w:w="1020" w:type="dxa"/>
            <w:tcBorders>
              <w:tl2br w:val="nil"/>
              <w:tr2bl w:val="nil"/>
            </w:tcBorders>
            <w:vAlign w:val="center"/>
          </w:tcPr>
          <w:p w14:paraId="78DA663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250g</w:t>
            </w:r>
          </w:p>
        </w:tc>
        <w:tc>
          <w:tcPr>
            <w:tcW w:w="967" w:type="dxa"/>
            <w:tcBorders>
              <w:tl2br w:val="nil"/>
              <w:tr2bl w:val="nil"/>
            </w:tcBorders>
            <w:vAlign w:val="center"/>
          </w:tcPr>
          <w:p w14:paraId="301DFF34">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6.5 </w:t>
            </w:r>
          </w:p>
        </w:tc>
        <w:tc>
          <w:tcPr>
            <w:tcW w:w="2300" w:type="dxa"/>
            <w:tcBorders>
              <w:tl2br w:val="nil"/>
              <w:tr2bl w:val="nil"/>
            </w:tcBorders>
            <w:vAlign w:val="center"/>
          </w:tcPr>
          <w:p w14:paraId="1258DE61">
            <w:pPr>
              <w:rPr>
                <w:color w:val="000000" w:themeColor="text1"/>
                <w:sz w:val="24"/>
                <w:highlight w:val="none"/>
                <w14:textFill>
                  <w14:solidFill>
                    <w14:schemeClr w14:val="tx1"/>
                  </w14:solidFill>
                </w14:textFill>
              </w:rPr>
            </w:pPr>
          </w:p>
        </w:tc>
      </w:tr>
      <w:tr w14:paraId="537A34C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tcBorders>
              <w:tl2br w:val="nil"/>
              <w:tr2bl w:val="nil"/>
            </w:tcBorders>
            <w:shd w:val="clear" w:color="auto" w:fill="auto"/>
            <w:vAlign w:val="center"/>
          </w:tcPr>
          <w:p w14:paraId="4D9A76CC">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19</w:t>
            </w:r>
          </w:p>
        </w:tc>
        <w:tc>
          <w:tcPr>
            <w:tcW w:w="3266" w:type="dxa"/>
            <w:tcBorders>
              <w:tl2br w:val="nil"/>
              <w:tr2bl w:val="nil"/>
            </w:tcBorders>
            <w:shd w:val="clear" w:color="auto" w:fill="FFFFFF"/>
            <w:vAlign w:val="center"/>
          </w:tcPr>
          <w:p w14:paraId="0E860450">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塑瓶初心减蔗糖风味酸牛奶</w:t>
            </w:r>
          </w:p>
        </w:tc>
        <w:tc>
          <w:tcPr>
            <w:tcW w:w="902" w:type="dxa"/>
            <w:tcBorders>
              <w:tl2br w:val="nil"/>
              <w:tr2bl w:val="nil"/>
            </w:tcBorders>
            <w:vAlign w:val="center"/>
          </w:tcPr>
          <w:p w14:paraId="3A842C00">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瓶</w:t>
            </w:r>
          </w:p>
        </w:tc>
        <w:tc>
          <w:tcPr>
            <w:tcW w:w="1020" w:type="dxa"/>
            <w:tcBorders>
              <w:tl2br w:val="nil"/>
              <w:tr2bl w:val="nil"/>
            </w:tcBorders>
            <w:vAlign w:val="center"/>
          </w:tcPr>
          <w:p w14:paraId="20019ED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250G</w:t>
            </w:r>
          </w:p>
        </w:tc>
        <w:tc>
          <w:tcPr>
            <w:tcW w:w="967" w:type="dxa"/>
            <w:tcBorders>
              <w:tl2br w:val="nil"/>
              <w:tr2bl w:val="nil"/>
            </w:tcBorders>
            <w:vAlign w:val="center"/>
          </w:tcPr>
          <w:p w14:paraId="1FC818E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6.9 </w:t>
            </w:r>
          </w:p>
        </w:tc>
        <w:tc>
          <w:tcPr>
            <w:tcW w:w="2300" w:type="dxa"/>
            <w:tcBorders>
              <w:tl2br w:val="nil"/>
              <w:tr2bl w:val="nil"/>
            </w:tcBorders>
            <w:vAlign w:val="center"/>
          </w:tcPr>
          <w:p w14:paraId="2E19A94E">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冠益乳0蔗糖原味风味发酵乳利乐冠</w:t>
            </w:r>
          </w:p>
        </w:tc>
      </w:tr>
      <w:tr w14:paraId="31FAE4C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tcBorders>
              <w:tl2br w:val="nil"/>
              <w:tr2bl w:val="nil"/>
            </w:tcBorders>
            <w:shd w:val="clear" w:color="auto" w:fill="auto"/>
            <w:vAlign w:val="center"/>
          </w:tcPr>
          <w:p w14:paraId="72A9D46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20</w:t>
            </w:r>
          </w:p>
        </w:tc>
        <w:tc>
          <w:tcPr>
            <w:tcW w:w="3266" w:type="dxa"/>
            <w:tcBorders>
              <w:tl2br w:val="nil"/>
              <w:tr2bl w:val="nil"/>
            </w:tcBorders>
            <w:shd w:val="clear" w:color="auto" w:fill="FFFFFF"/>
            <w:vAlign w:val="center"/>
          </w:tcPr>
          <w:p w14:paraId="190C5FA0">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纸塑杯活润益生菌晶球风味发酵乳</w:t>
            </w:r>
          </w:p>
        </w:tc>
        <w:tc>
          <w:tcPr>
            <w:tcW w:w="902" w:type="dxa"/>
            <w:tcBorders>
              <w:tl2br w:val="nil"/>
              <w:tr2bl w:val="nil"/>
            </w:tcBorders>
            <w:vAlign w:val="center"/>
          </w:tcPr>
          <w:p w14:paraId="72A14E54">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杯</w:t>
            </w:r>
          </w:p>
        </w:tc>
        <w:tc>
          <w:tcPr>
            <w:tcW w:w="1020" w:type="dxa"/>
            <w:tcBorders>
              <w:tl2br w:val="nil"/>
              <w:tr2bl w:val="nil"/>
            </w:tcBorders>
            <w:vAlign w:val="center"/>
          </w:tcPr>
          <w:p w14:paraId="12B9E8E7">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168g</w:t>
            </w:r>
          </w:p>
        </w:tc>
        <w:tc>
          <w:tcPr>
            <w:tcW w:w="967" w:type="dxa"/>
            <w:tcBorders>
              <w:tl2br w:val="nil"/>
              <w:tr2bl w:val="nil"/>
            </w:tcBorders>
            <w:vAlign w:val="center"/>
          </w:tcPr>
          <w:p w14:paraId="73E58C7C">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6.1 </w:t>
            </w:r>
          </w:p>
        </w:tc>
        <w:tc>
          <w:tcPr>
            <w:tcW w:w="2300" w:type="dxa"/>
            <w:tcBorders>
              <w:tl2br w:val="nil"/>
              <w:tr2bl w:val="nil"/>
            </w:tcBorders>
            <w:vAlign w:val="center"/>
          </w:tcPr>
          <w:p w14:paraId="2F4011CA">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纸塑杯活润益生菌晶球风味发酵乳</w:t>
            </w:r>
          </w:p>
        </w:tc>
      </w:tr>
      <w:tr w14:paraId="009474F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tcBorders>
              <w:tl2br w:val="nil"/>
              <w:tr2bl w:val="nil"/>
            </w:tcBorders>
            <w:shd w:val="clear" w:color="auto" w:fill="auto"/>
            <w:vAlign w:val="center"/>
          </w:tcPr>
          <w:p w14:paraId="0E360B41">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21</w:t>
            </w:r>
          </w:p>
        </w:tc>
        <w:tc>
          <w:tcPr>
            <w:tcW w:w="3266" w:type="dxa"/>
            <w:tcBorders>
              <w:tl2br w:val="nil"/>
              <w:tr2bl w:val="nil"/>
            </w:tcBorders>
            <w:shd w:val="clear" w:color="auto" w:fill="FFFFFF"/>
            <w:vAlign w:val="center"/>
          </w:tcPr>
          <w:p w14:paraId="1BC90314">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塑料碗原味西湖老酸奶</w:t>
            </w:r>
          </w:p>
        </w:tc>
        <w:tc>
          <w:tcPr>
            <w:tcW w:w="902" w:type="dxa"/>
            <w:tcBorders>
              <w:tl2br w:val="nil"/>
              <w:tr2bl w:val="nil"/>
            </w:tcBorders>
            <w:vAlign w:val="center"/>
          </w:tcPr>
          <w:p w14:paraId="49036BD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碗</w:t>
            </w:r>
          </w:p>
        </w:tc>
        <w:tc>
          <w:tcPr>
            <w:tcW w:w="1020" w:type="dxa"/>
            <w:tcBorders>
              <w:tl2br w:val="nil"/>
              <w:tr2bl w:val="nil"/>
            </w:tcBorders>
            <w:vAlign w:val="center"/>
          </w:tcPr>
          <w:p w14:paraId="4D6F338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180g</w:t>
            </w:r>
          </w:p>
        </w:tc>
        <w:tc>
          <w:tcPr>
            <w:tcW w:w="967" w:type="dxa"/>
            <w:tcBorders>
              <w:tl2br w:val="nil"/>
              <w:tr2bl w:val="nil"/>
            </w:tcBorders>
            <w:vAlign w:val="center"/>
          </w:tcPr>
          <w:p w14:paraId="38917D9C">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4.3 </w:t>
            </w:r>
          </w:p>
        </w:tc>
        <w:tc>
          <w:tcPr>
            <w:tcW w:w="2300" w:type="dxa"/>
            <w:tcBorders>
              <w:tl2br w:val="nil"/>
              <w:tr2bl w:val="nil"/>
            </w:tcBorders>
            <w:vAlign w:val="center"/>
          </w:tcPr>
          <w:p w14:paraId="2505B477">
            <w:pPr>
              <w:rPr>
                <w:color w:val="000000" w:themeColor="text1"/>
                <w:sz w:val="24"/>
                <w:highlight w:val="none"/>
                <w14:textFill>
                  <w14:solidFill>
                    <w14:schemeClr w14:val="tx1"/>
                  </w14:solidFill>
                </w14:textFill>
              </w:rPr>
            </w:pPr>
          </w:p>
        </w:tc>
      </w:tr>
      <w:tr w14:paraId="2979149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tcBorders>
              <w:tl2br w:val="nil"/>
              <w:tr2bl w:val="nil"/>
            </w:tcBorders>
            <w:shd w:val="clear" w:color="auto" w:fill="auto"/>
            <w:vAlign w:val="center"/>
          </w:tcPr>
          <w:p w14:paraId="7C5CBE56">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22</w:t>
            </w:r>
          </w:p>
        </w:tc>
        <w:tc>
          <w:tcPr>
            <w:tcW w:w="3266" w:type="dxa"/>
            <w:tcBorders>
              <w:tl2br w:val="nil"/>
              <w:tr2bl w:val="nil"/>
            </w:tcBorders>
            <w:shd w:val="clear" w:color="auto" w:fill="FFFFFF"/>
            <w:vAlign w:val="center"/>
          </w:tcPr>
          <w:p w14:paraId="517A15F9">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塑瓶若雪原味风味酸牛奶</w:t>
            </w:r>
          </w:p>
        </w:tc>
        <w:tc>
          <w:tcPr>
            <w:tcW w:w="902" w:type="dxa"/>
            <w:tcBorders>
              <w:tl2br w:val="nil"/>
              <w:tr2bl w:val="nil"/>
            </w:tcBorders>
            <w:vAlign w:val="center"/>
          </w:tcPr>
          <w:p w14:paraId="2D76DC7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瓶</w:t>
            </w:r>
          </w:p>
        </w:tc>
        <w:tc>
          <w:tcPr>
            <w:tcW w:w="1020" w:type="dxa"/>
            <w:tcBorders>
              <w:tl2br w:val="nil"/>
              <w:tr2bl w:val="nil"/>
            </w:tcBorders>
            <w:vAlign w:val="center"/>
          </w:tcPr>
          <w:p w14:paraId="780F575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220g</w:t>
            </w:r>
          </w:p>
        </w:tc>
        <w:tc>
          <w:tcPr>
            <w:tcW w:w="967" w:type="dxa"/>
            <w:tcBorders>
              <w:tl2br w:val="nil"/>
              <w:tr2bl w:val="nil"/>
            </w:tcBorders>
            <w:vAlign w:val="center"/>
          </w:tcPr>
          <w:p w14:paraId="099910AE">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7.2 </w:t>
            </w:r>
          </w:p>
        </w:tc>
        <w:tc>
          <w:tcPr>
            <w:tcW w:w="2300" w:type="dxa"/>
            <w:tcBorders>
              <w:tl2br w:val="nil"/>
              <w:tr2bl w:val="nil"/>
            </w:tcBorders>
            <w:vAlign w:val="center"/>
          </w:tcPr>
          <w:p w14:paraId="38B52424">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北欧芝士原味预制瓶</w:t>
            </w:r>
          </w:p>
        </w:tc>
      </w:tr>
      <w:tr w14:paraId="4A85593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tcBorders>
              <w:tl2br w:val="nil"/>
              <w:tr2bl w:val="nil"/>
            </w:tcBorders>
            <w:shd w:val="clear" w:color="auto" w:fill="auto"/>
            <w:vAlign w:val="center"/>
          </w:tcPr>
          <w:p w14:paraId="52A98D10">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23</w:t>
            </w:r>
          </w:p>
        </w:tc>
        <w:tc>
          <w:tcPr>
            <w:tcW w:w="3266" w:type="dxa"/>
            <w:tcBorders>
              <w:tl2br w:val="nil"/>
              <w:tr2bl w:val="nil"/>
            </w:tcBorders>
            <w:shd w:val="clear" w:color="auto" w:fill="FFFFFF"/>
            <w:vAlign w:val="center"/>
          </w:tcPr>
          <w:p w14:paraId="38319DBA">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塑瓶若雪黄桃果酱风味酸牛奶</w:t>
            </w:r>
          </w:p>
        </w:tc>
        <w:tc>
          <w:tcPr>
            <w:tcW w:w="902" w:type="dxa"/>
            <w:tcBorders>
              <w:tl2br w:val="nil"/>
              <w:tr2bl w:val="nil"/>
            </w:tcBorders>
            <w:vAlign w:val="center"/>
          </w:tcPr>
          <w:p w14:paraId="3AC6BB42">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瓶</w:t>
            </w:r>
          </w:p>
        </w:tc>
        <w:tc>
          <w:tcPr>
            <w:tcW w:w="1020" w:type="dxa"/>
            <w:tcBorders>
              <w:tl2br w:val="nil"/>
              <w:tr2bl w:val="nil"/>
            </w:tcBorders>
            <w:vAlign w:val="center"/>
          </w:tcPr>
          <w:p w14:paraId="4787E7D6">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220g</w:t>
            </w:r>
          </w:p>
        </w:tc>
        <w:tc>
          <w:tcPr>
            <w:tcW w:w="967" w:type="dxa"/>
            <w:tcBorders>
              <w:tl2br w:val="nil"/>
              <w:tr2bl w:val="nil"/>
            </w:tcBorders>
            <w:vAlign w:val="center"/>
          </w:tcPr>
          <w:p w14:paraId="761957D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7.2 </w:t>
            </w:r>
          </w:p>
        </w:tc>
        <w:tc>
          <w:tcPr>
            <w:tcW w:w="2300" w:type="dxa"/>
            <w:tcBorders>
              <w:tl2br w:val="nil"/>
              <w:tr2bl w:val="nil"/>
            </w:tcBorders>
            <w:vAlign w:val="center"/>
          </w:tcPr>
          <w:p w14:paraId="562D67DE">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北欧芝士混合莓预制瓶</w:t>
            </w:r>
          </w:p>
        </w:tc>
      </w:tr>
      <w:tr w14:paraId="17EA700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tcBorders>
              <w:tl2br w:val="nil"/>
              <w:tr2bl w:val="nil"/>
            </w:tcBorders>
            <w:shd w:val="clear" w:color="auto" w:fill="auto"/>
            <w:vAlign w:val="center"/>
          </w:tcPr>
          <w:p w14:paraId="1A7E670C">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24</w:t>
            </w:r>
          </w:p>
        </w:tc>
        <w:tc>
          <w:tcPr>
            <w:tcW w:w="3266" w:type="dxa"/>
            <w:tcBorders>
              <w:tl2br w:val="nil"/>
              <w:tr2bl w:val="nil"/>
            </w:tcBorders>
            <w:shd w:val="clear" w:color="auto" w:fill="FFFFFF"/>
            <w:vAlign w:val="center"/>
          </w:tcPr>
          <w:p w14:paraId="037A18C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塑桶酸奶工坊原味风味酸牛奶</w:t>
            </w:r>
          </w:p>
        </w:tc>
        <w:tc>
          <w:tcPr>
            <w:tcW w:w="902" w:type="dxa"/>
            <w:tcBorders>
              <w:tl2br w:val="nil"/>
              <w:tr2bl w:val="nil"/>
            </w:tcBorders>
            <w:vAlign w:val="center"/>
          </w:tcPr>
          <w:p w14:paraId="0E80A806">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桶</w:t>
            </w:r>
          </w:p>
        </w:tc>
        <w:tc>
          <w:tcPr>
            <w:tcW w:w="1020" w:type="dxa"/>
            <w:tcBorders>
              <w:tl2br w:val="nil"/>
              <w:tr2bl w:val="nil"/>
            </w:tcBorders>
            <w:vAlign w:val="center"/>
          </w:tcPr>
          <w:p w14:paraId="074BAD7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1.5kg</w:t>
            </w:r>
          </w:p>
        </w:tc>
        <w:tc>
          <w:tcPr>
            <w:tcW w:w="967" w:type="dxa"/>
            <w:tcBorders>
              <w:tl2br w:val="nil"/>
              <w:tr2bl w:val="nil"/>
            </w:tcBorders>
            <w:vAlign w:val="center"/>
          </w:tcPr>
          <w:p w14:paraId="6002859F">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18.4 </w:t>
            </w:r>
          </w:p>
        </w:tc>
        <w:tc>
          <w:tcPr>
            <w:tcW w:w="2300" w:type="dxa"/>
            <w:tcBorders>
              <w:tl2br w:val="nil"/>
              <w:tr2bl w:val="nil"/>
            </w:tcBorders>
            <w:vAlign w:val="center"/>
          </w:tcPr>
          <w:p w14:paraId="2322C8E8">
            <w:pPr>
              <w:rPr>
                <w:color w:val="000000" w:themeColor="text1"/>
                <w:sz w:val="24"/>
                <w:highlight w:val="none"/>
                <w14:textFill>
                  <w14:solidFill>
                    <w14:schemeClr w14:val="tx1"/>
                  </w14:solidFill>
                </w14:textFill>
              </w:rPr>
            </w:pPr>
          </w:p>
        </w:tc>
      </w:tr>
      <w:tr w14:paraId="7937CA3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tcBorders>
              <w:tl2br w:val="nil"/>
              <w:tr2bl w:val="nil"/>
            </w:tcBorders>
            <w:shd w:val="clear" w:color="auto" w:fill="auto"/>
            <w:vAlign w:val="center"/>
          </w:tcPr>
          <w:p w14:paraId="2A953ADA">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25</w:t>
            </w:r>
          </w:p>
        </w:tc>
        <w:tc>
          <w:tcPr>
            <w:tcW w:w="3266" w:type="dxa"/>
            <w:tcBorders>
              <w:tl2br w:val="nil"/>
              <w:tr2bl w:val="nil"/>
            </w:tcBorders>
            <w:shd w:val="clear" w:color="auto" w:fill="FFFFFF"/>
            <w:vAlign w:val="center"/>
          </w:tcPr>
          <w:p w14:paraId="612BE1A8">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桶装鲜牛奶</w:t>
            </w:r>
          </w:p>
        </w:tc>
        <w:tc>
          <w:tcPr>
            <w:tcW w:w="902" w:type="dxa"/>
            <w:tcBorders>
              <w:tl2br w:val="nil"/>
              <w:tr2bl w:val="nil"/>
            </w:tcBorders>
            <w:vAlign w:val="center"/>
          </w:tcPr>
          <w:p w14:paraId="1E7728F9">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桶</w:t>
            </w:r>
          </w:p>
        </w:tc>
        <w:tc>
          <w:tcPr>
            <w:tcW w:w="1020" w:type="dxa"/>
            <w:tcBorders>
              <w:tl2br w:val="nil"/>
              <w:tr2bl w:val="nil"/>
            </w:tcBorders>
            <w:vAlign w:val="center"/>
          </w:tcPr>
          <w:p w14:paraId="45190838">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1.5L</w:t>
            </w:r>
          </w:p>
        </w:tc>
        <w:tc>
          <w:tcPr>
            <w:tcW w:w="967" w:type="dxa"/>
            <w:tcBorders>
              <w:tl2br w:val="nil"/>
              <w:tr2bl w:val="nil"/>
            </w:tcBorders>
            <w:vAlign w:val="center"/>
          </w:tcPr>
          <w:p w14:paraId="4AB4591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21.3 </w:t>
            </w:r>
          </w:p>
        </w:tc>
        <w:tc>
          <w:tcPr>
            <w:tcW w:w="2300" w:type="dxa"/>
            <w:tcBorders>
              <w:tl2br w:val="nil"/>
              <w:tr2bl w:val="nil"/>
            </w:tcBorders>
            <w:vAlign w:val="center"/>
          </w:tcPr>
          <w:p w14:paraId="6FA93387">
            <w:pPr>
              <w:rPr>
                <w:color w:val="000000" w:themeColor="text1"/>
                <w:sz w:val="24"/>
                <w:highlight w:val="none"/>
                <w14:textFill>
                  <w14:solidFill>
                    <w14:schemeClr w14:val="tx1"/>
                  </w14:solidFill>
                </w14:textFill>
              </w:rPr>
            </w:pPr>
          </w:p>
        </w:tc>
      </w:tr>
      <w:tr w14:paraId="6FD9A39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tcBorders>
              <w:tl2br w:val="nil"/>
              <w:tr2bl w:val="nil"/>
            </w:tcBorders>
            <w:shd w:val="clear" w:color="auto" w:fill="auto"/>
            <w:vAlign w:val="center"/>
          </w:tcPr>
          <w:p w14:paraId="51E7E494">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26</w:t>
            </w:r>
          </w:p>
        </w:tc>
        <w:tc>
          <w:tcPr>
            <w:tcW w:w="3266" w:type="dxa"/>
            <w:tcBorders>
              <w:tl2br w:val="nil"/>
              <w:tr2bl w:val="nil"/>
            </w:tcBorders>
            <w:shd w:val="clear" w:color="auto" w:fill="FFFFFF"/>
            <w:vAlign w:val="center"/>
          </w:tcPr>
          <w:p w14:paraId="4E7958BE">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苗条砖纯牛奶</w:t>
            </w:r>
          </w:p>
        </w:tc>
        <w:tc>
          <w:tcPr>
            <w:tcW w:w="902" w:type="dxa"/>
            <w:tcBorders>
              <w:tl2br w:val="nil"/>
              <w:tr2bl w:val="nil"/>
            </w:tcBorders>
            <w:vAlign w:val="center"/>
          </w:tcPr>
          <w:p w14:paraId="4273406E">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盒</w:t>
            </w:r>
          </w:p>
        </w:tc>
        <w:tc>
          <w:tcPr>
            <w:tcW w:w="1020" w:type="dxa"/>
            <w:tcBorders>
              <w:tl2br w:val="nil"/>
              <w:tr2bl w:val="nil"/>
            </w:tcBorders>
            <w:vAlign w:val="center"/>
          </w:tcPr>
          <w:p w14:paraId="0B002D0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200ml</w:t>
            </w:r>
          </w:p>
        </w:tc>
        <w:tc>
          <w:tcPr>
            <w:tcW w:w="967" w:type="dxa"/>
            <w:tcBorders>
              <w:tl2br w:val="nil"/>
              <w:tr2bl w:val="nil"/>
            </w:tcBorders>
            <w:vAlign w:val="center"/>
          </w:tcPr>
          <w:p w14:paraId="207D3196">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2.8 </w:t>
            </w:r>
          </w:p>
        </w:tc>
        <w:tc>
          <w:tcPr>
            <w:tcW w:w="2300" w:type="dxa"/>
            <w:tcBorders>
              <w:tl2br w:val="nil"/>
              <w:tr2bl w:val="nil"/>
            </w:tcBorders>
            <w:noWrap/>
            <w:vAlign w:val="center"/>
          </w:tcPr>
          <w:p w14:paraId="377AD3CD">
            <w:pPr>
              <w:rPr>
                <w:color w:val="000000" w:themeColor="text1"/>
                <w:sz w:val="24"/>
                <w:highlight w:val="none"/>
                <w14:textFill>
                  <w14:solidFill>
                    <w14:schemeClr w14:val="tx1"/>
                  </w14:solidFill>
                </w14:textFill>
              </w:rPr>
            </w:pPr>
          </w:p>
        </w:tc>
      </w:tr>
      <w:tr w14:paraId="24E8ACE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tcBorders>
              <w:tl2br w:val="nil"/>
              <w:tr2bl w:val="nil"/>
            </w:tcBorders>
            <w:shd w:val="clear" w:color="auto" w:fill="auto"/>
            <w:vAlign w:val="center"/>
          </w:tcPr>
          <w:p w14:paraId="433923F0">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27</w:t>
            </w:r>
          </w:p>
        </w:tc>
        <w:tc>
          <w:tcPr>
            <w:tcW w:w="3266" w:type="dxa"/>
            <w:tcBorders>
              <w:tl2br w:val="nil"/>
              <w:tr2bl w:val="nil"/>
            </w:tcBorders>
            <w:shd w:val="clear" w:color="auto" w:fill="FFFFFF"/>
            <w:vAlign w:val="center"/>
          </w:tcPr>
          <w:p w14:paraId="33D4F7C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苗条砖特浓牛奶</w:t>
            </w:r>
          </w:p>
        </w:tc>
        <w:tc>
          <w:tcPr>
            <w:tcW w:w="902" w:type="dxa"/>
            <w:tcBorders>
              <w:tl2br w:val="nil"/>
              <w:tr2bl w:val="nil"/>
            </w:tcBorders>
            <w:vAlign w:val="center"/>
          </w:tcPr>
          <w:p w14:paraId="7855454C">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盒</w:t>
            </w:r>
          </w:p>
        </w:tc>
        <w:tc>
          <w:tcPr>
            <w:tcW w:w="1020" w:type="dxa"/>
            <w:tcBorders>
              <w:tl2br w:val="nil"/>
              <w:tr2bl w:val="nil"/>
            </w:tcBorders>
            <w:vAlign w:val="center"/>
          </w:tcPr>
          <w:p w14:paraId="481D6CC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200ml</w:t>
            </w:r>
          </w:p>
        </w:tc>
        <w:tc>
          <w:tcPr>
            <w:tcW w:w="967" w:type="dxa"/>
            <w:tcBorders>
              <w:tl2br w:val="nil"/>
              <w:tr2bl w:val="nil"/>
            </w:tcBorders>
            <w:vAlign w:val="center"/>
          </w:tcPr>
          <w:p w14:paraId="25ABA4DA">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2.9 </w:t>
            </w:r>
          </w:p>
        </w:tc>
        <w:tc>
          <w:tcPr>
            <w:tcW w:w="2300" w:type="dxa"/>
            <w:tcBorders>
              <w:tl2br w:val="nil"/>
              <w:tr2bl w:val="nil"/>
            </w:tcBorders>
            <w:vAlign w:val="center"/>
          </w:tcPr>
          <w:p w14:paraId="44CEDA2A">
            <w:pPr>
              <w:rPr>
                <w:color w:val="000000" w:themeColor="text1"/>
                <w:sz w:val="24"/>
                <w:highlight w:val="none"/>
                <w14:textFill>
                  <w14:solidFill>
                    <w14:schemeClr w14:val="tx1"/>
                  </w14:solidFill>
                </w14:textFill>
              </w:rPr>
            </w:pPr>
          </w:p>
        </w:tc>
      </w:tr>
      <w:tr w14:paraId="2B5DBD7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tcBorders>
              <w:tl2br w:val="nil"/>
              <w:tr2bl w:val="nil"/>
            </w:tcBorders>
            <w:shd w:val="clear" w:color="auto" w:fill="auto"/>
            <w:vAlign w:val="center"/>
          </w:tcPr>
          <w:p w14:paraId="4A12122A">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28</w:t>
            </w:r>
          </w:p>
        </w:tc>
        <w:tc>
          <w:tcPr>
            <w:tcW w:w="3266" w:type="dxa"/>
            <w:tcBorders>
              <w:tl2br w:val="nil"/>
              <w:tr2bl w:val="nil"/>
            </w:tcBorders>
            <w:shd w:val="clear" w:color="auto" w:fill="FFFFFF"/>
            <w:vAlign w:val="center"/>
          </w:tcPr>
          <w:p w14:paraId="1A7DE83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透明袋100%牧场原奶纯牛奶</w:t>
            </w:r>
          </w:p>
        </w:tc>
        <w:tc>
          <w:tcPr>
            <w:tcW w:w="902" w:type="dxa"/>
            <w:tcBorders>
              <w:tl2br w:val="nil"/>
              <w:tr2bl w:val="nil"/>
            </w:tcBorders>
            <w:vAlign w:val="center"/>
          </w:tcPr>
          <w:p w14:paraId="7DE7ABF0">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袋</w:t>
            </w:r>
          </w:p>
        </w:tc>
        <w:tc>
          <w:tcPr>
            <w:tcW w:w="1020" w:type="dxa"/>
            <w:tcBorders>
              <w:tl2br w:val="nil"/>
              <w:tr2bl w:val="nil"/>
            </w:tcBorders>
            <w:vAlign w:val="center"/>
          </w:tcPr>
          <w:p w14:paraId="535F3C17">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180ml*16</w:t>
            </w:r>
          </w:p>
        </w:tc>
        <w:tc>
          <w:tcPr>
            <w:tcW w:w="967" w:type="dxa"/>
            <w:tcBorders>
              <w:tl2br w:val="nil"/>
              <w:tr2bl w:val="nil"/>
            </w:tcBorders>
            <w:vAlign w:val="center"/>
          </w:tcPr>
          <w:p w14:paraId="0CD2F024">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2.3 </w:t>
            </w:r>
          </w:p>
        </w:tc>
        <w:tc>
          <w:tcPr>
            <w:tcW w:w="2300" w:type="dxa"/>
            <w:tcBorders>
              <w:tl2br w:val="nil"/>
              <w:tr2bl w:val="nil"/>
            </w:tcBorders>
            <w:vAlign w:val="center"/>
          </w:tcPr>
          <w:p w14:paraId="57EEB608">
            <w:pPr>
              <w:rPr>
                <w:color w:val="000000" w:themeColor="text1"/>
                <w:sz w:val="24"/>
                <w:highlight w:val="none"/>
                <w14:textFill>
                  <w14:solidFill>
                    <w14:schemeClr w14:val="tx1"/>
                  </w14:solidFill>
                </w14:textFill>
              </w:rPr>
            </w:pPr>
          </w:p>
        </w:tc>
      </w:tr>
      <w:tr w14:paraId="630A735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tcBorders>
              <w:tl2br w:val="nil"/>
              <w:tr2bl w:val="nil"/>
            </w:tcBorders>
            <w:shd w:val="clear" w:color="auto" w:fill="auto"/>
            <w:vAlign w:val="center"/>
          </w:tcPr>
          <w:p w14:paraId="73103DDF">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29</w:t>
            </w:r>
          </w:p>
        </w:tc>
        <w:tc>
          <w:tcPr>
            <w:tcW w:w="3266" w:type="dxa"/>
            <w:tcBorders>
              <w:tl2br w:val="nil"/>
              <w:tr2bl w:val="nil"/>
            </w:tcBorders>
            <w:shd w:val="clear" w:color="auto" w:fill="FFFFFF"/>
            <w:vAlign w:val="center"/>
          </w:tcPr>
          <w:p w14:paraId="68F67ECF">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苗条砖千岛湖牧场纯牛奶</w:t>
            </w:r>
          </w:p>
        </w:tc>
        <w:tc>
          <w:tcPr>
            <w:tcW w:w="902" w:type="dxa"/>
            <w:tcBorders>
              <w:tl2br w:val="nil"/>
              <w:tr2bl w:val="nil"/>
            </w:tcBorders>
            <w:vAlign w:val="center"/>
          </w:tcPr>
          <w:p w14:paraId="73C0DC86">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盒</w:t>
            </w:r>
          </w:p>
        </w:tc>
        <w:tc>
          <w:tcPr>
            <w:tcW w:w="1020" w:type="dxa"/>
            <w:tcBorders>
              <w:tl2br w:val="nil"/>
              <w:tr2bl w:val="nil"/>
            </w:tcBorders>
            <w:vAlign w:val="center"/>
          </w:tcPr>
          <w:p w14:paraId="2452979A">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200ML*12</w:t>
            </w:r>
          </w:p>
        </w:tc>
        <w:tc>
          <w:tcPr>
            <w:tcW w:w="967" w:type="dxa"/>
            <w:tcBorders>
              <w:tl2br w:val="nil"/>
              <w:tr2bl w:val="nil"/>
            </w:tcBorders>
            <w:vAlign w:val="center"/>
          </w:tcPr>
          <w:p w14:paraId="540EC9CA">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4.13</w:t>
            </w:r>
          </w:p>
        </w:tc>
        <w:tc>
          <w:tcPr>
            <w:tcW w:w="2300" w:type="dxa"/>
            <w:tcBorders>
              <w:tl2br w:val="nil"/>
              <w:tr2bl w:val="nil"/>
            </w:tcBorders>
            <w:vAlign w:val="center"/>
          </w:tcPr>
          <w:p w14:paraId="1664BC8B">
            <w:pPr>
              <w:rPr>
                <w:color w:val="000000" w:themeColor="text1"/>
                <w:sz w:val="24"/>
                <w:highlight w:val="none"/>
                <w14:textFill>
                  <w14:solidFill>
                    <w14:schemeClr w14:val="tx1"/>
                  </w14:solidFill>
                </w14:textFill>
              </w:rPr>
            </w:pPr>
          </w:p>
        </w:tc>
      </w:tr>
      <w:tr w14:paraId="452AF78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tcBorders>
              <w:tl2br w:val="nil"/>
              <w:tr2bl w:val="nil"/>
            </w:tcBorders>
            <w:shd w:val="clear" w:color="auto" w:fill="auto"/>
            <w:vAlign w:val="center"/>
          </w:tcPr>
          <w:p w14:paraId="33A0616C">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30</w:t>
            </w:r>
          </w:p>
        </w:tc>
        <w:tc>
          <w:tcPr>
            <w:tcW w:w="3266" w:type="dxa"/>
            <w:tcBorders>
              <w:tl2br w:val="nil"/>
              <w:tr2bl w:val="nil"/>
            </w:tcBorders>
            <w:shd w:val="clear" w:color="auto" w:fill="FFFFFF"/>
            <w:vAlign w:val="center"/>
          </w:tcPr>
          <w:p w14:paraId="714F598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巴氏杀菌风味酸牛奶（华东）</w:t>
            </w:r>
          </w:p>
        </w:tc>
        <w:tc>
          <w:tcPr>
            <w:tcW w:w="902" w:type="dxa"/>
            <w:tcBorders>
              <w:tl2br w:val="nil"/>
              <w:tr2bl w:val="nil"/>
            </w:tcBorders>
            <w:vAlign w:val="center"/>
          </w:tcPr>
          <w:p w14:paraId="2D5C7E6C">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盒</w:t>
            </w:r>
          </w:p>
        </w:tc>
        <w:tc>
          <w:tcPr>
            <w:tcW w:w="1020" w:type="dxa"/>
            <w:tcBorders>
              <w:tl2br w:val="nil"/>
              <w:tr2bl w:val="nil"/>
            </w:tcBorders>
            <w:vAlign w:val="center"/>
          </w:tcPr>
          <w:p w14:paraId="29671241">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200G*12</w:t>
            </w:r>
          </w:p>
        </w:tc>
        <w:tc>
          <w:tcPr>
            <w:tcW w:w="967" w:type="dxa"/>
            <w:tcBorders>
              <w:tl2br w:val="nil"/>
              <w:tr2bl w:val="nil"/>
            </w:tcBorders>
            <w:vAlign w:val="center"/>
          </w:tcPr>
          <w:p w14:paraId="4DBC08F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4.16 </w:t>
            </w:r>
          </w:p>
        </w:tc>
        <w:tc>
          <w:tcPr>
            <w:tcW w:w="2300" w:type="dxa"/>
            <w:tcBorders>
              <w:tl2br w:val="nil"/>
              <w:tr2bl w:val="nil"/>
            </w:tcBorders>
            <w:vAlign w:val="center"/>
          </w:tcPr>
          <w:p w14:paraId="611AC97F">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莫斯利安巴氏杀菌原味酸牛奶</w:t>
            </w:r>
          </w:p>
        </w:tc>
      </w:tr>
      <w:tr w14:paraId="731D092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tcBorders>
              <w:tl2br w:val="nil"/>
              <w:tr2bl w:val="nil"/>
            </w:tcBorders>
            <w:shd w:val="clear" w:color="auto" w:fill="auto"/>
            <w:vAlign w:val="center"/>
          </w:tcPr>
          <w:p w14:paraId="32037A50">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31</w:t>
            </w:r>
          </w:p>
        </w:tc>
        <w:tc>
          <w:tcPr>
            <w:tcW w:w="3266" w:type="dxa"/>
            <w:tcBorders>
              <w:tl2br w:val="nil"/>
              <w:tr2bl w:val="nil"/>
            </w:tcBorders>
            <w:shd w:val="clear" w:color="auto" w:fill="FFFFFF"/>
            <w:vAlign w:val="center"/>
          </w:tcPr>
          <w:p w14:paraId="2C2801A8">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苗条砖致轻低脂纯牛奶</w:t>
            </w:r>
          </w:p>
        </w:tc>
        <w:tc>
          <w:tcPr>
            <w:tcW w:w="902" w:type="dxa"/>
            <w:tcBorders>
              <w:tl2br w:val="nil"/>
              <w:tr2bl w:val="nil"/>
            </w:tcBorders>
            <w:vAlign w:val="center"/>
          </w:tcPr>
          <w:p w14:paraId="314A163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盒</w:t>
            </w:r>
          </w:p>
        </w:tc>
        <w:tc>
          <w:tcPr>
            <w:tcW w:w="1020" w:type="dxa"/>
            <w:tcBorders>
              <w:tl2br w:val="nil"/>
              <w:tr2bl w:val="nil"/>
            </w:tcBorders>
            <w:vAlign w:val="center"/>
          </w:tcPr>
          <w:p w14:paraId="4732A272">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200ml</w:t>
            </w:r>
          </w:p>
        </w:tc>
        <w:tc>
          <w:tcPr>
            <w:tcW w:w="967" w:type="dxa"/>
            <w:tcBorders>
              <w:tl2br w:val="nil"/>
              <w:tr2bl w:val="nil"/>
            </w:tcBorders>
            <w:vAlign w:val="center"/>
          </w:tcPr>
          <w:p w14:paraId="2D14BBF1">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3.7 </w:t>
            </w:r>
          </w:p>
        </w:tc>
        <w:tc>
          <w:tcPr>
            <w:tcW w:w="2300" w:type="dxa"/>
            <w:tcBorders>
              <w:tl2br w:val="nil"/>
              <w:tr2bl w:val="nil"/>
            </w:tcBorders>
            <w:noWrap/>
            <w:vAlign w:val="center"/>
          </w:tcPr>
          <w:p w14:paraId="64B309E6">
            <w:pPr>
              <w:rPr>
                <w:color w:val="000000" w:themeColor="text1"/>
                <w:sz w:val="24"/>
                <w:highlight w:val="none"/>
                <w14:textFill>
                  <w14:solidFill>
                    <w14:schemeClr w14:val="tx1"/>
                  </w14:solidFill>
                </w14:textFill>
              </w:rPr>
            </w:pPr>
          </w:p>
        </w:tc>
      </w:tr>
      <w:tr w14:paraId="3E2BC90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tcBorders>
              <w:tl2br w:val="nil"/>
              <w:tr2bl w:val="nil"/>
            </w:tcBorders>
            <w:shd w:val="clear" w:color="auto" w:fill="auto"/>
            <w:vAlign w:val="center"/>
          </w:tcPr>
          <w:p w14:paraId="37819939">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w:t>
            </w:r>
          </w:p>
        </w:tc>
        <w:tc>
          <w:tcPr>
            <w:tcW w:w="3266" w:type="dxa"/>
            <w:tcBorders>
              <w:tl2br w:val="nil"/>
              <w:tr2bl w:val="nil"/>
            </w:tcBorders>
            <w:shd w:val="clear" w:color="auto" w:fill="FFFFFF"/>
            <w:vAlign w:val="center"/>
          </w:tcPr>
          <w:p w14:paraId="144A9506">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苗条砖致浓纯牛奶</w:t>
            </w:r>
          </w:p>
        </w:tc>
        <w:tc>
          <w:tcPr>
            <w:tcW w:w="902" w:type="dxa"/>
            <w:tcBorders>
              <w:tl2br w:val="nil"/>
              <w:tr2bl w:val="nil"/>
            </w:tcBorders>
            <w:vAlign w:val="center"/>
          </w:tcPr>
          <w:p w14:paraId="299A579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盒</w:t>
            </w:r>
          </w:p>
        </w:tc>
        <w:tc>
          <w:tcPr>
            <w:tcW w:w="1020" w:type="dxa"/>
            <w:tcBorders>
              <w:tl2br w:val="nil"/>
              <w:tr2bl w:val="nil"/>
            </w:tcBorders>
            <w:vAlign w:val="center"/>
          </w:tcPr>
          <w:p w14:paraId="36AD1A4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200ml</w:t>
            </w:r>
          </w:p>
        </w:tc>
        <w:tc>
          <w:tcPr>
            <w:tcW w:w="967" w:type="dxa"/>
            <w:tcBorders>
              <w:tl2br w:val="nil"/>
              <w:tr2bl w:val="nil"/>
            </w:tcBorders>
            <w:vAlign w:val="center"/>
          </w:tcPr>
          <w:p w14:paraId="6B35A22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3.7 </w:t>
            </w:r>
          </w:p>
        </w:tc>
        <w:tc>
          <w:tcPr>
            <w:tcW w:w="2300" w:type="dxa"/>
            <w:tcBorders>
              <w:tl2br w:val="nil"/>
              <w:tr2bl w:val="nil"/>
            </w:tcBorders>
            <w:vAlign w:val="center"/>
          </w:tcPr>
          <w:p w14:paraId="41C77740">
            <w:pPr>
              <w:rPr>
                <w:color w:val="000000" w:themeColor="text1"/>
                <w:sz w:val="24"/>
                <w:highlight w:val="none"/>
                <w14:textFill>
                  <w14:solidFill>
                    <w14:schemeClr w14:val="tx1"/>
                  </w14:solidFill>
                </w14:textFill>
              </w:rPr>
            </w:pPr>
          </w:p>
        </w:tc>
      </w:tr>
    </w:tbl>
    <w:p w14:paraId="0109E01B">
      <w:pPr>
        <w:rPr>
          <w:color w:val="000000" w:themeColor="text1"/>
          <w:sz w:val="24"/>
          <w:highlight w:val="none"/>
          <w14:textFill>
            <w14:solidFill>
              <w14:schemeClr w14:val="tx1"/>
            </w14:solidFill>
          </w14:textFill>
        </w:rPr>
      </w:pPr>
    </w:p>
    <w:p w14:paraId="0A66130A">
      <w:pPr>
        <w:adjustRightInd w:val="0"/>
        <w:snapToGrid w:val="0"/>
        <w:spacing w:line="360" w:lineRule="auto"/>
        <w:ind w:firstLine="482" w:firstLineChars="200"/>
        <w:jc w:val="left"/>
        <w:rPr>
          <w:rFonts w:ascii="宋体" w:hAnsi="宋体"/>
          <w:snapToGrid w:val="0"/>
          <w:color w:val="000000" w:themeColor="text1"/>
          <w:kern w:val="0"/>
          <w:sz w:val="24"/>
          <w:highlight w:val="none"/>
          <w14:textFill>
            <w14:solidFill>
              <w14:schemeClr w14:val="tx1"/>
            </w14:solidFill>
          </w14:textFill>
        </w:rPr>
      </w:pPr>
      <w:r>
        <w:rPr>
          <w:rFonts w:hint="eastAsia" w:ascii="宋体" w:hAnsi="宋体"/>
          <w:b/>
          <w:bCs/>
          <w:snapToGrid w:val="0"/>
          <w:color w:val="000000" w:themeColor="text1"/>
          <w:kern w:val="0"/>
          <w:sz w:val="24"/>
          <w:highlight w:val="none"/>
          <w14:textFill>
            <w14:solidFill>
              <w14:schemeClr w14:val="tx1"/>
            </w14:solidFill>
          </w14:textFill>
        </w:rPr>
        <w:t>三、技术要求</w:t>
      </w:r>
    </w:p>
    <w:p w14:paraId="4C8C618D">
      <w:pPr>
        <w:adjustRightInd w:val="0"/>
        <w:snapToGrid w:val="0"/>
        <w:spacing w:line="360" w:lineRule="auto"/>
        <w:ind w:firstLine="480" w:firstLineChars="200"/>
        <w:jc w:val="left"/>
        <w:rPr>
          <w:rFonts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1、采购人按实际需要在每天18:00前以电话（或书面）方式通知供应商次日供货订单，供应商应在接到通知之时起将货物准备齐全，并按时送抵交货地点并由采购人所派工作人员验收，并签收验收单。供应商应在送货前提前通知采购人送货时间，以便做好交收工作。如供应商未能按时交货的。采购人有权自行采购，并由供应商承担因此产生的一切损失和费用（包括直接经济损失和间接经济损失）。对采购人临时的供货要求，需随订随送，至少在1小时内送达，采购人对商品质量有异议的，供应商无条件退货或更换。</w:t>
      </w:r>
    </w:p>
    <w:p w14:paraId="7910A46E">
      <w:pPr>
        <w:adjustRightInd w:val="0"/>
        <w:snapToGrid w:val="0"/>
        <w:spacing w:line="360" w:lineRule="auto"/>
        <w:ind w:firstLine="480" w:firstLineChars="200"/>
        <w:jc w:val="left"/>
        <w:rPr>
          <w:rFonts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2、凡供应商提供的商品因质量问题造成食物中毒或肠道病等事故，由供应商承担一切责任并赔偿一切损失，并赔偿由此给采购人造成的损失。</w:t>
      </w:r>
    </w:p>
    <w:p w14:paraId="764AC412">
      <w:pPr>
        <w:adjustRightInd w:val="0"/>
        <w:snapToGrid w:val="0"/>
        <w:spacing w:line="360" w:lineRule="auto"/>
        <w:ind w:firstLine="480" w:firstLineChars="200"/>
        <w:jc w:val="left"/>
        <w:rPr>
          <w:rFonts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3、采购人按供应商投标时提供的资料进行验收并过磅计量。每批货物均需提供商品检验证。货不对板时，做退货处理。由此引起的一切损失和费用（包括直接经济损失和间接经济损失）由供应商承担。</w:t>
      </w:r>
    </w:p>
    <w:p w14:paraId="08E485D2">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w:t>
      </w:r>
      <w:r>
        <w:rPr>
          <w:color w:val="000000" w:themeColor="text1"/>
          <w:sz w:val="24"/>
          <w:highlight w:val="none"/>
          <w14:textFill>
            <w14:solidFill>
              <w14:schemeClr w14:val="tx1"/>
            </w14:solidFill>
          </w14:textFill>
        </w:rPr>
        <w:t>、货物质量标准</w:t>
      </w:r>
    </w:p>
    <w:p w14:paraId="587E8C2C">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w:t>
      </w:r>
      <w:r>
        <w:rPr>
          <w:color w:val="000000" w:themeColor="text1"/>
          <w:sz w:val="24"/>
          <w:highlight w:val="none"/>
          <w14:textFill>
            <w14:solidFill>
              <w14:schemeClr w14:val="tx1"/>
            </w14:solidFill>
          </w14:textFill>
        </w:rPr>
        <w:t>1须符合国家标准，必须附检验合格报告及相关证明文件。</w:t>
      </w:r>
    </w:p>
    <w:p w14:paraId="6D8C0A51">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w:t>
      </w: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供应商</w:t>
      </w:r>
      <w:r>
        <w:rPr>
          <w:color w:val="000000" w:themeColor="text1"/>
          <w:sz w:val="24"/>
          <w:highlight w:val="none"/>
          <w14:textFill>
            <w14:solidFill>
              <w14:schemeClr w14:val="tx1"/>
            </w14:solidFill>
          </w14:textFill>
        </w:rPr>
        <w:t>要确保货物符合有关的质量要求。</w:t>
      </w:r>
      <w:r>
        <w:rPr>
          <w:rFonts w:hint="eastAsia"/>
          <w:color w:val="000000" w:themeColor="text1"/>
          <w:sz w:val="24"/>
          <w:highlight w:val="none"/>
          <w14:textFill>
            <w14:solidFill>
              <w14:schemeClr w14:val="tx1"/>
            </w14:solidFill>
          </w14:textFill>
        </w:rPr>
        <w:t>采购人</w:t>
      </w:r>
      <w:r>
        <w:rPr>
          <w:color w:val="000000" w:themeColor="text1"/>
          <w:sz w:val="24"/>
          <w:highlight w:val="none"/>
          <w14:textFill>
            <w14:solidFill>
              <w14:schemeClr w14:val="tx1"/>
            </w14:solidFill>
          </w14:textFill>
        </w:rPr>
        <w:t>对货物质量有异议的，应向</w:t>
      </w:r>
      <w:r>
        <w:rPr>
          <w:rFonts w:hint="eastAsia"/>
          <w:color w:val="000000" w:themeColor="text1"/>
          <w:sz w:val="24"/>
          <w:highlight w:val="none"/>
          <w14:textFill>
            <w14:solidFill>
              <w14:schemeClr w14:val="tx1"/>
            </w14:solidFill>
          </w14:textFill>
        </w:rPr>
        <w:t>供应商</w:t>
      </w:r>
      <w:r>
        <w:rPr>
          <w:color w:val="000000" w:themeColor="text1"/>
          <w:sz w:val="24"/>
          <w:highlight w:val="none"/>
          <w14:textFill>
            <w14:solidFill>
              <w14:schemeClr w14:val="tx1"/>
            </w14:solidFill>
          </w14:textFill>
        </w:rPr>
        <w:t>提出，</w:t>
      </w:r>
      <w:r>
        <w:rPr>
          <w:rFonts w:hint="eastAsia"/>
          <w:color w:val="000000" w:themeColor="text1"/>
          <w:sz w:val="24"/>
          <w:highlight w:val="none"/>
          <w14:textFill>
            <w14:solidFill>
              <w14:schemeClr w14:val="tx1"/>
            </w14:solidFill>
          </w14:textFill>
        </w:rPr>
        <w:t>供应商</w:t>
      </w:r>
      <w:r>
        <w:rPr>
          <w:color w:val="000000" w:themeColor="text1"/>
          <w:sz w:val="24"/>
          <w:highlight w:val="none"/>
          <w14:textFill>
            <w14:solidFill>
              <w14:schemeClr w14:val="tx1"/>
            </w14:solidFill>
          </w14:textFill>
        </w:rPr>
        <w:t>应耐心查实和说明。</w:t>
      </w:r>
    </w:p>
    <w:p w14:paraId="46CB6109">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4.3如供应商的食品安全、产品质量、服务态度等存在问题或未达到采购人要求，采购人有权终止合同。</w:t>
      </w:r>
    </w:p>
    <w:p w14:paraId="1217B5CB">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w:t>
      </w:r>
      <w:r>
        <w:rPr>
          <w:color w:val="000000" w:themeColor="text1"/>
          <w:sz w:val="24"/>
          <w:highlight w:val="none"/>
          <w14:textFill>
            <w14:solidFill>
              <w14:schemeClr w14:val="tx1"/>
            </w14:solidFill>
          </w14:textFill>
        </w:rPr>
        <w:t>质量与检验</w:t>
      </w:r>
    </w:p>
    <w:p w14:paraId="7DA31D76">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5.1供应商</w:t>
      </w:r>
      <w:r>
        <w:rPr>
          <w:color w:val="000000" w:themeColor="text1"/>
          <w:sz w:val="24"/>
          <w:highlight w:val="none"/>
          <w14:textFill>
            <w14:solidFill>
              <w14:schemeClr w14:val="tx1"/>
            </w14:solidFill>
          </w14:textFill>
        </w:rPr>
        <w:t>应严格按照合同要求和国家、部有关行业标准生产和检验，确保货物质量。凡</w:t>
      </w:r>
      <w:r>
        <w:rPr>
          <w:rFonts w:hint="eastAsia"/>
          <w:color w:val="000000" w:themeColor="text1"/>
          <w:sz w:val="24"/>
          <w:highlight w:val="none"/>
          <w14:textFill>
            <w14:solidFill>
              <w14:schemeClr w14:val="tx1"/>
            </w14:solidFill>
          </w14:textFill>
        </w:rPr>
        <w:t>供应商</w:t>
      </w:r>
      <w:r>
        <w:rPr>
          <w:color w:val="000000" w:themeColor="text1"/>
          <w:sz w:val="24"/>
          <w:highlight w:val="none"/>
          <w14:textFill>
            <w14:solidFill>
              <w14:schemeClr w14:val="tx1"/>
            </w14:solidFill>
          </w14:textFill>
        </w:rPr>
        <w:t>提供的商品因质量问题造成食物中毒或肠道病等事故，由</w:t>
      </w:r>
      <w:r>
        <w:rPr>
          <w:rFonts w:hint="eastAsia"/>
          <w:color w:val="000000" w:themeColor="text1"/>
          <w:sz w:val="24"/>
          <w:highlight w:val="none"/>
          <w14:textFill>
            <w14:solidFill>
              <w14:schemeClr w14:val="tx1"/>
            </w14:solidFill>
          </w14:textFill>
        </w:rPr>
        <w:t>供应商</w:t>
      </w:r>
      <w:r>
        <w:rPr>
          <w:color w:val="000000" w:themeColor="text1"/>
          <w:sz w:val="24"/>
          <w:highlight w:val="none"/>
          <w14:textFill>
            <w14:solidFill>
              <w14:schemeClr w14:val="tx1"/>
            </w14:solidFill>
          </w14:textFill>
        </w:rPr>
        <w:t>承担一切责任并赔偿一切损失。</w:t>
      </w:r>
    </w:p>
    <w:p w14:paraId="55A65F00">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5.2供应商</w:t>
      </w:r>
      <w:r>
        <w:rPr>
          <w:color w:val="000000" w:themeColor="text1"/>
          <w:sz w:val="24"/>
          <w:highlight w:val="none"/>
          <w14:textFill>
            <w14:solidFill>
              <w14:schemeClr w14:val="tx1"/>
            </w14:solidFill>
          </w14:textFill>
        </w:rPr>
        <w:t>将货物运达交货地点后，</w:t>
      </w:r>
      <w:r>
        <w:rPr>
          <w:rFonts w:hint="eastAsia"/>
          <w:color w:val="000000" w:themeColor="text1"/>
          <w:sz w:val="24"/>
          <w:highlight w:val="none"/>
          <w14:textFill>
            <w14:solidFill>
              <w14:schemeClr w14:val="tx1"/>
            </w14:solidFill>
          </w14:textFill>
        </w:rPr>
        <w:t>采购人</w:t>
      </w:r>
      <w:r>
        <w:rPr>
          <w:color w:val="000000" w:themeColor="text1"/>
          <w:sz w:val="24"/>
          <w:highlight w:val="none"/>
          <w14:textFill>
            <w14:solidFill>
              <w14:schemeClr w14:val="tx1"/>
            </w14:solidFill>
          </w14:textFill>
        </w:rPr>
        <w:t>负责清点接货，如因运输过程中发生短少事件，由</w:t>
      </w:r>
      <w:r>
        <w:rPr>
          <w:rFonts w:hint="eastAsia"/>
          <w:color w:val="000000" w:themeColor="text1"/>
          <w:sz w:val="24"/>
          <w:highlight w:val="none"/>
          <w14:textFill>
            <w14:solidFill>
              <w14:schemeClr w14:val="tx1"/>
            </w14:solidFill>
          </w14:textFill>
        </w:rPr>
        <w:t>供应商</w:t>
      </w:r>
      <w:r>
        <w:rPr>
          <w:color w:val="000000" w:themeColor="text1"/>
          <w:sz w:val="24"/>
          <w:highlight w:val="none"/>
          <w14:textFill>
            <w14:solidFill>
              <w14:schemeClr w14:val="tx1"/>
            </w14:solidFill>
          </w14:textFill>
        </w:rPr>
        <w:t>负责处理。</w:t>
      </w:r>
    </w:p>
    <w:p w14:paraId="5D9C340C">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5.33供应商</w:t>
      </w:r>
      <w:r>
        <w:rPr>
          <w:color w:val="000000" w:themeColor="text1"/>
          <w:sz w:val="24"/>
          <w:highlight w:val="none"/>
          <w14:textFill>
            <w14:solidFill>
              <w14:schemeClr w14:val="tx1"/>
            </w14:solidFill>
          </w14:textFill>
        </w:rPr>
        <w:t>将货物运达交货地点后，</w:t>
      </w:r>
      <w:r>
        <w:rPr>
          <w:rFonts w:hint="eastAsia"/>
          <w:color w:val="000000" w:themeColor="text1"/>
          <w:sz w:val="24"/>
          <w:highlight w:val="none"/>
          <w14:textFill>
            <w14:solidFill>
              <w14:schemeClr w14:val="tx1"/>
            </w14:solidFill>
          </w14:textFill>
        </w:rPr>
        <w:t>采购人</w:t>
      </w:r>
      <w:r>
        <w:rPr>
          <w:color w:val="000000" w:themeColor="text1"/>
          <w:sz w:val="24"/>
          <w:highlight w:val="none"/>
          <w14:textFill>
            <w14:solidFill>
              <w14:schemeClr w14:val="tx1"/>
            </w14:solidFill>
          </w14:textFill>
        </w:rPr>
        <w:t>应立即派人员进行数量过磅或清点，按国家有关标准计算。</w:t>
      </w:r>
    </w:p>
    <w:p w14:paraId="49870057">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5.4</w:t>
      </w:r>
      <w:r>
        <w:rPr>
          <w:color w:val="000000" w:themeColor="text1"/>
          <w:sz w:val="24"/>
          <w:highlight w:val="none"/>
          <w14:textFill>
            <w14:solidFill>
              <w14:schemeClr w14:val="tx1"/>
            </w14:solidFill>
          </w14:textFill>
        </w:rPr>
        <w:t>对有质疑的货物可送有关检测部门进行质量确认，如质量有问题，则检测费用由</w:t>
      </w:r>
      <w:r>
        <w:rPr>
          <w:rFonts w:hint="eastAsia"/>
          <w:color w:val="000000" w:themeColor="text1"/>
          <w:sz w:val="24"/>
          <w:highlight w:val="none"/>
          <w14:textFill>
            <w14:solidFill>
              <w14:schemeClr w14:val="tx1"/>
            </w14:solidFill>
          </w14:textFill>
        </w:rPr>
        <w:t>供应商</w:t>
      </w:r>
      <w:r>
        <w:rPr>
          <w:color w:val="000000" w:themeColor="text1"/>
          <w:sz w:val="24"/>
          <w:highlight w:val="none"/>
          <w14:textFill>
            <w14:solidFill>
              <w14:schemeClr w14:val="tx1"/>
            </w14:solidFill>
          </w14:textFill>
        </w:rPr>
        <w:t>支付；否则检测费用由</w:t>
      </w:r>
      <w:r>
        <w:rPr>
          <w:rFonts w:hint="eastAsia"/>
          <w:color w:val="000000" w:themeColor="text1"/>
          <w:sz w:val="24"/>
          <w:highlight w:val="none"/>
          <w14:textFill>
            <w14:solidFill>
              <w14:schemeClr w14:val="tx1"/>
            </w14:solidFill>
          </w14:textFill>
        </w:rPr>
        <w:t>采购人</w:t>
      </w:r>
      <w:r>
        <w:rPr>
          <w:color w:val="000000" w:themeColor="text1"/>
          <w:sz w:val="24"/>
          <w:highlight w:val="none"/>
          <w14:textFill>
            <w14:solidFill>
              <w14:schemeClr w14:val="tx1"/>
            </w14:solidFill>
          </w14:textFill>
        </w:rPr>
        <w:t>支付。</w:t>
      </w:r>
    </w:p>
    <w:p w14:paraId="73F26C73">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5.5供应商</w:t>
      </w:r>
      <w:r>
        <w:rPr>
          <w:color w:val="000000" w:themeColor="text1"/>
          <w:sz w:val="24"/>
          <w:highlight w:val="none"/>
          <w14:textFill>
            <w14:solidFill>
              <w14:schemeClr w14:val="tx1"/>
            </w14:solidFill>
          </w14:textFill>
        </w:rPr>
        <w:t>所供应的货物送达时，必须提供地级以上卫生或质监部门的检验合格证明。</w:t>
      </w:r>
    </w:p>
    <w:p w14:paraId="4AF2C1A3">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5.6供应商对剩余产品进行保质期和质量检查，如发现产品过期和即将过期的产品及时收回，如职工购买到过期食品，按国家规定赔偿。</w:t>
      </w:r>
    </w:p>
    <w:p w14:paraId="7F210CA2">
      <w:pPr>
        <w:spacing w:line="360" w:lineRule="auto"/>
        <w:ind w:firstLine="480" w:firstLineChars="200"/>
        <w:rPr>
          <w:color w:val="000000" w:themeColor="text1"/>
          <w:sz w:val="24"/>
          <w:highlight w:val="none"/>
          <w14:textFill>
            <w14:solidFill>
              <w14:schemeClr w14:val="tx1"/>
            </w14:solidFill>
          </w14:textFill>
        </w:rPr>
      </w:pPr>
    </w:p>
    <w:p w14:paraId="4B9D5D8D">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四、商务要求</w:t>
      </w:r>
    </w:p>
    <w:p w14:paraId="1AAF7563">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1、报价要求</w:t>
      </w:r>
    </w:p>
    <w:p w14:paraId="7E3E2AC0">
      <w:pPr>
        <w:adjustRightInd w:val="0"/>
        <w:snapToGrid w:val="0"/>
        <w:spacing w:line="360" w:lineRule="auto"/>
        <w:ind w:firstLine="480"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本次投标报价为：对“采购内容一览表”，以基准价报折扣。所有品种只允许报一个折扣，实际采购价格＝基准价×折扣。</w:t>
      </w:r>
    </w:p>
    <w:p w14:paraId="0E5E0265">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r>
        <w:rPr>
          <w:color w:val="000000" w:themeColor="text1"/>
          <w:sz w:val="24"/>
          <w:highlight w:val="none"/>
          <w14:textFill>
            <w14:solidFill>
              <w14:schemeClr w14:val="tx1"/>
            </w14:solidFill>
          </w14:textFill>
        </w:rPr>
        <w:t>、付款方式</w:t>
      </w:r>
    </w:p>
    <w:p w14:paraId="18656AD6">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（1）每月结算一次，先供货后付款，采购人以转账支票形式支付货款。</w:t>
      </w:r>
    </w:p>
    <w:p w14:paraId="761E3412">
      <w:pPr>
        <w:snapToGrid w:val="0"/>
        <w:spacing w:line="44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供应商在合同签订之日起</w:t>
      </w:r>
      <w:r>
        <w:rPr>
          <w:rFonts w:ascii="宋体" w:hAnsi="宋体"/>
          <w:color w:val="000000" w:themeColor="text1"/>
          <w:sz w:val="24"/>
          <w:highlight w:val="none"/>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个工作日内向采购人指定账户缴纳履约保证金，履约保证金为项目预算1%。合同约定的服务期满后30天退还履约保证金，不计利息。</w:t>
      </w:r>
    </w:p>
    <w:p w14:paraId="3E5CEF80">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（3）方式：</w:t>
      </w:r>
    </w:p>
    <w:p w14:paraId="50A2A441">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a、费用按月</w:t>
      </w:r>
      <w:r>
        <w:rPr>
          <w:rFonts w:hint="eastAsia"/>
          <w:color w:val="000000" w:themeColor="text1"/>
          <w:sz w:val="24"/>
          <w:highlight w:val="none"/>
          <w14:textFill>
            <w14:solidFill>
              <w14:schemeClr w14:val="tx1"/>
            </w14:solidFill>
          </w14:textFill>
        </w:rPr>
        <w:t>据实结算</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供应商</w:t>
      </w:r>
      <w:r>
        <w:rPr>
          <w:color w:val="000000" w:themeColor="text1"/>
          <w:sz w:val="24"/>
          <w:highlight w:val="none"/>
          <w14:textFill>
            <w14:solidFill>
              <w14:schemeClr w14:val="tx1"/>
            </w14:solidFill>
          </w14:textFill>
        </w:rPr>
        <w:t>应于每月第10日前（如逢周六、周日往后顺延），</w:t>
      </w:r>
      <w:r>
        <w:rPr>
          <w:rFonts w:hint="eastAsia"/>
          <w:color w:val="000000" w:themeColor="text1"/>
          <w:sz w:val="24"/>
          <w:highlight w:val="none"/>
          <w14:textFill>
            <w14:solidFill>
              <w14:schemeClr w14:val="tx1"/>
            </w14:solidFill>
          </w14:textFill>
        </w:rPr>
        <w:t>与采购人</w:t>
      </w:r>
      <w:r>
        <w:rPr>
          <w:color w:val="000000" w:themeColor="text1"/>
          <w:sz w:val="24"/>
          <w:highlight w:val="none"/>
          <w14:textFill>
            <w14:solidFill>
              <w14:schemeClr w14:val="tx1"/>
            </w14:solidFill>
          </w14:textFill>
        </w:rPr>
        <w:t>对帐并开具与上一个月货款等额的</w:t>
      </w:r>
      <w:r>
        <w:rPr>
          <w:rFonts w:hint="eastAsia"/>
          <w:color w:val="000000" w:themeColor="text1"/>
          <w:sz w:val="24"/>
          <w:highlight w:val="none"/>
          <w14:textFill>
            <w14:solidFill>
              <w14:schemeClr w14:val="tx1"/>
            </w14:solidFill>
          </w14:textFill>
        </w:rPr>
        <w:t>增值税</w:t>
      </w:r>
      <w:r>
        <w:rPr>
          <w:color w:val="000000" w:themeColor="text1"/>
          <w:sz w:val="24"/>
          <w:highlight w:val="none"/>
          <w14:textFill>
            <w14:solidFill>
              <w14:schemeClr w14:val="tx1"/>
            </w14:solidFill>
          </w14:textFill>
        </w:rPr>
        <w:t>发票。</w:t>
      </w:r>
    </w:p>
    <w:p w14:paraId="28A10ED3">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b、如</w:t>
      </w:r>
      <w:r>
        <w:rPr>
          <w:rFonts w:hint="eastAsia"/>
          <w:color w:val="000000" w:themeColor="text1"/>
          <w:sz w:val="24"/>
          <w:highlight w:val="none"/>
          <w14:textFill>
            <w14:solidFill>
              <w14:schemeClr w14:val="tx1"/>
            </w14:solidFill>
          </w14:textFill>
        </w:rPr>
        <w:t>供应商</w:t>
      </w:r>
      <w:r>
        <w:rPr>
          <w:color w:val="000000" w:themeColor="text1"/>
          <w:sz w:val="24"/>
          <w:highlight w:val="none"/>
          <w14:textFill>
            <w14:solidFill>
              <w14:schemeClr w14:val="tx1"/>
            </w14:solidFill>
          </w14:textFill>
        </w:rPr>
        <w:t>不能按期提供</w:t>
      </w:r>
      <w:r>
        <w:rPr>
          <w:rFonts w:hint="eastAsia"/>
          <w:color w:val="000000" w:themeColor="text1"/>
          <w:sz w:val="24"/>
          <w:highlight w:val="none"/>
          <w14:textFill>
            <w14:solidFill>
              <w14:schemeClr w14:val="tx1"/>
            </w14:solidFill>
          </w14:textFill>
        </w:rPr>
        <w:t>增值税</w:t>
      </w:r>
      <w:r>
        <w:rPr>
          <w:color w:val="000000" w:themeColor="text1"/>
          <w:sz w:val="24"/>
          <w:highlight w:val="none"/>
          <w14:textFill>
            <w14:solidFill>
              <w14:schemeClr w14:val="tx1"/>
            </w14:solidFill>
          </w14:textFill>
        </w:rPr>
        <w:t>发票而影响到</w:t>
      </w:r>
      <w:r>
        <w:rPr>
          <w:rFonts w:hint="eastAsia"/>
          <w:color w:val="000000" w:themeColor="text1"/>
          <w:sz w:val="24"/>
          <w:highlight w:val="none"/>
          <w14:textFill>
            <w14:solidFill>
              <w14:schemeClr w14:val="tx1"/>
            </w14:solidFill>
          </w14:textFill>
        </w:rPr>
        <w:t>采购人</w:t>
      </w:r>
      <w:r>
        <w:rPr>
          <w:color w:val="000000" w:themeColor="text1"/>
          <w:sz w:val="24"/>
          <w:highlight w:val="none"/>
          <w14:textFill>
            <w14:solidFill>
              <w14:schemeClr w14:val="tx1"/>
            </w14:solidFill>
          </w14:textFill>
        </w:rPr>
        <w:t>财务结算，对迟提供发票的当批货款，</w:t>
      </w:r>
      <w:r>
        <w:rPr>
          <w:rFonts w:hint="eastAsia"/>
          <w:color w:val="000000" w:themeColor="text1"/>
          <w:sz w:val="24"/>
          <w:highlight w:val="none"/>
          <w14:textFill>
            <w14:solidFill>
              <w14:schemeClr w14:val="tx1"/>
            </w14:solidFill>
          </w14:textFill>
        </w:rPr>
        <w:t>采购人</w:t>
      </w:r>
      <w:r>
        <w:rPr>
          <w:color w:val="000000" w:themeColor="text1"/>
          <w:sz w:val="24"/>
          <w:highlight w:val="none"/>
          <w14:textFill>
            <w14:solidFill>
              <w14:schemeClr w14:val="tx1"/>
            </w14:solidFill>
          </w14:textFill>
        </w:rPr>
        <w:t>将</w:t>
      </w:r>
      <w:r>
        <w:rPr>
          <w:rFonts w:hint="eastAsia"/>
          <w:color w:val="000000" w:themeColor="text1"/>
          <w:sz w:val="24"/>
          <w:highlight w:val="none"/>
          <w14:textFill>
            <w14:solidFill>
              <w14:schemeClr w14:val="tx1"/>
            </w14:solidFill>
          </w14:textFill>
        </w:rPr>
        <w:t>延迟至</w:t>
      </w:r>
      <w:r>
        <w:rPr>
          <w:color w:val="000000" w:themeColor="text1"/>
          <w:sz w:val="24"/>
          <w:highlight w:val="none"/>
          <w14:textFill>
            <w14:solidFill>
              <w14:schemeClr w14:val="tx1"/>
            </w14:solidFill>
          </w14:textFill>
        </w:rPr>
        <w:t>次月后支付货款。</w:t>
      </w:r>
    </w:p>
    <w:p w14:paraId="416A41F9">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c、</w:t>
      </w:r>
      <w:r>
        <w:rPr>
          <w:rFonts w:hint="eastAsia"/>
          <w:color w:val="000000" w:themeColor="text1"/>
          <w:sz w:val="24"/>
          <w:highlight w:val="none"/>
          <w14:textFill>
            <w14:solidFill>
              <w14:schemeClr w14:val="tx1"/>
            </w14:solidFill>
          </w14:textFill>
        </w:rPr>
        <w:t>采购人</w:t>
      </w:r>
      <w:r>
        <w:rPr>
          <w:color w:val="000000" w:themeColor="text1"/>
          <w:sz w:val="24"/>
          <w:highlight w:val="none"/>
          <w14:textFill>
            <w14:solidFill>
              <w14:schemeClr w14:val="tx1"/>
            </w14:solidFill>
          </w14:textFill>
        </w:rPr>
        <w:t>接到</w:t>
      </w:r>
      <w:r>
        <w:rPr>
          <w:rFonts w:hint="eastAsia"/>
          <w:color w:val="000000" w:themeColor="text1"/>
          <w:sz w:val="24"/>
          <w:highlight w:val="none"/>
          <w14:textFill>
            <w14:solidFill>
              <w14:schemeClr w14:val="tx1"/>
            </w14:solidFill>
          </w14:textFill>
        </w:rPr>
        <w:t>供应商对帐单，在双方核对无异议后，采购人应在收到发票的25个工作日内按实际发生金额付款，。</w:t>
      </w:r>
    </w:p>
    <w:p w14:paraId="561F7C21">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d、若</w:t>
      </w:r>
      <w:r>
        <w:rPr>
          <w:rFonts w:hint="eastAsia"/>
          <w:color w:val="000000" w:themeColor="text1"/>
          <w:sz w:val="24"/>
          <w:highlight w:val="none"/>
          <w14:textFill>
            <w14:solidFill>
              <w14:schemeClr w14:val="tx1"/>
            </w14:solidFill>
          </w14:textFill>
        </w:rPr>
        <w:t>供应商</w:t>
      </w:r>
      <w:r>
        <w:rPr>
          <w:color w:val="000000" w:themeColor="text1"/>
          <w:sz w:val="24"/>
          <w:highlight w:val="none"/>
          <w14:textFill>
            <w14:solidFill>
              <w14:schemeClr w14:val="tx1"/>
            </w14:solidFill>
          </w14:textFill>
        </w:rPr>
        <w:t>提供的发票经查实为假发票，则在当月货款中扣除假发票金额的</w:t>
      </w:r>
      <w:r>
        <w:rPr>
          <w:rFonts w:hint="eastAsia"/>
          <w:color w:val="000000" w:themeColor="text1"/>
          <w:sz w:val="24"/>
          <w:highlight w:val="none"/>
          <w14:textFill>
            <w14:solidFill>
              <w14:schemeClr w14:val="tx1"/>
            </w14:solidFill>
          </w14:textFill>
        </w:rPr>
        <w:t>30</w:t>
      </w:r>
      <w:r>
        <w:rPr>
          <w:color w:val="000000" w:themeColor="text1"/>
          <w:sz w:val="24"/>
          <w:highlight w:val="none"/>
          <w14:textFill>
            <w14:solidFill>
              <w14:schemeClr w14:val="tx1"/>
            </w14:solidFill>
          </w14:textFill>
        </w:rPr>
        <w:t>％作为罚金，当月货款延迟至下月</w:t>
      </w:r>
      <w:r>
        <w:rPr>
          <w:rFonts w:hint="eastAsia"/>
          <w:color w:val="000000" w:themeColor="text1"/>
          <w:sz w:val="24"/>
          <w:highlight w:val="none"/>
          <w14:textFill>
            <w14:solidFill>
              <w14:schemeClr w14:val="tx1"/>
            </w14:solidFill>
          </w14:textFill>
        </w:rPr>
        <w:t>支付</w:t>
      </w:r>
      <w:r>
        <w:rPr>
          <w:color w:val="000000" w:themeColor="text1"/>
          <w:sz w:val="24"/>
          <w:highlight w:val="none"/>
          <w14:textFill>
            <w14:solidFill>
              <w14:schemeClr w14:val="tx1"/>
            </w14:solidFill>
          </w14:textFill>
        </w:rPr>
        <w:t>。</w:t>
      </w:r>
    </w:p>
    <w:p w14:paraId="33F4667E">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价格调整方式：中标单价即为供货价，服务期内市场无明显波动，单价不得调整，若因市场价格变动上浮20%以上，供应商需上调价格，需发书面调价函至营养与膳食办公室，通过采购人询价小组拟定初步意见，经采购人内部会议并和供应商协商确定后方可执行，如果价格未达成一致，视作供应商违约，采购人可重新询价确定供货单位。若因市场价格下浮20%以上，采购人有权和供应商协商下调价格确定后方可执行。</w:t>
      </w:r>
    </w:p>
    <w:p w14:paraId="627BF467">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4、服务期：1年。供应商按采购人要求供货，每次的供货量按实际需求提供，货到采购人指定的地点。如在合同执行阶段，供应商提供的货物质量及服务与投标文件所承诺的不符，采购人有权终止合同。</w:t>
      </w:r>
    </w:p>
    <w:p w14:paraId="5705EB24">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5、买方特殊规格的货物(不在本次招标范围内的）价格在实际执行中可与卖方协商，卖方将不得高于其他单位供货价格供货。</w:t>
      </w:r>
    </w:p>
    <w:p w14:paraId="25F45144">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6、运输方式及费用负担：供应商在组织货物供应的运输费、搬运费、税金等一切费用由供应商负担，到达采购人指定地点时，供应商负责卸货。</w:t>
      </w:r>
    </w:p>
    <w:p w14:paraId="5196A363">
      <w:pPr>
        <w:rPr>
          <w:color w:val="000000" w:themeColor="text1"/>
          <w:highlight w:val="none"/>
          <w14:textFill>
            <w14:solidFill>
              <w14:schemeClr w14:val="tx1"/>
            </w14:solidFill>
          </w14:textFill>
        </w:rPr>
      </w:pPr>
    </w:p>
    <w:p w14:paraId="66037608">
      <w:pPr>
        <w:jc w:val="center"/>
        <w:rPr>
          <w:b/>
          <w:bCs/>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br w:type="page"/>
      </w:r>
      <w:r>
        <w:rPr>
          <w:b/>
          <w:bCs/>
          <w:color w:val="000000" w:themeColor="text1"/>
          <w:sz w:val="32"/>
          <w:szCs w:val="32"/>
          <w:highlight w:val="none"/>
          <w14:textFill>
            <w14:solidFill>
              <w14:schemeClr w14:val="tx1"/>
            </w14:solidFill>
          </w14:textFill>
        </w:rPr>
        <w:t>第三章</w:t>
      </w:r>
      <w:bookmarkEnd w:id="6"/>
      <w:r>
        <w:rPr>
          <w:rFonts w:hint="eastAsia"/>
          <w:b/>
          <w:bCs/>
          <w:color w:val="000000" w:themeColor="text1"/>
          <w:sz w:val="32"/>
          <w:szCs w:val="32"/>
          <w:highlight w:val="none"/>
          <w14:textFill>
            <w14:solidFill>
              <w14:schemeClr w14:val="tx1"/>
            </w14:solidFill>
          </w14:textFill>
        </w:rPr>
        <w:t>供应商</w:t>
      </w:r>
      <w:r>
        <w:rPr>
          <w:b/>
          <w:bCs/>
          <w:color w:val="000000" w:themeColor="text1"/>
          <w:sz w:val="32"/>
          <w:szCs w:val="32"/>
          <w:highlight w:val="none"/>
          <w14:textFill>
            <w14:solidFill>
              <w14:schemeClr w14:val="tx1"/>
            </w14:solidFill>
          </w14:textFill>
        </w:rPr>
        <w:t>须知</w:t>
      </w:r>
      <w:bookmarkEnd w:id="7"/>
      <w:bookmarkEnd w:id="8"/>
      <w:bookmarkEnd w:id="9"/>
      <w:bookmarkEnd w:id="10"/>
      <w:bookmarkStart w:id="11" w:name="_Toc82338239"/>
      <w:bookmarkStart w:id="12" w:name="_Toc82873322"/>
    </w:p>
    <w:p w14:paraId="399B5F5D">
      <w:pPr>
        <w:pStyle w:val="6"/>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一、</w:t>
      </w:r>
      <w:bookmarkEnd w:id="11"/>
      <w:bookmarkEnd w:id="12"/>
      <w:r>
        <w:rPr>
          <w:rFonts w:ascii="Times New Roman" w:hAnsi="Times New Roman"/>
          <w:color w:val="000000" w:themeColor="text1"/>
          <w:highlight w:val="none"/>
          <w14:textFill>
            <w14:solidFill>
              <w14:schemeClr w14:val="tx1"/>
            </w14:solidFill>
          </w14:textFill>
        </w:rPr>
        <w:t>总则</w:t>
      </w:r>
    </w:p>
    <w:p w14:paraId="37E5EB4B">
      <w:pPr>
        <w:pStyle w:val="7"/>
        <w:spacing w:line="360" w:lineRule="auto"/>
        <w:ind w:firstLine="422"/>
        <w:rPr>
          <w:rFonts w:ascii="Times New Roman" w:hAnsi="Times New Roman"/>
          <w:color w:val="000000" w:themeColor="text1"/>
          <w:highlight w:val="none"/>
          <w14:textFill>
            <w14:solidFill>
              <w14:schemeClr w14:val="tx1"/>
            </w14:solidFill>
          </w14:textFill>
        </w:rPr>
      </w:pPr>
      <w:bookmarkStart w:id="13" w:name="_Toc82338240"/>
      <w:bookmarkStart w:id="14" w:name="_Toc82873323"/>
      <w:r>
        <w:rPr>
          <w:rFonts w:ascii="Times New Roman" w:hAnsi="Times New Roman"/>
          <w:color w:val="000000" w:themeColor="text1"/>
          <w:highlight w:val="none"/>
          <w14:textFill>
            <w14:solidFill>
              <w14:schemeClr w14:val="tx1"/>
            </w14:solidFill>
          </w14:textFill>
        </w:rPr>
        <w:t>1.1 实施依据</w:t>
      </w:r>
    </w:p>
    <w:p w14:paraId="59CD2FC2">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本项目参照政府采购法相关规定执行，如与政府采购法相关规定不一致的，以本文件为准。</w:t>
      </w:r>
    </w:p>
    <w:p w14:paraId="066DA47E">
      <w:pPr>
        <w:pStyle w:val="7"/>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1.2 采购方式</w:t>
      </w:r>
    </w:p>
    <w:p w14:paraId="0EB00F33">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公开招标，是指招标采购单位依法以招标公告的方式邀请不特定的供应商参加投标。</w:t>
      </w:r>
    </w:p>
    <w:p w14:paraId="672E0482">
      <w:pPr>
        <w:pStyle w:val="7"/>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1.3 定义</w:t>
      </w:r>
    </w:p>
    <w:p w14:paraId="63154A5A">
      <w:pPr>
        <w:pStyle w:val="122"/>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采购人：杭州市西溪医院，见“供应商须知前附表”；</w:t>
      </w:r>
    </w:p>
    <w:p w14:paraId="15D9E9F3">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采购代理机构：受采购人委托，在委托的范围内办理</w:t>
      </w:r>
      <w:r>
        <w:rPr>
          <w:rFonts w:hint="eastAsia" w:ascii="Times New Roman" w:hAnsi="Times New Roman"/>
          <w:color w:val="000000" w:themeColor="text1"/>
          <w:highlight w:val="none"/>
          <w14:textFill>
            <w14:solidFill>
              <w14:schemeClr w14:val="tx1"/>
            </w14:solidFill>
          </w14:textFill>
        </w:rPr>
        <w:t>采购</w:t>
      </w:r>
      <w:r>
        <w:rPr>
          <w:rFonts w:ascii="Times New Roman" w:hAnsi="Times New Roman"/>
          <w:color w:val="000000" w:themeColor="text1"/>
          <w:highlight w:val="none"/>
          <w14:textFill>
            <w14:solidFill>
              <w14:schemeClr w14:val="tx1"/>
            </w14:solidFill>
          </w14:textFill>
        </w:rPr>
        <w:t>事宜的机构，见“</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须知前附表”；</w:t>
      </w:r>
    </w:p>
    <w:p w14:paraId="0BAB2FFE">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：是指参加本</w:t>
      </w:r>
      <w:r>
        <w:rPr>
          <w:rFonts w:hint="eastAsia" w:ascii="Times New Roman" w:hAnsi="Times New Roman"/>
          <w:color w:val="000000" w:themeColor="text1"/>
          <w:highlight w:val="none"/>
          <w14:textFill>
            <w14:solidFill>
              <w14:schemeClr w14:val="tx1"/>
            </w14:solidFill>
          </w14:textFill>
        </w:rPr>
        <w:t>采购</w:t>
      </w:r>
      <w:r>
        <w:rPr>
          <w:rFonts w:ascii="Times New Roman" w:hAnsi="Times New Roman"/>
          <w:color w:val="000000" w:themeColor="text1"/>
          <w:highlight w:val="none"/>
          <w14:textFill>
            <w14:solidFill>
              <w14:schemeClr w14:val="tx1"/>
            </w14:solidFill>
          </w14:textFill>
        </w:rPr>
        <w:t>项目投标的供应商；</w:t>
      </w:r>
    </w:p>
    <w:p w14:paraId="4622FDD8">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代表：是指参加本项目投标活动的供应商法定代表人或法定代表人授权代表；</w:t>
      </w:r>
    </w:p>
    <w:p w14:paraId="1AEE04A9">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投标联合体：是指两个以上供应商组成联合体，以一个供应商的身份参加投标；</w:t>
      </w:r>
    </w:p>
    <w:p w14:paraId="1E3FA92B">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甲方：是指合同签订的一方，一般与采购人、用户相同；</w:t>
      </w:r>
    </w:p>
    <w:p w14:paraId="6D04D69A">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乙方：是指合同签订的另一方，与中标人相同；</w:t>
      </w:r>
    </w:p>
    <w:p w14:paraId="5C66CE15">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制造商：是指拥有投标产品自主知识产权的单位；</w:t>
      </w:r>
    </w:p>
    <w:p w14:paraId="6F2A0642">
      <w:pPr>
        <w:pStyle w:val="7"/>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1.4 联合体投标</w:t>
      </w:r>
    </w:p>
    <w:p w14:paraId="1950F30F">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14:paraId="1FE0EA28">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联合体中有同类资质的供应商按照联合体分工承担相同工作的，应当按照资质等级较低的供应商确定资质等级。</w:t>
      </w:r>
    </w:p>
    <w:p w14:paraId="013141BC">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以联合体形式参加投标的，联合体各方不得再单独参加或者与其他供应商另外组成联合体参加本项目的投标。</w:t>
      </w:r>
      <w:r>
        <w:rPr>
          <w:rFonts w:hint="eastAsia" w:ascii="宋体" w:hAnsi="宋体" w:cs="宋体"/>
          <w:color w:val="000000" w:themeColor="text1"/>
          <w:highlight w:val="none"/>
          <w14:textFill>
            <w14:solidFill>
              <w14:schemeClr w14:val="tx1"/>
            </w14:solidFill>
          </w14:textFill>
        </w:rPr>
        <w:t>。</w:t>
      </w:r>
    </w:p>
    <w:p w14:paraId="4F60DF04">
      <w:pPr>
        <w:pStyle w:val="7"/>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1.5 投标费用</w:t>
      </w:r>
    </w:p>
    <w:p w14:paraId="6B14EE26">
      <w:pPr>
        <w:adjustRightInd w:val="0"/>
        <w:snapToGrid w:val="0"/>
        <w:spacing w:line="360" w:lineRule="auto"/>
        <w:ind w:firstLine="420" w:firstLineChars="200"/>
        <w:rPr>
          <w:b/>
          <w:bCs/>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无论招投标过程中的做法和结果如何，</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自行承担招投标活动中所发生的全部费用。</w:t>
      </w:r>
    </w:p>
    <w:p w14:paraId="15841632">
      <w:pPr>
        <w:pStyle w:val="7"/>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1.6 保密</w:t>
      </w:r>
    </w:p>
    <w:p w14:paraId="4BC92791">
      <w:pPr>
        <w:adjustRightInd w:val="0"/>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参与招标投标活动的各方应对采购文件和投标文件中的商业和技术等秘密保密，违者应对此造成的后果承担法律责任。</w:t>
      </w:r>
    </w:p>
    <w:p w14:paraId="2115E78C">
      <w:pPr>
        <w:pStyle w:val="7"/>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1.7 语言文字</w:t>
      </w:r>
    </w:p>
    <w:p w14:paraId="36B5E723">
      <w:pPr>
        <w:adjustRightInd w:val="0"/>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除专用术语外，与招标投标有关的语言使用中文。专用术语应附有中文注释。</w:t>
      </w:r>
    </w:p>
    <w:p w14:paraId="4B35C393">
      <w:pPr>
        <w:pStyle w:val="7"/>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1.8 计量单位</w:t>
      </w:r>
    </w:p>
    <w:p w14:paraId="393F8B6E">
      <w:pPr>
        <w:adjustRightInd w:val="0"/>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所有计量均采用中华人民共和国法定计量单位。</w:t>
      </w:r>
    </w:p>
    <w:p w14:paraId="3EB4BD90">
      <w:pPr>
        <w:pStyle w:val="7"/>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1.9 踏勘现场（如适用）</w:t>
      </w:r>
    </w:p>
    <w:p w14:paraId="45B7B764">
      <w:pPr>
        <w:adjustRightInd w:val="0"/>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1.9.1</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须知前附表规定组织踏勘现场的，采购人按</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须知前附表规定的时间、地点组织</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踏勘项目现场。</w:t>
      </w:r>
    </w:p>
    <w:p w14:paraId="10CEBBA1">
      <w:pPr>
        <w:adjustRightInd w:val="0"/>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1.9.2</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踏勘现场发生的费用自理。</w:t>
      </w:r>
    </w:p>
    <w:p w14:paraId="7FC9E18F">
      <w:pPr>
        <w:adjustRightInd w:val="0"/>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1.9.3除采购人的原因外，</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自行负责在踏勘现场中所发生的人员伤亡和财产损失。</w:t>
      </w:r>
    </w:p>
    <w:p w14:paraId="4B233BD6">
      <w:pPr>
        <w:adjustRightInd w:val="0"/>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1.9.4采购人在踏勘现场中介绍的场地和相关的周边环境情况，供</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在编制投标文件时参考，采购人不对</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据此作出的判断和决策负责。</w:t>
      </w:r>
    </w:p>
    <w:p w14:paraId="6E1B369F">
      <w:pPr>
        <w:pStyle w:val="7"/>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1.10 分包（如适用）</w:t>
      </w:r>
    </w:p>
    <w:p w14:paraId="1CCCED91">
      <w:pPr>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须知前附表规定允许分包的，</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应当在投标文件载明分包的具体情况，应符合采购人在</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须知前附表规定的分包内容、分包金额和接受分包的第三人资质要求等限制条件。</w:t>
      </w:r>
    </w:p>
    <w:p w14:paraId="2E93C3CE">
      <w:pPr>
        <w:pStyle w:val="7"/>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1.11 偏离</w:t>
      </w:r>
    </w:p>
    <w:p w14:paraId="46310810">
      <w:pPr>
        <w:adjustRightInd w:val="0"/>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投标文件应完全响应采购文件规定的实质性内容和条件。</w:t>
      </w:r>
    </w:p>
    <w:p w14:paraId="783CBC3B">
      <w:pPr>
        <w:pStyle w:val="7"/>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1.12 其他说明</w:t>
      </w:r>
    </w:p>
    <w:p w14:paraId="51DE6526">
      <w:pPr>
        <w:pStyle w:val="122"/>
        <w:snapToGrid w:val="0"/>
        <w:spacing w:line="360" w:lineRule="auto"/>
        <w:ind w:firstLine="420"/>
        <w:rPr>
          <w:rFonts w:ascii="Times New Roman" w:hAnsi="Times New Roman"/>
          <w:color w:val="000000" w:themeColor="text1"/>
          <w:highlight w:val="none"/>
          <w:u w:val="singl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▲1.12.</w:t>
      </w:r>
      <w:r>
        <w:rPr>
          <w:rFonts w:hint="eastAsia" w:ascii="Times New Roman" w:hAnsi="Times New Roman"/>
          <w:color w:val="000000" w:themeColor="text1"/>
          <w:highlight w:val="none"/>
          <w14:textFill>
            <w14:solidFill>
              <w14:schemeClr w14:val="tx1"/>
            </w14:solidFill>
          </w14:textFill>
        </w:rPr>
        <w:t>1供应商</w:t>
      </w:r>
      <w:r>
        <w:rPr>
          <w:rFonts w:ascii="Times New Roman" w:hAnsi="Times New Roman"/>
          <w:color w:val="000000" w:themeColor="text1"/>
          <w:highlight w:val="none"/>
          <w14:textFill>
            <w14:solidFill>
              <w14:schemeClr w14:val="tx1"/>
            </w14:solidFill>
          </w14:textFill>
        </w:rPr>
        <w:t>对所投标项内的采购内容必须全部进行投标。</w:t>
      </w:r>
    </w:p>
    <w:p w14:paraId="644F7059">
      <w:pPr>
        <w:pStyle w:val="122"/>
        <w:snapToGrid w:val="0"/>
        <w:spacing w:line="360" w:lineRule="auto"/>
        <w:ind w:firstLine="420"/>
        <w:rPr>
          <w:rFonts w:ascii="Times New Roman" w:hAnsi="Times New Roman"/>
          <w:bCs/>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1.12.</w:t>
      </w:r>
      <w:r>
        <w:rPr>
          <w:rFonts w:hint="eastAsia" w:ascii="Times New Roman" w:hAnsi="Times New Roman"/>
          <w:color w:val="000000" w:themeColor="text1"/>
          <w:highlight w:val="none"/>
          <w14:textFill>
            <w14:solidFill>
              <w14:schemeClr w14:val="tx1"/>
            </w14:solidFill>
          </w14:textFill>
        </w:rPr>
        <w:t>2</w:t>
      </w:r>
      <w:r>
        <w:rPr>
          <w:rFonts w:ascii="Times New Roman" w:hAnsi="Times New Roman"/>
          <w:bCs/>
          <w:color w:val="000000" w:themeColor="text1"/>
          <w:highlight w:val="none"/>
          <w14:textFill>
            <w14:solidFill>
              <w14:schemeClr w14:val="tx1"/>
            </w14:solidFill>
          </w14:textFill>
        </w:rPr>
        <w:t>采购文件中所涉及的产品品牌或型号均为建议性要求或为代替部分技术指标描述，</w:t>
      </w:r>
      <w:r>
        <w:rPr>
          <w:rFonts w:hint="eastAsia" w:ascii="Times New Roman" w:hAnsi="Times New Roman"/>
          <w:bCs/>
          <w:color w:val="000000" w:themeColor="text1"/>
          <w:highlight w:val="none"/>
          <w14:textFill>
            <w14:solidFill>
              <w14:schemeClr w14:val="tx1"/>
            </w14:solidFill>
          </w14:textFill>
        </w:rPr>
        <w:t>供应商</w:t>
      </w:r>
      <w:r>
        <w:rPr>
          <w:rFonts w:ascii="Times New Roman" w:hAnsi="Times New Roman"/>
          <w:bCs/>
          <w:color w:val="000000" w:themeColor="text1"/>
          <w:highlight w:val="none"/>
          <w14:textFill>
            <w14:solidFill>
              <w14:schemeClr w14:val="tx1"/>
            </w14:solidFill>
          </w14:textFill>
        </w:rPr>
        <w:t>可以选择其他品牌型号的产品参加投标但投标产品须具有相当于或优于采购文件要求的指标、性能。否则，评标委员会将对其作出不利的评审。</w:t>
      </w:r>
    </w:p>
    <w:p w14:paraId="78B59E01">
      <w:pPr>
        <w:pStyle w:val="122"/>
        <w:snapToGrid w:val="0"/>
        <w:spacing w:line="360" w:lineRule="auto"/>
        <w:ind w:firstLine="420"/>
        <w:rPr>
          <w:rFonts w:ascii="Times New Roman" w:hAnsi="Times New Roman"/>
          <w:bCs/>
          <w:color w:val="000000" w:themeColor="text1"/>
          <w:highlight w:val="none"/>
          <w14:textFill>
            <w14:solidFill>
              <w14:schemeClr w14:val="tx1"/>
            </w14:solidFill>
          </w14:textFill>
        </w:rPr>
      </w:pPr>
      <w:r>
        <w:rPr>
          <w:rFonts w:ascii="Times New Roman" w:hAnsi="Times New Roman"/>
          <w:bCs/>
          <w:color w:val="000000" w:themeColor="text1"/>
          <w:highlight w:val="none"/>
          <w14:textFill>
            <w14:solidFill>
              <w14:schemeClr w14:val="tx1"/>
            </w14:solidFill>
          </w14:textFill>
        </w:rPr>
        <w:t>1.12.</w:t>
      </w:r>
      <w:r>
        <w:rPr>
          <w:rFonts w:hint="eastAsia" w:ascii="Times New Roman" w:hAnsi="Times New Roman"/>
          <w:bCs/>
          <w:color w:val="000000" w:themeColor="text1"/>
          <w:highlight w:val="none"/>
          <w14:textFill>
            <w14:solidFill>
              <w14:schemeClr w14:val="tx1"/>
            </w14:solidFill>
          </w14:textFill>
        </w:rPr>
        <w:t>3</w:t>
      </w:r>
      <w:r>
        <w:rPr>
          <w:rFonts w:ascii="Times New Roman" w:hAnsi="Times New Roman"/>
          <w:bCs/>
          <w:color w:val="000000" w:themeColor="text1"/>
          <w:highlight w:val="none"/>
          <w14:textFill>
            <w14:solidFill>
              <w14:schemeClr w14:val="tx1"/>
            </w14:solidFill>
          </w14:textFill>
        </w:rPr>
        <w:t>采购文件中如有描述歧义或前后不一致的地方，评标委员会有权按公平、合理的原则进行评判，但对同一条款的评判适用于每个</w:t>
      </w:r>
      <w:r>
        <w:rPr>
          <w:rFonts w:hint="eastAsia" w:ascii="Times New Roman" w:hAnsi="Times New Roman"/>
          <w:bCs/>
          <w:color w:val="000000" w:themeColor="text1"/>
          <w:highlight w:val="none"/>
          <w14:textFill>
            <w14:solidFill>
              <w14:schemeClr w14:val="tx1"/>
            </w14:solidFill>
          </w14:textFill>
        </w:rPr>
        <w:t>供应商</w:t>
      </w:r>
      <w:r>
        <w:rPr>
          <w:rFonts w:ascii="Times New Roman" w:hAnsi="Times New Roman"/>
          <w:bCs/>
          <w:color w:val="000000" w:themeColor="text1"/>
          <w:highlight w:val="none"/>
          <w14:textFill>
            <w14:solidFill>
              <w14:schemeClr w14:val="tx1"/>
            </w14:solidFill>
          </w14:textFill>
        </w:rPr>
        <w:t>。</w:t>
      </w:r>
    </w:p>
    <w:p w14:paraId="09AF6977">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bCs/>
          <w:color w:val="000000" w:themeColor="text1"/>
          <w:highlight w:val="none"/>
          <w14:textFill>
            <w14:solidFill>
              <w14:schemeClr w14:val="tx1"/>
            </w14:solidFill>
          </w14:textFill>
        </w:rPr>
        <w:t>1.12.</w:t>
      </w:r>
      <w:r>
        <w:rPr>
          <w:rFonts w:hint="eastAsia" w:ascii="Times New Roman" w:hAnsi="Times New Roman"/>
          <w:bCs/>
          <w:color w:val="000000" w:themeColor="text1"/>
          <w:highlight w:val="none"/>
          <w14:textFill>
            <w14:solidFill>
              <w14:schemeClr w14:val="tx1"/>
            </w14:solidFill>
          </w14:textFill>
        </w:rPr>
        <w:t>4</w:t>
      </w:r>
      <w:r>
        <w:rPr>
          <w:rFonts w:ascii="Times New Roman" w:hAnsi="Times New Roman"/>
          <w:bCs/>
          <w:color w:val="000000" w:themeColor="text1"/>
          <w:highlight w:val="none"/>
          <w14:textFill>
            <w14:solidFill>
              <w14:schemeClr w14:val="tx1"/>
            </w14:solidFill>
          </w14:textFill>
        </w:rPr>
        <w:t>投标文件的响应内容必须真实、明确、准确。否则，评标委员会将对其作出不利的评审。</w:t>
      </w:r>
    </w:p>
    <w:p w14:paraId="68CB1DAC">
      <w:pPr>
        <w:adjustRightInd w:val="0"/>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bCs/>
          <w:color w:val="000000" w:themeColor="text1"/>
          <w:highlight w:val="none"/>
          <w14:textFill>
            <w14:solidFill>
              <w14:schemeClr w14:val="tx1"/>
            </w14:solidFill>
          </w14:textFill>
        </w:rPr>
        <w:t>12.</w:t>
      </w:r>
      <w:r>
        <w:rPr>
          <w:rFonts w:hint="eastAsia"/>
          <w:bCs/>
          <w:color w:val="000000" w:themeColor="text1"/>
          <w:highlight w:val="none"/>
          <w14:textFill>
            <w14:solidFill>
              <w14:schemeClr w14:val="tx1"/>
            </w14:solidFill>
          </w14:textFill>
        </w:rPr>
        <w:t>5供应商</w:t>
      </w:r>
      <w:r>
        <w:rPr>
          <w:color w:val="000000" w:themeColor="text1"/>
          <w:highlight w:val="none"/>
          <w14:textFill>
            <w14:solidFill>
              <w14:schemeClr w14:val="tx1"/>
            </w14:solidFill>
          </w14:textFill>
        </w:rPr>
        <w:t>为履行合同引起的相关人员的差旅费、食宿费以及其它费用由</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自理。合同实施过程中，须与</w:t>
      </w:r>
      <w:r>
        <w:rPr>
          <w:rFonts w:hint="eastAsia"/>
          <w:color w:val="000000" w:themeColor="text1"/>
          <w:highlight w:val="none"/>
          <w14:textFill>
            <w14:solidFill>
              <w14:schemeClr w14:val="tx1"/>
            </w14:solidFill>
          </w14:textFill>
        </w:rPr>
        <w:t>采购人</w:t>
      </w:r>
      <w:r>
        <w:rPr>
          <w:color w:val="000000" w:themeColor="text1"/>
          <w:highlight w:val="none"/>
          <w14:textFill>
            <w14:solidFill>
              <w14:schemeClr w14:val="tx1"/>
            </w14:solidFill>
          </w14:textFill>
        </w:rPr>
        <w:t>积极配合。</w:t>
      </w:r>
    </w:p>
    <w:p w14:paraId="7197036B">
      <w:pPr>
        <w:adjustRightInd w:val="0"/>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1.12.</w:t>
      </w:r>
      <w:r>
        <w:rPr>
          <w:rFonts w:hint="eastAsia"/>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t>项目资金性质见</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须知前附表规定，且资金已落实。</w:t>
      </w:r>
    </w:p>
    <w:p w14:paraId="0BB0B887">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1.12.</w:t>
      </w:r>
      <w:r>
        <w:rPr>
          <w:rFonts w:hint="eastAsia"/>
          <w:color w:val="000000" w:themeColor="text1"/>
          <w:highlight w:val="none"/>
          <w14:textFill>
            <w14:solidFill>
              <w14:schemeClr w14:val="tx1"/>
            </w14:solidFill>
          </w14:textFill>
        </w:rPr>
        <w:t>7供应商</w:t>
      </w:r>
      <w:r>
        <w:rPr>
          <w:color w:val="000000" w:themeColor="text1"/>
          <w:highlight w:val="none"/>
          <w14:textFill>
            <w14:solidFill>
              <w14:schemeClr w14:val="tx1"/>
            </w14:solidFill>
          </w14:textFill>
        </w:rP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w:t>
      </w:r>
      <w:r>
        <w:rPr>
          <w:color w:val="000000" w:themeColor="text1"/>
          <w:szCs w:val="21"/>
          <w:highlight w:val="none"/>
          <w14:textFill>
            <w14:solidFill>
              <w14:schemeClr w14:val="tx1"/>
            </w14:solidFill>
          </w14:textFill>
        </w:rPr>
        <w:t>等归采购人所有。</w:t>
      </w:r>
    </w:p>
    <w:p w14:paraId="2BEFB1B9">
      <w:pPr>
        <w:adjustRightInd w:val="0"/>
        <w:snapToGrid w:val="0"/>
        <w:spacing w:line="360" w:lineRule="auto"/>
        <w:ind w:firstLine="420" w:firstLineChars="200"/>
        <w:rPr>
          <w:color w:val="000000" w:themeColor="text1"/>
          <w:kern w:val="0"/>
          <w:szCs w:val="21"/>
          <w:highlight w:val="none"/>
          <w14:textFill>
            <w14:solidFill>
              <w14:schemeClr w14:val="tx1"/>
            </w14:solidFill>
          </w14:textFill>
        </w:rPr>
      </w:pPr>
      <w:r>
        <w:rPr>
          <w:color w:val="000000" w:themeColor="text1"/>
          <w:szCs w:val="21"/>
          <w:highlight w:val="none"/>
          <w14:textFill>
            <w14:solidFill>
              <w14:schemeClr w14:val="tx1"/>
            </w14:solidFill>
          </w14:textFill>
        </w:rPr>
        <w:t>1.12.</w:t>
      </w:r>
      <w:r>
        <w:rPr>
          <w:rFonts w:hint="eastAsia"/>
          <w:color w:val="000000" w:themeColor="text1"/>
          <w:szCs w:val="21"/>
          <w:highlight w:val="none"/>
          <w14:textFill>
            <w14:solidFill>
              <w14:schemeClr w14:val="tx1"/>
            </w14:solidFill>
          </w14:textFill>
        </w:rPr>
        <w:t>8</w:t>
      </w:r>
      <w:r>
        <w:rPr>
          <w:color w:val="000000" w:themeColor="text1"/>
          <w:kern w:val="0"/>
          <w:szCs w:val="21"/>
          <w:highlight w:val="none"/>
          <w14:textFill>
            <w14:solidFill>
              <w14:schemeClr w14:val="tx1"/>
            </w14:solidFill>
          </w14:textFill>
        </w:rPr>
        <w:t>单位负责人为同一人或者存在直接控股、管理关系的不同供应商，不得参加同一合同项下的</w:t>
      </w:r>
      <w:r>
        <w:rPr>
          <w:rFonts w:hint="eastAsia"/>
          <w:color w:val="000000" w:themeColor="text1"/>
          <w:kern w:val="0"/>
          <w:szCs w:val="21"/>
          <w:highlight w:val="none"/>
          <w14:textFill>
            <w14:solidFill>
              <w14:schemeClr w14:val="tx1"/>
            </w14:solidFill>
          </w14:textFill>
        </w:rPr>
        <w:t>采购</w:t>
      </w:r>
      <w:r>
        <w:rPr>
          <w:color w:val="000000" w:themeColor="text1"/>
          <w:kern w:val="0"/>
          <w:szCs w:val="21"/>
          <w:highlight w:val="none"/>
          <w14:textFill>
            <w14:solidFill>
              <w14:schemeClr w14:val="tx1"/>
            </w14:solidFill>
          </w14:textFill>
        </w:rPr>
        <w:t>活动。违反该款规定的，相关投标均无效。</w:t>
      </w:r>
    </w:p>
    <w:p w14:paraId="1CEFD346">
      <w:pPr>
        <w:adjustRightInd w:val="0"/>
        <w:snapToGrid w:val="0"/>
        <w:spacing w:line="360" w:lineRule="auto"/>
        <w:ind w:firstLine="42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1.12.</w:t>
      </w:r>
      <w:r>
        <w:rPr>
          <w:rFonts w:hint="eastAsia"/>
          <w:color w:val="000000" w:themeColor="text1"/>
          <w:kern w:val="0"/>
          <w:szCs w:val="21"/>
          <w:highlight w:val="none"/>
          <w14:textFill>
            <w14:solidFill>
              <w14:schemeClr w14:val="tx1"/>
            </w14:solidFill>
          </w14:textFill>
        </w:rPr>
        <w:t>9</w:t>
      </w:r>
      <w:r>
        <w:rPr>
          <w:color w:val="000000" w:themeColor="text1"/>
          <w:kern w:val="0"/>
          <w:szCs w:val="21"/>
          <w:highlight w:val="none"/>
          <w14:textFill>
            <w14:solidFill>
              <w14:schemeClr w14:val="tx1"/>
            </w14:solidFill>
          </w14:textFill>
        </w:rPr>
        <w:t>为证明</w:t>
      </w:r>
      <w:r>
        <w:rPr>
          <w:rFonts w:hint="eastAsia"/>
          <w:color w:val="000000" w:themeColor="text1"/>
          <w:kern w:val="0"/>
          <w:szCs w:val="21"/>
          <w:highlight w:val="none"/>
          <w14:textFill>
            <w14:solidFill>
              <w14:schemeClr w14:val="tx1"/>
            </w14:solidFill>
          </w14:textFill>
        </w:rPr>
        <w:t>供应商</w:t>
      </w:r>
      <w:r>
        <w:rPr>
          <w:color w:val="000000" w:themeColor="text1"/>
          <w:kern w:val="0"/>
          <w:szCs w:val="21"/>
          <w:highlight w:val="none"/>
          <w14:textFill>
            <w14:solidFill>
              <w14:schemeClr w14:val="tx1"/>
            </w14:solidFill>
          </w14:textFill>
        </w:rPr>
        <w:t>拥有的人员、业绩、荣誉、知识产权、项目案例等而在投标文件中提供的证明材料必须为</w:t>
      </w:r>
      <w:r>
        <w:rPr>
          <w:rFonts w:hint="eastAsia"/>
          <w:color w:val="000000" w:themeColor="text1"/>
          <w:kern w:val="0"/>
          <w:szCs w:val="21"/>
          <w:highlight w:val="none"/>
          <w14:textFill>
            <w14:solidFill>
              <w14:schemeClr w14:val="tx1"/>
            </w14:solidFill>
          </w14:textFill>
        </w:rPr>
        <w:t>供应商</w:t>
      </w:r>
      <w:r>
        <w:rPr>
          <w:color w:val="000000" w:themeColor="text1"/>
          <w:kern w:val="0"/>
          <w:szCs w:val="21"/>
          <w:highlight w:val="none"/>
          <w14:textFill>
            <w14:solidFill>
              <w14:schemeClr w14:val="tx1"/>
            </w14:solidFill>
          </w14:textFill>
        </w:rPr>
        <w:t>自身所有。不同法人、其他组织的资料与</w:t>
      </w:r>
      <w:r>
        <w:rPr>
          <w:rFonts w:hint="eastAsia"/>
          <w:color w:val="000000" w:themeColor="text1"/>
          <w:kern w:val="0"/>
          <w:szCs w:val="21"/>
          <w:highlight w:val="none"/>
          <w14:textFill>
            <w14:solidFill>
              <w14:schemeClr w14:val="tx1"/>
            </w14:solidFill>
          </w14:textFill>
        </w:rPr>
        <w:t>供应商</w:t>
      </w:r>
      <w:r>
        <w:rPr>
          <w:color w:val="000000" w:themeColor="text1"/>
          <w:kern w:val="0"/>
          <w:szCs w:val="21"/>
          <w:highlight w:val="none"/>
          <w14:textFill>
            <w14:solidFill>
              <w14:schemeClr w14:val="tx1"/>
            </w14:solidFill>
          </w14:textFill>
        </w:rPr>
        <w:t>无关。</w:t>
      </w:r>
    </w:p>
    <w:p w14:paraId="70CCC2A6">
      <w:pPr>
        <w:adjustRightInd w:val="0"/>
        <w:snapToGrid w:val="0"/>
        <w:spacing w:line="360" w:lineRule="auto"/>
        <w:ind w:firstLine="42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1.12.1</w:t>
      </w:r>
      <w:r>
        <w:rPr>
          <w:rFonts w:hint="eastAsia"/>
          <w:color w:val="000000" w:themeColor="text1"/>
          <w:kern w:val="0"/>
          <w:szCs w:val="21"/>
          <w:highlight w:val="none"/>
          <w14:textFill>
            <w14:solidFill>
              <w14:schemeClr w14:val="tx1"/>
            </w14:solidFill>
          </w14:textFill>
        </w:rPr>
        <w:t>0</w:t>
      </w:r>
      <w:r>
        <w:rPr>
          <w:color w:val="000000" w:themeColor="text1"/>
          <w:kern w:val="0"/>
          <w:szCs w:val="21"/>
          <w:highlight w:val="none"/>
          <w14:textFill>
            <w14:solidFill>
              <w14:schemeClr w14:val="tx1"/>
            </w14:solidFill>
          </w14:textFill>
        </w:rPr>
        <w:t>采用最低评标价法的采购项目，</w:t>
      </w:r>
      <w:r>
        <w:rPr>
          <w:bCs/>
          <w:color w:val="000000" w:themeColor="text1"/>
          <w:szCs w:val="21"/>
          <w:highlight w:val="none"/>
          <w14:textFill>
            <w14:solidFill>
              <w14:schemeClr w14:val="tx1"/>
            </w14:solidFill>
          </w14:textFill>
        </w:rPr>
        <w:t>核心产品</w:t>
      </w:r>
      <w:r>
        <w:rPr>
          <w:color w:val="000000" w:themeColor="text1"/>
          <w:kern w:val="0"/>
          <w:szCs w:val="21"/>
          <w:highlight w:val="none"/>
          <w14:textFill>
            <w14:solidFill>
              <w14:schemeClr w14:val="tx1"/>
            </w14:solidFill>
          </w14:textFill>
        </w:rPr>
        <w:t>提供相同品牌产品的不同</w:t>
      </w:r>
      <w:r>
        <w:rPr>
          <w:rFonts w:hint="eastAsia"/>
          <w:color w:val="000000" w:themeColor="text1"/>
          <w:kern w:val="0"/>
          <w:szCs w:val="21"/>
          <w:highlight w:val="none"/>
          <w14:textFill>
            <w14:solidFill>
              <w14:schemeClr w14:val="tx1"/>
            </w14:solidFill>
          </w14:textFill>
        </w:rPr>
        <w:t>供应商</w:t>
      </w:r>
      <w:r>
        <w:rPr>
          <w:color w:val="000000" w:themeColor="text1"/>
          <w:kern w:val="0"/>
          <w:szCs w:val="21"/>
          <w:highlight w:val="none"/>
          <w14:textFill>
            <w14:solidFill>
              <w14:schemeClr w14:val="tx1"/>
            </w14:solidFill>
          </w14:textFill>
        </w:rPr>
        <w:t>参加同一合同项下投标的，以其中通过资格审查、符合性审查且报价最低的参加评标；报价相同的，由评标委员会采取随机抽取方式确定，其他投标无效。</w:t>
      </w:r>
    </w:p>
    <w:p w14:paraId="47C1C144">
      <w:pPr>
        <w:adjustRightInd w:val="0"/>
        <w:snapToGrid w:val="0"/>
        <w:spacing w:line="360" w:lineRule="auto"/>
        <w:ind w:firstLine="42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使用综合评分法的采购项目，</w:t>
      </w:r>
      <w:r>
        <w:rPr>
          <w:bCs/>
          <w:color w:val="000000" w:themeColor="text1"/>
          <w:szCs w:val="21"/>
          <w:highlight w:val="none"/>
          <w14:textFill>
            <w14:solidFill>
              <w14:schemeClr w14:val="tx1"/>
            </w14:solidFill>
          </w14:textFill>
        </w:rPr>
        <w:t>核心产品</w:t>
      </w:r>
      <w:r>
        <w:rPr>
          <w:color w:val="000000" w:themeColor="text1"/>
          <w:kern w:val="0"/>
          <w:szCs w:val="21"/>
          <w:highlight w:val="none"/>
          <w14:textFill>
            <w14:solidFill>
              <w14:schemeClr w14:val="tx1"/>
            </w14:solidFill>
          </w14:textFill>
        </w:rPr>
        <w:t>提供相同品牌产品且通过资格审查、符合性审查的不同</w:t>
      </w:r>
      <w:r>
        <w:rPr>
          <w:rFonts w:hint="eastAsia"/>
          <w:color w:val="000000" w:themeColor="text1"/>
          <w:kern w:val="0"/>
          <w:szCs w:val="21"/>
          <w:highlight w:val="none"/>
          <w14:textFill>
            <w14:solidFill>
              <w14:schemeClr w14:val="tx1"/>
            </w14:solidFill>
          </w14:textFill>
        </w:rPr>
        <w:t>供应商</w:t>
      </w:r>
      <w:r>
        <w:rPr>
          <w:color w:val="000000" w:themeColor="text1"/>
          <w:kern w:val="0"/>
          <w:szCs w:val="21"/>
          <w:highlight w:val="none"/>
          <w14:textFill>
            <w14:solidFill>
              <w14:schemeClr w14:val="tx1"/>
            </w14:solidFill>
          </w14:textFill>
        </w:rPr>
        <w:t>参加同一合同项下投标的，按一家</w:t>
      </w:r>
      <w:r>
        <w:rPr>
          <w:rFonts w:hint="eastAsia"/>
          <w:color w:val="000000" w:themeColor="text1"/>
          <w:kern w:val="0"/>
          <w:szCs w:val="21"/>
          <w:highlight w:val="none"/>
          <w14:textFill>
            <w14:solidFill>
              <w14:schemeClr w14:val="tx1"/>
            </w14:solidFill>
          </w14:textFill>
        </w:rPr>
        <w:t>供应商</w:t>
      </w:r>
      <w:r>
        <w:rPr>
          <w:color w:val="000000" w:themeColor="text1"/>
          <w:kern w:val="0"/>
          <w:szCs w:val="21"/>
          <w:highlight w:val="none"/>
          <w14:textFill>
            <w14:solidFill>
              <w14:schemeClr w14:val="tx1"/>
            </w14:solidFill>
          </w14:textFill>
        </w:rPr>
        <w:t>计算，评审后得分最高的同品牌</w:t>
      </w:r>
      <w:r>
        <w:rPr>
          <w:rFonts w:hint="eastAsia"/>
          <w:color w:val="000000" w:themeColor="text1"/>
          <w:kern w:val="0"/>
          <w:szCs w:val="21"/>
          <w:highlight w:val="none"/>
          <w14:textFill>
            <w14:solidFill>
              <w14:schemeClr w14:val="tx1"/>
            </w14:solidFill>
          </w14:textFill>
        </w:rPr>
        <w:t>供应商</w:t>
      </w:r>
      <w:r>
        <w:rPr>
          <w:color w:val="000000" w:themeColor="text1"/>
          <w:kern w:val="0"/>
          <w:szCs w:val="21"/>
          <w:highlight w:val="none"/>
          <w14:textFill>
            <w14:solidFill>
              <w14:schemeClr w14:val="tx1"/>
            </w14:solidFill>
          </w14:textFill>
        </w:rPr>
        <w:t>获得中标人推荐资格；评审得分相同的，由评标委员会按照商务技术部分得分最高的</w:t>
      </w:r>
      <w:r>
        <w:rPr>
          <w:rFonts w:hint="eastAsia"/>
          <w:color w:val="000000" w:themeColor="text1"/>
          <w:kern w:val="0"/>
          <w:szCs w:val="21"/>
          <w:highlight w:val="none"/>
          <w14:textFill>
            <w14:solidFill>
              <w14:schemeClr w14:val="tx1"/>
            </w14:solidFill>
          </w14:textFill>
        </w:rPr>
        <w:t>供应商</w:t>
      </w:r>
      <w:r>
        <w:rPr>
          <w:color w:val="000000" w:themeColor="text1"/>
          <w:kern w:val="0"/>
          <w:szCs w:val="21"/>
          <w:highlight w:val="none"/>
          <w14:textFill>
            <w14:solidFill>
              <w14:schemeClr w14:val="tx1"/>
            </w14:solidFill>
          </w14:textFill>
        </w:rPr>
        <w:t>获得中标人推荐资格，其他同品牌</w:t>
      </w:r>
      <w:r>
        <w:rPr>
          <w:rFonts w:hint="eastAsia"/>
          <w:color w:val="000000" w:themeColor="text1"/>
          <w:kern w:val="0"/>
          <w:szCs w:val="21"/>
          <w:highlight w:val="none"/>
          <w14:textFill>
            <w14:solidFill>
              <w14:schemeClr w14:val="tx1"/>
            </w14:solidFill>
          </w14:textFill>
        </w:rPr>
        <w:t>供应商</w:t>
      </w:r>
      <w:r>
        <w:rPr>
          <w:color w:val="000000" w:themeColor="text1"/>
          <w:kern w:val="0"/>
          <w:szCs w:val="21"/>
          <w:highlight w:val="none"/>
          <w14:textFill>
            <w14:solidFill>
              <w14:schemeClr w14:val="tx1"/>
            </w14:solidFill>
          </w14:textFill>
        </w:rPr>
        <w:t>不作为中标候选人。</w:t>
      </w:r>
    </w:p>
    <w:p w14:paraId="1D865DB6">
      <w:pPr>
        <w:pStyle w:val="6"/>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二、采购文件</w:t>
      </w:r>
      <w:bookmarkEnd w:id="13"/>
      <w:bookmarkEnd w:id="14"/>
    </w:p>
    <w:p w14:paraId="0BA77F4E">
      <w:pPr>
        <w:pStyle w:val="7"/>
        <w:spacing w:line="360" w:lineRule="auto"/>
        <w:ind w:firstLine="422"/>
        <w:rPr>
          <w:rFonts w:ascii="Times New Roman" w:hAnsi="Times New Roman"/>
          <w:color w:val="000000" w:themeColor="text1"/>
          <w:highlight w:val="none"/>
          <w14:textFill>
            <w14:solidFill>
              <w14:schemeClr w14:val="tx1"/>
            </w14:solidFill>
          </w14:textFill>
        </w:rPr>
      </w:pPr>
      <w:bookmarkStart w:id="15" w:name="_Toc82338241"/>
      <w:bookmarkStart w:id="16" w:name="_Toc82873324"/>
      <w:r>
        <w:rPr>
          <w:rFonts w:ascii="Times New Roman" w:hAnsi="Times New Roman"/>
          <w:color w:val="000000" w:themeColor="text1"/>
          <w:highlight w:val="none"/>
          <w14:textFill>
            <w14:solidFill>
              <w14:schemeClr w14:val="tx1"/>
            </w14:solidFill>
          </w14:textFill>
        </w:rPr>
        <w:t>2.1 采购文件组成</w:t>
      </w:r>
    </w:p>
    <w:p w14:paraId="13CA6180">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2.1.1第一章招标公告</w:t>
      </w:r>
    </w:p>
    <w:p w14:paraId="35262F7B">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2.1.2</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须知前附表</w:t>
      </w:r>
      <w:r>
        <w:rPr>
          <w:rFonts w:ascii="Times New Roman" w:hAnsi="Times New Roman"/>
          <w:color w:val="000000" w:themeColor="text1"/>
          <w:highlight w:val="none"/>
          <w14:textFill>
            <w14:solidFill>
              <w14:schemeClr w14:val="tx1"/>
            </w14:solidFill>
          </w14:textFill>
        </w:rPr>
        <w:tab/>
      </w:r>
    </w:p>
    <w:p w14:paraId="32EE6BF5">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2.1.3第二章采购内容及需求</w:t>
      </w:r>
    </w:p>
    <w:p w14:paraId="2898B8D7">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2.1.4第三章</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须知</w:t>
      </w:r>
    </w:p>
    <w:p w14:paraId="6D21F7DC">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2.1.5第四章评标办法</w:t>
      </w:r>
    </w:p>
    <w:p w14:paraId="510DA02E">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2.1.6第五章采购合同</w:t>
      </w:r>
    </w:p>
    <w:p w14:paraId="2A9A9150">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2.1.7第六章投标文件格式</w:t>
      </w:r>
    </w:p>
    <w:p w14:paraId="3FA1FE5E">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2.1.8补充文件</w:t>
      </w:r>
    </w:p>
    <w:p w14:paraId="7BAEC865">
      <w:pPr>
        <w:pStyle w:val="7"/>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2.2 采购文件的解释权</w:t>
      </w:r>
    </w:p>
    <w:p w14:paraId="44CAAE6D">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采购文件的解释权归采购人所有。</w:t>
      </w:r>
    </w:p>
    <w:p w14:paraId="30794D1C">
      <w:pPr>
        <w:pStyle w:val="7"/>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2.3 采购文件的质疑</w:t>
      </w:r>
    </w:p>
    <w:p w14:paraId="4765D093">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2.3.1</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认为采购文件规定内容使自己的合法权益受到损害的，</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可以提出书面质疑。</w:t>
      </w:r>
    </w:p>
    <w:p w14:paraId="18135157">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2.3.2质疑书须包括以下内容：</w:t>
      </w:r>
    </w:p>
    <w:p w14:paraId="16A8D431">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（一）供应商的姓名或者名称、地址、邮编、联系人及联系电话；</w:t>
      </w:r>
    </w:p>
    <w:p w14:paraId="05214C91">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（二）质疑项目的名称、编号；</w:t>
      </w:r>
    </w:p>
    <w:p w14:paraId="35F5524C">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（三）具体、明确的质疑事项和与质疑事项相关的请求；</w:t>
      </w:r>
    </w:p>
    <w:p w14:paraId="63EA2B62">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（四）事实依据；</w:t>
      </w:r>
    </w:p>
    <w:p w14:paraId="7E062711">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（五）必要的法律依据；</w:t>
      </w:r>
    </w:p>
    <w:p w14:paraId="57C614A6">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（六）提出质疑的日期。</w:t>
      </w:r>
    </w:p>
    <w:p w14:paraId="02A753BC">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2.3.3质疑期限为</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收到采购文件之日或者招标公告期限届满之日起7个工作日内向采购代理机构提出。</w:t>
      </w:r>
    </w:p>
    <w:p w14:paraId="1D368025">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2.3.4质疑书中涉及的相关材料中有外文资料的，应当将与质疑相关的外文资料完整、客观、真实地翻译为中文，并注明翻译人员姓名、工作单位、联系方式等信息。</w:t>
      </w:r>
    </w:p>
    <w:p w14:paraId="09514907">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2.3.5质疑书必须署名，供应商为自然人的，应当由本人签字；供应商为法人或者其他组织的，应当由法定代表人、主要负责人，或者其授权代表签字或者盖章，并加盖公章，否则不予受理。</w:t>
      </w:r>
    </w:p>
    <w:p w14:paraId="64AD62A6">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2.3.6质疑书以直接提交、传真或邮寄方式提交（一式三份）。</w:t>
      </w:r>
    </w:p>
    <w:p w14:paraId="15CAF393">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2.3.7质疑书以传真形式提交后，同时须向采购代理机构提交质疑书原件，实际收到原件之日作为收到质疑日。</w:t>
      </w:r>
    </w:p>
    <w:p w14:paraId="5ADC2BA0">
      <w:pPr>
        <w:pStyle w:val="7"/>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2.4 采购文件的澄清</w:t>
      </w:r>
    </w:p>
    <w:p w14:paraId="13A7E5B0">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见供应商须知前附表“采购文件的澄清和修改”。</w:t>
      </w:r>
    </w:p>
    <w:p w14:paraId="6C44A696">
      <w:pPr>
        <w:pStyle w:val="7"/>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2.5 采购文件的修改</w:t>
      </w:r>
    </w:p>
    <w:p w14:paraId="5AF98C9F">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见供应商须知前附表“采购文件的澄清和修改”。</w:t>
      </w:r>
    </w:p>
    <w:p w14:paraId="1C107A5E">
      <w:pPr>
        <w:pStyle w:val="6"/>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三、投标文件</w:t>
      </w:r>
      <w:bookmarkEnd w:id="15"/>
      <w:bookmarkEnd w:id="16"/>
    </w:p>
    <w:p w14:paraId="5B2A35DA">
      <w:pPr>
        <w:pStyle w:val="7"/>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3.1 投标文件</w:t>
      </w:r>
    </w:p>
    <w:p w14:paraId="1BE2AAB7">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3.1.1 </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应仔细阅读采购文件规定的所有内容，以保证能全面准确理解采购文件，并按照采购文件要求，详细编制投标文件，投标文件内容必须针对本次招标响应。</w:t>
      </w:r>
    </w:p>
    <w:p w14:paraId="1374E815">
      <w:pPr>
        <w:pStyle w:val="122"/>
        <w:snapToGrid w:val="0"/>
        <w:spacing w:line="360" w:lineRule="auto"/>
        <w:ind w:firstLine="420"/>
        <w:rPr>
          <w:rFonts w:ascii="Times New Roman" w:hAnsi="Times New Roman"/>
          <w:bCs/>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3.1.2</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必须按采购文件的要求提供相关资料，并对采购文件中提出的所有内容要求给予实质性响应，须保证投标文件的准确、真实、明确</w:t>
      </w:r>
      <w:r>
        <w:rPr>
          <w:rFonts w:ascii="Times New Roman" w:hAnsi="Times New Roman"/>
          <w:bCs/>
          <w:color w:val="000000" w:themeColor="text1"/>
          <w:highlight w:val="none"/>
          <w14:textFill>
            <w14:solidFill>
              <w14:schemeClr w14:val="tx1"/>
            </w14:solidFill>
          </w14:textFill>
        </w:rPr>
        <w:t>。投标文件响应内容对采购文件要求如有偏离均应填写偏离表。</w:t>
      </w:r>
    </w:p>
    <w:p w14:paraId="4D2FA275">
      <w:pPr>
        <w:pStyle w:val="7"/>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3.2 投标文件组成</w:t>
      </w:r>
    </w:p>
    <w:p w14:paraId="05315800">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3.2.1报价文件</w:t>
      </w:r>
    </w:p>
    <w:p w14:paraId="3870E887">
      <w:pPr>
        <w:pStyle w:val="122"/>
        <w:snapToGrid w:val="0"/>
        <w:spacing w:line="360" w:lineRule="auto"/>
        <w:ind w:left="420" w:firstLine="0" w:firstLineChars="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（1）开标一览表；</w:t>
      </w:r>
    </w:p>
    <w:p w14:paraId="5C0C9D5C">
      <w:pPr>
        <w:pStyle w:val="122"/>
        <w:tabs>
          <w:tab w:val="left" w:pos="454"/>
        </w:tabs>
        <w:snapToGrid w:val="0"/>
        <w:spacing w:line="360" w:lineRule="auto"/>
        <w:ind w:left="420" w:firstLine="0" w:firstLineChars="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（2）投标价格组成明细表；</w:t>
      </w:r>
    </w:p>
    <w:p w14:paraId="2231F667">
      <w:pPr>
        <w:pStyle w:val="122"/>
        <w:tabs>
          <w:tab w:val="left" w:pos="454"/>
        </w:tabs>
        <w:snapToGrid w:val="0"/>
        <w:spacing w:line="360" w:lineRule="auto"/>
        <w:ind w:left="420" w:firstLine="0" w:firstLineChars="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w:t>
      </w:r>
      <w:r>
        <w:rPr>
          <w:rFonts w:ascii="Times New Roman" w:hAnsi="Times New Roman"/>
          <w:color w:val="000000" w:themeColor="text1"/>
          <w:highlight w:val="none"/>
          <w14:textFill>
            <w14:solidFill>
              <w14:schemeClr w14:val="tx1"/>
            </w14:solidFill>
          </w14:textFill>
        </w:rPr>
        <w:tab/>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认为有必要提供的其它文件。</w:t>
      </w:r>
    </w:p>
    <w:p w14:paraId="5197E0D4">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3.2.2</w:t>
      </w:r>
      <w:r>
        <w:rPr>
          <w:rFonts w:hint="eastAsia" w:ascii="Times New Roman" w:hAnsi="Times New Roman"/>
          <w:color w:val="000000" w:themeColor="text1"/>
          <w:highlight w:val="none"/>
          <w14:textFill>
            <w14:solidFill>
              <w14:schemeClr w14:val="tx1"/>
            </w14:solidFill>
          </w14:textFill>
        </w:rPr>
        <w:t>资格文件</w:t>
      </w:r>
    </w:p>
    <w:p w14:paraId="57287E85">
      <w:pPr>
        <w:pStyle w:val="122"/>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以联合体形式参加本项目投标的，联合体各方均应当提供如下资格证明材料。</w:t>
      </w:r>
    </w:p>
    <w:p w14:paraId="32137845">
      <w:pPr>
        <w:pStyle w:val="122"/>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w:t>
      </w:r>
      <w:r>
        <w:rPr>
          <w:rFonts w:hint="eastAsia" w:ascii="Times New Roman" w:hAnsi="Times New Roman"/>
          <w:color w:val="000000" w:themeColor="text1"/>
          <w:highlight w:val="none"/>
          <w14:textFill>
            <w14:solidFill>
              <w14:schemeClr w14:val="tx1"/>
            </w14:solidFill>
          </w14:textFill>
        </w:rPr>
        <w:t>符合</w:t>
      </w:r>
      <w:r>
        <w:rPr>
          <w:rFonts w:hint="eastAsia" w:ascii="宋体" w:hAnsi="宋体" w:cs="宋体"/>
          <w:color w:val="000000" w:themeColor="text1"/>
          <w:kern w:val="0"/>
          <w:szCs w:val="21"/>
          <w:highlight w:val="none"/>
          <w14:textFill>
            <w14:solidFill>
              <w14:schemeClr w14:val="tx1"/>
            </w14:solidFill>
          </w14:textFill>
        </w:rPr>
        <w:t>投标人资格要求</w:t>
      </w:r>
      <w:r>
        <w:rPr>
          <w:rFonts w:hint="eastAsia" w:ascii="Times New Roman" w:hAnsi="Times New Roman"/>
          <w:color w:val="000000" w:themeColor="text1"/>
          <w:highlight w:val="none"/>
          <w14:textFill>
            <w14:solidFill>
              <w14:schemeClr w14:val="tx1"/>
            </w14:solidFill>
          </w14:textFill>
        </w:rPr>
        <w:t>的相关证明材料</w:t>
      </w:r>
      <w:r>
        <w:rPr>
          <w:rFonts w:hint="eastAsia" w:ascii="Times New Roman" w:hAnsi="Times New Roman"/>
          <w:color w:val="000000" w:themeColor="text1"/>
          <w:szCs w:val="21"/>
          <w:highlight w:val="none"/>
          <w14:textFill>
            <w14:solidFill>
              <w14:schemeClr w14:val="tx1"/>
            </w14:solidFill>
          </w14:textFill>
        </w:rPr>
        <w:t>；</w:t>
      </w:r>
    </w:p>
    <w:p w14:paraId="4B66E764">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各投标人须在投标文件中出具对应证明材料。（商业信誉可提前自查，投标文件中可不提供）</w:t>
      </w:r>
    </w:p>
    <w:p w14:paraId="1E6A08C3">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a.具有独立承担民事责任能力的证明材料；</w:t>
      </w:r>
    </w:p>
    <w:p w14:paraId="29CFD39F">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投标人须在投标文件中出具符合以下情况的证明材料复印件（五选一）：</w:t>
      </w:r>
    </w:p>
    <w:p w14:paraId="4406E867">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①　如投标人是企业（包括合伙企业），提供在工商部门注册的有效“企业法人营业执照”或“营业执照”；</w:t>
      </w:r>
    </w:p>
    <w:p w14:paraId="20F36F41">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②　如投标人是事业单位，提供有效的“事业单位法人证书”；</w:t>
      </w:r>
    </w:p>
    <w:p w14:paraId="549204AA">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③　如投标人是非企业专业服务机构的，提供执业许可证等证明文件；</w:t>
      </w:r>
    </w:p>
    <w:p w14:paraId="683CFD45">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④　如投标人是个体工商户，提供有效的“个体工商户营业执照”；</w:t>
      </w:r>
    </w:p>
    <w:p w14:paraId="229D9E50">
      <w:pPr>
        <w:pStyle w:val="122"/>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⑤　如投标人是自然人，提供有效的自然人身份证明（居民身份证正反面或公安机关出具的临时居民身份证正反面或港澳台胞证或护照）。</w:t>
      </w:r>
    </w:p>
    <w:p w14:paraId="04ADF192">
      <w:pPr>
        <w:pStyle w:val="122"/>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b.符合参与采购活动资格条件的承诺函；</w:t>
      </w:r>
    </w:p>
    <w:p w14:paraId="2BE768E1">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c.商业信誉：</w:t>
      </w:r>
    </w:p>
    <w:p w14:paraId="552836E6">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637564D9">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对列入失信被执行人、重大税收违法案件当事人名单、政府采购严重违法失信行为记录名单的投标人，其投标将作无效标处理。</w:t>
      </w:r>
    </w:p>
    <w:p w14:paraId="36A5AC2F">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（2）落实采购政策需满足的资格要求：无</w:t>
      </w:r>
    </w:p>
    <w:p w14:paraId="35970E5F">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（3）特定资格条件：无。</w:t>
      </w:r>
    </w:p>
    <w:p w14:paraId="76CE6B54">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3.2.</w:t>
      </w:r>
      <w:r>
        <w:rPr>
          <w:rFonts w:hint="eastAsia" w:ascii="Times New Roman" w:hAnsi="Times New Roman"/>
          <w:color w:val="000000" w:themeColor="text1"/>
          <w:highlight w:val="none"/>
          <w14:textFill>
            <w14:solidFill>
              <w14:schemeClr w14:val="tx1"/>
            </w14:solidFill>
          </w14:textFill>
        </w:rPr>
        <w:t>3</w:t>
      </w:r>
      <w:r>
        <w:rPr>
          <w:rFonts w:ascii="Times New Roman" w:hAnsi="Times New Roman"/>
          <w:color w:val="000000" w:themeColor="text1"/>
          <w:highlight w:val="none"/>
          <w14:textFill>
            <w14:solidFill>
              <w14:schemeClr w14:val="tx1"/>
            </w14:solidFill>
          </w14:textFill>
        </w:rPr>
        <w:t>商务技术文件</w:t>
      </w:r>
    </w:p>
    <w:p w14:paraId="637D3D1A">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（1）投标函；</w:t>
      </w:r>
    </w:p>
    <w:p w14:paraId="3F0FE6DE">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（2）供货清单；</w:t>
      </w:r>
    </w:p>
    <w:p w14:paraId="5D4D0A1A">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3</w:t>
      </w:r>
      <w:r>
        <w:rPr>
          <w:rFonts w:ascii="Times New Roman" w:hAnsi="Times New Roman"/>
          <w:color w:val="000000" w:themeColor="text1"/>
          <w:highlight w:val="none"/>
          <w14:textFill>
            <w14:solidFill>
              <w14:schemeClr w14:val="tx1"/>
            </w14:solidFill>
          </w14:textFill>
        </w:rPr>
        <w:t>）产品性能说明；</w:t>
      </w:r>
    </w:p>
    <w:p w14:paraId="66586A90">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4</w:t>
      </w:r>
      <w:r>
        <w:rPr>
          <w:rFonts w:ascii="Times New Roman" w:hAnsi="Times New Roman"/>
          <w:color w:val="000000" w:themeColor="text1"/>
          <w:highlight w:val="none"/>
          <w14:textFill>
            <w14:solidFill>
              <w14:schemeClr w14:val="tx1"/>
            </w14:solidFill>
          </w14:textFill>
        </w:rPr>
        <w:t>）技术规格偏离表；</w:t>
      </w:r>
    </w:p>
    <w:p w14:paraId="7583B3A3">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5</w:t>
      </w:r>
      <w:r>
        <w:rPr>
          <w:rFonts w:ascii="Times New Roman" w:hAnsi="Times New Roman"/>
          <w:color w:val="000000" w:themeColor="text1"/>
          <w:highlight w:val="none"/>
          <w14:textFill>
            <w14:solidFill>
              <w14:schemeClr w14:val="tx1"/>
            </w14:solidFill>
          </w14:textFill>
        </w:rPr>
        <w:t>）商务条款偏离表；</w:t>
      </w:r>
    </w:p>
    <w:p w14:paraId="30B7BFD3">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6</w:t>
      </w:r>
      <w:r>
        <w:rPr>
          <w:rFonts w:ascii="Times New Roman" w:hAnsi="Times New Roman"/>
          <w:color w:val="000000" w:themeColor="text1"/>
          <w:highlight w:val="none"/>
          <w14:textFill>
            <w14:solidFill>
              <w14:schemeClr w14:val="tx1"/>
            </w14:solidFill>
          </w14:textFill>
        </w:rPr>
        <w:t>）法定代表人资格证明书；</w:t>
      </w:r>
    </w:p>
    <w:p w14:paraId="06B71776">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7</w:t>
      </w:r>
      <w:r>
        <w:rPr>
          <w:rFonts w:ascii="Times New Roman" w:hAnsi="Times New Roman"/>
          <w:color w:val="000000" w:themeColor="text1"/>
          <w:highlight w:val="none"/>
          <w14:textFill>
            <w14:solidFill>
              <w14:schemeClr w14:val="tx1"/>
            </w14:solidFill>
          </w14:textFill>
        </w:rPr>
        <w:t>）法定代表人授权委托书（法定代表人签署不需提供此书）；</w:t>
      </w:r>
    </w:p>
    <w:p w14:paraId="4C399F50">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法定代表人及授权代表身份证正反面复印件；</w:t>
      </w:r>
    </w:p>
    <w:p w14:paraId="719F1025">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社保机构出具的投标截止日前6个月内授权代表的投标单位社保缴纳证明，任职不足6个月的可提供劳动合同证明文件；</w:t>
      </w:r>
    </w:p>
    <w:p w14:paraId="174FFD0E">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（8）中标服务费支付承</w:t>
      </w:r>
      <w:r>
        <w:rPr>
          <w:rFonts w:ascii="Times New Roman" w:hAnsi="Times New Roman"/>
          <w:color w:val="000000" w:themeColor="text1"/>
          <w:highlight w:val="none"/>
          <w14:textFill>
            <w14:solidFill>
              <w14:schemeClr w14:val="tx1"/>
            </w14:solidFill>
          </w14:textFill>
        </w:rPr>
        <w:t>诺书</w:t>
      </w:r>
    </w:p>
    <w:p w14:paraId="07DBA27C">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（9）</w:t>
      </w:r>
      <w:r>
        <w:rPr>
          <w:rFonts w:hint="eastAsia" w:ascii="宋体" w:hAnsi="宋体" w:cs="宋体"/>
          <w:color w:val="000000" w:themeColor="text1"/>
          <w:szCs w:val="21"/>
          <w:highlight w:val="none"/>
          <w14:textFill>
            <w14:solidFill>
              <w14:schemeClr w14:val="tx1"/>
            </w14:solidFill>
          </w14:textFill>
        </w:rPr>
        <w:t>供应商2022年1月1日起（以合同签订时间为准）同类项目业绩（合同采购内容至少包括：奶制品），须在投标文件中提供合同复印件</w:t>
      </w:r>
    </w:p>
    <w:p w14:paraId="55F072B5">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供应商具有质量管理体系认证证书、环境认证体系认证证书和职业健康管理体系认证证书，且在有效期内的，提供证书扫描件</w:t>
      </w:r>
    </w:p>
    <w:p w14:paraId="78971869">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（11）</w:t>
      </w:r>
      <w:r>
        <w:rPr>
          <w:rFonts w:hint="eastAsia" w:ascii="宋体" w:hAnsi="宋体" w:cs="宋体"/>
          <w:color w:val="000000" w:themeColor="text1"/>
          <w:szCs w:val="21"/>
          <w:highlight w:val="none"/>
          <w14:textFill>
            <w14:solidFill>
              <w14:schemeClr w14:val="tx1"/>
            </w14:solidFill>
          </w14:textFill>
        </w:rPr>
        <w:t>投标人企业内部管理制度、卫生管理制度、岗位职责、储存发货制度、质量考核办法</w:t>
      </w:r>
    </w:p>
    <w:p w14:paraId="35A2CBFE">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（12）</w:t>
      </w:r>
      <w:r>
        <w:rPr>
          <w:rFonts w:hint="eastAsia" w:ascii="宋体" w:hAnsi="宋体" w:cs="宋体"/>
          <w:color w:val="000000" w:themeColor="text1"/>
          <w:szCs w:val="21"/>
          <w:highlight w:val="none"/>
          <w14:textFill>
            <w14:solidFill>
              <w14:schemeClr w14:val="tx1"/>
            </w14:solidFill>
          </w14:textFill>
        </w:rPr>
        <w:t>货物的来源、供货渠道情况及保障措施和制度</w:t>
      </w:r>
    </w:p>
    <w:p w14:paraId="71C563BA">
      <w:pPr>
        <w:pStyle w:val="122"/>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（13）</w:t>
      </w:r>
      <w:r>
        <w:rPr>
          <w:rFonts w:hint="eastAsia" w:ascii="宋体" w:hAnsi="宋体" w:cs="宋体"/>
          <w:color w:val="000000" w:themeColor="text1"/>
          <w:szCs w:val="21"/>
          <w:highlight w:val="none"/>
          <w14:textFill>
            <w14:solidFill>
              <w14:schemeClr w14:val="tx1"/>
            </w14:solidFill>
          </w14:textFill>
        </w:rPr>
        <w:t>投标货物相关检测报告的情况，加工、包装、保存、运输、仓储各环节的质量保证及安全措施等</w:t>
      </w:r>
    </w:p>
    <w:p w14:paraId="3A8686E7">
      <w:pPr>
        <w:pStyle w:val="122"/>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（14）提供符合采购人需求的配送方案，包括配送方案、整个供货配送系统的设备配置、人员配备与服务相适应的服务机构和人员、确保服务满足招标要求的措施</w:t>
      </w:r>
    </w:p>
    <w:p w14:paraId="0C394653">
      <w:pPr>
        <w:pStyle w:val="122"/>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（15）运输货车的情况：提供车辆行驶证复印件</w:t>
      </w:r>
    </w:p>
    <w:p w14:paraId="61FB6E59">
      <w:pPr>
        <w:pStyle w:val="122"/>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（16）配置驾驶员情况：具有身体健康且固定配送驾驶员（提供驾驶员驾驶证，并提供近3个月内任意一个月的社保证明。）</w:t>
      </w:r>
    </w:p>
    <w:p w14:paraId="146A9F77">
      <w:pPr>
        <w:pStyle w:val="122"/>
        <w:snapToGrid w:val="0"/>
        <w:spacing w:line="360" w:lineRule="auto"/>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（17）特殊情况或突发情况下，需紧急供货的应急服务方案</w:t>
      </w:r>
    </w:p>
    <w:p w14:paraId="555F9781">
      <w:pPr>
        <w:pStyle w:val="122"/>
        <w:snapToGrid w:val="0"/>
        <w:spacing w:line="360" w:lineRule="auto"/>
        <w:ind w:firstLine="42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18</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出现产品异常问题的退换货措施</w:t>
      </w:r>
    </w:p>
    <w:p w14:paraId="2693DA2D">
      <w:pPr>
        <w:pStyle w:val="122"/>
        <w:snapToGrid w:val="0"/>
        <w:spacing w:line="360" w:lineRule="auto"/>
        <w:ind w:firstLine="42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19</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供应商提供最便捷的服务网点及配备专门对接人员,提供服务网点定位截图及人员配置清单</w:t>
      </w:r>
    </w:p>
    <w:p w14:paraId="63CB536E">
      <w:pPr>
        <w:pStyle w:val="122"/>
        <w:snapToGrid w:val="0"/>
        <w:spacing w:line="360" w:lineRule="auto"/>
        <w:ind w:firstLine="42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20</w:t>
      </w:r>
      <w:r>
        <w:rPr>
          <w:rFonts w:hint="eastAsia" w:ascii="宋体" w:hAnsi="宋体" w:cs="宋体"/>
          <w:color w:val="000000" w:themeColor="text1"/>
          <w:szCs w:val="21"/>
          <w:highlight w:val="none"/>
          <w:lang w:eastAsia="zh-CN"/>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投标人投保食品安全责任保险，</w:t>
      </w:r>
      <w:r>
        <w:rPr>
          <w:rFonts w:hint="eastAsia" w:ascii="宋体" w:hAnsi="宋体" w:cs="宋体"/>
          <w:color w:val="000000" w:themeColor="text1"/>
          <w:szCs w:val="21"/>
          <w:highlight w:val="none"/>
          <w14:textFill>
            <w14:solidFill>
              <w14:schemeClr w14:val="tx1"/>
            </w14:solidFill>
          </w14:textFill>
        </w:rPr>
        <w:t>需提供保单复印件，或承诺中标后提供</w:t>
      </w:r>
    </w:p>
    <w:p w14:paraId="31B12795">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lang w:val="en-US" w:eastAsia="zh-CN"/>
          <w14:textFill>
            <w14:solidFill>
              <w14:schemeClr w14:val="tx1"/>
            </w14:solidFill>
          </w14:textFill>
        </w:rPr>
        <w:t>21</w:t>
      </w:r>
      <w:r>
        <w:rPr>
          <w:rFonts w:hint="eastAsia" w:ascii="Times New Roman" w:hAnsi="Times New Roman"/>
          <w:color w:val="000000" w:themeColor="text1"/>
          <w:highlight w:val="none"/>
          <w14:textFill>
            <w14:solidFill>
              <w14:schemeClr w14:val="tx1"/>
            </w14:solidFill>
          </w14:textFill>
        </w:rPr>
        <w:t>）投标人认为有必要提供的其它文件</w:t>
      </w:r>
      <w:r>
        <w:rPr>
          <w:rFonts w:ascii="Times New Roman" w:hAnsi="Times New Roman"/>
          <w:color w:val="000000" w:themeColor="text1"/>
          <w:highlight w:val="none"/>
          <w14:textFill>
            <w14:solidFill>
              <w14:schemeClr w14:val="tx1"/>
            </w14:solidFill>
          </w14:textFill>
        </w:rPr>
        <w:t>。</w:t>
      </w:r>
    </w:p>
    <w:p w14:paraId="1C69FECF">
      <w:pPr>
        <w:pStyle w:val="7"/>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3.3 投标文件的编制</w:t>
      </w:r>
    </w:p>
    <w:p w14:paraId="18762C1C">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3.3.1本项目实行网上投标。</w:t>
      </w:r>
    </w:p>
    <w:p w14:paraId="29E37C82">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3.3.2</w:t>
      </w:r>
      <w:r>
        <w:rPr>
          <w:rFonts w:hint="eastAsia"/>
          <w:color w:val="000000" w:themeColor="text1"/>
          <w:szCs w:val="21"/>
          <w:highlight w:val="none"/>
          <w14:textFill>
            <w14:solidFill>
              <w14:schemeClr w14:val="tx1"/>
            </w14:solidFill>
          </w14:textFill>
        </w:rPr>
        <w:t>供应商应准备2种形式的投标文件：</w:t>
      </w:r>
      <w:r>
        <w:rPr>
          <w:rFonts w:hint="eastAsia" w:ascii="Times New Roman" w:hAnsi="Times New Roman"/>
          <w:color w:val="000000" w:themeColor="text1"/>
          <w:highlight w:val="none"/>
          <w14:textFill>
            <w14:solidFill>
              <w14:schemeClr w14:val="tx1"/>
            </w14:solidFill>
          </w14:textFill>
        </w:rPr>
        <w:t>电子加密投标文件、以介质存储的数据电文形式的备份投标文件。</w:t>
      </w:r>
    </w:p>
    <w:p w14:paraId="1958AC60">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投标文件均由资格文件、报价文件、商务技术文件组成。</w:t>
      </w:r>
    </w:p>
    <w:p w14:paraId="2D2F1297">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（1）“电子加密投标文件”是指通过“乐采云电子交易客户端”完成投标文件编制后生成并加密的数据电文形式的投标文件（后缀格式为.jmbs）</w:t>
      </w:r>
    </w:p>
    <w:p w14:paraId="42E6896B">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14:paraId="0948DC30">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3.3.3投标文件须按照采购文件要求加盖供应商公章或电子签章（除此之外的投标专用章、合同章等均视为无效）。</w:t>
      </w:r>
    </w:p>
    <w:p w14:paraId="2DC16722">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3.3.4以联合体形式参与本项目投标的，联合协议中</w:t>
      </w:r>
      <w:r>
        <w:rPr>
          <w:rFonts w:ascii="Times New Roman" w:hAnsi="Times New Roman"/>
          <w:color w:val="000000" w:themeColor="text1"/>
          <w:kern w:val="0"/>
          <w:szCs w:val="21"/>
          <w:highlight w:val="none"/>
          <w:lang w:val="zh-CN"/>
          <w14:textFill>
            <w14:solidFill>
              <w14:schemeClr w14:val="tx1"/>
            </w14:solidFill>
          </w14:textFill>
        </w:rPr>
        <w:t>联合体成员</w:t>
      </w:r>
      <w:r>
        <w:rPr>
          <w:rFonts w:hint="eastAsia" w:ascii="Times New Roman" w:hAnsi="Times New Roman"/>
          <w:color w:val="000000" w:themeColor="text1"/>
          <w:kern w:val="0"/>
          <w:szCs w:val="21"/>
          <w:highlight w:val="none"/>
          <w:lang w:val="zh-CN"/>
          <w14:textFill>
            <w14:solidFill>
              <w14:schemeClr w14:val="tx1"/>
            </w14:solidFill>
          </w14:textFill>
        </w:rPr>
        <w:t>均需盖章。</w:t>
      </w:r>
      <w:r>
        <w:rPr>
          <w:rFonts w:hint="eastAsia" w:ascii="Times New Roman" w:hAnsi="Times New Roman"/>
          <w:color w:val="000000" w:themeColor="text1"/>
          <w:highlight w:val="none"/>
          <w14:textFill>
            <w14:solidFill>
              <w14:schemeClr w14:val="tx1"/>
            </w14:solidFill>
          </w14:textFill>
        </w:rPr>
        <w:t>其他采购文件要求需盖章的部分，仅由联合体牵头人加盖供应商公章或电子签章即可。</w:t>
      </w:r>
    </w:p>
    <w:p w14:paraId="32AF151D">
      <w:pPr>
        <w:pStyle w:val="7"/>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3.4 投标报价</w:t>
      </w:r>
    </w:p>
    <w:p w14:paraId="38FC338C">
      <w:pPr>
        <w:pStyle w:val="122"/>
        <w:snapToGrid w:val="0"/>
        <w:spacing w:line="360" w:lineRule="auto"/>
        <w:ind w:firstLine="420"/>
        <w:rPr>
          <w:rFonts w:ascii="Times New Roman" w:hAnsi="Times New Roman"/>
          <w:color w:val="000000" w:themeColor="text1"/>
          <w:highlight w:val="none"/>
          <w:u w:val="thick"/>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▲3.4.1</w:t>
      </w:r>
      <w:r>
        <w:rPr>
          <w:rFonts w:ascii="Times New Roman" w:hAnsi="Times New Roman"/>
          <w:b/>
          <w:color w:val="000000" w:themeColor="text1"/>
          <w:highlight w:val="none"/>
          <w:u w:val="single"/>
          <w14:textFill>
            <w14:solidFill>
              <w14:schemeClr w14:val="tx1"/>
            </w14:solidFill>
          </w14:textFill>
        </w:rPr>
        <w:t>本次投标报价为</w:t>
      </w:r>
      <w:r>
        <w:rPr>
          <w:rFonts w:hint="eastAsia" w:ascii="Times New Roman" w:hAnsi="Times New Roman"/>
          <w:b/>
          <w:color w:val="000000" w:themeColor="text1"/>
          <w:highlight w:val="none"/>
          <w:u w:val="single"/>
          <w14:textFill>
            <w14:solidFill>
              <w14:schemeClr w14:val="tx1"/>
            </w14:solidFill>
          </w14:textFill>
        </w:rPr>
        <w:t>折扣</w:t>
      </w:r>
      <w:r>
        <w:rPr>
          <w:rFonts w:ascii="Times New Roman" w:hAnsi="Times New Roman"/>
          <w:color w:val="000000" w:themeColor="text1"/>
          <w:highlight w:val="none"/>
          <w:u w:val="single"/>
          <w14:textFill>
            <w14:solidFill>
              <w14:schemeClr w14:val="tx1"/>
            </w14:solidFill>
          </w14:textFill>
        </w:rPr>
        <w:t>。</w:t>
      </w:r>
    </w:p>
    <w:p w14:paraId="12DAE96C">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3.4.2投标报价包括完成所有产品供货及履行所有规定服务所产生的全部费用。产品及服务须达到采购文件规定的质量标准及使用要求。</w:t>
      </w:r>
    </w:p>
    <w:p w14:paraId="5E2555DD">
      <w:pPr>
        <w:pStyle w:val="122"/>
        <w:snapToGrid w:val="0"/>
        <w:spacing w:line="360" w:lineRule="auto"/>
        <w:ind w:firstLine="420"/>
        <w:rPr>
          <w:rFonts w:ascii="Times New Roman" w:hAnsi="Times New Roman"/>
          <w:b/>
          <w:bCs/>
          <w:color w:val="000000" w:themeColor="text1"/>
          <w:highlight w:val="none"/>
          <w:u w:val="thick"/>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3.4.3报价应按不同费用构成分开填写，具体详见“投标文件格式”。</w:t>
      </w:r>
    </w:p>
    <w:p w14:paraId="7A917F5F">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▲3.4.4</w:t>
      </w:r>
      <w:r>
        <w:rPr>
          <w:rFonts w:ascii="Times New Roman" w:hAnsi="Times New Roman"/>
          <w:b/>
          <w:color w:val="000000" w:themeColor="text1"/>
          <w:highlight w:val="none"/>
          <w:u w:val="single"/>
          <w14:textFill>
            <w14:solidFill>
              <w14:schemeClr w14:val="tx1"/>
            </w14:solidFill>
          </w14:textFill>
        </w:rPr>
        <w:t>所投标项只允许有一个报价，不接受有选择报价的投标文件。</w:t>
      </w:r>
    </w:p>
    <w:p w14:paraId="153C9F5C">
      <w:pPr>
        <w:pStyle w:val="7"/>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3.5 投标保证金</w:t>
      </w:r>
    </w:p>
    <w:p w14:paraId="0E4D8E82">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3.5.1 本项目不收取投标保证金</w:t>
      </w:r>
      <w:r>
        <w:rPr>
          <w:rFonts w:hint="eastAsia" w:ascii="Times New Roman" w:hAnsi="Times New Roman"/>
          <w:color w:val="000000" w:themeColor="text1"/>
          <w:highlight w:val="none"/>
          <w14:textFill>
            <w14:solidFill>
              <w14:schemeClr w14:val="tx1"/>
            </w14:solidFill>
          </w14:textFill>
        </w:rPr>
        <w:t>。</w:t>
      </w:r>
    </w:p>
    <w:p w14:paraId="0DB1CF65">
      <w:pPr>
        <w:pStyle w:val="7"/>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3.6 投标文件有效期</w:t>
      </w:r>
    </w:p>
    <w:p w14:paraId="7EE88E20">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3.6.1 投标文件有效期按“</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须知前附表”规定，投标文件应在该有效期内保持有效。合同签订后，投标文件作为合同附件，投标文件有效期同合同有效期。</w:t>
      </w:r>
    </w:p>
    <w:p w14:paraId="0E8C458A">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3.6.2 在特殊情况下，采购人可与</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协商延长投标文件有效期，这种要求和答复均应以书面形式进行。</w:t>
      </w:r>
    </w:p>
    <w:p w14:paraId="25F214FC">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3.6.3同意延长有效期的</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不能修改投标文件。</w:t>
      </w:r>
    </w:p>
    <w:p w14:paraId="7B60AE4C">
      <w:pPr>
        <w:pStyle w:val="6"/>
        <w:spacing w:line="360" w:lineRule="auto"/>
        <w:ind w:firstLine="422"/>
        <w:rPr>
          <w:rFonts w:ascii="Times New Roman" w:hAnsi="Times New Roman"/>
          <w:color w:val="000000" w:themeColor="text1"/>
          <w:highlight w:val="none"/>
          <w14:textFill>
            <w14:solidFill>
              <w14:schemeClr w14:val="tx1"/>
            </w14:solidFill>
          </w14:textFill>
        </w:rPr>
      </w:pPr>
      <w:bookmarkStart w:id="17" w:name="_Toc82873325"/>
      <w:bookmarkStart w:id="18" w:name="_Toc82338242"/>
      <w:r>
        <w:rPr>
          <w:rFonts w:ascii="Times New Roman" w:hAnsi="Times New Roman"/>
          <w:color w:val="000000" w:themeColor="text1"/>
          <w:highlight w:val="none"/>
          <w14:textFill>
            <w14:solidFill>
              <w14:schemeClr w14:val="tx1"/>
            </w14:solidFill>
          </w14:textFill>
        </w:rPr>
        <w:t>四、投标</w:t>
      </w:r>
      <w:bookmarkEnd w:id="17"/>
      <w:bookmarkEnd w:id="18"/>
    </w:p>
    <w:p w14:paraId="76534B7C">
      <w:pPr>
        <w:pStyle w:val="7"/>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4.1 投标文件的</w:t>
      </w:r>
      <w:r>
        <w:rPr>
          <w:rFonts w:hint="eastAsia" w:ascii="Times New Roman" w:hAnsi="Times New Roman"/>
          <w:color w:val="000000" w:themeColor="text1"/>
          <w:highlight w:val="none"/>
          <w14:textFill>
            <w14:solidFill>
              <w14:schemeClr w14:val="tx1"/>
            </w14:solidFill>
          </w14:textFill>
        </w:rPr>
        <w:t>上传和递交</w:t>
      </w:r>
    </w:p>
    <w:p w14:paraId="5F1CFBF7">
      <w:pPr>
        <w:pStyle w:val="7"/>
        <w:spacing w:line="360" w:lineRule="auto"/>
        <w:ind w:firstLine="420"/>
        <w:rPr>
          <w:rFonts w:ascii="Times New Roman" w:hAnsi="Times New Roman"/>
          <w:b w:val="0"/>
          <w:bCs/>
          <w:color w:val="000000" w:themeColor="text1"/>
          <w:highlight w:val="none"/>
          <w14:textFill>
            <w14:solidFill>
              <w14:schemeClr w14:val="tx1"/>
            </w14:solidFill>
          </w14:textFill>
        </w:rPr>
      </w:pPr>
      <w:r>
        <w:rPr>
          <w:rFonts w:hint="eastAsia" w:ascii="Times New Roman" w:hAnsi="Times New Roman"/>
          <w:b w:val="0"/>
          <w:bCs/>
          <w:color w:val="000000" w:themeColor="text1"/>
          <w:highlight w:val="none"/>
          <w14:textFill>
            <w14:solidFill>
              <w14:schemeClr w14:val="tx1"/>
            </w14:solidFill>
          </w14:textFill>
        </w:rPr>
        <w:t>见供应商须知前附表“投标文件的上传和递交”。</w:t>
      </w:r>
    </w:p>
    <w:p w14:paraId="38C3D045">
      <w:pPr>
        <w:pStyle w:val="7"/>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4.</w:t>
      </w:r>
      <w:r>
        <w:rPr>
          <w:rFonts w:hint="eastAsia" w:ascii="Times New Roman" w:hAnsi="Times New Roman"/>
          <w:color w:val="000000" w:themeColor="text1"/>
          <w:highlight w:val="none"/>
          <w14:textFill>
            <w14:solidFill>
              <w14:schemeClr w14:val="tx1"/>
            </w14:solidFill>
          </w14:textFill>
        </w:rPr>
        <w:t>2</w:t>
      </w:r>
      <w:r>
        <w:rPr>
          <w:rFonts w:ascii="Times New Roman" w:hAnsi="Times New Roman"/>
          <w:color w:val="000000" w:themeColor="text1"/>
          <w:highlight w:val="none"/>
          <w14:textFill>
            <w14:solidFill>
              <w14:schemeClr w14:val="tx1"/>
            </w14:solidFill>
          </w14:textFill>
        </w:rPr>
        <w:t>投标文件的修改和撤回</w:t>
      </w:r>
    </w:p>
    <w:p w14:paraId="68B107C0">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4.2.1 在投标截止时间前，供应商均可撤回其已上传的电子加密投标文件，进行内容修改。修改后重新上传、递交。投标截止时间前未完成上传、递交的，视为撤回投标文件。投标截止时间后递交的电子加密投标文件，将予以拒收。</w:t>
      </w:r>
    </w:p>
    <w:p w14:paraId="7503D04C">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4.2.2 从投标截止期至供应商在投标函格式中确定的投标有效期期满这段时间内，供应商不得撤回其投标。</w:t>
      </w:r>
    </w:p>
    <w:p w14:paraId="0EB1358F">
      <w:pPr>
        <w:pStyle w:val="7"/>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4.</w:t>
      </w:r>
      <w:r>
        <w:rPr>
          <w:rFonts w:hint="eastAsia" w:ascii="Times New Roman" w:hAnsi="Times New Roman"/>
          <w:color w:val="000000" w:themeColor="text1"/>
          <w:highlight w:val="none"/>
          <w14:textFill>
            <w14:solidFill>
              <w14:schemeClr w14:val="tx1"/>
            </w14:solidFill>
          </w14:textFill>
        </w:rPr>
        <w:t>3</w:t>
      </w:r>
      <w:r>
        <w:rPr>
          <w:rFonts w:ascii="Times New Roman" w:hAnsi="Times New Roman"/>
          <w:color w:val="000000" w:themeColor="text1"/>
          <w:highlight w:val="none"/>
          <w14:textFill>
            <w14:solidFill>
              <w14:schemeClr w14:val="tx1"/>
            </w14:solidFill>
          </w14:textFill>
        </w:rPr>
        <w:t>备选投标方案</w:t>
      </w:r>
    </w:p>
    <w:p w14:paraId="1A1AD73C">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不得提交备选投标方案，否则，投标文件将被判定为无效标。</w:t>
      </w:r>
    </w:p>
    <w:p w14:paraId="648753D6">
      <w:pPr>
        <w:pStyle w:val="7"/>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4.</w:t>
      </w:r>
      <w:r>
        <w:rPr>
          <w:rFonts w:hint="eastAsia" w:ascii="Times New Roman" w:hAnsi="Times New Roman"/>
          <w:color w:val="000000" w:themeColor="text1"/>
          <w:highlight w:val="none"/>
          <w14:textFill>
            <w14:solidFill>
              <w14:schemeClr w14:val="tx1"/>
            </w14:solidFill>
          </w14:textFill>
        </w:rPr>
        <w:t>4供应商</w:t>
      </w:r>
      <w:r>
        <w:rPr>
          <w:rFonts w:ascii="Times New Roman" w:hAnsi="Times New Roman"/>
          <w:color w:val="000000" w:themeColor="text1"/>
          <w:highlight w:val="none"/>
          <w14:textFill>
            <w14:solidFill>
              <w14:schemeClr w14:val="tx1"/>
            </w14:solidFill>
          </w14:textFill>
        </w:rPr>
        <w:t>不足三家情况处理</w:t>
      </w:r>
    </w:p>
    <w:p w14:paraId="0CA1383C">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投标截止时间后参加标项投标的供应商不足三家的，本标项作废标处理，重新组织采购</w:t>
      </w:r>
      <w:r>
        <w:rPr>
          <w:rFonts w:hint="eastAsia" w:ascii="Times New Roman" w:hAnsi="Times New Roman"/>
          <w:color w:val="000000" w:themeColor="text1"/>
          <w:highlight w:val="none"/>
          <w14:textFill>
            <w14:solidFill>
              <w14:schemeClr w14:val="tx1"/>
            </w14:solidFill>
          </w14:textFill>
        </w:rPr>
        <w:t>。</w:t>
      </w:r>
    </w:p>
    <w:p w14:paraId="4355B5BD">
      <w:pPr>
        <w:pStyle w:val="6"/>
        <w:spacing w:line="360" w:lineRule="auto"/>
        <w:ind w:firstLine="422"/>
        <w:rPr>
          <w:rFonts w:ascii="Times New Roman" w:hAnsi="Times New Roman"/>
          <w:color w:val="000000" w:themeColor="text1"/>
          <w:highlight w:val="none"/>
          <w14:textFill>
            <w14:solidFill>
              <w14:schemeClr w14:val="tx1"/>
            </w14:solidFill>
          </w14:textFill>
        </w:rPr>
      </w:pPr>
      <w:bookmarkStart w:id="19" w:name="_Toc82338243"/>
      <w:bookmarkStart w:id="20" w:name="_Toc82873326"/>
      <w:r>
        <w:rPr>
          <w:rFonts w:ascii="Times New Roman" w:hAnsi="Times New Roman"/>
          <w:color w:val="000000" w:themeColor="text1"/>
          <w:highlight w:val="none"/>
          <w14:textFill>
            <w14:solidFill>
              <w14:schemeClr w14:val="tx1"/>
            </w14:solidFill>
          </w14:textFill>
        </w:rPr>
        <w:t>五、开标、评标</w:t>
      </w:r>
      <w:bookmarkEnd w:id="19"/>
      <w:bookmarkEnd w:id="20"/>
      <w:r>
        <w:rPr>
          <w:rFonts w:ascii="Times New Roman" w:hAnsi="Times New Roman"/>
          <w:color w:val="000000" w:themeColor="text1"/>
          <w:highlight w:val="none"/>
          <w14:textFill>
            <w14:solidFill>
              <w14:schemeClr w14:val="tx1"/>
            </w14:solidFill>
          </w14:textFill>
        </w:rPr>
        <w:t>及合同签订</w:t>
      </w:r>
    </w:p>
    <w:p w14:paraId="72C8467E">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5.1 开标准备</w:t>
      </w:r>
    </w:p>
    <w:p w14:paraId="0DD6D377">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5.1.1 采购代理机构将按照采购文件规定的时间通过乐采云平台组织开标、开启</w:t>
      </w:r>
      <w:r>
        <w:rPr>
          <w:color w:val="000000" w:themeColor="text1"/>
          <w:szCs w:val="21"/>
          <w:highlight w:val="none"/>
          <w14:textFill>
            <w14:solidFill>
              <w14:schemeClr w14:val="tx1"/>
            </w14:solidFill>
          </w14:textFill>
        </w:rPr>
        <w:t>电子加密投标文件</w:t>
      </w:r>
      <w:r>
        <w:rPr>
          <w:rFonts w:hint="eastAsia" w:ascii="Times New Roman" w:hAnsi="Times New Roman"/>
          <w:color w:val="000000" w:themeColor="text1"/>
          <w:highlight w:val="none"/>
          <w14:textFill>
            <w14:solidFill>
              <w14:schemeClr w14:val="tx1"/>
            </w14:solidFill>
          </w14:textFill>
        </w:rPr>
        <w:t>，所有供应商均应当准时在线参加。供应商因未在线参加开标而导致</w:t>
      </w:r>
      <w:r>
        <w:rPr>
          <w:color w:val="000000" w:themeColor="text1"/>
          <w:szCs w:val="21"/>
          <w:highlight w:val="none"/>
          <w14:textFill>
            <w14:solidFill>
              <w14:schemeClr w14:val="tx1"/>
            </w14:solidFill>
          </w14:textFill>
        </w:rPr>
        <w:t>电子加密投标文件</w:t>
      </w:r>
      <w:r>
        <w:rPr>
          <w:rFonts w:hint="eastAsia" w:ascii="Times New Roman" w:hAnsi="Times New Roman"/>
          <w:color w:val="000000" w:themeColor="text1"/>
          <w:highlight w:val="none"/>
          <w14:textFill>
            <w14:solidFill>
              <w14:schemeClr w14:val="tx1"/>
            </w14:solidFill>
          </w14:textFill>
        </w:rPr>
        <w:t>无法按时解密等一切后果由供应商自己承担。</w:t>
      </w:r>
    </w:p>
    <w:p w14:paraId="6A6CA9F7">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5.2 开标流程（两阶段）</w:t>
      </w:r>
    </w:p>
    <w:p w14:paraId="5910F4D3">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5.2.1 开标第一阶段</w:t>
      </w:r>
    </w:p>
    <w:p w14:paraId="7BAA4A72">
      <w:pPr>
        <w:pStyle w:val="122"/>
        <w:snapToGrid w:val="0"/>
        <w:spacing w:line="360" w:lineRule="auto"/>
        <w:ind w:left="420" w:leftChars="200" w:firstLine="0" w:firstLineChars="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（1）采购代理机构开始解密，供应商在规定的时间内自行进行</w:t>
      </w:r>
      <w:r>
        <w:rPr>
          <w:color w:val="000000" w:themeColor="text1"/>
          <w:szCs w:val="21"/>
          <w:highlight w:val="none"/>
          <w14:textFill>
            <w14:solidFill>
              <w14:schemeClr w14:val="tx1"/>
            </w14:solidFill>
          </w14:textFill>
        </w:rPr>
        <w:t>电子加密投标文件</w:t>
      </w:r>
      <w:r>
        <w:rPr>
          <w:rFonts w:hint="eastAsia" w:ascii="Times New Roman" w:hAnsi="Times New Roman"/>
          <w:color w:val="000000" w:themeColor="text1"/>
          <w:highlight w:val="none"/>
          <w14:textFill>
            <w14:solidFill>
              <w14:schemeClr w14:val="tx1"/>
            </w14:solidFill>
          </w14:textFill>
        </w:rPr>
        <w:t>解密。</w:t>
      </w:r>
    </w:p>
    <w:p w14:paraId="17D0C2A8">
      <w:pPr>
        <w:pStyle w:val="122"/>
        <w:snapToGrid w:val="0"/>
        <w:spacing w:line="360" w:lineRule="auto"/>
        <w:ind w:left="420" w:leftChars="200" w:firstLine="0" w:firstLineChars="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（2）解密时间为开标后30分钟内。</w:t>
      </w:r>
    </w:p>
    <w:p w14:paraId="17B3BC39">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（3）解密失败的异常处理：供应商在规定的时间内无法完成已递交的</w:t>
      </w:r>
      <w:r>
        <w:rPr>
          <w:color w:val="000000" w:themeColor="text1"/>
          <w:szCs w:val="21"/>
          <w:highlight w:val="none"/>
          <w14:textFill>
            <w14:solidFill>
              <w14:schemeClr w14:val="tx1"/>
            </w14:solidFill>
          </w14:textFill>
        </w:rPr>
        <w:t>电子加密投标文件</w:t>
      </w:r>
      <w:r>
        <w:rPr>
          <w:rFonts w:hint="eastAsia" w:ascii="Times New Roman" w:hAnsi="Times New Roman"/>
          <w:color w:val="000000" w:themeColor="text1"/>
          <w:highlight w:val="none"/>
          <w14:textFill>
            <w14:solidFill>
              <w14:schemeClr w14:val="tx1"/>
            </w14:solidFill>
          </w14:textFill>
        </w:rPr>
        <w:t>解密的，如已按规定递交了备份投标文件的，将由采购代理机构将备份投标文件上传至乐采云平台，上传成功后，原</w:t>
      </w:r>
      <w:r>
        <w:rPr>
          <w:color w:val="000000" w:themeColor="text1"/>
          <w:szCs w:val="21"/>
          <w:highlight w:val="none"/>
          <w14:textFill>
            <w14:solidFill>
              <w14:schemeClr w14:val="tx1"/>
            </w14:solidFill>
          </w14:textFill>
        </w:rPr>
        <w:t>电子加密投标文件</w:t>
      </w:r>
      <w:r>
        <w:rPr>
          <w:rFonts w:hint="eastAsia" w:ascii="Times New Roman" w:hAnsi="Times New Roman"/>
          <w:color w:val="000000" w:themeColor="text1"/>
          <w:highlight w:val="none"/>
          <w14:textFill>
            <w14:solidFill>
              <w14:schemeClr w14:val="tx1"/>
            </w14:solidFill>
          </w14:textFill>
        </w:rPr>
        <w:t>自动失效。</w:t>
      </w:r>
    </w:p>
    <w:p w14:paraId="6520FF94">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（4）第一阶段开标结束。</w:t>
      </w:r>
    </w:p>
    <w:p w14:paraId="763CBBC9">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（5）转入资格文件和商务技术文件评审。</w:t>
      </w:r>
    </w:p>
    <w:p w14:paraId="6AE90038">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（6）商务技术文件开启后30分钟内，供应商通过邮件形式将经授权代表签署的《采购活动现场确认声明书》（格式见附件）扫描件发至代理机构经办人邮箱（邮箱地址：403873921@qq.com，联系人：李博）；</w:t>
      </w:r>
    </w:p>
    <w:p w14:paraId="1D9F0827">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说明：未按上述要求提供《采购活动现场确认声明书》的，视同</w:t>
      </w:r>
      <w:r>
        <w:rPr>
          <w:rFonts w:ascii="仿宋" w:hAnsi="仿宋"/>
          <w:color w:val="000000" w:themeColor="text1"/>
          <w:kern w:val="0"/>
          <w:szCs w:val="21"/>
          <w:highlight w:val="none"/>
          <w14:textFill>
            <w14:solidFill>
              <w14:schemeClr w14:val="tx1"/>
            </w14:solidFill>
          </w14:textFill>
        </w:rPr>
        <w:t>不存在</w:t>
      </w:r>
      <w:r>
        <w:rPr>
          <w:rFonts w:hint="eastAsia" w:ascii="Times New Roman" w:hAnsi="Times New Roman"/>
          <w:color w:val="000000" w:themeColor="text1"/>
          <w:highlight w:val="none"/>
          <w14:textFill>
            <w14:solidFill>
              <w14:schemeClr w14:val="tx1"/>
            </w14:solidFill>
          </w14:textFill>
        </w:rPr>
        <w:t>《声明书》中所涉及的利害关系。</w:t>
      </w:r>
    </w:p>
    <w:p w14:paraId="31DD5A4F">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5.2.2 开标第二阶段</w:t>
      </w:r>
    </w:p>
    <w:p w14:paraId="176F9B9E">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（1）资格文件和商务技术文件评审结束后，进入开标大会第二阶段。公布无效供应商名称及理由，同时公布有效供应商的商务技术部分得分情况。</w:t>
      </w:r>
    </w:p>
    <w:p w14:paraId="66614B92">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（2）开启有效供应商的报价文件，公布开标一览表有关内容。开标结束后，由评标委员会对报价的合理性、准确性等进行审查核实。</w:t>
      </w:r>
    </w:p>
    <w:p w14:paraId="23B518E8">
      <w:pPr>
        <w:pStyle w:val="7"/>
        <w:spacing w:line="360" w:lineRule="auto"/>
        <w:ind w:firstLine="420"/>
        <w:rPr>
          <w:rFonts w:ascii="Times New Roman" w:hAnsi="Times New Roman"/>
          <w:b w:val="0"/>
          <w:bCs/>
          <w:color w:val="000000" w:themeColor="text1"/>
          <w:highlight w:val="none"/>
          <w14:textFill>
            <w14:solidFill>
              <w14:schemeClr w14:val="tx1"/>
            </w14:solidFill>
          </w14:textFill>
        </w:rPr>
      </w:pPr>
      <w:r>
        <w:rPr>
          <w:rFonts w:ascii="Times New Roman" w:hAnsi="Times New Roman"/>
          <w:b w:val="0"/>
          <w:bCs/>
          <w:color w:val="000000" w:themeColor="text1"/>
          <w:highlight w:val="none"/>
          <w14:textFill>
            <w14:solidFill>
              <w14:schemeClr w14:val="tx1"/>
            </w14:solidFill>
          </w14:textFill>
        </w:rPr>
        <w:t>5.3 投标文件初步评审</w:t>
      </w:r>
    </w:p>
    <w:p w14:paraId="358085A0">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5.3.1采购人或采购代理机构将首先审查各供应商的资格条件是否满足采购文件的要求。</w:t>
      </w:r>
    </w:p>
    <w:p w14:paraId="4DCFAF4C">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5.3.2评标委员会将首先审查每份投标文件是否实质上响应了采购文件的要求，实质性响应的投标文件是指投标文件符合采购文件规定的实质性内容、条件和规定。</w:t>
      </w:r>
    </w:p>
    <w:p w14:paraId="1EF83129">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5.3.3重大偏离或保留是指将会影响到采购文件规定的服务范围、质量标准，或会给合同中规定的采购人的权利和</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的责任造成实质性限制，而纠正这些偏离或保留将对其他提交了实质性响应的投标文件的</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产生不公平影响的。</w:t>
      </w:r>
    </w:p>
    <w:p w14:paraId="297AD792">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5.3.4细微偏离是指投标文件对采购文件的非实质性内容存在不完全响应或不响应。</w:t>
      </w:r>
    </w:p>
    <w:p w14:paraId="546538B5">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5.3.5重大偏离和保留、细微偏离由评标委员会界定。初步评审时如发现投标文件与采购文件要求有重大偏离和保留，其投标文件将被作无效标处理。</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的评审。</w:t>
      </w:r>
    </w:p>
    <w:p w14:paraId="3760DE2A">
      <w:pPr>
        <w:adjustRightInd w:val="0"/>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5.3.6初步评审工作内容</w:t>
      </w:r>
    </w:p>
    <w:p w14:paraId="599B7D8D">
      <w:pPr>
        <w:pStyle w:val="45"/>
        <w:snapToGrid w:val="0"/>
        <w:spacing w:line="360" w:lineRule="auto"/>
        <w:ind w:firstLine="42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（1）资格性检查</w:t>
      </w:r>
    </w:p>
    <w:p w14:paraId="754E9AD8">
      <w:pPr>
        <w:pStyle w:val="45"/>
        <w:snapToGrid w:val="0"/>
        <w:spacing w:line="360" w:lineRule="auto"/>
        <w:ind w:firstLine="42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依据法律法规及采购文件的规定，对投标文件中的提供的资格证明材料进行审查，以确定</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是否具备投标资格。</w:t>
      </w:r>
    </w:p>
    <w:p w14:paraId="3038E176">
      <w:pPr>
        <w:pStyle w:val="45"/>
        <w:snapToGrid w:val="0"/>
        <w:spacing w:line="360" w:lineRule="auto"/>
        <w:ind w:firstLine="42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（2）符合性检查</w:t>
      </w:r>
    </w:p>
    <w:p w14:paraId="0F31DC4A">
      <w:pPr>
        <w:pStyle w:val="45"/>
        <w:snapToGrid w:val="0"/>
        <w:spacing w:line="360" w:lineRule="auto"/>
        <w:ind w:firstLine="42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依据采购文件的规定，从投标文件的有效性、完整性和对采购文件的响应程度进行审查，以确定是否对采购文件的实质性要求作出响应。</w:t>
      </w:r>
    </w:p>
    <w:p w14:paraId="364CC602">
      <w:pPr>
        <w:adjustRightInd w:val="0"/>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5.3.7除符合5.6款规定外，评标委员会对投标文件的判定，只依据投标文件内容本身和按采购文件规定提交资料，不依靠开标后的任何外来证明。如</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提交的资质证明或其他内容不齐全，由此造成的后果由</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自己负责。</w:t>
      </w:r>
    </w:p>
    <w:p w14:paraId="08DF6634">
      <w:pPr>
        <w:pStyle w:val="7"/>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5.4 投标文件的澄清</w:t>
      </w:r>
    </w:p>
    <w:p w14:paraId="72D723D1">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5.4.1评标委员会可要求</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对投标文件中含义不明确、同类问题表述不一致、有明显的文字和计算错误的内容等进行澄清并做出书面答复。</w:t>
      </w:r>
    </w:p>
    <w:p w14:paraId="0C65F04F">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5.4.2 </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对投标文件的澄清不得超出投标文件的范围或者改变投标文件的实质性内容。</w:t>
      </w:r>
    </w:p>
    <w:p w14:paraId="37432E1D">
      <w:pPr>
        <w:pStyle w:val="7"/>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5.5 错误修正</w:t>
      </w:r>
    </w:p>
    <w:p w14:paraId="599DBD84">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评标委员会将对确定为实质上响应采购文件要求的投标文件进行校核，看其在投标报价方面是否有计算、累计或表达上的错误，</w:t>
      </w:r>
      <w:r>
        <w:rPr>
          <w:rFonts w:ascii="Times New Roman" w:hAnsi="Times New Roman"/>
          <w:bCs/>
          <w:color w:val="000000" w:themeColor="text1"/>
          <w:highlight w:val="none"/>
          <w14:textFill>
            <w14:solidFill>
              <w14:schemeClr w14:val="tx1"/>
            </w14:solidFill>
          </w14:textFill>
        </w:rPr>
        <w:t>修正错误的原则及顺序如下：</w:t>
      </w:r>
    </w:p>
    <w:p w14:paraId="4AC604F2">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bCs/>
          <w:color w:val="000000" w:themeColor="text1"/>
          <w:highlight w:val="none"/>
          <w14:textFill>
            <w14:solidFill>
              <w14:schemeClr w14:val="tx1"/>
            </w14:solidFill>
          </w14:textFill>
        </w:rPr>
        <w:t>（1）</w:t>
      </w:r>
      <w:r>
        <w:rPr>
          <w:rFonts w:ascii="Times New Roman" w:hAnsi="Times New Roman"/>
          <w:color w:val="000000" w:themeColor="text1"/>
          <w:highlight w:val="none"/>
          <w14:textFill>
            <w14:solidFill>
              <w14:schemeClr w14:val="tx1"/>
            </w14:solidFill>
          </w14:textFill>
        </w:rPr>
        <w:t>正本与副本不一致时，以正本为准；</w:t>
      </w:r>
    </w:p>
    <w:p w14:paraId="13122E03">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（2）投标文件中开标一览表（报价表）内容与投标文件中相应内容不一致的，以开标一览表（报价表）为准；</w:t>
      </w:r>
    </w:p>
    <w:p w14:paraId="43959D1E">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（3）大写金额和小写金额不一致的，以大写金额为准；</w:t>
      </w:r>
    </w:p>
    <w:p w14:paraId="560906E1">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（4）单价金额小数点或者百分比有明显错位的，以开标一览表的总价为准，并修改单价；</w:t>
      </w:r>
    </w:p>
    <w:p w14:paraId="52FCC1F5">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（5）总价金额与按单价汇总金额不一致的，以单价金额计算结果为准。</w:t>
      </w:r>
    </w:p>
    <w:p w14:paraId="03102D7B">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（6）如</w:t>
      </w:r>
      <w:r>
        <w:rPr>
          <w:rFonts w:ascii="Times New Roman" w:hAnsi="Times New Roman"/>
          <w:color w:val="000000" w:themeColor="text1"/>
          <w:szCs w:val="21"/>
          <w:highlight w:val="none"/>
          <w14:textFill>
            <w14:solidFill>
              <w14:schemeClr w14:val="tx1"/>
            </w14:solidFill>
          </w14:textFill>
        </w:rPr>
        <w:t>投标文件中报价明细表</w:t>
      </w:r>
      <w:r>
        <w:rPr>
          <w:rFonts w:ascii="Times New Roman" w:hAnsi="Times New Roman"/>
          <w:color w:val="000000" w:themeColor="text1"/>
          <w:highlight w:val="none"/>
          <w14:textFill>
            <w14:solidFill>
              <w14:schemeClr w14:val="tx1"/>
            </w14:solidFill>
          </w14:textFill>
        </w:rPr>
        <w:t>分项价格或单价有遗报，应视作已含在投标总价中；其投标总价在评标过程中不予调整。其分项价或单价由评标委员会在投标总价不变的前提下根据合理的原则对其予以确定；</w:t>
      </w:r>
    </w:p>
    <w:p w14:paraId="15654E90">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乐采云平台填报的开标一览表中的价格与上传的报价文件中开标一览表的报价不一致的，以上传的报价文件为准。</w:t>
      </w:r>
    </w:p>
    <w:p w14:paraId="48DC6F7C">
      <w:pPr>
        <w:pStyle w:val="122"/>
        <w:snapToGrid w:val="0"/>
        <w:spacing w:line="360" w:lineRule="auto"/>
        <w:ind w:firstLine="420"/>
        <w:rPr>
          <w:rFonts w:ascii="Times New Roman" w:hAnsi="Times New Roman"/>
          <w:bCs/>
          <w:color w:val="000000" w:themeColor="text1"/>
          <w:highlight w:val="none"/>
          <w14:textFill>
            <w14:solidFill>
              <w14:schemeClr w14:val="tx1"/>
            </w14:solidFill>
          </w14:textFill>
        </w:rPr>
      </w:pPr>
      <w:r>
        <w:rPr>
          <w:rFonts w:ascii="Times New Roman" w:hAnsi="Times New Roman"/>
          <w:bCs/>
          <w:color w:val="000000" w:themeColor="text1"/>
          <w:highlight w:val="none"/>
          <w14:textFill>
            <w14:solidFill>
              <w14:schemeClr w14:val="tx1"/>
            </w14:solidFill>
          </w14:textFill>
        </w:rPr>
        <w:t>同时出现两种以上不一致的，按照前款规定的顺序修正。修正后的报价以澄清方式经</w:t>
      </w:r>
      <w:r>
        <w:rPr>
          <w:rFonts w:hint="eastAsia" w:ascii="Times New Roman" w:hAnsi="Times New Roman"/>
          <w:bCs/>
          <w:color w:val="000000" w:themeColor="text1"/>
          <w:highlight w:val="none"/>
          <w14:textFill>
            <w14:solidFill>
              <w14:schemeClr w14:val="tx1"/>
            </w14:solidFill>
          </w14:textFill>
        </w:rPr>
        <w:t>供应商</w:t>
      </w:r>
      <w:r>
        <w:rPr>
          <w:rFonts w:ascii="Times New Roman" w:hAnsi="Times New Roman"/>
          <w:bCs/>
          <w:color w:val="000000" w:themeColor="text1"/>
          <w:highlight w:val="none"/>
          <w14:textFill>
            <w14:solidFill>
              <w14:schemeClr w14:val="tx1"/>
            </w14:solidFill>
          </w14:textFill>
        </w:rPr>
        <w:t>确认后产生约束力，</w:t>
      </w:r>
      <w:r>
        <w:rPr>
          <w:rFonts w:hint="eastAsia" w:ascii="Times New Roman" w:hAnsi="Times New Roman"/>
          <w:bCs/>
          <w:color w:val="000000" w:themeColor="text1"/>
          <w:highlight w:val="none"/>
          <w14:textFill>
            <w14:solidFill>
              <w14:schemeClr w14:val="tx1"/>
            </w14:solidFill>
          </w14:textFill>
        </w:rPr>
        <w:t>供应商</w:t>
      </w:r>
      <w:r>
        <w:rPr>
          <w:rFonts w:ascii="Times New Roman" w:hAnsi="Times New Roman"/>
          <w:bCs/>
          <w:color w:val="000000" w:themeColor="text1"/>
          <w:highlight w:val="none"/>
          <w14:textFill>
            <w14:solidFill>
              <w14:schemeClr w14:val="tx1"/>
            </w14:solidFill>
          </w14:textFill>
        </w:rPr>
        <w:t>不确认的，其投标无效。</w:t>
      </w:r>
    </w:p>
    <w:p w14:paraId="5179F76D">
      <w:pPr>
        <w:pStyle w:val="7"/>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5.6 合理报价澄清说明</w:t>
      </w:r>
    </w:p>
    <w:p w14:paraId="71C1AB52">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评标委员会认为</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的报价明显低于其他通过符合性审查</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的报价，有可能影响产品质量或者不能诚信履约的，应当要求其在30分钟内提供书面说明，必要时提交相关证明材料；</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不能证明其报价合理性的，评标委员会应当将其作为无效投标处理。</w:t>
      </w:r>
    </w:p>
    <w:p w14:paraId="3769A61A">
      <w:pPr>
        <w:pStyle w:val="7"/>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5.7 无效标</w:t>
      </w:r>
    </w:p>
    <w:p w14:paraId="4D59D29F">
      <w:pPr>
        <w:snapToGrid w:val="0"/>
        <w:spacing w:line="360" w:lineRule="auto"/>
        <w:ind w:firstLine="411" w:firstLineChars="19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5.7.1</w:t>
      </w:r>
      <w:r>
        <w:rPr>
          <w:color w:val="000000" w:themeColor="text1"/>
          <w:highlight w:val="none"/>
          <w14:textFill>
            <w14:solidFill>
              <w14:schemeClr w14:val="tx1"/>
            </w14:solidFill>
          </w14:textFill>
        </w:rPr>
        <w:t>资格证明</w:t>
      </w:r>
      <w:r>
        <w:rPr>
          <w:rFonts w:hint="eastAsia"/>
          <w:color w:val="000000" w:themeColor="text1"/>
          <w:highlight w:val="none"/>
          <w14:textFill>
            <w14:solidFill>
              <w14:schemeClr w14:val="tx1"/>
            </w14:solidFill>
          </w14:textFill>
        </w:rPr>
        <w:t>文件</w:t>
      </w:r>
      <w:r>
        <w:rPr>
          <w:color w:val="000000" w:themeColor="text1"/>
          <w:highlight w:val="none"/>
          <w14:textFill>
            <w14:solidFill>
              <w14:schemeClr w14:val="tx1"/>
            </w14:solidFill>
          </w14:textFill>
        </w:rPr>
        <w:t>评审阶段：</w:t>
      </w:r>
    </w:p>
    <w:p w14:paraId="46412F6C">
      <w:pPr>
        <w:snapToGrid w:val="0"/>
        <w:spacing w:line="360" w:lineRule="auto"/>
        <w:ind w:firstLine="411" w:firstLineChars="19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有下列情形之一的投标文件，经</w:t>
      </w:r>
      <w:r>
        <w:rPr>
          <w:rFonts w:hint="eastAsia"/>
          <w:color w:val="000000" w:themeColor="text1"/>
          <w:highlight w:val="none"/>
          <w14:textFill>
            <w14:solidFill>
              <w14:schemeClr w14:val="tx1"/>
            </w14:solidFill>
          </w14:textFill>
        </w:rPr>
        <w:t>采购人或采购代理机构</w:t>
      </w:r>
      <w:r>
        <w:rPr>
          <w:color w:val="000000" w:themeColor="text1"/>
          <w:highlight w:val="none"/>
          <w14:textFill>
            <w14:solidFill>
              <w14:schemeClr w14:val="tx1"/>
            </w14:solidFill>
          </w14:textFill>
        </w:rPr>
        <w:t>认定属实后将该投标文件作无效标处理：</w:t>
      </w:r>
    </w:p>
    <w:p w14:paraId="1E136224">
      <w:pPr>
        <w:snapToGrid w:val="0"/>
        <w:spacing w:line="360" w:lineRule="auto"/>
        <w:ind w:firstLine="411" w:firstLineChars="19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投标文件内容不能充分证明</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符合投标资格条件的；</w:t>
      </w:r>
    </w:p>
    <w:p w14:paraId="41D53471">
      <w:pPr>
        <w:snapToGrid w:val="0"/>
        <w:spacing w:line="360" w:lineRule="auto"/>
        <w:ind w:firstLine="420" w:firstLineChars="200"/>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2）如以联合体形式参加采购活动的，</w:t>
      </w:r>
      <w:r>
        <w:rPr>
          <w:rFonts w:hint="eastAsia"/>
          <w:color w:val="000000" w:themeColor="text1"/>
          <w:highlight w:val="none"/>
          <w14:textFill>
            <w14:solidFill>
              <w14:schemeClr w14:val="tx1"/>
            </w14:solidFill>
          </w14:textFill>
        </w:rPr>
        <w:t>未出具联合协议或联合协议不符合采购文件规定的。</w:t>
      </w:r>
    </w:p>
    <w:p w14:paraId="1DCB52D2">
      <w:pPr>
        <w:snapToGrid w:val="0"/>
        <w:spacing w:line="360" w:lineRule="auto"/>
        <w:ind w:firstLine="411" w:firstLineChars="19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5.7.2</w:t>
      </w:r>
      <w:r>
        <w:rPr>
          <w:color w:val="000000" w:themeColor="text1"/>
          <w:highlight w:val="none"/>
          <w14:textFill>
            <w14:solidFill>
              <w14:schemeClr w14:val="tx1"/>
            </w14:solidFill>
          </w14:textFill>
        </w:rPr>
        <w:t>商务技术</w:t>
      </w:r>
      <w:r>
        <w:rPr>
          <w:rFonts w:hint="eastAsia"/>
          <w:color w:val="000000" w:themeColor="text1"/>
          <w:highlight w:val="none"/>
          <w14:textFill>
            <w14:solidFill>
              <w14:schemeClr w14:val="tx1"/>
            </w14:solidFill>
          </w14:textFill>
        </w:rPr>
        <w:t>文件</w:t>
      </w:r>
      <w:r>
        <w:rPr>
          <w:color w:val="000000" w:themeColor="text1"/>
          <w:highlight w:val="none"/>
          <w14:textFill>
            <w14:solidFill>
              <w14:schemeClr w14:val="tx1"/>
            </w14:solidFill>
          </w14:textFill>
        </w:rPr>
        <w:t>评审阶段：</w:t>
      </w:r>
    </w:p>
    <w:p w14:paraId="466AA23E">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有下列情形之一的投标文件，由评标委员会按少数服从多数原则进行认定，经认定属实后将该投标文件作无效标处理：</w:t>
      </w:r>
    </w:p>
    <w:p w14:paraId="0E184FC0">
      <w:pPr>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提交两份或两份以上内容不同的投标方案，未声明哪一份有效的；</w:t>
      </w:r>
    </w:p>
    <w:p w14:paraId="7EFF64F9">
      <w:pPr>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投标文件非</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法定代表人签署的，未提供或提供无效的法定代表人授权书；</w:t>
      </w:r>
    </w:p>
    <w:p w14:paraId="663D91FD">
      <w:pPr>
        <w:snapToGrid w:val="0"/>
        <w:spacing w:line="360" w:lineRule="auto"/>
        <w:ind w:firstLine="420" w:firstLineChars="200"/>
        <w:rPr>
          <w:color w:val="000000" w:themeColor="text1"/>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3</w:t>
      </w:r>
      <w:r>
        <w:rPr>
          <w:snapToGrid w:val="0"/>
          <w:color w:val="000000" w:themeColor="text1"/>
          <w:kern w:val="0"/>
          <w:highlight w:val="none"/>
          <w14:textFill>
            <w14:solidFill>
              <w14:schemeClr w14:val="tx1"/>
            </w14:solidFill>
          </w14:textFill>
        </w:rPr>
        <w:t>）投标文件中法定代表人和授权代表身份证复印件不齐全的；</w:t>
      </w:r>
    </w:p>
    <w:p w14:paraId="17806769">
      <w:pPr>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投标文件内容未按采购文件规定盖章的；</w:t>
      </w:r>
    </w:p>
    <w:p w14:paraId="3ED80770">
      <w:pPr>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投标文件内容不全或内容字迹模糊辨认不清的等而导致评标活动无法正常进行；</w:t>
      </w:r>
    </w:p>
    <w:p w14:paraId="747EAC9F">
      <w:pPr>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未按采购文件变更通知更改投标文件的；</w:t>
      </w:r>
    </w:p>
    <w:p w14:paraId="232DC899">
      <w:pPr>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未实质性响应采购文件中带“▲”条款要求的投标文件；</w:t>
      </w:r>
    </w:p>
    <w:p w14:paraId="7C5152DE">
      <w:pPr>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t>）</w:t>
      </w:r>
      <w:r>
        <w:rPr>
          <w:snapToGrid w:val="0"/>
          <w:color w:val="000000" w:themeColor="text1"/>
          <w:kern w:val="0"/>
          <w:highlight w:val="none"/>
          <w14:textFill>
            <w14:solidFill>
              <w14:schemeClr w14:val="tx1"/>
            </w14:solidFill>
          </w14:textFill>
        </w:rPr>
        <w:t>投标有效期、交货期、质保期不能满足</w:t>
      </w:r>
      <w:r>
        <w:rPr>
          <w:rFonts w:hint="eastAsia"/>
          <w:snapToGrid w:val="0"/>
          <w:color w:val="000000" w:themeColor="text1"/>
          <w:kern w:val="0"/>
          <w:highlight w:val="none"/>
          <w14:textFill>
            <w14:solidFill>
              <w14:schemeClr w14:val="tx1"/>
            </w14:solidFill>
          </w14:textFill>
        </w:rPr>
        <w:t>采购文件</w:t>
      </w:r>
      <w:r>
        <w:rPr>
          <w:snapToGrid w:val="0"/>
          <w:color w:val="000000" w:themeColor="text1"/>
          <w:kern w:val="0"/>
          <w:highlight w:val="none"/>
          <w14:textFill>
            <w14:solidFill>
              <w14:schemeClr w14:val="tx1"/>
            </w14:solidFill>
          </w14:textFill>
        </w:rPr>
        <w:t>要求的；</w:t>
      </w:r>
    </w:p>
    <w:p w14:paraId="2CF5B5ED">
      <w:pPr>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t>供应商IP、MAC、设备硬件信息一致</w:t>
      </w:r>
      <w:r>
        <w:rPr>
          <w:rFonts w:hint="eastAsia"/>
          <w:color w:val="000000" w:themeColor="text1"/>
          <w:highlight w:val="none"/>
          <w14:textFill>
            <w14:solidFill>
              <w14:schemeClr w14:val="tx1"/>
            </w14:solidFill>
          </w14:textFill>
        </w:rPr>
        <w:t>的；</w:t>
      </w:r>
    </w:p>
    <w:p w14:paraId="2313BFF7">
      <w:pPr>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投标文件附有采购人不能接受的条款；</w:t>
      </w:r>
    </w:p>
    <w:p w14:paraId="5B94D3A6">
      <w:pPr>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t>）供应商提供虚假材料投标的</w:t>
      </w:r>
      <w:r>
        <w:rPr>
          <w:rFonts w:hint="eastAsia"/>
          <w:color w:val="000000" w:themeColor="text1"/>
          <w:highlight w:val="none"/>
          <w14:textFill>
            <w14:solidFill>
              <w14:schemeClr w14:val="tx1"/>
            </w14:solidFill>
          </w14:textFill>
        </w:rPr>
        <w:t>，或投标响应情况与事实不符的</w:t>
      </w:r>
      <w:r>
        <w:rPr>
          <w:color w:val="000000" w:themeColor="text1"/>
          <w:highlight w:val="none"/>
          <w14:textFill>
            <w14:solidFill>
              <w14:schemeClr w14:val="tx1"/>
            </w14:solidFill>
          </w14:textFill>
        </w:rPr>
        <w:t>；</w:t>
      </w:r>
    </w:p>
    <w:p w14:paraId="68E6B26A">
      <w:pPr>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投标文件中提供了与采购无关的赠品、回扣或者其他商品、服务；</w:t>
      </w:r>
    </w:p>
    <w:p w14:paraId="0696E35B">
      <w:pPr>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串通投标，妨碍其他</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的竞争行为，损害采购人或者其他</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的合法权益；</w:t>
      </w:r>
    </w:p>
    <w:p w14:paraId="2680C2AE">
      <w:pPr>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违反国家及政府部门相关法律、法规、文件规定或经评标委员会认定的其他属于重大偏离。</w:t>
      </w:r>
    </w:p>
    <w:p w14:paraId="397561BC">
      <w:pPr>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5.7.3</w:t>
      </w:r>
      <w:r>
        <w:rPr>
          <w:color w:val="000000" w:themeColor="text1"/>
          <w:highlight w:val="none"/>
          <w14:textFill>
            <w14:solidFill>
              <w14:schemeClr w14:val="tx1"/>
            </w14:solidFill>
          </w14:textFill>
        </w:rPr>
        <w:t>报价文件评审阶段：</w:t>
      </w:r>
    </w:p>
    <w:p w14:paraId="2357BF17">
      <w:pPr>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有下列情形之一的投标文件，由评标委员会按少数服从多数原则进行认定，经认定属实后将该投标文件作无效标处理：</w:t>
      </w:r>
    </w:p>
    <w:p w14:paraId="78913316">
      <w:pPr>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提交两份或两份以上内容不同的投标报价，未声明哪一份有效的；</w:t>
      </w:r>
    </w:p>
    <w:p w14:paraId="555816D9">
      <w:pPr>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投标文件内容未按采购文件规定盖章的；</w:t>
      </w:r>
    </w:p>
    <w:p w14:paraId="3AE131F3">
      <w:pPr>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《开标一览表》和《投标价格组成明细表》内容不完整且不接受修正意见或字迹不能辨认的或未提供；</w:t>
      </w:r>
    </w:p>
    <w:p w14:paraId="7EC09D2A">
      <w:pPr>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所投标项的投标报价超过采购文件规定的预算金额或最高限价；</w:t>
      </w:r>
    </w:p>
    <w:p w14:paraId="34DA1A18">
      <w:pPr>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《开标一览表》投标报价为零的，或其报价（大写）无法按正常书写方式进行报价唱标的或无投标报价的；</w:t>
      </w:r>
    </w:p>
    <w:p w14:paraId="7D1F5E7E">
      <w:pPr>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供应商的报价明显低于其他通过符合性审查供应商的报价，有可能影响产品或服务质量或者不能诚信履约，评标委员会要求其在评标现场合理的时间内提供书面说明（必要时提交相关证明材料），供应商未提供书面说明的或提供的书面说明（相关证明材料）不能证明其报价合理性的</w:t>
      </w:r>
      <w:r>
        <w:rPr>
          <w:color w:val="000000" w:themeColor="text1"/>
          <w:highlight w:val="none"/>
          <w14:textFill>
            <w14:solidFill>
              <w14:schemeClr w14:val="tx1"/>
            </w14:solidFill>
          </w14:textFill>
        </w:rPr>
        <w:t>；</w:t>
      </w:r>
    </w:p>
    <w:p w14:paraId="5E3A762B">
      <w:pPr>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t>）投标文件内容不全或内容字迹模糊辨认不清的等而导致评标活动无法正常进行；</w:t>
      </w:r>
    </w:p>
    <w:p w14:paraId="48BD7B13">
      <w:pPr>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未按采购文件变更通知更改投标文件的；</w:t>
      </w:r>
    </w:p>
    <w:p w14:paraId="18A111D3">
      <w:pPr>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未实质性响应采购文件中带“▲”条款要求的投标文件；</w:t>
      </w:r>
    </w:p>
    <w:p w14:paraId="7C76E71E">
      <w:pPr>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0</w:t>
      </w:r>
      <w:r>
        <w:rPr>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投标文件附有采购人不能接受的条款；</w:t>
      </w:r>
    </w:p>
    <w:p w14:paraId="041A2F3D">
      <w:pPr>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11）供应商提供虚假材料投标的</w:t>
      </w:r>
      <w:r>
        <w:rPr>
          <w:rFonts w:hint="eastAsia"/>
          <w:color w:val="000000" w:themeColor="text1"/>
          <w:highlight w:val="none"/>
          <w14:textFill>
            <w14:solidFill>
              <w14:schemeClr w14:val="tx1"/>
            </w14:solidFill>
          </w14:textFill>
        </w:rPr>
        <w:t>，或投标响应情况与事实不符的</w:t>
      </w:r>
      <w:r>
        <w:rPr>
          <w:color w:val="000000" w:themeColor="text1"/>
          <w:highlight w:val="none"/>
          <w14:textFill>
            <w14:solidFill>
              <w14:schemeClr w14:val="tx1"/>
            </w14:solidFill>
          </w14:textFill>
        </w:rPr>
        <w:t>；</w:t>
      </w:r>
    </w:p>
    <w:p w14:paraId="336D8097">
      <w:pPr>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t>）投标文件中提供了与采购无关的赠品、回扣或者其他商品、服务；</w:t>
      </w:r>
    </w:p>
    <w:p w14:paraId="232B07ED">
      <w:pPr>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串通投标，妨碍其他</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的竞争行为，损害采购人或者其他</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的合法权益；</w:t>
      </w:r>
    </w:p>
    <w:p w14:paraId="2033518E">
      <w:pPr>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违反国家及政府部门相关法律、法规、文件规定或经评标委员会认定的其他属于重大偏离。</w:t>
      </w:r>
    </w:p>
    <w:p w14:paraId="5FE41E89">
      <w:pPr>
        <w:pStyle w:val="7"/>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5.8 串通投标</w:t>
      </w:r>
    </w:p>
    <w:p w14:paraId="409970F2">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有下列情形之一的，视为</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串通投标：</w:t>
      </w:r>
    </w:p>
    <w:p w14:paraId="274A3647">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1）不同</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的投标文件由同一单位或者个人编制；</w:t>
      </w:r>
    </w:p>
    <w:p w14:paraId="31FCC82F">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2）不同</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委托同一单位或者个人办理投标事宜；</w:t>
      </w:r>
    </w:p>
    <w:p w14:paraId="7C36CB17">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3）不同</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的投标文件载明的项目管理成员或者联系人员为同一人；</w:t>
      </w:r>
    </w:p>
    <w:p w14:paraId="5BE146AD">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4）不同</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的投标文件异常一致或者投标报价呈规律性差异；</w:t>
      </w:r>
    </w:p>
    <w:p w14:paraId="0913BD9C">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5）不同</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的投标文件相互混装。</w:t>
      </w:r>
    </w:p>
    <w:p w14:paraId="284701F3">
      <w:pPr>
        <w:pStyle w:val="7"/>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5.9 评标</w:t>
      </w:r>
    </w:p>
    <w:p w14:paraId="075C9F2C">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5.9.1 采购人将按相关规定组织评标委员会，对投标文件进行审查、比较和评价。</w:t>
      </w:r>
    </w:p>
    <w:p w14:paraId="43FBAC36">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5.9.2评标办法</w:t>
      </w:r>
    </w:p>
    <w:p w14:paraId="55047562">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评标办法详见第四章。</w:t>
      </w:r>
    </w:p>
    <w:p w14:paraId="4BBBD539">
      <w:pPr>
        <w:pStyle w:val="7"/>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5.10 有效</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少于三家的情况处理</w:t>
      </w:r>
    </w:p>
    <w:p w14:paraId="3376EBAB">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评审期间，出现符合资格条件的供应商或者对采购文件做出实质响应的供应商不足三家，本标项作废标处理，重新组织采购</w:t>
      </w:r>
      <w:r>
        <w:rPr>
          <w:rFonts w:hint="eastAsia" w:ascii="Times New Roman" w:hAnsi="Times New Roman"/>
          <w:color w:val="000000" w:themeColor="text1"/>
          <w:highlight w:val="none"/>
          <w14:textFill>
            <w14:solidFill>
              <w14:schemeClr w14:val="tx1"/>
            </w14:solidFill>
          </w14:textFill>
        </w:rPr>
        <w:t>。</w:t>
      </w:r>
    </w:p>
    <w:p w14:paraId="46D6880D">
      <w:pPr>
        <w:pStyle w:val="7"/>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5.11 废标</w:t>
      </w:r>
    </w:p>
    <w:p w14:paraId="0BDC00B0">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在招标采购中，出现下列情形之一的，应予废标：</w:t>
      </w:r>
    </w:p>
    <w:p w14:paraId="07CBE411">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（1）符合采购文件规定废标情形的；</w:t>
      </w:r>
    </w:p>
    <w:p w14:paraId="11A31B19">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（2）出现影响采购公正的违法、违规行为的；</w:t>
      </w:r>
    </w:p>
    <w:p w14:paraId="2A72D4FB">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的报价均超过了采购预算，采购人不能支付的；</w:t>
      </w:r>
    </w:p>
    <w:p w14:paraId="00C77260">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（4）因重大变故，采购任务取消的；</w:t>
      </w:r>
    </w:p>
    <w:p w14:paraId="12970528">
      <w:pPr>
        <w:pStyle w:val="7"/>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5.12 确定采购结果</w:t>
      </w:r>
    </w:p>
    <w:p w14:paraId="3D646C2C">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采购代理机构自评审结束之日起2个工作日内将评审报告送交采购人。采购人自收到评审报告之日起5个工作日内在评审报告推荐的中标候选人中按顺序确定中标人。</w:t>
      </w:r>
    </w:p>
    <w:p w14:paraId="625F5C86">
      <w:pPr>
        <w:pStyle w:val="7"/>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5.13 结果公告</w:t>
      </w:r>
    </w:p>
    <w:p w14:paraId="6DB902D2">
      <w:pPr>
        <w:pStyle w:val="122"/>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采购代理机构自中标人确定之日起2个工作日内，在省级以上财政部门指定的媒体上公告中标结果，在公告中标结果的同时，采购代理机构向中标人发出中标通知书。</w:t>
      </w:r>
    </w:p>
    <w:p w14:paraId="351A6269">
      <w:pPr>
        <w:pStyle w:val="7"/>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w:t>
      </w:r>
      <w:r>
        <w:rPr>
          <w:rFonts w:ascii="Times New Roman" w:hAnsi="Times New Roman"/>
          <w:bCs/>
          <w:color w:val="000000" w:themeColor="text1"/>
          <w:highlight w:val="none"/>
          <w14:textFill>
            <w14:solidFill>
              <w14:schemeClr w14:val="tx1"/>
            </w14:solidFill>
          </w14:textFill>
        </w:rPr>
        <w:t xml:space="preserve">14 </w:t>
      </w:r>
      <w:r>
        <w:rPr>
          <w:rFonts w:ascii="Times New Roman" w:hAnsi="Times New Roman"/>
          <w:color w:val="000000" w:themeColor="text1"/>
          <w:highlight w:val="none"/>
          <w14:textFill>
            <w14:solidFill>
              <w14:schemeClr w14:val="tx1"/>
            </w14:solidFill>
          </w14:textFill>
        </w:rPr>
        <w:t>采购过程、采购结果质疑</w:t>
      </w:r>
    </w:p>
    <w:p w14:paraId="7B801FE5">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5.14.1</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认为采购过程、采购结果使自己的合法权益受到损害的，</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可以提出书面质疑。</w:t>
      </w:r>
    </w:p>
    <w:p w14:paraId="72A27205">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5.14.2质疑书须包括以下内容：</w:t>
      </w:r>
    </w:p>
    <w:p w14:paraId="23F8486F">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（一）供应商的姓名或者名称、地址、邮编、联系人及联系电话；</w:t>
      </w:r>
    </w:p>
    <w:p w14:paraId="168BC5DD">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（二）质疑项目的名称、编号；</w:t>
      </w:r>
    </w:p>
    <w:p w14:paraId="51D982DD">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（三）具体、明确的质疑事项和与质疑事项相关的请求；</w:t>
      </w:r>
    </w:p>
    <w:p w14:paraId="544650A0">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（四）事实依据；</w:t>
      </w:r>
    </w:p>
    <w:p w14:paraId="10567173">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（五）必要的法律依据；</w:t>
      </w:r>
    </w:p>
    <w:p w14:paraId="308639AA">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（六）提出质疑的日期。</w:t>
      </w:r>
    </w:p>
    <w:p w14:paraId="56D42DC4">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5.14.3采购过程的质疑期限自各采购程序环节结束之日起计算，7个工作日内向采购代理机构提出，逾期提出不予受理。</w:t>
      </w:r>
    </w:p>
    <w:p w14:paraId="6B339A84">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采购结果的质疑期限自采购结果公告</w:t>
      </w:r>
      <w:r>
        <w:rPr>
          <w:rFonts w:ascii="Times New Roman" w:hAnsi="Times New Roman"/>
          <w:color w:val="000000" w:themeColor="text1"/>
          <w:szCs w:val="21"/>
          <w:highlight w:val="none"/>
          <w14:textFill>
            <w14:solidFill>
              <w14:schemeClr w14:val="tx1"/>
            </w14:solidFill>
          </w14:textFill>
        </w:rPr>
        <w:t>期限届满之日（自本公告发布之日起至第2日24时止）</w:t>
      </w:r>
      <w:r>
        <w:rPr>
          <w:rFonts w:ascii="Times New Roman" w:hAnsi="Times New Roman"/>
          <w:color w:val="000000" w:themeColor="text1"/>
          <w:highlight w:val="none"/>
          <w14:textFill>
            <w14:solidFill>
              <w14:schemeClr w14:val="tx1"/>
            </w14:solidFill>
          </w14:textFill>
        </w:rPr>
        <w:t>之日起计算，7个工作日内向采购代理机构提出，逾期提出不予受理。</w:t>
      </w:r>
    </w:p>
    <w:p w14:paraId="125988D4">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5.14.4质疑书中涉及的相关材料中有外文资料的，应当将与质疑相关的外文资料完整、客观、真实地翻译为中文，并注明翻译人员姓名、工作单位、联系方式等信息。</w:t>
      </w:r>
    </w:p>
    <w:p w14:paraId="307E5C3F">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5.14.5质疑书必须署名，供应商为自然人的，应当由本人签字；供应商为法人或者其他组织的，应当由法定代表人、主要负责人，或者其授权代表签字或者盖章，并加盖公章，否则不予受理。</w:t>
      </w:r>
    </w:p>
    <w:p w14:paraId="48D87D33">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5.14.6质疑书以直接提交、传真或邮寄方式提交（一式三份）。</w:t>
      </w:r>
    </w:p>
    <w:p w14:paraId="111C0635">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5.14.7质疑书以传真形式提交后，同时须向采购代理机构提交质疑书原件，采购代理机构以收到原件之日作为收到质疑日。</w:t>
      </w:r>
    </w:p>
    <w:p w14:paraId="6B74A6C5">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5.14.8供应商不得捏造事实、提供虚假材料或者以非法手段取得证明材料进行质疑。</w:t>
      </w:r>
    </w:p>
    <w:p w14:paraId="1A529ED9">
      <w:pPr>
        <w:pStyle w:val="7"/>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5.15 发出中标通知书</w:t>
      </w:r>
    </w:p>
    <w:p w14:paraId="747626AF">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5.15.1采购人及采购代理机构将以书面形式向中标人发出中标通知书。中标通知书发出后，采购人不得违法改变中标结果，中标人无正当理由不得放弃中标。</w:t>
      </w:r>
    </w:p>
    <w:p w14:paraId="3F20C462">
      <w:pPr>
        <w:pStyle w:val="7"/>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5.16 签订合同</w:t>
      </w:r>
    </w:p>
    <w:p w14:paraId="48B043A6">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5.16.1采购人应当自中标通知书发出之日起30日内，按照采购文件和中标人投标文件的规定，与中标人签订书面合同。所签订的合同不得对采购文件确定的事项和中标人投标文件作实质性修改。</w:t>
      </w:r>
    </w:p>
    <w:p w14:paraId="11AE2F24">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5.16.2采购文件及补充文件、中标人的投标文件及投标修改文件、评标过程中有关澄清文件和中标通知书均作为合同附件。</w:t>
      </w:r>
    </w:p>
    <w:p w14:paraId="4C647E9F">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5.16.3拒签合同的责任</w:t>
      </w:r>
    </w:p>
    <w:p w14:paraId="7A7F1141">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中标人接到中标通知书后，在规定时间内借故否认已经承诺的条件而拒签合同者，以投标违约处理，应赔偿采购人由此造成的直接经济损失。</w:t>
      </w:r>
    </w:p>
    <w:p w14:paraId="1F3939BB">
      <w:pPr>
        <w:pStyle w:val="7"/>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5.17 采购代理服务费</w:t>
      </w:r>
    </w:p>
    <w:p w14:paraId="38FAFD93">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5.17.1 中标人须向采购代理机构按如下标准和规定交纳中标服务费。</w:t>
      </w:r>
    </w:p>
    <w:p w14:paraId="6A107ED8">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5.17.2 以</w:t>
      </w:r>
      <w:r>
        <w:rPr>
          <w:rFonts w:hint="eastAsia" w:ascii="Times New Roman" w:hAnsi="Times New Roman"/>
          <w:color w:val="000000" w:themeColor="text1"/>
          <w:highlight w:val="none"/>
          <w14:textFill>
            <w14:solidFill>
              <w14:schemeClr w14:val="tx1"/>
            </w14:solidFill>
          </w14:textFill>
        </w:rPr>
        <w:t>预算金额</w:t>
      </w:r>
      <w:r>
        <w:rPr>
          <w:color w:val="000000" w:themeColor="text1"/>
          <w:spacing w:val="20"/>
          <w:szCs w:val="21"/>
          <w:highlight w:val="none"/>
          <w14:textFill>
            <w14:solidFill>
              <w14:schemeClr w14:val="tx1"/>
            </w14:solidFill>
          </w14:textFill>
        </w:rPr>
        <w:t>P</w:t>
      </w:r>
      <w:r>
        <w:rPr>
          <w:rFonts w:ascii="Times New Roman" w:hAnsi="Times New Roman"/>
          <w:color w:val="000000" w:themeColor="text1"/>
          <w:highlight w:val="none"/>
          <w14:textFill>
            <w14:solidFill>
              <w14:schemeClr w14:val="tx1"/>
            </w14:solidFill>
          </w14:textFill>
        </w:rPr>
        <w:t>作为收费的计算基数。</w:t>
      </w:r>
    </w:p>
    <w:p w14:paraId="40721D9C">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5.17.3 中标服务费按计价[2002]1980号文规定</w:t>
      </w:r>
      <w:r>
        <w:rPr>
          <w:rFonts w:hint="eastAsia" w:ascii="Times New Roman" w:hAnsi="Times New Roman"/>
          <w:color w:val="000000" w:themeColor="text1"/>
          <w:highlight w:val="none"/>
          <w14:textFill>
            <w14:solidFill>
              <w14:schemeClr w14:val="tx1"/>
            </w14:solidFill>
          </w14:textFill>
        </w:rPr>
        <w:t>的80%</w:t>
      </w:r>
      <w:r>
        <w:rPr>
          <w:rFonts w:ascii="Times New Roman" w:hAnsi="Times New Roman"/>
          <w:color w:val="000000" w:themeColor="text1"/>
          <w:highlight w:val="none"/>
          <w14:textFill>
            <w14:solidFill>
              <w14:schemeClr w14:val="tx1"/>
            </w14:solidFill>
          </w14:textFill>
        </w:rPr>
        <w:t>（见下）收取：</w:t>
      </w:r>
    </w:p>
    <w:tbl>
      <w:tblPr>
        <w:tblStyle w:val="81"/>
        <w:tblW w:w="7728"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13"/>
        <w:gridCol w:w="4315"/>
      </w:tblGrid>
      <w:tr w14:paraId="056902C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14:paraId="1107EE44">
            <w:pPr>
              <w:widowControl/>
              <w:spacing w:after="156" w:line="360" w:lineRule="auto"/>
              <w:jc w:val="center"/>
              <w:rPr>
                <w:color w:val="000000" w:themeColor="text1"/>
                <w:kern w:val="0"/>
                <w:szCs w:val="21"/>
                <w:highlight w:val="none"/>
                <w14:textFill>
                  <w14:solidFill>
                    <w14:schemeClr w14:val="tx1"/>
                  </w14:solidFill>
                </w14:textFill>
              </w:rPr>
            </w:pPr>
            <w:bookmarkStart w:id="21" w:name="RANGE!A9"/>
            <w:r>
              <w:rPr>
                <w:color w:val="000000" w:themeColor="text1"/>
                <w:kern w:val="0"/>
                <w:szCs w:val="21"/>
                <w:highlight w:val="none"/>
                <w14:textFill>
                  <w14:solidFill>
                    <w14:schemeClr w14:val="tx1"/>
                  </w14:solidFill>
                </w14:textFill>
              </w:rPr>
              <w:t>金额</w:t>
            </w:r>
            <w:r>
              <w:rPr>
                <w:color w:val="000000" w:themeColor="text1"/>
                <w:spacing w:val="20"/>
                <w:szCs w:val="21"/>
                <w:highlight w:val="none"/>
                <w14:textFill>
                  <w14:solidFill>
                    <w14:schemeClr w14:val="tx1"/>
                  </w14:solidFill>
                </w14:textFill>
              </w:rPr>
              <w:t>P</w:t>
            </w:r>
            <w:r>
              <w:rPr>
                <w:color w:val="000000" w:themeColor="text1"/>
                <w:kern w:val="0"/>
                <w:szCs w:val="21"/>
                <w:highlight w:val="none"/>
                <w14:textFill>
                  <w14:solidFill>
                    <w14:schemeClr w14:val="tx1"/>
                  </w14:solidFill>
                </w14:textFill>
              </w:rPr>
              <w:t>（万元人民币）</w:t>
            </w:r>
            <w:bookmarkEnd w:id="21"/>
          </w:p>
        </w:tc>
        <w:tc>
          <w:tcPr>
            <w:tcW w:w="4315" w:type="dxa"/>
          </w:tcPr>
          <w:p w14:paraId="3D8D0DCC">
            <w:pPr>
              <w:widowControl/>
              <w:spacing w:after="156" w:line="360" w:lineRule="auto"/>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货物</w:t>
            </w:r>
            <w:r>
              <w:rPr>
                <w:rFonts w:hint="eastAsia"/>
                <w:color w:val="000000" w:themeColor="text1"/>
                <w:kern w:val="0"/>
                <w:szCs w:val="21"/>
                <w:highlight w:val="none"/>
                <w14:textFill>
                  <w14:solidFill>
                    <w14:schemeClr w14:val="tx1"/>
                  </w14:solidFill>
                </w14:textFill>
              </w:rPr>
              <w:t>采购代理</w:t>
            </w:r>
            <w:r>
              <w:rPr>
                <w:color w:val="000000" w:themeColor="text1"/>
                <w:kern w:val="0"/>
                <w:szCs w:val="21"/>
                <w:highlight w:val="none"/>
                <w14:textFill>
                  <w14:solidFill>
                    <w14:schemeClr w14:val="tx1"/>
                  </w14:solidFill>
                </w14:textFill>
              </w:rPr>
              <w:t>服务费（万元人民币）</w:t>
            </w:r>
          </w:p>
        </w:tc>
      </w:tr>
      <w:tr w14:paraId="7F7158A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14:paraId="76385896">
            <w:pPr>
              <w:widowControl/>
              <w:spacing w:after="156" w:line="360" w:lineRule="auto"/>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100以下</w:t>
            </w:r>
          </w:p>
        </w:tc>
        <w:tc>
          <w:tcPr>
            <w:tcW w:w="4315" w:type="dxa"/>
            <w:vAlign w:val="center"/>
          </w:tcPr>
          <w:p w14:paraId="50602830">
            <w:pPr>
              <w:tabs>
                <w:tab w:val="left" w:pos="0"/>
              </w:tabs>
              <w:spacing w:line="360" w:lineRule="auto"/>
              <w:jc w:val="center"/>
              <w:rPr>
                <w:color w:val="000000" w:themeColor="text1"/>
                <w:spacing w:val="20"/>
                <w:szCs w:val="21"/>
                <w:highlight w:val="none"/>
                <w14:textFill>
                  <w14:solidFill>
                    <w14:schemeClr w14:val="tx1"/>
                  </w14:solidFill>
                </w14:textFill>
              </w:rPr>
            </w:pPr>
            <w:r>
              <w:rPr>
                <w:color w:val="000000" w:themeColor="text1"/>
                <w:spacing w:val="20"/>
                <w:szCs w:val="21"/>
                <w:highlight w:val="none"/>
                <w14:textFill>
                  <w14:solidFill>
                    <w14:schemeClr w14:val="tx1"/>
                  </w14:solidFill>
                </w14:textFill>
              </w:rPr>
              <w:t>P*1.5%</w:t>
            </w:r>
          </w:p>
        </w:tc>
      </w:tr>
      <w:tr w14:paraId="62DAADB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14:paraId="6C7523C1">
            <w:pPr>
              <w:widowControl/>
              <w:spacing w:after="156" w:line="360" w:lineRule="auto"/>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100-500</w:t>
            </w:r>
          </w:p>
        </w:tc>
        <w:tc>
          <w:tcPr>
            <w:tcW w:w="4315" w:type="dxa"/>
            <w:vAlign w:val="center"/>
          </w:tcPr>
          <w:p w14:paraId="316ED2C4">
            <w:pPr>
              <w:tabs>
                <w:tab w:val="left" w:pos="0"/>
              </w:tabs>
              <w:spacing w:line="360" w:lineRule="auto"/>
              <w:jc w:val="center"/>
              <w:rPr>
                <w:color w:val="000000" w:themeColor="text1"/>
                <w:spacing w:val="20"/>
                <w:szCs w:val="21"/>
                <w:highlight w:val="none"/>
                <w14:textFill>
                  <w14:solidFill>
                    <w14:schemeClr w14:val="tx1"/>
                  </w14:solidFill>
                </w14:textFill>
              </w:rPr>
            </w:pPr>
            <w:r>
              <w:rPr>
                <w:color w:val="000000" w:themeColor="text1"/>
                <w:spacing w:val="20"/>
                <w:szCs w:val="21"/>
                <w:highlight w:val="none"/>
                <w14:textFill>
                  <w14:solidFill>
                    <w14:schemeClr w14:val="tx1"/>
                  </w14:solidFill>
                </w14:textFill>
              </w:rPr>
              <w:t>0.4+P*1.1%</w:t>
            </w:r>
          </w:p>
        </w:tc>
      </w:tr>
      <w:tr w14:paraId="7D11193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14:paraId="01611295">
            <w:pPr>
              <w:widowControl/>
              <w:spacing w:after="156" w:line="360" w:lineRule="auto"/>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500-1000</w:t>
            </w:r>
          </w:p>
        </w:tc>
        <w:tc>
          <w:tcPr>
            <w:tcW w:w="4315" w:type="dxa"/>
            <w:vAlign w:val="center"/>
          </w:tcPr>
          <w:p w14:paraId="121B9F88">
            <w:pPr>
              <w:tabs>
                <w:tab w:val="left" w:pos="0"/>
              </w:tabs>
              <w:spacing w:line="360" w:lineRule="auto"/>
              <w:jc w:val="center"/>
              <w:rPr>
                <w:color w:val="000000" w:themeColor="text1"/>
                <w:spacing w:val="20"/>
                <w:szCs w:val="21"/>
                <w:highlight w:val="none"/>
                <w14:textFill>
                  <w14:solidFill>
                    <w14:schemeClr w14:val="tx1"/>
                  </w14:solidFill>
                </w14:textFill>
              </w:rPr>
            </w:pPr>
            <w:r>
              <w:rPr>
                <w:color w:val="000000" w:themeColor="text1"/>
                <w:spacing w:val="20"/>
                <w:szCs w:val="21"/>
                <w:highlight w:val="none"/>
                <w14:textFill>
                  <w14:solidFill>
                    <w14:schemeClr w14:val="tx1"/>
                  </w14:solidFill>
                </w14:textFill>
              </w:rPr>
              <w:t>1.9+P*0.8%</w:t>
            </w:r>
          </w:p>
        </w:tc>
      </w:tr>
      <w:tr w14:paraId="6155ED8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14:paraId="0398169F">
            <w:pPr>
              <w:widowControl/>
              <w:spacing w:after="156" w:line="360" w:lineRule="auto"/>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1000-5000</w:t>
            </w:r>
          </w:p>
        </w:tc>
        <w:tc>
          <w:tcPr>
            <w:tcW w:w="4315" w:type="dxa"/>
            <w:vAlign w:val="center"/>
          </w:tcPr>
          <w:p w14:paraId="5ABE4FF6">
            <w:pPr>
              <w:tabs>
                <w:tab w:val="left" w:pos="0"/>
              </w:tabs>
              <w:spacing w:line="360" w:lineRule="auto"/>
              <w:jc w:val="center"/>
              <w:rPr>
                <w:color w:val="000000" w:themeColor="text1"/>
                <w:spacing w:val="20"/>
                <w:szCs w:val="21"/>
                <w:highlight w:val="none"/>
                <w14:textFill>
                  <w14:solidFill>
                    <w14:schemeClr w14:val="tx1"/>
                  </w14:solidFill>
                </w14:textFill>
              </w:rPr>
            </w:pPr>
            <w:r>
              <w:rPr>
                <w:color w:val="000000" w:themeColor="text1"/>
                <w:spacing w:val="20"/>
                <w:szCs w:val="21"/>
                <w:highlight w:val="none"/>
                <w14:textFill>
                  <w14:solidFill>
                    <w14:schemeClr w14:val="tx1"/>
                  </w14:solidFill>
                </w14:textFill>
              </w:rPr>
              <w:t>4.9+P*0.5%</w:t>
            </w:r>
          </w:p>
        </w:tc>
      </w:tr>
      <w:tr w14:paraId="4EAC5FF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14:paraId="6B88FE2D">
            <w:pPr>
              <w:widowControl/>
              <w:spacing w:after="156" w:line="360" w:lineRule="auto"/>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5000-10000</w:t>
            </w:r>
          </w:p>
        </w:tc>
        <w:tc>
          <w:tcPr>
            <w:tcW w:w="4315" w:type="dxa"/>
            <w:vAlign w:val="center"/>
          </w:tcPr>
          <w:p w14:paraId="67928520">
            <w:pPr>
              <w:tabs>
                <w:tab w:val="left" w:pos="0"/>
              </w:tabs>
              <w:spacing w:line="360" w:lineRule="auto"/>
              <w:jc w:val="center"/>
              <w:rPr>
                <w:color w:val="000000" w:themeColor="text1"/>
                <w:spacing w:val="20"/>
                <w:szCs w:val="21"/>
                <w:highlight w:val="none"/>
                <w14:textFill>
                  <w14:solidFill>
                    <w14:schemeClr w14:val="tx1"/>
                  </w14:solidFill>
                </w14:textFill>
              </w:rPr>
            </w:pPr>
            <w:r>
              <w:rPr>
                <w:color w:val="000000" w:themeColor="text1"/>
                <w:spacing w:val="20"/>
                <w:szCs w:val="21"/>
                <w:highlight w:val="none"/>
                <w14:textFill>
                  <w14:solidFill>
                    <w14:schemeClr w14:val="tx1"/>
                  </w14:solidFill>
                </w14:textFill>
              </w:rPr>
              <w:t>17.4+P*0.25%</w:t>
            </w:r>
          </w:p>
        </w:tc>
      </w:tr>
      <w:tr w14:paraId="3B53778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14:paraId="1455C9D4">
            <w:pPr>
              <w:widowControl/>
              <w:spacing w:after="156" w:line="360" w:lineRule="auto"/>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10000-100000</w:t>
            </w:r>
          </w:p>
        </w:tc>
        <w:tc>
          <w:tcPr>
            <w:tcW w:w="4315" w:type="dxa"/>
            <w:vAlign w:val="center"/>
          </w:tcPr>
          <w:p w14:paraId="1E09BF00">
            <w:pPr>
              <w:tabs>
                <w:tab w:val="left" w:pos="0"/>
              </w:tabs>
              <w:spacing w:line="360" w:lineRule="auto"/>
              <w:jc w:val="center"/>
              <w:rPr>
                <w:color w:val="000000" w:themeColor="text1"/>
                <w:spacing w:val="20"/>
                <w:szCs w:val="21"/>
                <w:highlight w:val="none"/>
                <w14:textFill>
                  <w14:solidFill>
                    <w14:schemeClr w14:val="tx1"/>
                  </w14:solidFill>
                </w14:textFill>
              </w:rPr>
            </w:pPr>
            <w:r>
              <w:rPr>
                <w:color w:val="000000" w:themeColor="text1"/>
                <w:spacing w:val="20"/>
                <w:szCs w:val="21"/>
                <w:highlight w:val="none"/>
                <w14:textFill>
                  <w14:solidFill>
                    <w14:schemeClr w14:val="tx1"/>
                  </w14:solidFill>
                </w14:textFill>
              </w:rPr>
              <w:t>37.4+P*0.05%</w:t>
            </w:r>
          </w:p>
        </w:tc>
      </w:tr>
    </w:tbl>
    <w:p w14:paraId="7374129B">
      <w:pPr>
        <w:pStyle w:val="5"/>
        <w:snapToGrid w:val="0"/>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color w:val="000000" w:themeColor="text1"/>
          <w:highlight w:val="none"/>
          <w14:textFill>
            <w14:solidFill>
              <w14:schemeClr w14:val="tx1"/>
            </w14:solidFill>
          </w14:textFill>
        </w:rPr>
        <w:br w:type="page"/>
      </w:r>
      <w:bookmarkStart w:id="22" w:name="_Toc495317671"/>
      <w:r>
        <w:rPr>
          <w:rFonts w:ascii="Times New Roman" w:hAnsi="Times New Roman" w:eastAsia="宋体"/>
          <w:color w:val="000000" w:themeColor="text1"/>
          <w:highlight w:val="none"/>
          <w14:textFill>
            <w14:solidFill>
              <w14:schemeClr w14:val="tx1"/>
            </w14:solidFill>
          </w14:textFill>
        </w:rPr>
        <w:t>第四章评标办法</w:t>
      </w:r>
      <w:bookmarkEnd w:id="22"/>
    </w:p>
    <w:p w14:paraId="42689803">
      <w:pPr>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本项目参照政府采购法相关规定</w:t>
      </w:r>
      <w:r>
        <w:rPr>
          <w:color w:val="000000" w:themeColor="text1"/>
          <w:highlight w:val="none"/>
          <w14:textFill>
            <w14:solidFill>
              <w14:schemeClr w14:val="tx1"/>
            </w14:solidFill>
          </w14:textFill>
        </w:rPr>
        <w:t>，结合本项目的实际情况，制定本评标办法。</w:t>
      </w:r>
    </w:p>
    <w:p w14:paraId="07E9406E">
      <w:pPr>
        <w:adjustRightInd w:val="0"/>
        <w:snapToGrid w:val="0"/>
        <w:spacing w:line="360" w:lineRule="auto"/>
        <w:ind w:firstLine="422" w:firstLineChars="200"/>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一、总则</w:t>
      </w:r>
    </w:p>
    <w:p w14:paraId="7ED14E85">
      <w:pPr>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14:paraId="2D9D76CA">
      <w:pPr>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对未中标人，评标委员会不作任何落标解释。</w:t>
      </w:r>
    </w:p>
    <w:p w14:paraId="4E64ACD6">
      <w:pPr>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14:paraId="40700D1C">
      <w:pPr>
        <w:adjustRightInd w:val="0"/>
        <w:snapToGrid w:val="0"/>
        <w:spacing w:line="360" w:lineRule="auto"/>
        <w:ind w:firstLine="422" w:firstLineChars="200"/>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二、评标组织</w:t>
      </w:r>
    </w:p>
    <w:p w14:paraId="73C566F7">
      <w:pPr>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评标工作由招标采购单位依法组建的评标委员会负责。评标委员会负责审标、询标、评审等工作，并向采购人提出评审意见和评标报告。</w:t>
      </w:r>
    </w:p>
    <w:p w14:paraId="6891B12F">
      <w:pPr>
        <w:adjustRightInd w:val="0"/>
        <w:snapToGrid w:val="0"/>
        <w:spacing w:line="360" w:lineRule="auto"/>
        <w:ind w:firstLine="422" w:firstLineChars="200"/>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三、评标纪律</w:t>
      </w:r>
    </w:p>
    <w:p w14:paraId="1437401F">
      <w:pPr>
        <w:adjustRightInd w:val="0"/>
        <w:snapToGrid w:val="0"/>
        <w:spacing w:line="360" w:lineRule="auto"/>
        <w:ind w:firstLine="420" w:firstLineChars="200"/>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1.评标是招标工作的重要环节，评标工作在评标委员会内独立进行。评标委员会将按照评标原则的要求，公正、平等地对待所有</w:t>
      </w:r>
      <w:r>
        <w:rPr>
          <w:rFonts w:hint="eastAsia"/>
          <w:snapToGrid w:val="0"/>
          <w:color w:val="000000" w:themeColor="text1"/>
          <w:kern w:val="0"/>
          <w:szCs w:val="21"/>
          <w:highlight w:val="none"/>
          <w14:textFill>
            <w14:solidFill>
              <w14:schemeClr w14:val="tx1"/>
            </w14:solidFill>
          </w14:textFill>
        </w:rPr>
        <w:t>供应商</w:t>
      </w:r>
      <w:r>
        <w:rPr>
          <w:snapToGrid w:val="0"/>
          <w:color w:val="000000" w:themeColor="text1"/>
          <w:kern w:val="0"/>
          <w:szCs w:val="21"/>
          <w:highlight w:val="none"/>
          <w14:textFill>
            <w14:solidFill>
              <w14:schemeClr w14:val="tx1"/>
            </w14:solidFill>
          </w14:textFill>
        </w:rPr>
        <w:t>。</w:t>
      </w:r>
    </w:p>
    <w:p w14:paraId="7B7A38BA">
      <w:pPr>
        <w:adjustRightInd w:val="0"/>
        <w:snapToGrid w:val="0"/>
        <w:spacing w:line="360" w:lineRule="auto"/>
        <w:ind w:firstLine="420" w:firstLineChars="200"/>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2.所有评标人员应忠于职守、廉洁自律、秉公办事、不徇私情。</w:t>
      </w:r>
    </w:p>
    <w:p w14:paraId="4DD52CD3">
      <w:pPr>
        <w:adjustRightInd w:val="0"/>
        <w:snapToGrid w:val="0"/>
        <w:spacing w:line="360" w:lineRule="auto"/>
        <w:ind w:firstLine="420" w:firstLineChars="200"/>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3.评标人员不得接受或参加</w:t>
      </w:r>
      <w:r>
        <w:rPr>
          <w:rFonts w:hint="eastAsia"/>
          <w:snapToGrid w:val="0"/>
          <w:color w:val="000000" w:themeColor="text1"/>
          <w:kern w:val="0"/>
          <w:szCs w:val="21"/>
          <w:highlight w:val="none"/>
          <w14:textFill>
            <w14:solidFill>
              <w14:schemeClr w14:val="tx1"/>
            </w14:solidFill>
          </w14:textFill>
        </w:rPr>
        <w:t>供应商</w:t>
      </w:r>
      <w:r>
        <w:rPr>
          <w:snapToGrid w:val="0"/>
          <w:color w:val="000000" w:themeColor="text1"/>
          <w:kern w:val="0"/>
          <w:szCs w:val="21"/>
          <w:highlight w:val="none"/>
          <w14:textFill>
            <w14:solidFill>
              <w14:schemeClr w14:val="tx1"/>
            </w14:solidFill>
          </w14:textFill>
        </w:rPr>
        <w:t>或与投标有关的单位、组织或个人的有碍公务的宴请、娱乐活动等，不得以任何形式弄虚作假。</w:t>
      </w:r>
    </w:p>
    <w:p w14:paraId="1417610E">
      <w:pPr>
        <w:adjustRightInd w:val="0"/>
        <w:snapToGrid w:val="0"/>
        <w:spacing w:line="360" w:lineRule="auto"/>
        <w:ind w:firstLine="420" w:firstLineChars="200"/>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4.评标期间，评标人员不得随意出入评标地点、与外界通讯、会客等。</w:t>
      </w:r>
    </w:p>
    <w:p w14:paraId="45C7B742">
      <w:pPr>
        <w:adjustRightInd w:val="0"/>
        <w:snapToGrid w:val="0"/>
        <w:spacing w:line="360" w:lineRule="auto"/>
        <w:ind w:firstLine="420" w:firstLineChars="200"/>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5.在投标文件的审查、澄清、评价和比较以及授予合同的过程中，</w:t>
      </w:r>
      <w:r>
        <w:rPr>
          <w:rFonts w:hint="eastAsia"/>
          <w:snapToGrid w:val="0"/>
          <w:color w:val="000000" w:themeColor="text1"/>
          <w:kern w:val="0"/>
          <w:szCs w:val="21"/>
          <w:highlight w:val="none"/>
          <w14:textFill>
            <w14:solidFill>
              <w14:schemeClr w14:val="tx1"/>
            </w14:solidFill>
          </w14:textFill>
        </w:rPr>
        <w:t>供应商</w:t>
      </w:r>
      <w:r>
        <w:rPr>
          <w:snapToGrid w:val="0"/>
          <w:color w:val="000000" w:themeColor="text1"/>
          <w:kern w:val="0"/>
          <w:szCs w:val="21"/>
          <w:highlight w:val="none"/>
          <w14:textFill>
            <w14:solidFill>
              <w14:schemeClr w14:val="tx1"/>
            </w14:solidFill>
          </w14:textFill>
        </w:rPr>
        <w:t>对采购人、采购机构人员及评标委员会成员施加影响的任何行为，都将导致被取消投标资格。</w:t>
      </w:r>
    </w:p>
    <w:p w14:paraId="69AB8669">
      <w:pPr>
        <w:adjustRightInd w:val="0"/>
        <w:snapToGrid w:val="0"/>
        <w:spacing w:line="360" w:lineRule="auto"/>
        <w:ind w:firstLine="420" w:firstLineChars="200"/>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6.为保证评标的公正性，在评标过程中，评标委员会成员不得与</w:t>
      </w:r>
      <w:r>
        <w:rPr>
          <w:rFonts w:hint="eastAsia"/>
          <w:snapToGrid w:val="0"/>
          <w:color w:val="000000" w:themeColor="text1"/>
          <w:kern w:val="0"/>
          <w:szCs w:val="21"/>
          <w:highlight w:val="none"/>
          <w14:textFill>
            <w14:solidFill>
              <w14:schemeClr w14:val="tx1"/>
            </w14:solidFill>
          </w14:textFill>
        </w:rPr>
        <w:t>供应商</w:t>
      </w:r>
      <w:r>
        <w:rPr>
          <w:snapToGrid w:val="0"/>
          <w:color w:val="000000" w:themeColor="text1"/>
          <w:kern w:val="0"/>
          <w:szCs w:val="21"/>
          <w:highlight w:val="none"/>
          <w14:textFill>
            <w14:solidFill>
              <w14:schemeClr w14:val="tx1"/>
            </w14:solidFill>
          </w14:textFill>
        </w:rPr>
        <w:t>或与中标结果有利害关系的人进行私下接触。在评标工作结束后，凡与评标情况有接触的任何人，不得将评标情况扩散出评标委员会以外。</w:t>
      </w:r>
    </w:p>
    <w:p w14:paraId="29CF0E94">
      <w:pPr>
        <w:adjustRightInd w:val="0"/>
        <w:snapToGrid w:val="0"/>
        <w:spacing w:line="360" w:lineRule="auto"/>
        <w:ind w:firstLine="420" w:firstLineChars="200"/>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7.评标过程中，评标专家对</w:t>
      </w:r>
      <w:r>
        <w:rPr>
          <w:rFonts w:hint="eastAsia"/>
          <w:snapToGrid w:val="0"/>
          <w:color w:val="000000" w:themeColor="text1"/>
          <w:kern w:val="0"/>
          <w:szCs w:val="21"/>
          <w:highlight w:val="none"/>
          <w14:textFill>
            <w14:solidFill>
              <w14:schemeClr w14:val="tx1"/>
            </w14:solidFill>
          </w14:textFill>
        </w:rPr>
        <w:t>供应商</w:t>
      </w:r>
      <w:r>
        <w:rPr>
          <w:snapToGrid w:val="0"/>
          <w:color w:val="000000" w:themeColor="text1"/>
          <w:kern w:val="0"/>
          <w:szCs w:val="21"/>
          <w:highlight w:val="none"/>
          <w14:textFill>
            <w14:solidFill>
              <w14:schemeClr w14:val="tx1"/>
            </w14:solidFill>
          </w14:textFill>
        </w:rPr>
        <w:t>的优劣情况，以及认为差异较大的情况等，应以书面意见作出真实、专业、诚恳负责的表述，不得违背客观、公正的原则。</w:t>
      </w:r>
    </w:p>
    <w:p w14:paraId="4B31A46D">
      <w:pPr>
        <w:adjustRightInd w:val="0"/>
        <w:snapToGrid w:val="0"/>
        <w:spacing w:line="360" w:lineRule="auto"/>
        <w:ind w:firstLine="420" w:firstLineChars="200"/>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8.评标结束后，各评标人员应将全部资料整理上交采购人，严禁将评标过程中的任何资料带出评标现场向</w:t>
      </w:r>
      <w:r>
        <w:rPr>
          <w:rFonts w:hint="eastAsia"/>
          <w:snapToGrid w:val="0"/>
          <w:color w:val="000000" w:themeColor="text1"/>
          <w:kern w:val="0"/>
          <w:szCs w:val="21"/>
          <w:highlight w:val="none"/>
          <w14:textFill>
            <w14:solidFill>
              <w14:schemeClr w14:val="tx1"/>
            </w14:solidFill>
          </w14:textFill>
        </w:rPr>
        <w:t>供应商</w:t>
      </w:r>
      <w:r>
        <w:rPr>
          <w:snapToGrid w:val="0"/>
          <w:color w:val="000000" w:themeColor="text1"/>
          <w:kern w:val="0"/>
          <w:szCs w:val="21"/>
          <w:highlight w:val="none"/>
          <w14:textFill>
            <w14:solidFill>
              <w14:schemeClr w14:val="tx1"/>
            </w14:solidFill>
          </w14:textFill>
        </w:rPr>
        <w:t>或其他单位提供。</w:t>
      </w:r>
    </w:p>
    <w:p w14:paraId="1A91F509">
      <w:pPr>
        <w:adjustRightInd w:val="0"/>
        <w:snapToGrid w:val="0"/>
        <w:spacing w:line="360" w:lineRule="auto"/>
        <w:ind w:firstLine="420" w:firstLineChars="200"/>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9.在中标结果公布前应对评标委员会成员名单予以保密。</w:t>
      </w:r>
    </w:p>
    <w:p w14:paraId="0AA76ACB">
      <w:pPr>
        <w:adjustRightInd w:val="0"/>
        <w:snapToGrid w:val="0"/>
        <w:spacing w:line="360" w:lineRule="auto"/>
        <w:ind w:firstLine="420" w:firstLineChars="200"/>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10.评标委员会对各</w:t>
      </w:r>
      <w:r>
        <w:rPr>
          <w:rFonts w:hint="eastAsia"/>
          <w:snapToGrid w:val="0"/>
          <w:color w:val="000000" w:themeColor="text1"/>
          <w:kern w:val="0"/>
          <w:szCs w:val="21"/>
          <w:highlight w:val="none"/>
          <w14:textFill>
            <w14:solidFill>
              <w14:schemeClr w14:val="tx1"/>
            </w14:solidFill>
          </w14:textFill>
        </w:rPr>
        <w:t>供应商</w:t>
      </w:r>
      <w:r>
        <w:rPr>
          <w:snapToGrid w:val="0"/>
          <w:color w:val="000000" w:themeColor="text1"/>
          <w:kern w:val="0"/>
          <w:szCs w:val="21"/>
          <w:highlight w:val="none"/>
          <w14:textFill>
            <w14:solidFill>
              <w14:schemeClr w14:val="tx1"/>
            </w14:solidFill>
          </w14:textFill>
        </w:rPr>
        <w:t>的商业秘密予以保密。</w:t>
      </w:r>
    </w:p>
    <w:p w14:paraId="301F9862">
      <w:pPr>
        <w:adjustRightInd w:val="0"/>
        <w:snapToGrid w:val="0"/>
        <w:spacing w:line="360" w:lineRule="auto"/>
        <w:ind w:firstLine="420" w:firstLineChars="200"/>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11.评标委员会成员应当客观、公正地履行职责，遵守职业道德，对所提出的评审意见承担个人责任。</w:t>
      </w:r>
    </w:p>
    <w:p w14:paraId="41B63DDE">
      <w:pPr>
        <w:adjustRightInd w:val="0"/>
        <w:snapToGrid w:val="0"/>
        <w:spacing w:line="360" w:lineRule="auto"/>
        <w:ind w:firstLine="420" w:firstLineChars="200"/>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12.在整个评标过程中，</w:t>
      </w:r>
      <w:r>
        <w:rPr>
          <w:rFonts w:hint="eastAsia"/>
          <w:snapToGrid w:val="0"/>
          <w:color w:val="000000" w:themeColor="text1"/>
          <w:kern w:val="0"/>
          <w:szCs w:val="21"/>
          <w:highlight w:val="none"/>
          <w14:textFill>
            <w14:solidFill>
              <w14:schemeClr w14:val="tx1"/>
            </w14:solidFill>
          </w14:textFill>
        </w:rPr>
        <w:t>供应商</w:t>
      </w:r>
      <w:r>
        <w:rPr>
          <w:snapToGrid w:val="0"/>
          <w:color w:val="000000" w:themeColor="text1"/>
          <w:kern w:val="0"/>
          <w:szCs w:val="21"/>
          <w:highlight w:val="none"/>
          <w14:textFill>
            <w14:solidFill>
              <w14:schemeClr w14:val="tx1"/>
            </w14:solidFill>
          </w14:textFill>
        </w:rPr>
        <w:t>企图影响招标结果的任何活动，可能导致其投标失败。如有违法行为，将依法追究其法律责任。</w:t>
      </w:r>
    </w:p>
    <w:p w14:paraId="412C337C">
      <w:pPr>
        <w:adjustRightInd w:val="0"/>
        <w:snapToGrid w:val="0"/>
        <w:spacing w:line="360" w:lineRule="auto"/>
        <w:ind w:firstLine="422" w:firstLineChars="200"/>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四、评标程序</w:t>
      </w:r>
    </w:p>
    <w:p w14:paraId="4F8B2C91">
      <w:pPr>
        <w:adjustRightInd w:val="0"/>
        <w:snapToGrid w:val="0"/>
        <w:spacing w:line="360" w:lineRule="auto"/>
        <w:ind w:firstLine="420" w:firstLineChars="200"/>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1.本项目采用不公开方式评标，评标的依据为采购文件和投标文件。</w:t>
      </w:r>
    </w:p>
    <w:p w14:paraId="03CA37D5">
      <w:pPr>
        <w:adjustRightInd w:val="0"/>
        <w:snapToGrid w:val="0"/>
        <w:spacing w:line="360" w:lineRule="auto"/>
        <w:ind w:firstLine="420" w:firstLineChars="200"/>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2.熟悉采购文件和评标办法。</w:t>
      </w:r>
    </w:p>
    <w:p w14:paraId="6D68B6B2">
      <w:pPr>
        <w:adjustRightInd w:val="0"/>
        <w:snapToGrid w:val="0"/>
        <w:spacing w:line="360" w:lineRule="auto"/>
        <w:ind w:firstLine="420" w:firstLineChars="200"/>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3.</w:t>
      </w:r>
      <w:r>
        <w:rPr>
          <w:rFonts w:hint="eastAsia"/>
          <w:snapToGrid w:val="0"/>
          <w:color w:val="000000" w:themeColor="text1"/>
          <w:kern w:val="0"/>
          <w:szCs w:val="21"/>
          <w:highlight w:val="none"/>
          <w14:textFill>
            <w14:solidFill>
              <w14:schemeClr w14:val="tx1"/>
            </w14:solidFill>
          </w14:textFill>
        </w:rPr>
        <w:t>采购代理机构</w:t>
      </w:r>
      <w:r>
        <w:rPr>
          <w:snapToGrid w:val="0"/>
          <w:color w:val="000000" w:themeColor="text1"/>
          <w:kern w:val="0"/>
          <w:szCs w:val="21"/>
          <w:highlight w:val="none"/>
          <w14:textFill>
            <w14:solidFill>
              <w14:schemeClr w14:val="tx1"/>
            </w14:solidFill>
          </w14:textFill>
        </w:rPr>
        <w:t>按照采购文件规定的时间、地点及程序组织评审。评审程序如下：</w:t>
      </w:r>
    </w:p>
    <w:p w14:paraId="3AF5949F">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1）开启评审场地的录音录像采集设备，并确保其正常运行。</w:t>
      </w:r>
    </w:p>
    <w:p w14:paraId="0AF9B541">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2）核验出席评审活动现场的评审小组各成员和相关监督人员身份，并要求其分别登记、签到，按规定统一收缴、保存其通讯工具，无关人员一律拒绝其进入评审现场。</w:t>
      </w:r>
    </w:p>
    <w:p w14:paraId="256F4674">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3）介绍评审现场的人员情况，宣布评审工作纪律，告知评审人员应当回避情形；组织推选评审小组组长。</w:t>
      </w:r>
    </w:p>
    <w:p w14:paraId="5EB4BA65">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4）通报报名参加本项目采购的</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名单及资格预审情况（如有），宣读最终提交采购响应文件的</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名单，组织评审小组各位成员签订《</w:t>
      </w:r>
      <w:r>
        <w:rPr>
          <w:rFonts w:hint="eastAsia"/>
          <w:color w:val="000000" w:themeColor="text1"/>
          <w:szCs w:val="21"/>
          <w:highlight w:val="none"/>
          <w14:textFill>
            <w14:solidFill>
              <w14:schemeClr w14:val="tx1"/>
            </w14:solidFill>
          </w14:textFill>
        </w:rPr>
        <w:t>采购</w:t>
      </w:r>
      <w:r>
        <w:rPr>
          <w:color w:val="000000" w:themeColor="text1"/>
          <w:szCs w:val="21"/>
          <w:highlight w:val="none"/>
          <w14:textFill>
            <w14:solidFill>
              <w14:schemeClr w14:val="tx1"/>
            </w14:solidFill>
          </w14:textFill>
        </w:rPr>
        <w:t>评审人员廉洁自律承诺书》。</w:t>
      </w:r>
    </w:p>
    <w:p w14:paraId="6311BA56">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5）根据需要简要介绍采购文件（含补充文件）制定及质疑答复情况、按书面陈述项目基本情况及评审工作需注意事项等。</w:t>
      </w:r>
    </w:p>
    <w:p w14:paraId="54C59DEA">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6）评审小组组长组织评审人员独立评审。评审小组对拟认定为采购响应文件无效、</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资格不符合的，应组织相关</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代表进行陈述、澄清或申辩。</w:t>
      </w:r>
    </w:p>
    <w:p w14:paraId="2F3A6488">
      <w:pPr>
        <w:adjustRightInd w:val="0"/>
        <w:snapToGrid w:val="0"/>
        <w:spacing w:line="360" w:lineRule="auto"/>
        <w:ind w:firstLine="420" w:firstLineChars="200"/>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授权代表对澄清、说明或者补正内容未签字确认的，将自行承担由此可能导致的对其不利的评审结果，评标委员会按少数服从多数原则对相关内容进行评判。</w:t>
      </w:r>
    </w:p>
    <w:p w14:paraId="7D6E96D3">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03DE691E">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4.起草评审报告，所有评审人员须在评审报告上签字确认。</w:t>
      </w:r>
    </w:p>
    <w:p w14:paraId="338D5BDD">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评审人员对有关采购文件、采购响应文件、样品、演示（如有）的说明、解释、要求、标准存在不同意见的，持不同意见的评审人员及其意见或理由应予以完整记录，并在评审过程中按照少数服从多数的原则表决执行。对采购文件本身不明确或存在歧义、矛盾的内容，应作对供应商而非采购人有利的解释；评标委员会发现</w:t>
      </w:r>
      <w:r>
        <w:rPr>
          <w:rFonts w:hint="eastAsia"/>
          <w:color w:val="000000" w:themeColor="text1"/>
          <w:szCs w:val="21"/>
          <w:highlight w:val="none"/>
          <w14:textFill>
            <w14:solidFill>
              <w14:schemeClr w14:val="tx1"/>
            </w14:solidFill>
          </w14:textFill>
        </w:rPr>
        <w:t>采购文件</w:t>
      </w:r>
      <w:r>
        <w:rPr>
          <w:color w:val="000000" w:themeColor="text1"/>
          <w:szCs w:val="21"/>
          <w:highlight w:val="none"/>
          <w14:textFill>
            <w14:solidFill>
              <w14:schemeClr w14:val="tx1"/>
            </w14:solidFill>
          </w14:textFill>
        </w:rPr>
        <w:t>存在歧义、重大缺陷导致评标工作无法进行，或者</w:t>
      </w:r>
      <w:r>
        <w:rPr>
          <w:rFonts w:hint="eastAsia"/>
          <w:color w:val="000000" w:themeColor="text1"/>
          <w:szCs w:val="21"/>
          <w:highlight w:val="none"/>
          <w14:textFill>
            <w14:solidFill>
              <w14:schemeClr w14:val="tx1"/>
            </w14:solidFill>
          </w14:textFill>
        </w:rPr>
        <w:t>采购文件</w:t>
      </w:r>
      <w:r>
        <w:rPr>
          <w:color w:val="000000" w:themeColor="text1"/>
          <w:szCs w:val="21"/>
          <w:highlight w:val="none"/>
          <w14:textFill>
            <w14:solidFill>
              <w14:schemeClr w14:val="tx1"/>
            </w14:solidFill>
          </w14:textFill>
        </w:rPr>
        <w:t>内容违反国家有关强制性规定的，可停止评标工作，重新组织采购活动。评审人员拒绝在评审报告中签字又不说明其不同意见或理由的，由现场监督员记录在案后，可视为同意评审结果。</w:t>
      </w:r>
    </w:p>
    <w:p w14:paraId="2BD5C8AB">
      <w:pPr>
        <w:adjustRightInd w:val="0"/>
        <w:snapToGrid w:val="0"/>
        <w:spacing w:line="360" w:lineRule="auto"/>
        <w:ind w:firstLine="420" w:firstLineChars="200"/>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评审报告是根据</w:t>
      </w:r>
      <w:r>
        <w:rPr>
          <w:color w:val="000000" w:themeColor="text1"/>
          <w:szCs w:val="21"/>
          <w:highlight w:val="none"/>
          <w14:textFill>
            <w14:solidFill>
              <w14:schemeClr w14:val="tx1"/>
            </w14:solidFill>
          </w14:textFill>
        </w:rPr>
        <w:t>评审人员</w:t>
      </w:r>
      <w:r>
        <w:rPr>
          <w:snapToGrid w:val="0"/>
          <w:color w:val="000000" w:themeColor="text1"/>
          <w:kern w:val="0"/>
          <w:szCs w:val="21"/>
          <w:highlight w:val="none"/>
          <w14:textFill>
            <w14:solidFill>
              <w14:schemeClr w14:val="tx1"/>
            </w14:solidFill>
          </w14:textFill>
        </w:rPr>
        <w:t>签字的原始评标记录和评标结果编写的报告，其主要内容包括：</w:t>
      </w:r>
    </w:p>
    <w:p w14:paraId="09E070AA">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1）</w:t>
      </w:r>
      <w:r>
        <w:rPr>
          <w:color w:val="000000" w:themeColor="text1"/>
          <w:szCs w:val="21"/>
          <w:highlight w:val="none"/>
          <w14:textFill>
            <w14:solidFill>
              <w14:schemeClr w14:val="tx1"/>
            </w14:solidFill>
          </w14:textFill>
        </w:rPr>
        <w:t>采购项目基本情况：</w:t>
      </w:r>
      <w:r>
        <w:rPr>
          <w:rFonts w:hint="eastAsia"/>
          <w:color w:val="000000" w:themeColor="text1"/>
          <w:szCs w:val="21"/>
          <w:highlight w:val="none"/>
          <w14:textFill>
            <w14:solidFill>
              <w14:schemeClr w14:val="tx1"/>
            </w14:solidFill>
          </w14:textFill>
        </w:rPr>
        <w:t>采购代理机构</w:t>
      </w:r>
      <w:r>
        <w:rPr>
          <w:color w:val="000000" w:themeColor="text1"/>
          <w:szCs w:val="21"/>
          <w:highlight w:val="none"/>
          <w14:textFill>
            <w14:solidFill>
              <w14:schemeClr w14:val="tx1"/>
            </w14:solidFill>
          </w14:textFill>
        </w:rPr>
        <w:t>，项目名称，项目编号，采购内容，预算执行确认书编号，采购预算金额，采购方式，发布公告时间；公告发布网站，采购响应截止时间，购买采购文件单位情况，采购响应单位情况等</w:t>
      </w:r>
    </w:p>
    <w:p w14:paraId="3D2A321A">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2）评审小组组成；</w:t>
      </w:r>
    </w:p>
    <w:p w14:paraId="080455D7">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3）评审方法和标准；</w:t>
      </w:r>
    </w:p>
    <w:p w14:paraId="6A93407E">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4）评审情况及说明；</w:t>
      </w:r>
    </w:p>
    <w:p w14:paraId="50C6493D">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5）评标结果和中标候选人排序；</w:t>
      </w:r>
    </w:p>
    <w:p w14:paraId="01F5BDA3">
      <w:pPr>
        <w:adjustRightInd w:val="0"/>
        <w:snapToGrid w:val="0"/>
        <w:spacing w:line="360" w:lineRule="auto"/>
        <w:ind w:firstLine="420" w:firstLineChars="200"/>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6）评标委员会的授标建议。</w:t>
      </w:r>
    </w:p>
    <w:p w14:paraId="3A807FC3">
      <w:pPr>
        <w:adjustRightInd w:val="0"/>
        <w:snapToGrid w:val="0"/>
        <w:spacing w:line="360" w:lineRule="auto"/>
        <w:ind w:firstLine="422" w:firstLineChars="200"/>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五、评标细则</w:t>
      </w:r>
    </w:p>
    <w:p w14:paraId="09C99D08">
      <w:pPr>
        <w:pStyle w:val="53"/>
        <w:adjustRightInd w:val="0"/>
        <w:snapToGrid w:val="0"/>
        <w:spacing w:line="360" w:lineRule="auto"/>
        <w:ind w:firstLine="420" w:firstLineChars="200"/>
        <w:rPr>
          <w:rFonts w:ascii="Times New Roman"/>
          <w:color w:val="000000" w:themeColor="text1"/>
          <w:sz w:val="21"/>
          <w:szCs w:val="21"/>
          <w:highlight w:val="none"/>
          <w14:textFill>
            <w14:solidFill>
              <w14:schemeClr w14:val="tx1"/>
            </w14:solidFill>
          </w14:textFill>
        </w:rPr>
      </w:pPr>
      <w:r>
        <w:rPr>
          <w:rFonts w:ascii="Times New Roman"/>
          <w:color w:val="000000" w:themeColor="text1"/>
          <w:sz w:val="21"/>
          <w:szCs w:val="21"/>
          <w:highlight w:val="none"/>
          <w14:textFill>
            <w14:solidFill>
              <w14:schemeClr w14:val="tx1"/>
            </w14:solidFill>
          </w14:textFill>
        </w:rPr>
        <w:t>1.本项目采用综合评分法（总分100分），评标委员会根据本评审办法进行评审，对各供应商的价格、商务、技术等评分因素在分值范围内进行各自打分。每个供应商最终得分=价格分+商务技术分。</w:t>
      </w:r>
    </w:p>
    <w:p w14:paraId="5FCA68C1">
      <w:pPr>
        <w:pStyle w:val="53"/>
        <w:adjustRightInd w:val="0"/>
        <w:snapToGrid w:val="0"/>
        <w:spacing w:line="360" w:lineRule="auto"/>
        <w:ind w:firstLine="420" w:firstLineChars="200"/>
        <w:rPr>
          <w:rFonts w:ascii="Times New Roman"/>
          <w:color w:val="000000" w:themeColor="text1"/>
          <w:sz w:val="21"/>
          <w:szCs w:val="21"/>
          <w:highlight w:val="none"/>
          <w14:textFill>
            <w14:solidFill>
              <w14:schemeClr w14:val="tx1"/>
            </w14:solidFill>
          </w14:textFill>
        </w:rPr>
      </w:pPr>
      <w:r>
        <w:rPr>
          <w:rFonts w:ascii="Times New Roman"/>
          <w:color w:val="000000" w:themeColor="text1"/>
          <w:sz w:val="21"/>
          <w:szCs w:val="21"/>
          <w:highlight w:val="none"/>
          <w14:textFill>
            <w14:solidFill>
              <w14:schemeClr w14:val="tx1"/>
            </w14:solidFill>
          </w14:textFill>
        </w:rPr>
        <w:t>2.评审时，评标委员会各成员应当独立对每个有效响应的文件进行评价、打分，然后汇总每个供应商每项评分因素的得分。</w:t>
      </w:r>
    </w:p>
    <w:p w14:paraId="6F05BA3F">
      <w:pPr>
        <w:pStyle w:val="53"/>
        <w:adjustRightInd w:val="0"/>
        <w:snapToGrid w:val="0"/>
        <w:spacing w:line="360" w:lineRule="auto"/>
        <w:ind w:firstLine="420" w:firstLineChars="200"/>
        <w:rPr>
          <w:rFonts w:ascii="Times New Roman"/>
          <w:color w:val="000000" w:themeColor="text1"/>
          <w:sz w:val="21"/>
          <w:szCs w:val="21"/>
          <w:highlight w:val="none"/>
          <w14:textFill>
            <w14:solidFill>
              <w14:schemeClr w14:val="tx1"/>
            </w14:solidFill>
          </w14:textFill>
        </w:rPr>
      </w:pPr>
      <w:r>
        <w:rPr>
          <w:rFonts w:ascii="Times New Roman"/>
          <w:color w:val="000000" w:themeColor="text1"/>
          <w:sz w:val="21"/>
          <w:szCs w:val="21"/>
          <w:highlight w:val="none"/>
          <w14:textFill>
            <w14:solidFill>
              <w14:schemeClr w14:val="tx1"/>
            </w14:solidFill>
          </w14:textFill>
        </w:rPr>
        <w:t>3.对供应商的价格分等客观评分项的评分应当一致，对其他需要借助专业知识评判的主观评分项，应当严格按照评分细则公正评分。</w:t>
      </w:r>
      <w:r>
        <w:rPr>
          <w:rFonts w:hint="eastAsia" w:ascii="Times New Roman"/>
          <w:color w:val="000000" w:themeColor="text1"/>
          <w:sz w:val="21"/>
          <w:szCs w:val="21"/>
          <w:highlight w:val="none"/>
          <w14:textFill>
            <w14:solidFill>
              <w14:schemeClr w14:val="tx1"/>
            </w14:solidFill>
          </w14:textFill>
        </w:rPr>
        <w:t>评审小组成员个人主观打分偏离所有评审小组成员主观打分平均值30%以上的，由评审委员会启动评分畸高、畸低行为认定程序。</w:t>
      </w:r>
    </w:p>
    <w:p w14:paraId="144DA106">
      <w:pPr>
        <w:pStyle w:val="53"/>
        <w:adjustRightInd w:val="0"/>
        <w:snapToGrid w:val="0"/>
        <w:spacing w:line="360" w:lineRule="auto"/>
        <w:ind w:firstLine="420" w:firstLineChars="200"/>
        <w:rPr>
          <w:rFonts w:ascii="Times New Roman"/>
          <w:color w:val="000000" w:themeColor="text1"/>
          <w:sz w:val="21"/>
          <w:szCs w:val="21"/>
          <w:highlight w:val="none"/>
          <w14:textFill>
            <w14:solidFill>
              <w14:schemeClr w14:val="tx1"/>
            </w14:solidFill>
          </w14:textFill>
        </w:rPr>
      </w:pPr>
      <w:r>
        <w:rPr>
          <w:rFonts w:ascii="Times New Roman"/>
          <w:color w:val="000000" w:themeColor="text1"/>
          <w:sz w:val="21"/>
          <w:szCs w:val="21"/>
          <w:highlight w:val="none"/>
          <w14:textFill>
            <w14:solidFill>
              <w14:schemeClr w14:val="tx1"/>
            </w14:solidFill>
          </w14:textFill>
        </w:rPr>
        <w:t>4.采用综合评分法的，评标结果按评审后得分由高到低顺序排列。得分相同的，按投标报价由低到高顺序排列。得分且投标报价相同的并列。投标文件满足</w:t>
      </w:r>
      <w:r>
        <w:rPr>
          <w:rFonts w:hint="eastAsia" w:ascii="Times New Roman"/>
          <w:color w:val="000000" w:themeColor="text1"/>
          <w:sz w:val="21"/>
          <w:szCs w:val="21"/>
          <w:highlight w:val="none"/>
          <w14:textFill>
            <w14:solidFill>
              <w14:schemeClr w14:val="tx1"/>
            </w14:solidFill>
          </w14:textFill>
        </w:rPr>
        <w:t>采购文件</w:t>
      </w:r>
      <w:r>
        <w:rPr>
          <w:rFonts w:ascii="Times New Roman"/>
          <w:color w:val="000000" w:themeColor="text1"/>
          <w:sz w:val="21"/>
          <w:szCs w:val="21"/>
          <w:highlight w:val="none"/>
          <w14:textFill>
            <w14:solidFill>
              <w14:schemeClr w14:val="tx1"/>
            </w14:solidFill>
          </w14:textFill>
        </w:rPr>
        <w:t>全部实质性要求，且按照评审因素的量化指标评审得分最高的</w:t>
      </w:r>
      <w:r>
        <w:rPr>
          <w:rFonts w:hint="eastAsia" w:ascii="Times New Roman"/>
          <w:color w:val="000000" w:themeColor="text1"/>
          <w:sz w:val="21"/>
          <w:szCs w:val="21"/>
          <w:highlight w:val="none"/>
          <w14:textFill>
            <w14:solidFill>
              <w14:schemeClr w14:val="tx1"/>
            </w14:solidFill>
          </w14:textFill>
        </w:rPr>
        <w:t>供应商</w:t>
      </w:r>
      <w:r>
        <w:rPr>
          <w:rFonts w:ascii="Times New Roman"/>
          <w:color w:val="000000" w:themeColor="text1"/>
          <w:sz w:val="21"/>
          <w:szCs w:val="21"/>
          <w:highlight w:val="none"/>
          <w14:textFill>
            <w14:solidFill>
              <w14:schemeClr w14:val="tx1"/>
            </w14:solidFill>
          </w14:textFill>
        </w:rPr>
        <w:t>为排名第一的中标候选人。</w:t>
      </w:r>
      <w:r>
        <w:rPr>
          <w:rFonts w:hint="eastAsia" w:ascii="Times New Roman"/>
          <w:color w:val="000000" w:themeColor="text1"/>
          <w:sz w:val="21"/>
          <w:szCs w:val="21"/>
          <w:highlight w:val="none"/>
          <w14:textFill>
            <w14:solidFill>
              <w14:schemeClr w14:val="tx1"/>
            </w14:solidFill>
          </w14:textFill>
        </w:rPr>
        <w:t>本项目推荐一名中标候选人。</w:t>
      </w:r>
    </w:p>
    <w:p w14:paraId="112AF452">
      <w:pPr>
        <w:pStyle w:val="53"/>
        <w:adjustRightInd w:val="0"/>
        <w:snapToGrid w:val="0"/>
        <w:spacing w:line="360" w:lineRule="auto"/>
        <w:ind w:firstLine="420" w:firstLineChars="200"/>
        <w:rPr>
          <w:rFonts w:ascii="Times New Roman"/>
          <w:color w:val="000000" w:themeColor="text1"/>
          <w:sz w:val="21"/>
          <w:szCs w:val="21"/>
          <w:highlight w:val="none"/>
          <w14:textFill>
            <w14:solidFill>
              <w14:schemeClr w14:val="tx1"/>
            </w14:solidFill>
          </w14:textFill>
        </w:rPr>
      </w:pPr>
      <w:r>
        <w:rPr>
          <w:rFonts w:ascii="Times New Roman"/>
          <w:color w:val="000000" w:themeColor="text1"/>
          <w:sz w:val="21"/>
          <w:szCs w:val="21"/>
          <w:highlight w:val="none"/>
          <w14:textFill>
            <w14:solidFill>
              <w14:schemeClr w14:val="tx1"/>
            </w14:solidFill>
          </w14:textFill>
        </w:rPr>
        <w:t>5.评分因素及分值范围</w:t>
      </w:r>
    </w:p>
    <w:p w14:paraId="7110E6C0">
      <w:pPr>
        <w:snapToGrid w:val="0"/>
        <w:spacing w:line="360" w:lineRule="auto"/>
        <w:ind w:firstLine="420" w:firstLineChars="200"/>
        <w:rPr>
          <w:color w:val="000000" w:themeColor="text1"/>
          <w:szCs w:val="21"/>
          <w:highlight w:val="none"/>
          <w14:textFill>
            <w14:solidFill>
              <w14:schemeClr w14:val="tx1"/>
            </w14:solidFill>
          </w14:textFill>
        </w:rPr>
      </w:pPr>
      <w:bookmarkStart w:id="23" w:name="_Toc345320402"/>
      <w:r>
        <w:rPr>
          <w:color w:val="000000" w:themeColor="text1"/>
          <w:szCs w:val="21"/>
          <w:highlight w:val="none"/>
          <w14:textFill>
            <w14:solidFill>
              <w14:schemeClr w14:val="tx1"/>
            </w14:solidFill>
          </w14:textFill>
        </w:rPr>
        <w:t>1）</w:t>
      </w:r>
      <w:r>
        <w:rPr>
          <w:b/>
          <w:bCs/>
          <w:color w:val="000000" w:themeColor="text1"/>
          <w:szCs w:val="21"/>
          <w:highlight w:val="none"/>
          <w14:textFill>
            <w14:solidFill>
              <w14:schemeClr w14:val="tx1"/>
            </w14:solidFill>
          </w14:textFill>
        </w:rPr>
        <w:t>商务技术分</w:t>
      </w:r>
      <w:bookmarkEnd w:id="23"/>
    </w:p>
    <w:p w14:paraId="1E641AE3">
      <w:pPr>
        <w:pStyle w:val="69"/>
        <w:adjustRightInd w:val="0"/>
        <w:snapToGrid w:val="0"/>
        <w:spacing w:line="360" w:lineRule="auto"/>
        <w:ind w:firstLine="420"/>
        <w:rPr>
          <w:rFonts w:eastAsia="宋体"/>
          <w:color w:val="000000" w:themeColor="text1"/>
          <w:sz w:val="21"/>
          <w:szCs w:val="21"/>
          <w:highlight w:val="none"/>
          <w14:textFill>
            <w14:solidFill>
              <w14:schemeClr w14:val="tx1"/>
            </w14:solidFill>
          </w14:textFill>
        </w:rPr>
      </w:pPr>
      <w:r>
        <w:rPr>
          <w:rFonts w:eastAsia="宋体"/>
          <w:color w:val="000000" w:themeColor="text1"/>
          <w:sz w:val="21"/>
          <w:szCs w:val="21"/>
          <w:highlight w:val="none"/>
          <w14:textFill>
            <w14:solidFill>
              <w14:schemeClr w14:val="tx1"/>
            </w14:solidFill>
          </w14:textFill>
        </w:rPr>
        <w:t>该评分分值由评标委员会根据</w:t>
      </w:r>
      <w:r>
        <w:rPr>
          <w:rFonts w:hint="eastAsia" w:eastAsia="宋体"/>
          <w:color w:val="000000" w:themeColor="text1"/>
          <w:sz w:val="21"/>
          <w:szCs w:val="21"/>
          <w:highlight w:val="none"/>
          <w14:textFill>
            <w14:solidFill>
              <w14:schemeClr w14:val="tx1"/>
            </w14:solidFill>
          </w14:textFill>
        </w:rPr>
        <w:t>评分细则</w:t>
      </w:r>
      <w:r>
        <w:rPr>
          <w:rFonts w:eastAsia="宋体"/>
          <w:color w:val="000000" w:themeColor="text1"/>
          <w:sz w:val="21"/>
          <w:szCs w:val="21"/>
          <w:highlight w:val="none"/>
          <w14:textFill>
            <w14:solidFill>
              <w14:schemeClr w14:val="tx1"/>
            </w14:solidFill>
          </w14:textFill>
        </w:rPr>
        <w:t>在分值范围内独立打分（具体分值设定详见表格），小数点后保留</w:t>
      </w:r>
      <w:r>
        <w:rPr>
          <w:rFonts w:hint="eastAsia" w:eastAsia="宋体"/>
          <w:color w:val="000000" w:themeColor="text1"/>
          <w:sz w:val="21"/>
          <w:szCs w:val="21"/>
          <w:highlight w:val="none"/>
          <w14:textFill>
            <w14:solidFill>
              <w14:schemeClr w14:val="tx1"/>
            </w14:solidFill>
          </w14:textFill>
        </w:rPr>
        <w:t>一</w:t>
      </w:r>
      <w:r>
        <w:rPr>
          <w:rFonts w:eastAsia="宋体"/>
          <w:color w:val="000000" w:themeColor="text1"/>
          <w:sz w:val="21"/>
          <w:szCs w:val="21"/>
          <w:highlight w:val="none"/>
          <w14:textFill>
            <w14:solidFill>
              <w14:schemeClr w14:val="tx1"/>
            </w14:solidFill>
          </w14:textFill>
        </w:rPr>
        <w:t>位小数。每个</w:t>
      </w:r>
      <w:r>
        <w:rPr>
          <w:rFonts w:hint="eastAsia" w:eastAsia="宋体"/>
          <w:color w:val="000000" w:themeColor="text1"/>
          <w:sz w:val="21"/>
          <w:szCs w:val="21"/>
          <w:highlight w:val="none"/>
          <w14:textFill>
            <w14:solidFill>
              <w14:schemeClr w14:val="tx1"/>
            </w14:solidFill>
          </w14:textFill>
        </w:rPr>
        <w:t>供应商</w:t>
      </w:r>
      <w:r>
        <w:rPr>
          <w:rFonts w:eastAsia="宋体"/>
          <w:color w:val="000000" w:themeColor="text1"/>
          <w:sz w:val="21"/>
          <w:szCs w:val="21"/>
          <w:highlight w:val="none"/>
          <w14:textFill>
            <w14:solidFill>
              <w14:schemeClr w14:val="tx1"/>
            </w14:solidFill>
          </w14:textFill>
        </w:rPr>
        <w:t>的最终得分为评标委员会打分汇总后的算术平均值</w:t>
      </w:r>
      <w:r>
        <w:rPr>
          <w:rFonts w:eastAsia="宋体"/>
          <w:color w:val="000000" w:themeColor="text1"/>
          <w:kern w:val="0"/>
          <w:sz w:val="21"/>
          <w:szCs w:val="21"/>
          <w:highlight w:val="none"/>
          <w14:textFill>
            <w14:solidFill>
              <w14:schemeClr w14:val="tx1"/>
            </w14:solidFill>
          </w14:textFill>
        </w:rPr>
        <w:t>（小数点后保留二位小数，第三位四舍五入）</w:t>
      </w:r>
      <w:r>
        <w:rPr>
          <w:rFonts w:eastAsia="宋体"/>
          <w:color w:val="000000" w:themeColor="text1"/>
          <w:sz w:val="21"/>
          <w:szCs w:val="21"/>
          <w:highlight w:val="none"/>
          <w14:textFill>
            <w14:solidFill>
              <w14:schemeClr w14:val="tx1"/>
            </w14:solidFill>
          </w14:textFill>
        </w:rPr>
        <w:t>。</w:t>
      </w:r>
    </w:p>
    <w:tbl>
      <w:tblPr>
        <w:tblStyle w:val="81"/>
        <w:tblW w:w="8946" w:type="dxa"/>
        <w:jc w:val="center"/>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751"/>
        <w:gridCol w:w="1138"/>
        <w:gridCol w:w="6239"/>
        <w:gridCol w:w="818"/>
      </w:tblGrid>
      <w:tr w14:paraId="7784F2CE">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51" w:type="dxa"/>
            <w:tcMar>
              <w:top w:w="12" w:type="dxa"/>
              <w:left w:w="12" w:type="dxa"/>
              <w:right w:w="12" w:type="dxa"/>
            </w:tcMar>
            <w:vAlign w:val="center"/>
          </w:tcPr>
          <w:p w14:paraId="64E52BEB">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7377" w:type="dxa"/>
            <w:gridSpan w:val="2"/>
            <w:tcMar>
              <w:top w:w="12" w:type="dxa"/>
              <w:left w:w="12" w:type="dxa"/>
              <w:right w:w="12" w:type="dxa"/>
            </w:tcMar>
            <w:vAlign w:val="center"/>
          </w:tcPr>
          <w:p w14:paraId="0EBB5E56">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评分标准</w:t>
            </w:r>
          </w:p>
        </w:tc>
        <w:tc>
          <w:tcPr>
            <w:tcW w:w="818" w:type="dxa"/>
            <w:tcMar>
              <w:top w:w="12" w:type="dxa"/>
              <w:left w:w="12" w:type="dxa"/>
              <w:right w:w="12" w:type="dxa"/>
            </w:tcMar>
            <w:vAlign w:val="center"/>
          </w:tcPr>
          <w:p w14:paraId="42621F9B">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分值</w:t>
            </w:r>
          </w:p>
        </w:tc>
      </w:tr>
      <w:tr w14:paraId="4BECCCF2">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51" w:type="dxa"/>
            <w:tcMar>
              <w:top w:w="12" w:type="dxa"/>
              <w:left w:w="12" w:type="dxa"/>
              <w:right w:w="12" w:type="dxa"/>
            </w:tcMar>
            <w:vAlign w:val="center"/>
          </w:tcPr>
          <w:p w14:paraId="23EE78AE">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138" w:type="dxa"/>
            <w:vMerge w:val="restart"/>
            <w:tcMar>
              <w:top w:w="12" w:type="dxa"/>
              <w:left w:w="12" w:type="dxa"/>
              <w:right w:w="12" w:type="dxa"/>
            </w:tcMar>
            <w:vAlign w:val="center"/>
          </w:tcPr>
          <w:p w14:paraId="08D5E24C">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资信情况</w:t>
            </w:r>
          </w:p>
        </w:tc>
        <w:tc>
          <w:tcPr>
            <w:tcW w:w="6239" w:type="dxa"/>
            <w:tcMar>
              <w:top w:w="12" w:type="dxa"/>
              <w:left w:w="12" w:type="dxa"/>
              <w:right w:w="12" w:type="dxa"/>
            </w:tcMar>
            <w:vAlign w:val="center"/>
          </w:tcPr>
          <w:p w14:paraId="3449F242">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供应商2022年1月1日起（以合同签订时间为准）同类项目业绩（合同采购内容至少包括：奶制品），每提供一个业绩证明材料得1分，最多3分。须在投标文件中提供合同复印件（同一用户不重复得分）。</w:t>
            </w:r>
          </w:p>
        </w:tc>
        <w:tc>
          <w:tcPr>
            <w:tcW w:w="818" w:type="dxa"/>
            <w:tcMar>
              <w:top w:w="12" w:type="dxa"/>
              <w:left w:w="12" w:type="dxa"/>
              <w:right w:w="12" w:type="dxa"/>
            </w:tcMar>
            <w:vAlign w:val="center"/>
          </w:tcPr>
          <w:p w14:paraId="09C4D0FE">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r>
      <w:tr w14:paraId="0C99A9D1">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51" w:type="dxa"/>
            <w:tcMar>
              <w:top w:w="12" w:type="dxa"/>
              <w:left w:w="12" w:type="dxa"/>
              <w:right w:w="12" w:type="dxa"/>
            </w:tcMar>
            <w:vAlign w:val="center"/>
          </w:tcPr>
          <w:p w14:paraId="71438CDC">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138" w:type="dxa"/>
            <w:vMerge w:val="continue"/>
            <w:tcMar>
              <w:top w:w="12" w:type="dxa"/>
              <w:left w:w="12" w:type="dxa"/>
              <w:right w:w="12" w:type="dxa"/>
            </w:tcMar>
            <w:vAlign w:val="center"/>
          </w:tcPr>
          <w:p w14:paraId="1F435406">
            <w:pPr>
              <w:spacing w:line="360" w:lineRule="auto"/>
              <w:rPr>
                <w:rFonts w:ascii="宋体" w:hAnsi="宋体" w:cs="宋体"/>
                <w:color w:val="000000" w:themeColor="text1"/>
                <w:szCs w:val="21"/>
                <w:highlight w:val="none"/>
                <w14:textFill>
                  <w14:solidFill>
                    <w14:schemeClr w14:val="tx1"/>
                  </w14:solidFill>
                </w14:textFill>
              </w:rPr>
            </w:pPr>
          </w:p>
        </w:tc>
        <w:tc>
          <w:tcPr>
            <w:tcW w:w="6239" w:type="dxa"/>
            <w:tcMar>
              <w:top w:w="12" w:type="dxa"/>
              <w:left w:w="12" w:type="dxa"/>
              <w:right w:w="12" w:type="dxa"/>
            </w:tcMar>
            <w:vAlign w:val="center"/>
          </w:tcPr>
          <w:p w14:paraId="08385F5C">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供应商具有质量管理体系认证证书、环境认证体系认证证书和职业健康管理体系认证证书，且在有效期内的，每提供一个得1分，最多得3分。证明材料：提供证书扫描件，否则不得分。</w:t>
            </w:r>
          </w:p>
        </w:tc>
        <w:tc>
          <w:tcPr>
            <w:tcW w:w="818" w:type="dxa"/>
            <w:tcMar>
              <w:top w:w="12" w:type="dxa"/>
              <w:left w:w="12" w:type="dxa"/>
              <w:right w:w="12" w:type="dxa"/>
            </w:tcMar>
            <w:vAlign w:val="center"/>
          </w:tcPr>
          <w:p w14:paraId="2C01DB2E">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r>
      <w:tr w14:paraId="31B65F74">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51" w:type="dxa"/>
            <w:tcMar>
              <w:top w:w="12" w:type="dxa"/>
              <w:left w:w="12" w:type="dxa"/>
              <w:right w:w="12" w:type="dxa"/>
            </w:tcMar>
            <w:vAlign w:val="center"/>
          </w:tcPr>
          <w:p w14:paraId="338CEE6B">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1138" w:type="dxa"/>
            <w:tcMar>
              <w:top w:w="12" w:type="dxa"/>
              <w:left w:w="12" w:type="dxa"/>
              <w:right w:w="12" w:type="dxa"/>
            </w:tcMar>
            <w:vAlign w:val="center"/>
          </w:tcPr>
          <w:p w14:paraId="536FBDC0">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符合度</w:t>
            </w:r>
          </w:p>
        </w:tc>
        <w:tc>
          <w:tcPr>
            <w:tcW w:w="6239" w:type="dxa"/>
            <w:tcMar>
              <w:top w:w="12" w:type="dxa"/>
              <w:left w:w="12" w:type="dxa"/>
              <w:right w:w="12" w:type="dxa"/>
            </w:tcMar>
            <w:vAlign w:val="center"/>
          </w:tcPr>
          <w:p w14:paraId="0A448A23">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投标文件根据采购文件第二章“技术要求”的响应情况，每一条条款不能满足采购文件要求的扣5分，扣完为止。</w:t>
            </w:r>
          </w:p>
        </w:tc>
        <w:tc>
          <w:tcPr>
            <w:tcW w:w="818" w:type="dxa"/>
            <w:tcMar>
              <w:top w:w="12" w:type="dxa"/>
              <w:left w:w="12" w:type="dxa"/>
              <w:right w:w="12" w:type="dxa"/>
            </w:tcMar>
            <w:vAlign w:val="center"/>
          </w:tcPr>
          <w:p w14:paraId="6D2AE132">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w:t>
            </w:r>
          </w:p>
        </w:tc>
      </w:tr>
      <w:tr w14:paraId="2BF61FF9">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51" w:type="dxa"/>
            <w:tcMar>
              <w:top w:w="12" w:type="dxa"/>
              <w:left w:w="12" w:type="dxa"/>
              <w:right w:w="12" w:type="dxa"/>
            </w:tcMar>
            <w:vAlign w:val="center"/>
          </w:tcPr>
          <w:p w14:paraId="7D1349E6">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1138" w:type="dxa"/>
            <w:tcMar>
              <w:top w:w="12" w:type="dxa"/>
              <w:left w:w="12" w:type="dxa"/>
              <w:right w:w="12" w:type="dxa"/>
            </w:tcMar>
            <w:vAlign w:val="center"/>
          </w:tcPr>
          <w:p w14:paraId="66908F25">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管理制度</w:t>
            </w:r>
          </w:p>
        </w:tc>
        <w:tc>
          <w:tcPr>
            <w:tcW w:w="6239" w:type="dxa"/>
            <w:tcMar>
              <w:top w:w="12" w:type="dxa"/>
              <w:left w:w="12" w:type="dxa"/>
              <w:right w:w="12" w:type="dxa"/>
            </w:tcMar>
            <w:vAlign w:val="center"/>
          </w:tcPr>
          <w:p w14:paraId="0C6C4DCF">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投标人企业内部管理制度、卫生管理制度、岗位职责、储存发货制度、质量考核办法进行审核。0-5分。</w:t>
            </w:r>
          </w:p>
        </w:tc>
        <w:tc>
          <w:tcPr>
            <w:tcW w:w="818" w:type="dxa"/>
            <w:tcMar>
              <w:top w:w="12" w:type="dxa"/>
              <w:left w:w="12" w:type="dxa"/>
              <w:right w:w="12" w:type="dxa"/>
            </w:tcMar>
            <w:vAlign w:val="center"/>
          </w:tcPr>
          <w:p w14:paraId="517E11C4">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r>
      <w:tr w14:paraId="470A87E3">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51" w:type="dxa"/>
            <w:tcMar>
              <w:top w:w="12" w:type="dxa"/>
              <w:left w:w="12" w:type="dxa"/>
              <w:right w:w="12" w:type="dxa"/>
            </w:tcMar>
            <w:vAlign w:val="center"/>
          </w:tcPr>
          <w:p w14:paraId="036DE7A4">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1138" w:type="dxa"/>
            <w:tcMar>
              <w:top w:w="12" w:type="dxa"/>
              <w:left w:w="12" w:type="dxa"/>
              <w:right w:w="12" w:type="dxa"/>
            </w:tcMar>
            <w:vAlign w:val="center"/>
          </w:tcPr>
          <w:p w14:paraId="0FE2E06A">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货源</w:t>
            </w:r>
          </w:p>
        </w:tc>
        <w:tc>
          <w:tcPr>
            <w:tcW w:w="6239" w:type="dxa"/>
            <w:tcMar>
              <w:top w:w="12" w:type="dxa"/>
              <w:left w:w="12" w:type="dxa"/>
              <w:right w:w="12" w:type="dxa"/>
            </w:tcMar>
            <w:vAlign w:val="center"/>
          </w:tcPr>
          <w:p w14:paraId="6D8A29EC">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货物的来源、供货渠道情况及保障措施和制度。根据渠道是否正规，</w:t>
            </w:r>
            <w:r>
              <w:rPr>
                <w:rFonts w:hint="eastAsia" w:ascii="宋体" w:hAnsi="宋体" w:cs="宋体"/>
                <w:color w:val="000000" w:themeColor="text1"/>
                <w:szCs w:val="21"/>
                <w:highlight w:val="none"/>
                <w:lang w:val="en-US" w:eastAsia="zh-CN"/>
                <w14:textFill>
                  <w14:solidFill>
                    <w14:schemeClr w14:val="tx1"/>
                  </w14:solidFill>
                </w14:textFill>
              </w:rPr>
              <w:t>来源</w:t>
            </w:r>
            <w:r>
              <w:rPr>
                <w:rFonts w:hint="eastAsia" w:ascii="宋体" w:hAnsi="宋体" w:cs="宋体"/>
                <w:color w:val="000000" w:themeColor="text1"/>
                <w:szCs w:val="21"/>
                <w:highlight w:val="none"/>
                <w14:textFill>
                  <w14:solidFill>
                    <w14:schemeClr w14:val="tx1"/>
                  </w14:solidFill>
                </w14:textFill>
              </w:rPr>
              <w:t>可追溯情况及保障措施进行评审0-5分</w:t>
            </w:r>
          </w:p>
        </w:tc>
        <w:tc>
          <w:tcPr>
            <w:tcW w:w="818" w:type="dxa"/>
            <w:tcMar>
              <w:top w:w="12" w:type="dxa"/>
              <w:left w:w="12" w:type="dxa"/>
              <w:right w:w="12" w:type="dxa"/>
            </w:tcMar>
            <w:vAlign w:val="center"/>
          </w:tcPr>
          <w:p w14:paraId="2C0753FD">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r>
      <w:tr w14:paraId="4FB48D64">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51" w:type="dxa"/>
            <w:tcMar>
              <w:top w:w="12" w:type="dxa"/>
              <w:left w:w="12" w:type="dxa"/>
              <w:right w:w="12" w:type="dxa"/>
            </w:tcMar>
            <w:vAlign w:val="center"/>
          </w:tcPr>
          <w:p w14:paraId="578E7A0D">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1138" w:type="dxa"/>
            <w:tcMar>
              <w:top w:w="12" w:type="dxa"/>
              <w:left w:w="12" w:type="dxa"/>
              <w:right w:w="12" w:type="dxa"/>
            </w:tcMar>
            <w:vAlign w:val="center"/>
          </w:tcPr>
          <w:p w14:paraId="1FDAE287">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货物品质保证措施</w:t>
            </w:r>
          </w:p>
        </w:tc>
        <w:tc>
          <w:tcPr>
            <w:tcW w:w="6239" w:type="dxa"/>
            <w:tcMar>
              <w:top w:w="12" w:type="dxa"/>
              <w:left w:w="12" w:type="dxa"/>
              <w:right w:w="12" w:type="dxa"/>
            </w:tcMar>
            <w:vAlign w:val="center"/>
          </w:tcPr>
          <w:p w14:paraId="43A55444">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包括投标货物相关检测报告的情况，加工、包装、保存、运输、仓储各环节的质量保证及安全措施等。0-5分</w:t>
            </w:r>
          </w:p>
        </w:tc>
        <w:tc>
          <w:tcPr>
            <w:tcW w:w="818" w:type="dxa"/>
            <w:tcMar>
              <w:top w:w="12" w:type="dxa"/>
              <w:left w:w="12" w:type="dxa"/>
              <w:right w:w="12" w:type="dxa"/>
            </w:tcMar>
            <w:vAlign w:val="center"/>
          </w:tcPr>
          <w:p w14:paraId="045A3091">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r>
      <w:tr w14:paraId="33D4793D">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51" w:type="dxa"/>
            <w:tcMar>
              <w:top w:w="12" w:type="dxa"/>
              <w:left w:w="12" w:type="dxa"/>
              <w:right w:w="12" w:type="dxa"/>
            </w:tcMar>
            <w:vAlign w:val="center"/>
          </w:tcPr>
          <w:p w14:paraId="70C52E15">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1138" w:type="dxa"/>
            <w:tcMar>
              <w:top w:w="12" w:type="dxa"/>
              <w:left w:w="12" w:type="dxa"/>
              <w:right w:w="12" w:type="dxa"/>
            </w:tcMar>
            <w:vAlign w:val="center"/>
          </w:tcPr>
          <w:p w14:paraId="3F2E6781">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供货配送方案</w:t>
            </w:r>
          </w:p>
        </w:tc>
        <w:tc>
          <w:tcPr>
            <w:tcW w:w="6239" w:type="dxa"/>
            <w:tcMar>
              <w:top w:w="12" w:type="dxa"/>
              <w:left w:w="12" w:type="dxa"/>
              <w:right w:w="12" w:type="dxa"/>
            </w:tcMar>
            <w:vAlign w:val="center"/>
          </w:tcPr>
          <w:p w14:paraId="3255E72D">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提供符合采购人需求的配送方案，包括配送方案、整个供货配送系统的设备配置、人员配备与服务相适应的服务机构和人员、确保服务满足招标要求的措施。0-5分</w:t>
            </w:r>
          </w:p>
        </w:tc>
        <w:tc>
          <w:tcPr>
            <w:tcW w:w="818" w:type="dxa"/>
            <w:tcMar>
              <w:top w:w="12" w:type="dxa"/>
              <w:left w:w="12" w:type="dxa"/>
              <w:right w:w="12" w:type="dxa"/>
            </w:tcMar>
            <w:vAlign w:val="center"/>
          </w:tcPr>
          <w:p w14:paraId="2D32C4F1">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r>
      <w:tr w14:paraId="533CAFF5">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51" w:type="dxa"/>
            <w:vMerge w:val="restart"/>
            <w:tcMar>
              <w:top w:w="12" w:type="dxa"/>
              <w:left w:w="12" w:type="dxa"/>
              <w:right w:w="12" w:type="dxa"/>
            </w:tcMar>
            <w:vAlign w:val="center"/>
          </w:tcPr>
          <w:p w14:paraId="24A35C97">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1138" w:type="dxa"/>
            <w:vMerge w:val="restart"/>
            <w:tcMar>
              <w:top w:w="12" w:type="dxa"/>
              <w:left w:w="12" w:type="dxa"/>
              <w:right w:w="12" w:type="dxa"/>
            </w:tcMar>
            <w:vAlign w:val="center"/>
          </w:tcPr>
          <w:p w14:paraId="568D9097">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车辆及配送人员保障情况</w:t>
            </w:r>
          </w:p>
        </w:tc>
        <w:tc>
          <w:tcPr>
            <w:tcW w:w="6239" w:type="dxa"/>
            <w:tcMar>
              <w:top w:w="12" w:type="dxa"/>
              <w:left w:w="12" w:type="dxa"/>
              <w:right w:w="12" w:type="dxa"/>
            </w:tcMar>
            <w:vAlign w:val="center"/>
          </w:tcPr>
          <w:p w14:paraId="1584CB4F">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运输货车的情况：投标人每拥有1辆得0.5分，最高得分不超过1分；（提供车辆行驶证复印件）</w:t>
            </w:r>
          </w:p>
        </w:tc>
        <w:tc>
          <w:tcPr>
            <w:tcW w:w="818" w:type="dxa"/>
            <w:tcMar>
              <w:top w:w="12" w:type="dxa"/>
              <w:left w:w="12" w:type="dxa"/>
              <w:right w:w="12" w:type="dxa"/>
            </w:tcMar>
            <w:vAlign w:val="center"/>
          </w:tcPr>
          <w:p w14:paraId="713AF88B">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r>
      <w:tr w14:paraId="225D44A7">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51" w:type="dxa"/>
            <w:vMerge w:val="continue"/>
            <w:tcMar>
              <w:top w:w="12" w:type="dxa"/>
              <w:left w:w="12" w:type="dxa"/>
              <w:right w:w="12" w:type="dxa"/>
            </w:tcMar>
            <w:vAlign w:val="center"/>
          </w:tcPr>
          <w:p w14:paraId="2A8CED2E">
            <w:pPr>
              <w:spacing w:line="360" w:lineRule="auto"/>
              <w:jc w:val="center"/>
              <w:rPr>
                <w:rFonts w:ascii="宋体" w:hAnsi="宋体" w:cs="宋体"/>
                <w:color w:val="000000" w:themeColor="text1"/>
                <w:szCs w:val="21"/>
                <w:highlight w:val="none"/>
                <w14:textFill>
                  <w14:solidFill>
                    <w14:schemeClr w14:val="tx1"/>
                  </w14:solidFill>
                </w14:textFill>
              </w:rPr>
            </w:pPr>
          </w:p>
        </w:tc>
        <w:tc>
          <w:tcPr>
            <w:tcW w:w="1138" w:type="dxa"/>
            <w:vMerge w:val="continue"/>
            <w:tcMar>
              <w:top w:w="12" w:type="dxa"/>
              <w:left w:w="12" w:type="dxa"/>
              <w:right w:w="12" w:type="dxa"/>
            </w:tcMar>
            <w:vAlign w:val="center"/>
          </w:tcPr>
          <w:p w14:paraId="57A0A100">
            <w:pPr>
              <w:spacing w:line="360" w:lineRule="auto"/>
              <w:rPr>
                <w:rFonts w:ascii="宋体" w:hAnsi="宋体" w:cs="宋体"/>
                <w:color w:val="000000" w:themeColor="text1"/>
                <w:szCs w:val="21"/>
                <w:highlight w:val="none"/>
                <w14:textFill>
                  <w14:solidFill>
                    <w14:schemeClr w14:val="tx1"/>
                  </w14:solidFill>
                </w14:textFill>
              </w:rPr>
            </w:pPr>
          </w:p>
        </w:tc>
        <w:tc>
          <w:tcPr>
            <w:tcW w:w="6239" w:type="dxa"/>
            <w:tcMar>
              <w:top w:w="12" w:type="dxa"/>
              <w:left w:w="12" w:type="dxa"/>
              <w:right w:w="12" w:type="dxa"/>
            </w:tcMar>
            <w:vAlign w:val="center"/>
          </w:tcPr>
          <w:p w14:paraId="230D1C7B">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配置驾驶员情况：具有身体健康且固定配送驾驶员的，每人得1分，最高得分不超过2分。（提供驾驶员驾驶证，并提供近3个月内任意一个月的社保证明。）</w:t>
            </w:r>
          </w:p>
        </w:tc>
        <w:tc>
          <w:tcPr>
            <w:tcW w:w="818" w:type="dxa"/>
            <w:tcMar>
              <w:top w:w="12" w:type="dxa"/>
              <w:left w:w="12" w:type="dxa"/>
              <w:right w:w="12" w:type="dxa"/>
            </w:tcMar>
            <w:vAlign w:val="center"/>
          </w:tcPr>
          <w:p w14:paraId="29316979">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r>
      <w:tr w14:paraId="29E3E5DA">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51" w:type="dxa"/>
            <w:tcMar>
              <w:top w:w="12" w:type="dxa"/>
              <w:left w:w="12" w:type="dxa"/>
              <w:right w:w="12" w:type="dxa"/>
            </w:tcMar>
            <w:vAlign w:val="center"/>
          </w:tcPr>
          <w:p w14:paraId="64104928">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1138" w:type="dxa"/>
            <w:tcMar>
              <w:top w:w="12" w:type="dxa"/>
              <w:left w:w="12" w:type="dxa"/>
              <w:right w:w="12" w:type="dxa"/>
            </w:tcMar>
            <w:vAlign w:val="center"/>
          </w:tcPr>
          <w:p w14:paraId="2E08AC7F">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应急方案</w:t>
            </w:r>
          </w:p>
        </w:tc>
        <w:tc>
          <w:tcPr>
            <w:tcW w:w="6239" w:type="dxa"/>
            <w:tcMar>
              <w:top w:w="12" w:type="dxa"/>
              <w:left w:w="12" w:type="dxa"/>
              <w:right w:w="12" w:type="dxa"/>
            </w:tcMar>
            <w:vAlign w:val="center"/>
          </w:tcPr>
          <w:p w14:paraId="1D2FC2FA">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特殊情况或突发情况下，需紧急供货的应急服务方案。0-5分。</w:t>
            </w:r>
          </w:p>
        </w:tc>
        <w:tc>
          <w:tcPr>
            <w:tcW w:w="818" w:type="dxa"/>
            <w:tcMar>
              <w:top w:w="12" w:type="dxa"/>
              <w:left w:w="12" w:type="dxa"/>
              <w:right w:w="12" w:type="dxa"/>
            </w:tcMar>
            <w:vAlign w:val="center"/>
          </w:tcPr>
          <w:p w14:paraId="31521BE9">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r>
      <w:tr w14:paraId="62E33828">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51" w:type="dxa"/>
            <w:tcMar>
              <w:top w:w="12" w:type="dxa"/>
              <w:left w:w="12" w:type="dxa"/>
              <w:right w:w="12" w:type="dxa"/>
            </w:tcMar>
            <w:vAlign w:val="center"/>
          </w:tcPr>
          <w:p w14:paraId="29923C62">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1138" w:type="dxa"/>
            <w:tcMar>
              <w:top w:w="12" w:type="dxa"/>
              <w:left w:w="12" w:type="dxa"/>
              <w:right w:w="12" w:type="dxa"/>
            </w:tcMar>
            <w:vAlign w:val="center"/>
          </w:tcPr>
          <w:p w14:paraId="5020CD85">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退换服务</w:t>
            </w:r>
          </w:p>
        </w:tc>
        <w:tc>
          <w:tcPr>
            <w:tcW w:w="6239" w:type="dxa"/>
            <w:tcMar>
              <w:top w:w="12" w:type="dxa"/>
              <w:left w:w="12" w:type="dxa"/>
              <w:right w:w="12" w:type="dxa"/>
            </w:tcMar>
            <w:vAlign w:val="center"/>
          </w:tcPr>
          <w:p w14:paraId="1893E4E5">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出现产品异常问题的退换货措施的可操作性及便利性。0-3分</w:t>
            </w:r>
          </w:p>
        </w:tc>
        <w:tc>
          <w:tcPr>
            <w:tcW w:w="818" w:type="dxa"/>
            <w:tcMar>
              <w:top w:w="12" w:type="dxa"/>
              <w:left w:w="12" w:type="dxa"/>
              <w:right w:w="12" w:type="dxa"/>
            </w:tcMar>
            <w:vAlign w:val="center"/>
          </w:tcPr>
          <w:p w14:paraId="3E6C8D48">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r>
      <w:tr w14:paraId="1B546763">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51" w:type="dxa"/>
            <w:tcMar>
              <w:top w:w="12" w:type="dxa"/>
              <w:left w:w="12" w:type="dxa"/>
              <w:right w:w="12" w:type="dxa"/>
            </w:tcMar>
            <w:vAlign w:val="center"/>
          </w:tcPr>
          <w:p w14:paraId="2F393158">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1138" w:type="dxa"/>
            <w:tcMar>
              <w:top w:w="12" w:type="dxa"/>
              <w:left w:w="12" w:type="dxa"/>
              <w:right w:w="12" w:type="dxa"/>
            </w:tcMar>
            <w:vAlign w:val="center"/>
          </w:tcPr>
          <w:p w14:paraId="4F1BC00A">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便捷服务</w:t>
            </w:r>
          </w:p>
        </w:tc>
        <w:tc>
          <w:tcPr>
            <w:tcW w:w="6239" w:type="dxa"/>
            <w:tcMar>
              <w:top w:w="12" w:type="dxa"/>
              <w:left w:w="12" w:type="dxa"/>
              <w:right w:w="12" w:type="dxa"/>
            </w:tcMar>
            <w:vAlign w:val="center"/>
          </w:tcPr>
          <w:p w14:paraId="2006B6E2">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供应商提供最便捷的服务网点及配备专门对接人员,提供服务网点定位截图及人员配置清单，不提供不得分。0-3分</w:t>
            </w:r>
          </w:p>
        </w:tc>
        <w:tc>
          <w:tcPr>
            <w:tcW w:w="818" w:type="dxa"/>
            <w:tcMar>
              <w:top w:w="12" w:type="dxa"/>
              <w:left w:w="12" w:type="dxa"/>
              <w:right w:w="12" w:type="dxa"/>
            </w:tcMar>
            <w:vAlign w:val="center"/>
          </w:tcPr>
          <w:p w14:paraId="670D0BDA">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r>
      <w:tr w14:paraId="34A3782E">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51" w:type="dxa"/>
            <w:tcMar>
              <w:top w:w="12" w:type="dxa"/>
              <w:left w:w="12" w:type="dxa"/>
              <w:right w:w="12" w:type="dxa"/>
            </w:tcMar>
            <w:vAlign w:val="center"/>
          </w:tcPr>
          <w:p w14:paraId="636671B0">
            <w:pPr>
              <w:spacing w:line="360" w:lineRule="auto"/>
              <w:jc w:val="center"/>
              <w:rPr>
                <w:rFonts w:ascii="宋体" w:hAnsi="宋体" w:cs="宋体"/>
                <w:color w:val="000000" w:themeColor="text1"/>
                <w:szCs w:val="21"/>
                <w:highlight w:val="none"/>
                <w14:textFill>
                  <w14:solidFill>
                    <w14:schemeClr w14:val="tx1"/>
                  </w14:solidFill>
                </w14:textFill>
              </w:rPr>
            </w:pPr>
            <w:bookmarkStart w:id="24" w:name="_Toc345320401"/>
            <w:r>
              <w:rPr>
                <w:rFonts w:hint="eastAsia" w:ascii="宋体" w:hAnsi="宋体" w:cs="宋体"/>
                <w:color w:val="000000" w:themeColor="text1"/>
                <w:szCs w:val="21"/>
                <w:highlight w:val="none"/>
                <w14:textFill>
                  <w14:solidFill>
                    <w14:schemeClr w14:val="tx1"/>
                  </w14:solidFill>
                </w14:textFill>
              </w:rPr>
              <w:t>12</w:t>
            </w:r>
          </w:p>
        </w:tc>
        <w:tc>
          <w:tcPr>
            <w:tcW w:w="1138" w:type="dxa"/>
            <w:shd w:val="clear" w:color="auto" w:fill="auto"/>
            <w:tcMar>
              <w:top w:w="12" w:type="dxa"/>
              <w:left w:w="12" w:type="dxa"/>
              <w:right w:w="12" w:type="dxa"/>
            </w:tcMar>
            <w:vAlign w:val="center"/>
          </w:tcPr>
          <w:p w14:paraId="617F009B">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食品安全投保情况</w:t>
            </w:r>
          </w:p>
        </w:tc>
        <w:tc>
          <w:tcPr>
            <w:tcW w:w="6239" w:type="dxa"/>
            <w:shd w:val="clear" w:color="auto" w:fill="auto"/>
            <w:tcMar>
              <w:top w:w="12" w:type="dxa"/>
              <w:left w:w="12" w:type="dxa"/>
              <w:right w:w="12" w:type="dxa"/>
            </w:tcMar>
            <w:vAlign w:val="center"/>
          </w:tcPr>
          <w:p w14:paraId="1AF87225">
            <w:pPr>
              <w:spacing w:line="360" w:lineRule="auto"/>
              <w:rPr>
                <w:color w:val="000000" w:themeColor="text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投标人投保食品安全责任保险，</w:t>
            </w:r>
            <w:r>
              <w:rPr>
                <w:rFonts w:hint="eastAsia" w:ascii="宋体" w:hAnsi="宋体" w:cs="宋体"/>
                <w:color w:val="000000" w:themeColor="text1"/>
                <w:szCs w:val="21"/>
                <w:highlight w:val="none"/>
                <w14:textFill>
                  <w14:solidFill>
                    <w14:schemeClr w14:val="tx1"/>
                  </w14:solidFill>
                </w14:textFill>
              </w:rPr>
              <w:t>根据投保额度和内容评分，0-5分</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需提供保单复印件，或承诺中标后提供。</w:t>
            </w:r>
          </w:p>
        </w:tc>
        <w:tc>
          <w:tcPr>
            <w:tcW w:w="818" w:type="dxa"/>
            <w:shd w:val="clear" w:color="auto" w:fill="auto"/>
            <w:tcMar>
              <w:top w:w="12" w:type="dxa"/>
              <w:left w:w="12" w:type="dxa"/>
              <w:right w:w="12" w:type="dxa"/>
            </w:tcMar>
            <w:vAlign w:val="center"/>
          </w:tcPr>
          <w:p w14:paraId="52C58684">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r>
    </w:tbl>
    <w:p w14:paraId="5031FD0D">
      <w:pPr>
        <w:pStyle w:val="69"/>
        <w:adjustRightInd w:val="0"/>
        <w:snapToGrid w:val="0"/>
        <w:spacing w:line="360" w:lineRule="auto"/>
        <w:ind w:firstLine="420"/>
        <w:rPr>
          <w:rFonts w:eastAsia="宋体"/>
          <w:color w:val="000000" w:themeColor="text1"/>
          <w:sz w:val="21"/>
          <w:szCs w:val="21"/>
          <w:highlight w:val="none"/>
          <w14:textFill>
            <w14:solidFill>
              <w14:schemeClr w14:val="tx1"/>
            </w14:solidFill>
          </w14:textFill>
        </w:rPr>
      </w:pPr>
      <w:r>
        <w:rPr>
          <w:rFonts w:eastAsia="宋体"/>
          <w:color w:val="000000" w:themeColor="text1"/>
          <w:sz w:val="21"/>
          <w:szCs w:val="21"/>
          <w:highlight w:val="none"/>
          <w14:textFill>
            <w14:solidFill>
              <w14:schemeClr w14:val="tx1"/>
            </w14:solidFill>
          </w14:textFill>
        </w:rPr>
        <w:t>2）</w:t>
      </w:r>
      <w:r>
        <w:rPr>
          <w:rFonts w:eastAsia="宋体"/>
          <w:b/>
          <w:color w:val="000000" w:themeColor="text1"/>
          <w:sz w:val="21"/>
          <w:szCs w:val="21"/>
          <w:highlight w:val="none"/>
          <w14:textFill>
            <w14:solidFill>
              <w14:schemeClr w14:val="tx1"/>
            </w14:solidFill>
          </w14:textFill>
        </w:rPr>
        <w:t>价格分</w:t>
      </w:r>
      <w:bookmarkEnd w:id="24"/>
    </w:p>
    <w:p w14:paraId="555A5C8D">
      <w:pPr>
        <w:widowControl/>
        <w:snapToGrid w:val="0"/>
        <w:spacing w:line="360" w:lineRule="auto"/>
        <w:ind w:firstLine="42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价格评分将在有效</w:t>
      </w:r>
      <w:r>
        <w:rPr>
          <w:rFonts w:hint="eastAsia"/>
          <w:color w:val="000000" w:themeColor="text1"/>
          <w:kern w:val="0"/>
          <w:szCs w:val="21"/>
          <w:highlight w:val="none"/>
          <w14:textFill>
            <w14:solidFill>
              <w14:schemeClr w14:val="tx1"/>
            </w14:solidFill>
          </w14:textFill>
        </w:rPr>
        <w:t>供应商</w:t>
      </w:r>
      <w:r>
        <w:rPr>
          <w:color w:val="000000" w:themeColor="text1"/>
          <w:kern w:val="0"/>
          <w:szCs w:val="21"/>
          <w:highlight w:val="none"/>
          <w14:textFill>
            <w14:solidFill>
              <w14:schemeClr w14:val="tx1"/>
            </w14:solidFill>
          </w14:textFill>
        </w:rPr>
        <w:t>范围内进行，最高得30分，最低得0分（小数点后保留二位小数，第三位四舍五入）。满足采购文件要求且投标价格最低的</w:t>
      </w:r>
      <w:r>
        <w:rPr>
          <w:b/>
          <w:color w:val="000000" w:themeColor="text1"/>
          <w:kern w:val="0"/>
          <w:szCs w:val="21"/>
          <w:highlight w:val="none"/>
          <w:u w:val="thick"/>
          <w14:textFill>
            <w14:solidFill>
              <w14:schemeClr w14:val="tx1"/>
            </w14:solidFill>
          </w14:textFill>
        </w:rPr>
        <w:t>投标报价</w:t>
      </w:r>
      <w:r>
        <w:rPr>
          <w:color w:val="000000" w:themeColor="text1"/>
          <w:kern w:val="0"/>
          <w:szCs w:val="21"/>
          <w:highlight w:val="none"/>
          <w14:textFill>
            <w14:solidFill>
              <w14:schemeClr w14:val="tx1"/>
            </w14:solidFill>
          </w14:textFill>
        </w:rPr>
        <w:t>为</w:t>
      </w:r>
      <w:r>
        <w:rPr>
          <w:b/>
          <w:color w:val="000000" w:themeColor="text1"/>
          <w:kern w:val="0"/>
          <w:szCs w:val="21"/>
          <w:highlight w:val="none"/>
          <w:u w:val="thick"/>
          <w14:textFill>
            <w14:solidFill>
              <w14:schemeClr w14:val="tx1"/>
            </w14:solidFill>
          </w14:textFill>
        </w:rPr>
        <w:t>评标基准价</w:t>
      </w:r>
      <w:r>
        <w:rPr>
          <w:color w:val="000000" w:themeColor="text1"/>
          <w:kern w:val="0"/>
          <w:szCs w:val="21"/>
          <w:highlight w:val="none"/>
          <w14:textFill>
            <w14:solidFill>
              <w14:schemeClr w14:val="tx1"/>
            </w14:solidFill>
          </w14:textFill>
        </w:rPr>
        <w:t>，</w:t>
      </w:r>
      <w:r>
        <w:rPr>
          <w:rFonts w:hint="eastAsia"/>
          <w:color w:val="000000" w:themeColor="text1"/>
          <w:kern w:val="0"/>
          <w:szCs w:val="21"/>
          <w:highlight w:val="none"/>
          <w14:textFill>
            <w14:solidFill>
              <w14:schemeClr w14:val="tx1"/>
            </w14:solidFill>
          </w14:textFill>
        </w:rPr>
        <w:t>供应商</w:t>
      </w:r>
      <w:r>
        <w:rPr>
          <w:color w:val="000000" w:themeColor="text1"/>
          <w:kern w:val="0"/>
          <w:szCs w:val="21"/>
          <w:highlight w:val="none"/>
          <w14:textFill>
            <w14:solidFill>
              <w14:schemeClr w14:val="tx1"/>
            </w14:solidFill>
          </w14:textFill>
        </w:rPr>
        <w:t>的价格分统一按照下列公式计算：</w:t>
      </w:r>
    </w:p>
    <w:p w14:paraId="2379150D">
      <w:pPr>
        <w:widowControl/>
        <w:snapToGrid w:val="0"/>
        <w:spacing w:line="360" w:lineRule="auto"/>
        <w:ind w:firstLine="42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投标报价得分=（</w:t>
      </w:r>
      <w:r>
        <w:rPr>
          <w:b/>
          <w:color w:val="000000" w:themeColor="text1"/>
          <w:kern w:val="0"/>
          <w:szCs w:val="21"/>
          <w:highlight w:val="none"/>
          <w:u w:val="thick"/>
          <w14:textFill>
            <w14:solidFill>
              <w14:schemeClr w14:val="tx1"/>
            </w14:solidFill>
          </w14:textFill>
        </w:rPr>
        <w:t>评标基准价</w:t>
      </w:r>
      <w:r>
        <w:rPr>
          <w:color w:val="000000" w:themeColor="text1"/>
          <w:kern w:val="0"/>
          <w:szCs w:val="21"/>
          <w:highlight w:val="none"/>
          <w14:textFill>
            <w14:solidFill>
              <w14:schemeClr w14:val="tx1"/>
            </w14:solidFill>
          </w14:textFill>
        </w:rPr>
        <w:t>/</w:t>
      </w:r>
      <w:r>
        <w:rPr>
          <w:b/>
          <w:color w:val="000000" w:themeColor="text1"/>
          <w:kern w:val="0"/>
          <w:szCs w:val="21"/>
          <w:highlight w:val="none"/>
          <w:u w:val="thick"/>
          <w14:textFill>
            <w14:solidFill>
              <w14:schemeClr w14:val="tx1"/>
            </w14:solidFill>
          </w14:textFill>
        </w:rPr>
        <w:t>投标报价</w:t>
      </w:r>
      <w:r>
        <w:rPr>
          <w:color w:val="000000" w:themeColor="text1"/>
          <w:kern w:val="0"/>
          <w:szCs w:val="21"/>
          <w:highlight w:val="none"/>
          <w14:textFill>
            <w14:solidFill>
              <w14:schemeClr w14:val="tx1"/>
            </w14:solidFill>
          </w14:textFill>
        </w:rPr>
        <w:t>）×30%×100</w:t>
      </w:r>
    </w:p>
    <w:p w14:paraId="37C2446A">
      <w:pPr>
        <w:widowControl/>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此项由评标委员会集体核实后统一打分。</w:t>
      </w:r>
    </w:p>
    <w:p w14:paraId="57DCD645">
      <w:pPr>
        <w:pStyle w:val="69"/>
        <w:adjustRightInd w:val="0"/>
        <w:snapToGrid w:val="0"/>
        <w:spacing w:line="360" w:lineRule="auto"/>
        <w:ind w:firstLine="422"/>
        <w:rPr>
          <w:rFonts w:eastAsia="宋体"/>
          <w:b/>
          <w:bCs/>
          <w:color w:val="000000" w:themeColor="text1"/>
          <w:sz w:val="21"/>
          <w:szCs w:val="21"/>
          <w:highlight w:val="none"/>
          <w14:textFill>
            <w14:solidFill>
              <w14:schemeClr w14:val="tx1"/>
            </w14:solidFill>
          </w14:textFill>
        </w:rPr>
      </w:pPr>
      <w:r>
        <w:rPr>
          <w:rFonts w:eastAsia="宋体"/>
          <w:b/>
          <w:bCs/>
          <w:color w:val="000000" w:themeColor="text1"/>
          <w:sz w:val="21"/>
          <w:szCs w:val="21"/>
          <w:highlight w:val="none"/>
          <w14:textFill>
            <w14:solidFill>
              <w14:schemeClr w14:val="tx1"/>
            </w14:solidFill>
          </w14:textFill>
        </w:rPr>
        <w:t>六、询标</w:t>
      </w:r>
    </w:p>
    <w:p w14:paraId="2A65191C">
      <w:pPr>
        <w:pStyle w:val="69"/>
        <w:adjustRightInd w:val="0"/>
        <w:snapToGrid w:val="0"/>
        <w:spacing w:line="360" w:lineRule="auto"/>
        <w:ind w:firstLine="420"/>
        <w:rPr>
          <w:rFonts w:eastAsia="宋体"/>
          <w:color w:val="000000" w:themeColor="text1"/>
          <w:sz w:val="21"/>
          <w:szCs w:val="21"/>
          <w:highlight w:val="none"/>
          <w14:textFill>
            <w14:solidFill>
              <w14:schemeClr w14:val="tx1"/>
            </w14:solidFill>
          </w14:textFill>
        </w:rPr>
      </w:pPr>
      <w:r>
        <w:rPr>
          <w:rFonts w:eastAsia="宋体"/>
          <w:color w:val="000000" w:themeColor="text1"/>
          <w:sz w:val="21"/>
          <w:szCs w:val="21"/>
          <w:highlight w:val="none"/>
          <w14:textFill>
            <w14:solidFill>
              <w14:schemeClr w14:val="tx1"/>
            </w14:solidFill>
          </w14:textFill>
        </w:rPr>
        <w:t>对投标文件中存在含义不清楚的内容，必要时评标委员会要求</w:t>
      </w:r>
      <w:r>
        <w:rPr>
          <w:rFonts w:hint="eastAsia" w:eastAsia="宋体"/>
          <w:color w:val="000000" w:themeColor="text1"/>
          <w:sz w:val="21"/>
          <w:szCs w:val="21"/>
          <w:highlight w:val="none"/>
          <w14:textFill>
            <w14:solidFill>
              <w14:schemeClr w14:val="tx1"/>
            </w14:solidFill>
          </w14:textFill>
        </w:rPr>
        <w:t>供应商</w:t>
      </w:r>
      <w:r>
        <w:rPr>
          <w:rFonts w:eastAsia="宋体"/>
          <w:color w:val="000000" w:themeColor="text1"/>
          <w:sz w:val="21"/>
          <w:szCs w:val="21"/>
          <w:highlight w:val="none"/>
          <w14:textFill>
            <w14:solidFill>
              <w14:schemeClr w14:val="tx1"/>
            </w14:solidFill>
          </w14:textFill>
        </w:rPr>
        <w:t>作必要的澄清、说明或补正。询标记录需</w:t>
      </w:r>
      <w:r>
        <w:rPr>
          <w:rFonts w:hint="eastAsia" w:eastAsia="宋体"/>
          <w:color w:val="000000" w:themeColor="text1"/>
          <w:sz w:val="21"/>
          <w:szCs w:val="21"/>
          <w:highlight w:val="none"/>
          <w14:textFill>
            <w14:solidFill>
              <w14:schemeClr w14:val="tx1"/>
            </w14:solidFill>
          </w14:textFill>
        </w:rPr>
        <w:t>供应商</w:t>
      </w:r>
      <w:r>
        <w:rPr>
          <w:rFonts w:eastAsia="宋体"/>
          <w:color w:val="000000" w:themeColor="text1"/>
          <w:sz w:val="21"/>
          <w:szCs w:val="21"/>
          <w:highlight w:val="none"/>
          <w14:textFill>
            <w14:solidFill>
              <w14:schemeClr w14:val="tx1"/>
            </w14:solidFill>
          </w14:textFill>
        </w:rPr>
        <w:t>授权代表签字确认，它将作为投标文件的一部分。</w:t>
      </w:r>
    </w:p>
    <w:p w14:paraId="03A85F24">
      <w:pPr>
        <w:adjustRightInd w:val="0"/>
        <w:snapToGrid w:val="0"/>
        <w:spacing w:line="360" w:lineRule="auto"/>
        <w:ind w:firstLine="422" w:firstLineChars="200"/>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七、修改评标结果</w:t>
      </w:r>
    </w:p>
    <w:p w14:paraId="5A3077D6">
      <w:pPr>
        <w:adjustRightInd w:val="0"/>
        <w:snapToGrid w:val="0"/>
        <w:spacing w:line="360" w:lineRule="auto"/>
        <w:ind w:firstLine="420" w:firstLineChars="200"/>
        <w:rPr>
          <w:b/>
          <w:bCs/>
          <w:color w:val="000000" w:themeColor="text1"/>
          <w:szCs w:val="21"/>
          <w:highlight w:val="none"/>
          <w14:textFill>
            <w14:solidFill>
              <w14:schemeClr w14:val="tx1"/>
            </w14:solidFill>
          </w14:textFill>
        </w:rPr>
      </w:pPr>
      <w:r>
        <w:rPr>
          <w:rStyle w:val="1327"/>
          <w:rFonts w:hint="default" w:ascii="Times New Roman" w:hAnsi="Times New Roman"/>
          <w:color w:val="000000" w:themeColor="text1"/>
          <w:sz w:val="21"/>
          <w:szCs w:val="21"/>
          <w:highlight w:val="none"/>
          <w14:textFill>
            <w14:solidFill>
              <w14:schemeClr w14:val="tx1"/>
            </w14:solidFill>
          </w14:textFill>
        </w:rPr>
        <w:t>评标结果汇总完成后，除下列情形外，任何人不得修改评标结果：</w:t>
      </w:r>
    </w:p>
    <w:p w14:paraId="3D99C851">
      <w:pPr>
        <w:adjustRightInd w:val="0"/>
        <w:snapToGrid w:val="0"/>
        <w:spacing w:line="360" w:lineRule="auto"/>
        <w:ind w:firstLine="420" w:firstLineChars="200"/>
        <w:rPr>
          <w:rStyle w:val="1327"/>
          <w:rFonts w:hint="default" w:ascii="Times New Roman" w:hAnsi="Times New Roman"/>
          <w:color w:val="000000" w:themeColor="text1"/>
          <w:sz w:val="21"/>
          <w:szCs w:val="21"/>
          <w:highlight w:val="none"/>
          <w14:textFill>
            <w14:solidFill>
              <w14:schemeClr w14:val="tx1"/>
            </w14:solidFill>
          </w14:textFill>
        </w:rPr>
      </w:pPr>
      <w:r>
        <w:rPr>
          <w:rStyle w:val="1327"/>
          <w:rFonts w:hint="default" w:ascii="Times New Roman" w:hAnsi="Times New Roman"/>
          <w:color w:val="000000" w:themeColor="text1"/>
          <w:sz w:val="21"/>
          <w:szCs w:val="21"/>
          <w:highlight w:val="none"/>
          <w14:textFill>
            <w14:solidFill>
              <w14:schemeClr w14:val="tx1"/>
            </w14:solidFill>
          </w14:textFill>
        </w:rPr>
        <w:t>（一）分值汇总计算错误的</w:t>
      </w:r>
    </w:p>
    <w:p w14:paraId="43F64A27">
      <w:pPr>
        <w:adjustRightInd w:val="0"/>
        <w:snapToGrid w:val="0"/>
        <w:spacing w:line="360" w:lineRule="auto"/>
        <w:ind w:firstLine="420" w:firstLineChars="200"/>
        <w:rPr>
          <w:rStyle w:val="1327"/>
          <w:rFonts w:hint="default" w:ascii="Times New Roman" w:hAnsi="Times New Roman"/>
          <w:color w:val="000000" w:themeColor="text1"/>
          <w:sz w:val="21"/>
          <w:szCs w:val="21"/>
          <w:highlight w:val="none"/>
          <w14:textFill>
            <w14:solidFill>
              <w14:schemeClr w14:val="tx1"/>
            </w14:solidFill>
          </w14:textFill>
        </w:rPr>
      </w:pPr>
      <w:r>
        <w:rPr>
          <w:rStyle w:val="1327"/>
          <w:rFonts w:hint="default" w:ascii="Times New Roman" w:hAnsi="Times New Roman"/>
          <w:color w:val="000000" w:themeColor="text1"/>
          <w:sz w:val="21"/>
          <w:szCs w:val="21"/>
          <w:highlight w:val="none"/>
          <w14:textFill>
            <w14:solidFill>
              <w14:schemeClr w14:val="tx1"/>
            </w14:solidFill>
          </w14:textFill>
        </w:rPr>
        <w:t>（二）分项评分超出评分标准范围的；</w:t>
      </w:r>
    </w:p>
    <w:p w14:paraId="0320E62E">
      <w:pPr>
        <w:adjustRightInd w:val="0"/>
        <w:snapToGrid w:val="0"/>
        <w:spacing w:line="360" w:lineRule="auto"/>
        <w:ind w:firstLine="420" w:firstLineChars="200"/>
        <w:rPr>
          <w:rStyle w:val="1327"/>
          <w:rFonts w:hint="default" w:ascii="Times New Roman" w:hAnsi="Times New Roman"/>
          <w:color w:val="000000" w:themeColor="text1"/>
          <w:sz w:val="21"/>
          <w:szCs w:val="21"/>
          <w:highlight w:val="none"/>
          <w14:textFill>
            <w14:solidFill>
              <w14:schemeClr w14:val="tx1"/>
            </w14:solidFill>
          </w14:textFill>
        </w:rPr>
      </w:pPr>
      <w:r>
        <w:rPr>
          <w:rStyle w:val="1327"/>
          <w:rFonts w:hint="default" w:ascii="Times New Roman" w:hAnsi="Times New Roman"/>
          <w:color w:val="000000" w:themeColor="text1"/>
          <w:sz w:val="21"/>
          <w:szCs w:val="21"/>
          <w:highlight w:val="none"/>
          <w14:textFill>
            <w14:solidFill>
              <w14:schemeClr w14:val="tx1"/>
            </w14:solidFill>
          </w14:textFill>
        </w:rPr>
        <w:t>（三）评标委员会成员对客观评审因素评分不一致的；</w:t>
      </w:r>
    </w:p>
    <w:p w14:paraId="05FDA996">
      <w:pPr>
        <w:adjustRightInd w:val="0"/>
        <w:ind w:firstLine="420" w:firstLineChars="200"/>
        <w:rPr>
          <w:color w:val="000000" w:themeColor="text1"/>
          <w:highlight w:val="none"/>
          <w14:textFill>
            <w14:solidFill>
              <w14:schemeClr w14:val="tx1"/>
            </w14:solidFill>
          </w14:textFill>
        </w:rPr>
      </w:pPr>
      <w:r>
        <w:rPr>
          <w:rStyle w:val="1327"/>
          <w:rFonts w:hint="default" w:ascii="Times New Roman" w:hAnsi="Times New Roman"/>
          <w:color w:val="000000" w:themeColor="text1"/>
          <w:sz w:val="21"/>
          <w:szCs w:val="21"/>
          <w:highlight w:val="none"/>
          <w14:textFill>
            <w14:solidFill>
              <w14:schemeClr w14:val="tx1"/>
            </w14:solidFill>
          </w14:textFill>
        </w:rPr>
        <w:t>（四）经评标委员会认定评分畸高、畸低的。</w:t>
      </w:r>
      <w:r>
        <w:rPr>
          <w:color w:val="000000" w:themeColor="text1"/>
          <w:highlight w:val="none"/>
          <w14:textFill>
            <w14:solidFill>
              <w14:schemeClr w14:val="tx1"/>
            </w14:solidFill>
          </w14:textFill>
        </w:rPr>
        <w:br w:type="page"/>
      </w:r>
      <w:bookmarkStart w:id="25" w:name="_Toc495317672"/>
      <w:bookmarkStart w:id="26" w:name="_Toc82338245"/>
      <w:bookmarkStart w:id="27" w:name="_Toc82873328"/>
      <w:bookmarkStart w:id="28" w:name="_Toc211745569"/>
    </w:p>
    <w:p w14:paraId="2F2A81B2">
      <w:pPr>
        <w:adjustRightInd w:val="0"/>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第五章  采购合同</w:t>
      </w:r>
      <w:bookmarkEnd w:id="25"/>
      <w:bookmarkEnd w:id="26"/>
      <w:bookmarkEnd w:id="27"/>
      <w:bookmarkEnd w:id="28"/>
    </w:p>
    <w:p w14:paraId="48F2D1EB">
      <w:pPr>
        <w:rPr>
          <w:rFonts w:hint="eastAsia" w:ascii="宋体" w:hAnsi="宋体" w:cs="宋体"/>
          <w:color w:val="000000" w:themeColor="text1"/>
          <w:highlight w:val="none"/>
          <w14:textFill>
            <w14:solidFill>
              <w14:schemeClr w14:val="tx1"/>
            </w14:solidFill>
          </w14:textFill>
        </w:rPr>
      </w:pPr>
      <w:bookmarkStart w:id="29" w:name="_Toc82338246"/>
      <w:bookmarkStart w:id="30" w:name="_Toc82873329"/>
      <w:bookmarkStart w:id="31" w:name="_Toc211745570"/>
      <w:bookmarkStart w:id="32" w:name="_Toc495317673"/>
      <w:r>
        <w:rPr>
          <w:rFonts w:ascii="宋体" w:hAnsi="宋体" w:cs="宋体"/>
          <w:color w:val="000000" w:themeColor="text1"/>
          <w:highlight w:val="none"/>
          <w14:textFill>
            <w14:solidFill>
              <w14:schemeClr w14:val="tx1"/>
            </w14:solidFill>
          </w14:textFill>
        </w:rPr>
        <w:t xml:space="preserve"> </w:t>
      </w:r>
    </w:p>
    <w:p w14:paraId="375F8087">
      <w:pPr>
        <w:rPr>
          <w:color w:val="000000" w:themeColor="text1"/>
          <w:szCs w:val="21"/>
          <w:highlight w:val="none"/>
          <w14:textFill>
            <w14:solidFill>
              <w14:schemeClr w14:val="tx1"/>
            </w14:solidFill>
          </w14:textFill>
        </w:rPr>
      </w:pPr>
    </w:p>
    <w:p w14:paraId="70C70927">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甲方（买方）：</w:t>
      </w:r>
      <w:r>
        <w:rPr>
          <w:rFonts w:hint="eastAsia" w:asciiTheme="minorEastAsia" w:hAnsiTheme="minorEastAsia" w:eastAsiaTheme="minorEastAsia"/>
          <w:color w:val="000000" w:themeColor="text1"/>
          <w:szCs w:val="21"/>
          <w:highlight w:val="none"/>
          <w:u w:val="single"/>
          <w14:textFill>
            <w14:solidFill>
              <w14:schemeClr w14:val="tx1"/>
            </w14:solidFill>
          </w14:textFill>
        </w:rPr>
        <w:t>杭州市西溪医院</w:t>
      </w:r>
      <w:r>
        <w:rPr>
          <w:rFonts w:hint="eastAsia" w:asciiTheme="minorEastAsia" w:hAnsiTheme="minorEastAsia" w:eastAsiaTheme="minorEastAsia"/>
          <w:color w:val="000000" w:themeColor="text1"/>
          <w:szCs w:val="21"/>
          <w:highlight w:val="none"/>
          <w14:textFill>
            <w14:solidFill>
              <w14:schemeClr w14:val="tx1"/>
            </w14:solidFill>
          </w14:textFill>
        </w:rPr>
        <w:t xml:space="preserve">      </w:t>
      </w:r>
    </w:p>
    <w:p w14:paraId="69F5C020">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乙方（卖方）：</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14:textFill>
            <w14:solidFill>
              <w14:schemeClr w14:val="tx1"/>
            </w14:solidFill>
          </w14:textFill>
        </w:rPr>
        <w:t xml:space="preserve">                     </w:t>
      </w:r>
      <w:r>
        <w:rPr>
          <w:rFonts w:asciiTheme="minorEastAsia" w:hAnsiTheme="minorEastAsia" w:eastAsiaTheme="minorEastAsia"/>
          <w:color w:val="000000" w:themeColor="text1"/>
          <w:szCs w:val="21"/>
          <w:highlight w:val="none"/>
          <w14:textFill>
            <w14:solidFill>
              <w14:schemeClr w14:val="tx1"/>
            </w14:solidFill>
          </w14:textFill>
        </w:rPr>
        <w:t xml:space="preserve">  </w:t>
      </w:r>
    </w:p>
    <w:p w14:paraId="73F2640C">
      <w:pPr>
        <w:ind w:firstLine="840" w:firstLineChars="4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根据</w:t>
      </w:r>
      <w:r>
        <w:rPr>
          <w:rFonts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asciiTheme="minorEastAsia" w:hAnsiTheme="minorEastAsia" w:eastAsiaTheme="minorEastAsia"/>
          <w:color w:val="000000" w:themeColor="text1"/>
          <w:szCs w:val="21"/>
          <w:highlight w:val="none"/>
          <w14:textFill>
            <w14:solidFill>
              <w14:schemeClr w14:val="tx1"/>
            </w14:solidFill>
          </w14:textFill>
        </w:rPr>
        <w:t>年</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asciiTheme="minorEastAsia" w:hAnsiTheme="minorEastAsia" w:eastAsiaTheme="minorEastAsia"/>
          <w:color w:val="000000" w:themeColor="text1"/>
          <w:szCs w:val="21"/>
          <w:highlight w:val="none"/>
          <w14:textFill>
            <w14:solidFill>
              <w14:schemeClr w14:val="tx1"/>
            </w14:solidFill>
          </w14:textFill>
        </w:rPr>
        <w:t>月</w:t>
      </w:r>
      <w:r>
        <w:rPr>
          <w:rFonts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asciiTheme="minorEastAsia" w:hAnsiTheme="minorEastAsia" w:eastAsiaTheme="minorEastAsia"/>
          <w:color w:val="000000" w:themeColor="text1"/>
          <w:szCs w:val="21"/>
          <w:highlight w:val="none"/>
          <w14:textFill>
            <w14:solidFill>
              <w14:schemeClr w14:val="tx1"/>
            </w14:solidFill>
          </w14:textFill>
        </w:rPr>
        <w:t>日</w:t>
      </w:r>
      <w:r>
        <w:rPr>
          <w:rFonts w:hint="eastAsia" w:asciiTheme="minorEastAsia" w:hAnsiTheme="minorEastAsia" w:eastAsiaTheme="minorEastAsia"/>
          <w:color w:val="000000" w:themeColor="text1"/>
          <w:szCs w:val="21"/>
          <w:highlight w:val="none"/>
          <w14:textFill>
            <w14:solidFill>
              <w14:schemeClr w14:val="tx1"/>
            </w14:solidFill>
          </w14:textFill>
        </w:rPr>
        <w:t>杭州市西溪医院</w:t>
      </w:r>
      <w:r>
        <w:rPr>
          <w:rFonts w:asciiTheme="minorEastAsia" w:hAnsiTheme="minorEastAsia" w:eastAsiaTheme="minorEastAsia"/>
          <w:color w:val="000000" w:themeColor="text1"/>
          <w:szCs w:val="21"/>
          <w:highlight w:val="none"/>
          <w14:textFill>
            <w14:solidFill>
              <w14:schemeClr w14:val="tx1"/>
            </w14:solidFill>
          </w14:textFill>
        </w:rPr>
        <w:t>食堂</w:t>
      </w:r>
      <w:r>
        <w:rPr>
          <w:rFonts w:hint="eastAsia" w:asciiTheme="minorEastAsia" w:hAnsiTheme="minorEastAsia" w:eastAsiaTheme="minorEastAsia"/>
          <w:color w:val="000000" w:themeColor="text1"/>
          <w:szCs w:val="21"/>
          <w:highlight w:val="none"/>
          <w:u w:val="single"/>
          <w14:textFill>
            <w14:solidFill>
              <w14:schemeClr w14:val="tx1"/>
            </w14:solidFill>
          </w14:textFill>
        </w:rPr>
        <w:t>奶制品项目</w:t>
      </w:r>
      <w:r>
        <w:rPr>
          <w:rFonts w:asciiTheme="minorEastAsia" w:hAnsiTheme="minorEastAsia" w:eastAsiaTheme="minorEastAsia"/>
          <w:color w:val="000000" w:themeColor="text1"/>
          <w:szCs w:val="21"/>
          <w:highlight w:val="none"/>
          <w14:textFill>
            <w14:solidFill>
              <w14:schemeClr w14:val="tx1"/>
            </w14:solidFill>
          </w14:textFill>
        </w:rPr>
        <w:t>招标结果和招标文件的要求</w:t>
      </w:r>
      <w:r>
        <w:rPr>
          <w:rFonts w:hint="eastAsia" w:asciiTheme="minorEastAsia" w:hAnsiTheme="minorEastAsia" w:eastAsiaTheme="minorEastAsia"/>
          <w:color w:val="000000" w:themeColor="text1"/>
          <w:szCs w:val="21"/>
          <w:highlight w:val="none"/>
          <w14:textFill>
            <w14:solidFill>
              <w14:schemeClr w14:val="tx1"/>
            </w14:solidFill>
          </w14:textFill>
        </w:rPr>
        <w:t>并依照《中华人民共和国民法典》及其他等有关法律、行政法规的规定，同时在平等、公平、诚实和信用的原则下，经双方协商一致，订立本合同。</w:t>
      </w:r>
    </w:p>
    <w:p w14:paraId="16D3A4A3">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1、合同文件的组成</w:t>
      </w:r>
    </w:p>
    <w:p w14:paraId="0B501EDC">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双方的各种协议、中标通知书、招标文件、投标文件、技术澄清及询标答复的所有内容是构成合同不可分割的部分，与本合同具有同等法律效力，当文件有相矛盾之处，以时间后者为准。</w:t>
      </w:r>
    </w:p>
    <w:p w14:paraId="0C19B03D">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2、货物的品种、数量、价格、配送服务期：</w:t>
      </w:r>
    </w:p>
    <w:p w14:paraId="22655D24">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（1）货物的品种：按招标要求附清单</w:t>
      </w:r>
    </w:p>
    <w:p w14:paraId="1E7272BF">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（2）供货数量：以甲方月计划为准</w:t>
      </w:r>
    </w:p>
    <w:p w14:paraId="5454C319">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（3）供货价格：按招标要求附清单</w:t>
      </w:r>
      <w:r>
        <w:rPr>
          <w:rFonts w:hint="eastAsia" w:asciiTheme="minorEastAsia" w:hAnsiTheme="minorEastAsia" w:eastAsiaTheme="minorEastAsia"/>
          <w:color w:val="000000" w:themeColor="text1"/>
          <w:szCs w:val="21"/>
          <w:highlight w:val="none"/>
          <w14:textFill>
            <w14:solidFill>
              <w14:schemeClr w14:val="tx1"/>
            </w14:solidFill>
          </w14:textFill>
        </w:rPr>
        <w:t>（所有的供货价含发票税）</w:t>
      </w:r>
    </w:p>
    <w:tbl>
      <w:tblPr>
        <w:tblStyle w:val="81"/>
        <w:tblW w:w="906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959"/>
        <w:gridCol w:w="1288"/>
        <w:gridCol w:w="1099"/>
        <w:gridCol w:w="1626"/>
        <w:gridCol w:w="1395"/>
      </w:tblGrid>
      <w:tr w14:paraId="64FA3C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3CE43888">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序号</w:t>
            </w:r>
          </w:p>
        </w:tc>
        <w:tc>
          <w:tcPr>
            <w:tcW w:w="2959" w:type="dxa"/>
            <w:vAlign w:val="center"/>
          </w:tcPr>
          <w:p w14:paraId="009B6566">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物资名称</w:t>
            </w:r>
          </w:p>
        </w:tc>
        <w:tc>
          <w:tcPr>
            <w:tcW w:w="1288" w:type="dxa"/>
            <w:vAlign w:val="center"/>
          </w:tcPr>
          <w:p w14:paraId="47A91392">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单位</w:t>
            </w:r>
          </w:p>
        </w:tc>
        <w:tc>
          <w:tcPr>
            <w:tcW w:w="1099" w:type="dxa"/>
            <w:vAlign w:val="center"/>
          </w:tcPr>
          <w:p w14:paraId="0A88FCD6">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规格</w:t>
            </w:r>
          </w:p>
        </w:tc>
        <w:tc>
          <w:tcPr>
            <w:tcW w:w="1626" w:type="dxa"/>
            <w:vAlign w:val="center"/>
          </w:tcPr>
          <w:p w14:paraId="2E89A313">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单价</w:t>
            </w:r>
          </w:p>
        </w:tc>
        <w:tc>
          <w:tcPr>
            <w:tcW w:w="1395" w:type="dxa"/>
            <w:vAlign w:val="center"/>
          </w:tcPr>
          <w:p w14:paraId="77548C67">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备注</w:t>
            </w:r>
          </w:p>
        </w:tc>
      </w:tr>
      <w:tr w14:paraId="3CA3B5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6A542526">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w:t>
            </w:r>
          </w:p>
        </w:tc>
        <w:tc>
          <w:tcPr>
            <w:tcW w:w="2959" w:type="dxa"/>
            <w:vAlign w:val="center"/>
          </w:tcPr>
          <w:p w14:paraId="7825B755">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鲜牛奶</w:t>
            </w:r>
          </w:p>
        </w:tc>
        <w:tc>
          <w:tcPr>
            <w:tcW w:w="1288" w:type="dxa"/>
            <w:vAlign w:val="center"/>
          </w:tcPr>
          <w:p w14:paraId="7619B543">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包</w:t>
            </w:r>
          </w:p>
        </w:tc>
        <w:tc>
          <w:tcPr>
            <w:tcW w:w="1099" w:type="dxa"/>
            <w:vAlign w:val="center"/>
          </w:tcPr>
          <w:p w14:paraId="7B844306">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200ml</w:t>
            </w:r>
          </w:p>
        </w:tc>
        <w:tc>
          <w:tcPr>
            <w:tcW w:w="1626" w:type="dxa"/>
            <w:vAlign w:val="center"/>
          </w:tcPr>
          <w:p w14:paraId="53C3250B">
            <w:pPr>
              <w:widowControl/>
              <w:jc w:val="center"/>
              <w:textAlignment w:val="center"/>
              <w:rPr>
                <w:rFonts w:asciiTheme="minorEastAsia" w:hAnsiTheme="minorEastAsia" w:eastAsiaTheme="minorEastAsia"/>
                <w:color w:val="000000" w:themeColor="text1"/>
                <w:szCs w:val="21"/>
                <w:highlight w:val="none"/>
                <w14:textFill>
                  <w14:solidFill>
                    <w14:schemeClr w14:val="tx1"/>
                  </w14:solidFill>
                </w14:textFill>
              </w:rPr>
            </w:pPr>
          </w:p>
        </w:tc>
        <w:tc>
          <w:tcPr>
            <w:tcW w:w="1395" w:type="dxa"/>
            <w:vAlign w:val="center"/>
          </w:tcPr>
          <w:p w14:paraId="0C204560">
            <w:pPr>
              <w:jc w:val="center"/>
              <w:rPr>
                <w:rFonts w:asciiTheme="minorEastAsia" w:hAnsiTheme="minorEastAsia" w:eastAsiaTheme="minorEastAsia"/>
                <w:color w:val="000000" w:themeColor="text1"/>
                <w:szCs w:val="21"/>
                <w:highlight w:val="none"/>
                <w14:textFill>
                  <w14:solidFill>
                    <w14:schemeClr w14:val="tx1"/>
                  </w14:solidFill>
                </w14:textFill>
              </w:rPr>
            </w:pPr>
          </w:p>
        </w:tc>
      </w:tr>
      <w:tr w14:paraId="0F1E10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05708651">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w:t>
            </w:r>
          </w:p>
        </w:tc>
        <w:tc>
          <w:tcPr>
            <w:tcW w:w="2959" w:type="dxa"/>
            <w:vAlign w:val="center"/>
          </w:tcPr>
          <w:p w14:paraId="314A7C47">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纸杯高品酸牛奶</w:t>
            </w:r>
          </w:p>
        </w:tc>
        <w:tc>
          <w:tcPr>
            <w:tcW w:w="1288" w:type="dxa"/>
            <w:vAlign w:val="center"/>
          </w:tcPr>
          <w:p w14:paraId="0DEB1DB4">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杯</w:t>
            </w:r>
          </w:p>
        </w:tc>
        <w:tc>
          <w:tcPr>
            <w:tcW w:w="1099" w:type="dxa"/>
            <w:vAlign w:val="center"/>
          </w:tcPr>
          <w:p w14:paraId="05BC9B3B">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180g</w:t>
            </w:r>
          </w:p>
        </w:tc>
        <w:tc>
          <w:tcPr>
            <w:tcW w:w="1626" w:type="dxa"/>
            <w:vAlign w:val="center"/>
          </w:tcPr>
          <w:p w14:paraId="10444872">
            <w:pPr>
              <w:widowControl/>
              <w:jc w:val="center"/>
              <w:textAlignment w:val="center"/>
              <w:rPr>
                <w:rFonts w:asciiTheme="minorEastAsia" w:hAnsiTheme="minorEastAsia" w:eastAsiaTheme="minorEastAsia"/>
                <w:color w:val="000000" w:themeColor="text1"/>
                <w:szCs w:val="21"/>
                <w:highlight w:val="none"/>
                <w14:textFill>
                  <w14:solidFill>
                    <w14:schemeClr w14:val="tx1"/>
                  </w14:solidFill>
                </w14:textFill>
              </w:rPr>
            </w:pPr>
          </w:p>
        </w:tc>
        <w:tc>
          <w:tcPr>
            <w:tcW w:w="1395" w:type="dxa"/>
            <w:vAlign w:val="center"/>
          </w:tcPr>
          <w:p w14:paraId="69737B0B">
            <w:pPr>
              <w:jc w:val="center"/>
              <w:rPr>
                <w:rFonts w:asciiTheme="minorEastAsia" w:hAnsiTheme="minorEastAsia" w:eastAsiaTheme="minorEastAsia"/>
                <w:color w:val="000000" w:themeColor="text1"/>
                <w:szCs w:val="21"/>
                <w:highlight w:val="none"/>
                <w14:textFill>
                  <w14:solidFill>
                    <w14:schemeClr w14:val="tx1"/>
                  </w14:solidFill>
                </w14:textFill>
              </w:rPr>
            </w:pPr>
          </w:p>
        </w:tc>
      </w:tr>
      <w:tr w14:paraId="778A73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2B92703F">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3</w:t>
            </w:r>
          </w:p>
        </w:tc>
        <w:tc>
          <w:tcPr>
            <w:tcW w:w="2959" w:type="dxa"/>
            <w:vAlign w:val="center"/>
          </w:tcPr>
          <w:p w14:paraId="3CEED183">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纸杯红枣味酸牛奶</w:t>
            </w:r>
          </w:p>
        </w:tc>
        <w:tc>
          <w:tcPr>
            <w:tcW w:w="1288" w:type="dxa"/>
            <w:vAlign w:val="center"/>
          </w:tcPr>
          <w:p w14:paraId="37369677">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杯</w:t>
            </w:r>
          </w:p>
        </w:tc>
        <w:tc>
          <w:tcPr>
            <w:tcW w:w="1099" w:type="dxa"/>
            <w:vAlign w:val="center"/>
          </w:tcPr>
          <w:p w14:paraId="566C28FC">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180g</w:t>
            </w:r>
          </w:p>
        </w:tc>
        <w:tc>
          <w:tcPr>
            <w:tcW w:w="1626" w:type="dxa"/>
            <w:vAlign w:val="center"/>
          </w:tcPr>
          <w:p w14:paraId="1DD46FF8">
            <w:pPr>
              <w:widowControl/>
              <w:jc w:val="center"/>
              <w:textAlignment w:val="center"/>
              <w:rPr>
                <w:rFonts w:asciiTheme="minorEastAsia" w:hAnsiTheme="minorEastAsia" w:eastAsiaTheme="minorEastAsia"/>
                <w:color w:val="000000" w:themeColor="text1"/>
                <w:szCs w:val="21"/>
                <w:highlight w:val="none"/>
                <w14:textFill>
                  <w14:solidFill>
                    <w14:schemeClr w14:val="tx1"/>
                  </w14:solidFill>
                </w14:textFill>
              </w:rPr>
            </w:pPr>
          </w:p>
        </w:tc>
        <w:tc>
          <w:tcPr>
            <w:tcW w:w="1395" w:type="dxa"/>
            <w:vAlign w:val="center"/>
          </w:tcPr>
          <w:p w14:paraId="7938DA9A">
            <w:pPr>
              <w:jc w:val="center"/>
              <w:rPr>
                <w:rFonts w:asciiTheme="minorEastAsia" w:hAnsiTheme="minorEastAsia" w:eastAsiaTheme="minorEastAsia"/>
                <w:color w:val="000000" w:themeColor="text1"/>
                <w:szCs w:val="21"/>
                <w:highlight w:val="none"/>
                <w14:textFill>
                  <w14:solidFill>
                    <w14:schemeClr w14:val="tx1"/>
                  </w14:solidFill>
                </w14:textFill>
              </w:rPr>
            </w:pPr>
          </w:p>
        </w:tc>
      </w:tr>
      <w:tr w14:paraId="50878E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56F666DB">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4</w:t>
            </w:r>
          </w:p>
        </w:tc>
        <w:tc>
          <w:tcPr>
            <w:tcW w:w="2959" w:type="dxa"/>
            <w:vAlign w:val="center"/>
          </w:tcPr>
          <w:p w14:paraId="1C4B5FE1">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塑瓶鲜牛奶</w:t>
            </w:r>
          </w:p>
        </w:tc>
        <w:tc>
          <w:tcPr>
            <w:tcW w:w="1288" w:type="dxa"/>
            <w:vAlign w:val="center"/>
          </w:tcPr>
          <w:p w14:paraId="4ABEF9DD">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杯</w:t>
            </w:r>
          </w:p>
        </w:tc>
        <w:tc>
          <w:tcPr>
            <w:tcW w:w="1099" w:type="dxa"/>
            <w:vAlign w:val="center"/>
          </w:tcPr>
          <w:p w14:paraId="49A1AD15">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255ML</w:t>
            </w:r>
          </w:p>
        </w:tc>
        <w:tc>
          <w:tcPr>
            <w:tcW w:w="1626" w:type="dxa"/>
            <w:vAlign w:val="center"/>
          </w:tcPr>
          <w:p w14:paraId="6F3E3589">
            <w:pPr>
              <w:widowControl/>
              <w:jc w:val="center"/>
              <w:textAlignment w:val="center"/>
              <w:rPr>
                <w:rFonts w:asciiTheme="minorEastAsia" w:hAnsiTheme="minorEastAsia" w:eastAsiaTheme="minorEastAsia"/>
                <w:color w:val="000000" w:themeColor="text1"/>
                <w:szCs w:val="21"/>
                <w:highlight w:val="none"/>
                <w14:textFill>
                  <w14:solidFill>
                    <w14:schemeClr w14:val="tx1"/>
                  </w14:solidFill>
                </w14:textFill>
              </w:rPr>
            </w:pPr>
          </w:p>
        </w:tc>
        <w:tc>
          <w:tcPr>
            <w:tcW w:w="1395" w:type="dxa"/>
            <w:vAlign w:val="center"/>
          </w:tcPr>
          <w:p w14:paraId="55D2C090">
            <w:pPr>
              <w:jc w:val="center"/>
              <w:rPr>
                <w:rFonts w:asciiTheme="minorEastAsia" w:hAnsiTheme="minorEastAsia" w:eastAsiaTheme="minorEastAsia"/>
                <w:color w:val="000000" w:themeColor="text1"/>
                <w:szCs w:val="21"/>
                <w:highlight w:val="none"/>
                <w14:textFill>
                  <w14:solidFill>
                    <w14:schemeClr w14:val="tx1"/>
                  </w14:solidFill>
                </w14:textFill>
              </w:rPr>
            </w:pPr>
          </w:p>
        </w:tc>
      </w:tr>
      <w:tr w14:paraId="5D44BF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1B4A7636">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5</w:t>
            </w:r>
          </w:p>
        </w:tc>
        <w:tc>
          <w:tcPr>
            <w:tcW w:w="2959" w:type="dxa"/>
            <w:vAlign w:val="center"/>
          </w:tcPr>
          <w:p w14:paraId="0DDC7EF8">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蛋糕口味风味酸牛奶</w:t>
            </w:r>
          </w:p>
        </w:tc>
        <w:tc>
          <w:tcPr>
            <w:tcW w:w="1288" w:type="dxa"/>
            <w:vAlign w:val="center"/>
          </w:tcPr>
          <w:p w14:paraId="73C09C5F">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袋</w:t>
            </w:r>
          </w:p>
        </w:tc>
        <w:tc>
          <w:tcPr>
            <w:tcW w:w="1099" w:type="dxa"/>
            <w:vAlign w:val="center"/>
          </w:tcPr>
          <w:p w14:paraId="6BA25895">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180g</w:t>
            </w:r>
          </w:p>
        </w:tc>
        <w:tc>
          <w:tcPr>
            <w:tcW w:w="1626" w:type="dxa"/>
            <w:vAlign w:val="center"/>
          </w:tcPr>
          <w:p w14:paraId="109ADFE4">
            <w:pPr>
              <w:widowControl/>
              <w:jc w:val="center"/>
              <w:textAlignment w:val="center"/>
              <w:rPr>
                <w:rFonts w:asciiTheme="minorEastAsia" w:hAnsiTheme="minorEastAsia" w:eastAsiaTheme="minorEastAsia"/>
                <w:color w:val="000000" w:themeColor="text1"/>
                <w:szCs w:val="21"/>
                <w:highlight w:val="none"/>
                <w14:textFill>
                  <w14:solidFill>
                    <w14:schemeClr w14:val="tx1"/>
                  </w14:solidFill>
                </w14:textFill>
              </w:rPr>
            </w:pPr>
          </w:p>
        </w:tc>
        <w:tc>
          <w:tcPr>
            <w:tcW w:w="1395" w:type="dxa"/>
            <w:vAlign w:val="center"/>
          </w:tcPr>
          <w:p w14:paraId="18B6DDD2">
            <w:pPr>
              <w:jc w:val="center"/>
              <w:rPr>
                <w:rFonts w:asciiTheme="minorEastAsia" w:hAnsiTheme="minorEastAsia" w:eastAsiaTheme="minorEastAsia"/>
                <w:color w:val="000000" w:themeColor="text1"/>
                <w:szCs w:val="21"/>
                <w:highlight w:val="none"/>
                <w14:textFill>
                  <w14:solidFill>
                    <w14:schemeClr w14:val="tx1"/>
                  </w14:solidFill>
                </w14:textFill>
              </w:rPr>
            </w:pPr>
          </w:p>
        </w:tc>
      </w:tr>
      <w:tr w14:paraId="3EBDA4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2B3BAEEC">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6</w:t>
            </w:r>
          </w:p>
        </w:tc>
        <w:tc>
          <w:tcPr>
            <w:tcW w:w="2959" w:type="dxa"/>
            <w:vAlign w:val="center"/>
          </w:tcPr>
          <w:p w14:paraId="4FB35A2D">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元气葡萄口味风味酸牛奶</w:t>
            </w:r>
          </w:p>
        </w:tc>
        <w:tc>
          <w:tcPr>
            <w:tcW w:w="1288" w:type="dxa"/>
            <w:vAlign w:val="center"/>
          </w:tcPr>
          <w:p w14:paraId="697C18C4">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袋</w:t>
            </w:r>
          </w:p>
        </w:tc>
        <w:tc>
          <w:tcPr>
            <w:tcW w:w="1099" w:type="dxa"/>
            <w:vAlign w:val="center"/>
          </w:tcPr>
          <w:p w14:paraId="1B6A3353">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180g</w:t>
            </w:r>
          </w:p>
        </w:tc>
        <w:tc>
          <w:tcPr>
            <w:tcW w:w="1626" w:type="dxa"/>
            <w:vAlign w:val="center"/>
          </w:tcPr>
          <w:p w14:paraId="5EF60510">
            <w:pPr>
              <w:widowControl/>
              <w:jc w:val="center"/>
              <w:textAlignment w:val="center"/>
              <w:rPr>
                <w:rFonts w:asciiTheme="minorEastAsia" w:hAnsiTheme="minorEastAsia" w:eastAsiaTheme="minorEastAsia"/>
                <w:color w:val="000000" w:themeColor="text1"/>
                <w:szCs w:val="21"/>
                <w:highlight w:val="none"/>
                <w14:textFill>
                  <w14:solidFill>
                    <w14:schemeClr w14:val="tx1"/>
                  </w14:solidFill>
                </w14:textFill>
              </w:rPr>
            </w:pPr>
          </w:p>
        </w:tc>
        <w:tc>
          <w:tcPr>
            <w:tcW w:w="1395" w:type="dxa"/>
            <w:vAlign w:val="center"/>
          </w:tcPr>
          <w:p w14:paraId="4A2C3523">
            <w:pPr>
              <w:jc w:val="center"/>
              <w:rPr>
                <w:rFonts w:asciiTheme="minorEastAsia" w:hAnsiTheme="minorEastAsia" w:eastAsiaTheme="minorEastAsia"/>
                <w:color w:val="000000" w:themeColor="text1"/>
                <w:szCs w:val="21"/>
                <w:highlight w:val="none"/>
                <w14:textFill>
                  <w14:solidFill>
                    <w14:schemeClr w14:val="tx1"/>
                  </w14:solidFill>
                </w14:textFill>
              </w:rPr>
            </w:pPr>
          </w:p>
        </w:tc>
      </w:tr>
      <w:tr w14:paraId="0CE671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1D6E1E79">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7</w:t>
            </w:r>
          </w:p>
        </w:tc>
        <w:tc>
          <w:tcPr>
            <w:tcW w:w="2959" w:type="dxa"/>
            <w:vAlign w:val="center"/>
          </w:tcPr>
          <w:p w14:paraId="32D2B798">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杨枝甘露味风味酸牛奶</w:t>
            </w:r>
          </w:p>
        </w:tc>
        <w:tc>
          <w:tcPr>
            <w:tcW w:w="1288" w:type="dxa"/>
            <w:vAlign w:val="center"/>
          </w:tcPr>
          <w:p w14:paraId="2D9CDAA3">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袋</w:t>
            </w:r>
          </w:p>
        </w:tc>
        <w:tc>
          <w:tcPr>
            <w:tcW w:w="1099" w:type="dxa"/>
            <w:vAlign w:val="center"/>
          </w:tcPr>
          <w:p w14:paraId="0C776D47">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180g</w:t>
            </w:r>
          </w:p>
        </w:tc>
        <w:tc>
          <w:tcPr>
            <w:tcW w:w="1626" w:type="dxa"/>
            <w:vAlign w:val="center"/>
          </w:tcPr>
          <w:p w14:paraId="6780AB6F">
            <w:pPr>
              <w:widowControl/>
              <w:jc w:val="center"/>
              <w:textAlignment w:val="center"/>
              <w:rPr>
                <w:rFonts w:asciiTheme="minorEastAsia" w:hAnsiTheme="minorEastAsia" w:eastAsiaTheme="minorEastAsia"/>
                <w:color w:val="000000" w:themeColor="text1"/>
                <w:szCs w:val="21"/>
                <w:highlight w:val="none"/>
                <w14:textFill>
                  <w14:solidFill>
                    <w14:schemeClr w14:val="tx1"/>
                  </w14:solidFill>
                </w14:textFill>
              </w:rPr>
            </w:pPr>
          </w:p>
        </w:tc>
        <w:tc>
          <w:tcPr>
            <w:tcW w:w="1395" w:type="dxa"/>
            <w:vAlign w:val="center"/>
          </w:tcPr>
          <w:p w14:paraId="7127F196">
            <w:pPr>
              <w:jc w:val="center"/>
              <w:rPr>
                <w:rFonts w:asciiTheme="minorEastAsia" w:hAnsiTheme="minorEastAsia" w:eastAsiaTheme="minorEastAsia"/>
                <w:color w:val="000000" w:themeColor="text1"/>
                <w:szCs w:val="21"/>
                <w:highlight w:val="none"/>
                <w14:textFill>
                  <w14:solidFill>
                    <w14:schemeClr w14:val="tx1"/>
                  </w14:solidFill>
                </w14:textFill>
              </w:rPr>
            </w:pPr>
          </w:p>
        </w:tc>
      </w:tr>
      <w:tr w14:paraId="48C381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0D05CB9C">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8</w:t>
            </w:r>
          </w:p>
        </w:tc>
        <w:tc>
          <w:tcPr>
            <w:tcW w:w="2959" w:type="dxa"/>
            <w:vAlign w:val="center"/>
          </w:tcPr>
          <w:p w14:paraId="68C0143C">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塑杯活润草莓桑葚果粒风味酸牛奶</w:t>
            </w:r>
          </w:p>
        </w:tc>
        <w:tc>
          <w:tcPr>
            <w:tcW w:w="1288" w:type="dxa"/>
            <w:vAlign w:val="center"/>
          </w:tcPr>
          <w:p w14:paraId="0D9B1AE4">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杯</w:t>
            </w:r>
          </w:p>
        </w:tc>
        <w:tc>
          <w:tcPr>
            <w:tcW w:w="1099" w:type="dxa"/>
            <w:vAlign w:val="center"/>
          </w:tcPr>
          <w:p w14:paraId="234B46C8">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370g</w:t>
            </w:r>
          </w:p>
        </w:tc>
        <w:tc>
          <w:tcPr>
            <w:tcW w:w="1626" w:type="dxa"/>
            <w:vAlign w:val="center"/>
          </w:tcPr>
          <w:p w14:paraId="2750EDE6">
            <w:pPr>
              <w:widowControl/>
              <w:jc w:val="center"/>
              <w:textAlignment w:val="center"/>
              <w:rPr>
                <w:rFonts w:asciiTheme="minorEastAsia" w:hAnsiTheme="minorEastAsia" w:eastAsiaTheme="minorEastAsia"/>
                <w:color w:val="000000" w:themeColor="text1"/>
                <w:szCs w:val="21"/>
                <w:highlight w:val="none"/>
                <w14:textFill>
                  <w14:solidFill>
                    <w14:schemeClr w14:val="tx1"/>
                  </w14:solidFill>
                </w14:textFill>
              </w:rPr>
            </w:pPr>
          </w:p>
        </w:tc>
        <w:tc>
          <w:tcPr>
            <w:tcW w:w="1395" w:type="dxa"/>
            <w:vAlign w:val="center"/>
          </w:tcPr>
          <w:p w14:paraId="5C10DF38">
            <w:pPr>
              <w:jc w:val="center"/>
              <w:rPr>
                <w:rFonts w:asciiTheme="minorEastAsia" w:hAnsiTheme="minorEastAsia" w:eastAsiaTheme="minorEastAsia"/>
                <w:color w:val="000000" w:themeColor="text1"/>
                <w:szCs w:val="21"/>
                <w:highlight w:val="none"/>
                <w14:textFill>
                  <w14:solidFill>
                    <w14:schemeClr w14:val="tx1"/>
                  </w14:solidFill>
                </w14:textFill>
              </w:rPr>
            </w:pPr>
          </w:p>
        </w:tc>
      </w:tr>
      <w:tr w14:paraId="1E91FC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6C4F732C">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9</w:t>
            </w:r>
          </w:p>
        </w:tc>
        <w:tc>
          <w:tcPr>
            <w:tcW w:w="2959" w:type="dxa"/>
            <w:vAlign w:val="center"/>
          </w:tcPr>
          <w:p w14:paraId="45F048D6">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塑杯活润黄桃芒果果粒风味酸牛奶</w:t>
            </w:r>
          </w:p>
        </w:tc>
        <w:tc>
          <w:tcPr>
            <w:tcW w:w="1288" w:type="dxa"/>
            <w:vAlign w:val="center"/>
          </w:tcPr>
          <w:p w14:paraId="01B31811">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杯</w:t>
            </w:r>
          </w:p>
        </w:tc>
        <w:tc>
          <w:tcPr>
            <w:tcW w:w="1099" w:type="dxa"/>
            <w:vAlign w:val="center"/>
          </w:tcPr>
          <w:p w14:paraId="3D14ACCF">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370g</w:t>
            </w:r>
          </w:p>
        </w:tc>
        <w:tc>
          <w:tcPr>
            <w:tcW w:w="1626" w:type="dxa"/>
            <w:vAlign w:val="center"/>
          </w:tcPr>
          <w:p w14:paraId="11211138">
            <w:pPr>
              <w:widowControl/>
              <w:jc w:val="center"/>
              <w:textAlignment w:val="center"/>
              <w:rPr>
                <w:rFonts w:asciiTheme="minorEastAsia" w:hAnsiTheme="minorEastAsia" w:eastAsiaTheme="minorEastAsia"/>
                <w:color w:val="000000" w:themeColor="text1"/>
                <w:szCs w:val="21"/>
                <w:highlight w:val="none"/>
                <w14:textFill>
                  <w14:solidFill>
                    <w14:schemeClr w14:val="tx1"/>
                  </w14:solidFill>
                </w14:textFill>
              </w:rPr>
            </w:pPr>
          </w:p>
        </w:tc>
        <w:tc>
          <w:tcPr>
            <w:tcW w:w="1395" w:type="dxa"/>
            <w:vAlign w:val="center"/>
          </w:tcPr>
          <w:p w14:paraId="630BDEF1">
            <w:pPr>
              <w:jc w:val="center"/>
              <w:rPr>
                <w:rFonts w:asciiTheme="minorEastAsia" w:hAnsiTheme="minorEastAsia" w:eastAsiaTheme="minorEastAsia"/>
                <w:color w:val="000000" w:themeColor="text1"/>
                <w:szCs w:val="21"/>
                <w:highlight w:val="none"/>
                <w14:textFill>
                  <w14:solidFill>
                    <w14:schemeClr w14:val="tx1"/>
                  </w14:solidFill>
                </w14:textFill>
              </w:rPr>
            </w:pPr>
          </w:p>
        </w:tc>
      </w:tr>
      <w:tr w14:paraId="0CC303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79B2AA6B">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10</w:t>
            </w:r>
          </w:p>
        </w:tc>
        <w:tc>
          <w:tcPr>
            <w:tcW w:w="2959" w:type="dxa"/>
            <w:vAlign w:val="center"/>
          </w:tcPr>
          <w:p w14:paraId="4F104282">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玻璃瓶原味酸牛奶</w:t>
            </w:r>
          </w:p>
        </w:tc>
        <w:tc>
          <w:tcPr>
            <w:tcW w:w="1288" w:type="dxa"/>
            <w:vAlign w:val="center"/>
          </w:tcPr>
          <w:p w14:paraId="69A3FFD9">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瓶</w:t>
            </w:r>
          </w:p>
        </w:tc>
        <w:tc>
          <w:tcPr>
            <w:tcW w:w="1099" w:type="dxa"/>
            <w:vAlign w:val="center"/>
          </w:tcPr>
          <w:p w14:paraId="47BB275B">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210ml</w:t>
            </w:r>
          </w:p>
        </w:tc>
        <w:tc>
          <w:tcPr>
            <w:tcW w:w="1626" w:type="dxa"/>
            <w:vAlign w:val="center"/>
          </w:tcPr>
          <w:p w14:paraId="42AEA82A">
            <w:pPr>
              <w:widowControl/>
              <w:jc w:val="center"/>
              <w:textAlignment w:val="center"/>
              <w:rPr>
                <w:rFonts w:asciiTheme="minorEastAsia" w:hAnsiTheme="minorEastAsia" w:eastAsiaTheme="minorEastAsia"/>
                <w:color w:val="000000" w:themeColor="text1"/>
                <w:szCs w:val="21"/>
                <w:highlight w:val="none"/>
                <w14:textFill>
                  <w14:solidFill>
                    <w14:schemeClr w14:val="tx1"/>
                  </w14:solidFill>
                </w14:textFill>
              </w:rPr>
            </w:pPr>
          </w:p>
        </w:tc>
        <w:tc>
          <w:tcPr>
            <w:tcW w:w="1395" w:type="dxa"/>
            <w:vAlign w:val="center"/>
          </w:tcPr>
          <w:p w14:paraId="5E27F00E">
            <w:pPr>
              <w:jc w:val="center"/>
              <w:rPr>
                <w:rFonts w:asciiTheme="minorEastAsia" w:hAnsiTheme="minorEastAsia" w:eastAsiaTheme="minorEastAsia"/>
                <w:color w:val="000000" w:themeColor="text1"/>
                <w:szCs w:val="21"/>
                <w:highlight w:val="none"/>
                <w14:textFill>
                  <w14:solidFill>
                    <w14:schemeClr w14:val="tx1"/>
                  </w14:solidFill>
                </w14:textFill>
              </w:rPr>
            </w:pPr>
          </w:p>
        </w:tc>
      </w:tr>
      <w:tr w14:paraId="3DD0BB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577B6EC4">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11</w:t>
            </w:r>
          </w:p>
        </w:tc>
        <w:tc>
          <w:tcPr>
            <w:tcW w:w="2959" w:type="dxa"/>
            <w:vAlign w:val="center"/>
          </w:tcPr>
          <w:p w14:paraId="6BC83219">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屋顶盒鲜牛奶</w:t>
            </w:r>
          </w:p>
        </w:tc>
        <w:tc>
          <w:tcPr>
            <w:tcW w:w="1288" w:type="dxa"/>
            <w:vAlign w:val="center"/>
          </w:tcPr>
          <w:p w14:paraId="4FA438C5">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盒</w:t>
            </w:r>
          </w:p>
        </w:tc>
        <w:tc>
          <w:tcPr>
            <w:tcW w:w="1099" w:type="dxa"/>
            <w:vAlign w:val="center"/>
          </w:tcPr>
          <w:p w14:paraId="640D32E2">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200ml</w:t>
            </w:r>
          </w:p>
        </w:tc>
        <w:tc>
          <w:tcPr>
            <w:tcW w:w="1626" w:type="dxa"/>
            <w:vAlign w:val="center"/>
          </w:tcPr>
          <w:p w14:paraId="4165DCFF">
            <w:pPr>
              <w:widowControl/>
              <w:jc w:val="center"/>
              <w:textAlignment w:val="center"/>
              <w:rPr>
                <w:rFonts w:asciiTheme="minorEastAsia" w:hAnsiTheme="minorEastAsia" w:eastAsiaTheme="minorEastAsia"/>
                <w:color w:val="000000" w:themeColor="text1"/>
                <w:szCs w:val="21"/>
                <w:highlight w:val="none"/>
                <w14:textFill>
                  <w14:solidFill>
                    <w14:schemeClr w14:val="tx1"/>
                  </w14:solidFill>
                </w14:textFill>
              </w:rPr>
            </w:pPr>
          </w:p>
        </w:tc>
        <w:tc>
          <w:tcPr>
            <w:tcW w:w="1395" w:type="dxa"/>
            <w:vAlign w:val="center"/>
          </w:tcPr>
          <w:p w14:paraId="398B8070">
            <w:pPr>
              <w:jc w:val="center"/>
              <w:rPr>
                <w:rFonts w:asciiTheme="minorEastAsia" w:hAnsiTheme="minorEastAsia" w:eastAsiaTheme="minorEastAsia"/>
                <w:color w:val="000000" w:themeColor="text1"/>
                <w:szCs w:val="21"/>
                <w:highlight w:val="none"/>
                <w14:textFill>
                  <w14:solidFill>
                    <w14:schemeClr w14:val="tx1"/>
                  </w14:solidFill>
                </w14:textFill>
              </w:rPr>
            </w:pPr>
          </w:p>
        </w:tc>
      </w:tr>
      <w:tr w14:paraId="79AE65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5D346365">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12</w:t>
            </w:r>
          </w:p>
        </w:tc>
        <w:tc>
          <w:tcPr>
            <w:tcW w:w="2959" w:type="dxa"/>
            <w:vAlign w:val="center"/>
          </w:tcPr>
          <w:p w14:paraId="51A78047">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屋顶盒鲜牛奶</w:t>
            </w:r>
          </w:p>
        </w:tc>
        <w:tc>
          <w:tcPr>
            <w:tcW w:w="1288" w:type="dxa"/>
            <w:vAlign w:val="center"/>
          </w:tcPr>
          <w:p w14:paraId="191D2F2C">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盒</w:t>
            </w:r>
          </w:p>
        </w:tc>
        <w:tc>
          <w:tcPr>
            <w:tcW w:w="1099" w:type="dxa"/>
            <w:vAlign w:val="center"/>
          </w:tcPr>
          <w:p w14:paraId="7BBE0A77">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450ml</w:t>
            </w:r>
          </w:p>
        </w:tc>
        <w:tc>
          <w:tcPr>
            <w:tcW w:w="1626" w:type="dxa"/>
            <w:vAlign w:val="center"/>
          </w:tcPr>
          <w:p w14:paraId="5EAF5B73">
            <w:pPr>
              <w:widowControl/>
              <w:jc w:val="center"/>
              <w:textAlignment w:val="center"/>
              <w:rPr>
                <w:rFonts w:asciiTheme="minorEastAsia" w:hAnsiTheme="minorEastAsia" w:eastAsiaTheme="minorEastAsia"/>
                <w:color w:val="000000" w:themeColor="text1"/>
                <w:szCs w:val="21"/>
                <w:highlight w:val="none"/>
                <w14:textFill>
                  <w14:solidFill>
                    <w14:schemeClr w14:val="tx1"/>
                  </w14:solidFill>
                </w14:textFill>
              </w:rPr>
            </w:pPr>
          </w:p>
        </w:tc>
        <w:tc>
          <w:tcPr>
            <w:tcW w:w="1395" w:type="dxa"/>
            <w:vAlign w:val="center"/>
          </w:tcPr>
          <w:p w14:paraId="4B3C85BC">
            <w:pPr>
              <w:jc w:val="center"/>
              <w:rPr>
                <w:rFonts w:asciiTheme="minorEastAsia" w:hAnsiTheme="minorEastAsia" w:eastAsiaTheme="minorEastAsia"/>
                <w:color w:val="000000" w:themeColor="text1"/>
                <w:szCs w:val="21"/>
                <w:highlight w:val="none"/>
                <w14:textFill>
                  <w14:solidFill>
                    <w14:schemeClr w14:val="tx1"/>
                  </w14:solidFill>
                </w14:textFill>
              </w:rPr>
            </w:pPr>
          </w:p>
        </w:tc>
      </w:tr>
      <w:tr w14:paraId="4741B8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72CEEE79">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13</w:t>
            </w:r>
          </w:p>
        </w:tc>
        <w:tc>
          <w:tcPr>
            <w:tcW w:w="2959" w:type="dxa"/>
            <w:vAlign w:val="center"/>
          </w:tcPr>
          <w:p w14:paraId="1F54CE50">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屋顶盒鲜牛奶</w:t>
            </w:r>
          </w:p>
        </w:tc>
        <w:tc>
          <w:tcPr>
            <w:tcW w:w="1288" w:type="dxa"/>
            <w:vAlign w:val="center"/>
          </w:tcPr>
          <w:p w14:paraId="3B133268">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盒</w:t>
            </w:r>
          </w:p>
        </w:tc>
        <w:tc>
          <w:tcPr>
            <w:tcW w:w="1099" w:type="dxa"/>
            <w:vAlign w:val="center"/>
          </w:tcPr>
          <w:p w14:paraId="4237D0A3">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950ml</w:t>
            </w:r>
          </w:p>
        </w:tc>
        <w:tc>
          <w:tcPr>
            <w:tcW w:w="1626" w:type="dxa"/>
            <w:vAlign w:val="center"/>
          </w:tcPr>
          <w:p w14:paraId="078D1EB7">
            <w:pPr>
              <w:widowControl/>
              <w:jc w:val="center"/>
              <w:textAlignment w:val="center"/>
              <w:rPr>
                <w:rFonts w:asciiTheme="minorEastAsia" w:hAnsiTheme="minorEastAsia" w:eastAsiaTheme="minorEastAsia"/>
                <w:color w:val="000000" w:themeColor="text1"/>
                <w:szCs w:val="21"/>
                <w:highlight w:val="none"/>
                <w14:textFill>
                  <w14:solidFill>
                    <w14:schemeClr w14:val="tx1"/>
                  </w14:solidFill>
                </w14:textFill>
              </w:rPr>
            </w:pPr>
          </w:p>
        </w:tc>
        <w:tc>
          <w:tcPr>
            <w:tcW w:w="1395" w:type="dxa"/>
            <w:vAlign w:val="center"/>
          </w:tcPr>
          <w:p w14:paraId="46538F4D">
            <w:pPr>
              <w:jc w:val="center"/>
              <w:rPr>
                <w:rFonts w:asciiTheme="minorEastAsia" w:hAnsiTheme="minorEastAsia" w:eastAsiaTheme="minorEastAsia"/>
                <w:color w:val="000000" w:themeColor="text1"/>
                <w:szCs w:val="21"/>
                <w:highlight w:val="none"/>
                <w14:textFill>
                  <w14:solidFill>
                    <w14:schemeClr w14:val="tx1"/>
                  </w14:solidFill>
                </w14:textFill>
              </w:rPr>
            </w:pPr>
          </w:p>
        </w:tc>
      </w:tr>
      <w:tr w14:paraId="4EC3E7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0D30A47B">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14</w:t>
            </w:r>
          </w:p>
        </w:tc>
        <w:tc>
          <w:tcPr>
            <w:tcW w:w="2959" w:type="dxa"/>
            <w:vAlign w:val="center"/>
          </w:tcPr>
          <w:p w14:paraId="09FCFA67">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屋顶盒千岛湖牧场鲜牛奶</w:t>
            </w:r>
          </w:p>
        </w:tc>
        <w:tc>
          <w:tcPr>
            <w:tcW w:w="1288" w:type="dxa"/>
            <w:vAlign w:val="center"/>
          </w:tcPr>
          <w:p w14:paraId="0544D8C3">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盒</w:t>
            </w:r>
          </w:p>
        </w:tc>
        <w:tc>
          <w:tcPr>
            <w:tcW w:w="1099" w:type="dxa"/>
            <w:vAlign w:val="center"/>
          </w:tcPr>
          <w:p w14:paraId="06E98271">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200ml</w:t>
            </w:r>
          </w:p>
        </w:tc>
        <w:tc>
          <w:tcPr>
            <w:tcW w:w="1626" w:type="dxa"/>
            <w:vAlign w:val="center"/>
          </w:tcPr>
          <w:p w14:paraId="729990DF">
            <w:pPr>
              <w:widowControl/>
              <w:jc w:val="center"/>
              <w:textAlignment w:val="center"/>
              <w:rPr>
                <w:rFonts w:asciiTheme="minorEastAsia" w:hAnsiTheme="minorEastAsia" w:eastAsiaTheme="minorEastAsia"/>
                <w:color w:val="000000" w:themeColor="text1"/>
                <w:szCs w:val="21"/>
                <w:highlight w:val="none"/>
                <w14:textFill>
                  <w14:solidFill>
                    <w14:schemeClr w14:val="tx1"/>
                  </w14:solidFill>
                </w14:textFill>
              </w:rPr>
            </w:pPr>
          </w:p>
        </w:tc>
        <w:tc>
          <w:tcPr>
            <w:tcW w:w="1395" w:type="dxa"/>
            <w:vAlign w:val="center"/>
          </w:tcPr>
          <w:p w14:paraId="53470E45">
            <w:pPr>
              <w:jc w:val="center"/>
              <w:rPr>
                <w:rFonts w:asciiTheme="minorEastAsia" w:hAnsiTheme="minorEastAsia" w:eastAsiaTheme="minorEastAsia"/>
                <w:color w:val="000000" w:themeColor="text1"/>
                <w:szCs w:val="21"/>
                <w:highlight w:val="none"/>
                <w14:textFill>
                  <w14:solidFill>
                    <w14:schemeClr w14:val="tx1"/>
                  </w14:solidFill>
                </w14:textFill>
              </w:rPr>
            </w:pPr>
          </w:p>
        </w:tc>
      </w:tr>
      <w:tr w14:paraId="2FE44F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1269DD6F">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15</w:t>
            </w:r>
          </w:p>
        </w:tc>
        <w:tc>
          <w:tcPr>
            <w:tcW w:w="2959" w:type="dxa"/>
            <w:vAlign w:val="center"/>
          </w:tcPr>
          <w:p w14:paraId="690C2D9B">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屋顶盒千岛湖牧场鲜牛奶</w:t>
            </w:r>
          </w:p>
        </w:tc>
        <w:tc>
          <w:tcPr>
            <w:tcW w:w="1288" w:type="dxa"/>
            <w:vAlign w:val="center"/>
          </w:tcPr>
          <w:p w14:paraId="60E2E39A">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盒</w:t>
            </w:r>
          </w:p>
        </w:tc>
        <w:tc>
          <w:tcPr>
            <w:tcW w:w="1099" w:type="dxa"/>
            <w:vAlign w:val="center"/>
          </w:tcPr>
          <w:p w14:paraId="49524A64">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500ml</w:t>
            </w:r>
          </w:p>
        </w:tc>
        <w:tc>
          <w:tcPr>
            <w:tcW w:w="1626" w:type="dxa"/>
            <w:vAlign w:val="center"/>
          </w:tcPr>
          <w:p w14:paraId="231CC208">
            <w:pPr>
              <w:widowControl/>
              <w:jc w:val="center"/>
              <w:textAlignment w:val="center"/>
              <w:rPr>
                <w:rFonts w:asciiTheme="minorEastAsia" w:hAnsiTheme="minorEastAsia" w:eastAsiaTheme="minorEastAsia"/>
                <w:color w:val="000000" w:themeColor="text1"/>
                <w:szCs w:val="21"/>
                <w:highlight w:val="none"/>
                <w14:textFill>
                  <w14:solidFill>
                    <w14:schemeClr w14:val="tx1"/>
                  </w14:solidFill>
                </w14:textFill>
              </w:rPr>
            </w:pPr>
          </w:p>
        </w:tc>
        <w:tc>
          <w:tcPr>
            <w:tcW w:w="1395" w:type="dxa"/>
            <w:vAlign w:val="center"/>
          </w:tcPr>
          <w:p w14:paraId="712A3F44">
            <w:pPr>
              <w:jc w:val="center"/>
              <w:rPr>
                <w:rFonts w:asciiTheme="minorEastAsia" w:hAnsiTheme="minorEastAsia" w:eastAsiaTheme="minorEastAsia"/>
                <w:color w:val="000000" w:themeColor="text1"/>
                <w:szCs w:val="21"/>
                <w:highlight w:val="none"/>
                <w14:textFill>
                  <w14:solidFill>
                    <w14:schemeClr w14:val="tx1"/>
                  </w14:solidFill>
                </w14:textFill>
              </w:rPr>
            </w:pPr>
          </w:p>
        </w:tc>
      </w:tr>
      <w:tr w14:paraId="7CE71D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7C4DAC30">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16</w:t>
            </w:r>
          </w:p>
        </w:tc>
        <w:tc>
          <w:tcPr>
            <w:tcW w:w="2959" w:type="dxa"/>
            <w:vAlign w:val="center"/>
          </w:tcPr>
          <w:p w14:paraId="5A2F18EC">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屋顶盒千岛湖牧场鲜牛奶l</w:t>
            </w:r>
          </w:p>
        </w:tc>
        <w:tc>
          <w:tcPr>
            <w:tcW w:w="1288" w:type="dxa"/>
            <w:vAlign w:val="center"/>
          </w:tcPr>
          <w:p w14:paraId="64A5D692">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盒</w:t>
            </w:r>
          </w:p>
        </w:tc>
        <w:tc>
          <w:tcPr>
            <w:tcW w:w="1099" w:type="dxa"/>
            <w:vAlign w:val="center"/>
          </w:tcPr>
          <w:p w14:paraId="54CA5F5E">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950m</w:t>
            </w:r>
          </w:p>
        </w:tc>
        <w:tc>
          <w:tcPr>
            <w:tcW w:w="1626" w:type="dxa"/>
            <w:vAlign w:val="center"/>
          </w:tcPr>
          <w:p w14:paraId="7094815C">
            <w:pPr>
              <w:widowControl/>
              <w:jc w:val="center"/>
              <w:textAlignment w:val="center"/>
              <w:rPr>
                <w:rFonts w:asciiTheme="minorEastAsia" w:hAnsiTheme="minorEastAsia" w:eastAsiaTheme="minorEastAsia"/>
                <w:color w:val="000000" w:themeColor="text1"/>
                <w:szCs w:val="21"/>
                <w:highlight w:val="none"/>
                <w14:textFill>
                  <w14:solidFill>
                    <w14:schemeClr w14:val="tx1"/>
                  </w14:solidFill>
                </w14:textFill>
              </w:rPr>
            </w:pPr>
          </w:p>
        </w:tc>
        <w:tc>
          <w:tcPr>
            <w:tcW w:w="1395" w:type="dxa"/>
            <w:vAlign w:val="center"/>
          </w:tcPr>
          <w:p w14:paraId="52217BB2">
            <w:pPr>
              <w:jc w:val="center"/>
              <w:rPr>
                <w:rFonts w:asciiTheme="minorEastAsia" w:hAnsiTheme="minorEastAsia" w:eastAsiaTheme="minorEastAsia"/>
                <w:color w:val="000000" w:themeColor="text1"/>
                <w:szCs w:val="21"/>
                <w:highlight w:val="none"/>
                <w14:textFill>
                  <w14:solidFill>
                    <w14:schemeClr w14:val="tx1"/>
                  </w14:solidFill>
                </w14:textFill>
              </w:rPr>
            </w:pPr>
          </w:p>
        </w:tc>
      </w:tr>
      <w:tr w14:paraId="34E8EE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387415C2">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17</w:t>
            </w:r>
          </w:p>
        </w:tc>
        <w:tc>
          <w:tcPr>
            <w:tcW w:w="2959" w:type="dxa"/>
            <w:vAlign w:val="center"/>
          </w:tcPr>
          <w:p w14:paraId="458932A7">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屋顶盒膳食纤维酸牛奶</w:t>
            </w:r>
          </w:p>
        </w:tc>
        <w:tc>
          <w:tcPr>
            <w:tcW w:w="1288" w:type="dxa"/>
            <w:vAlign w:val="center"/>
          </w:tcPr>
          <w:p w14:paraId="0C771001">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盒</w:t>
            </w:r>
          </w:p>
        </w:tc>
        <w:tc>
          <w:tcPr>
            <w:tcW w:w="1099" w:type="dxa"/>
            <w:vAlign w:val="center"/>
          </w:tcPr>
          <w:p w14:paraId="74F5883F">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200ml</w:t>
            </w:r>
          </w:p>
        </w:tc>
        <w:tc>
          <w:tcPr>
            <w:tcW w:w="1626" w:type="dxa"/>
            <w:vAlign w:val="center"/>
          </w:tcPr>
          <w:p w14:paraId="7E9F5314">
            <w:pPr>
              <w:widowControl/>
              <w:jc w:val="center"/>
              <w:textAlignment w:val="center"/>
              <w:rPr>
                <w:rFonts w:asciiTheme="minorEastAsia" w:hAnsiTheme="minorEastAsia" w:eastAsiaTheme="minorEastAsia"/>
                <w:color w:val="000000" w:themeColor="text1"/>
                <w:szCs w:val="21"/>
                <w:highlight w:val="none"/>
                <w14:textFill>
                  <w14:solidFill>
                    <w14:schemeClr w14:val="tx1"/>
                  </w14:solidFill>
                </w14:textFill>
              </w:rPr>
            </w:pPr>
          </w:p>
        </w:tc>
        <w:tc>
          <w:tcPr>
            <w:tcW w:w="1395" w:type="dxa"/>
            <w:vAlign w:val="center"/>
          </w:tcPr>
          <w:p w14:paraId="1A152428">
            <w:pPr>
              <w:jc w:val="center"/>
              <w:rPr>
                <w:rFonts w:asciiTheme="minorEastAsia" w:hAnsiTheme="minorEastAsia" w:eastAsiaTheme="minorEastAsia"/>
                <w:color w:val="000000" w:themeColor="text1"/>
                <w:szCs w:val="21"/>
                <w:highlight w:val="none"/>
                <w14:textFill>
                  <w14:solidFill>
                    <w14:schemeClr w14:val="tx1"/>
                  </w14:solidFill>
                </w14:textFill>
              </w:rPr>
            </w:pPr>
          </w:p>
        </w:tc>
      </w:tr>
      <w:tr w14:paraId="47FF33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490BD767">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18</w:t>
            </w:r>
          </w:p>
        </w:tc>
        <w:tc>
          <w:tcPr>
            <w:tcW w:w="2959" w:type="dxa"/>
            <w:vAlign w:val="center"/>
          </w:tcPr>
          <w:p w14:paraId="0AC0475E">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塑瓶初心风味发酵乳</w:t>
            </w:r>
          </w:p>
        </w:tc>
        <w:tc>
          <w:tcPr>
            <w:tcW w:w="1288" w:type="dxa"/>
            <w:vAlign w:val="center"/>
          </w:tcPr>
          <w:p w14:paraId="150EA07A">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瓶</w:t>
            </w:r>
          </w:p>
        </w:tc>
        <w:tc>
          <w:tcPr>
            <w:tcW w:w="1099" w:type="dxa"/>
            <w:vAlign w:val="center"/>
          </w:tcPr>
          <w:p w14:paraId="5A380790">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250g</w:t>
            </w:r>
          </w:p>
        </w:tc>
        <w:tc>
          <w:tcPr>
            <w:tcW w:w="1626" w:type="dxa"/>
            <w:vAlign w:val="center"/>
          </w:tcPr>
          <w:p w14:paraId="48598D00">
            <w:pPr>
              <w:widowControl/>
              <w:jc w:val="center"/>
              <w:textAlignment w:val="center"/>
              <w:rPr>
                <w:rFonts w:asciiTheme="minorEastAsia" w:hAnsiTheme="minorEastAsia" w:eastAsiaTheme="minorEastAsia"/>
                <w:color w:val="000000" w:themeColor="text1"/>
                <w:szCs w:val="21"/>
                <w:highlight w:val="none"/>
                <w14:textFill>
                  <w14:solidFill>
                    <w14:schemeClr w14:val="tx1"/>
                  </w14:solidFill>
                </w14:textFill>
              </w:rPr>
            </w:pPr>
          </w:p>
        </w:tc>
        <w:tc>
          <w:tcPr>
            <w:tcW w:w="1395" w:type="dxa"/>
            <w:vAlign w:val="center"/>
          </w:tcPr>
          <w:p w14:paraId="4ED8D42E">
            <w:pPr>
              <w:jc w:val="center"/>
              <w:rPr>
                <w:rFonts w:asciiTheme="minorEastAsia" w:hAnsiTheme="minorEastAsia" w:eastAsiaTheme="minorEastAsia"/>
                <w:color w:val="000000" w:themeColor="text1"/>
                <w:szCs w:val="21"/>
                <w:highlight w:val="none"/>
                <w14:textFill>
                  <w14:solidFill>
                    <w14:schemeClr w14:val="tx1"/>
                  </w14:solidFill>
                </w14:textFill>
              </w:rPr>
            </w:pPr>
          </w:p>
        </w:tc>
      </w:tr>
      <w:tr w14:paraId="2A9F88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21EA33EE">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19</w:t>
            </w:r>
          </w:p>
        </w:tc>
        <w:tc>
          <w:tcPr>
            <w:tcW w:w="2959" w:type="dxa"/>
            <w:vAlign w:val="center"/>
          </w:tcPr>
          <w:p w14:paraId="54B6D453">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塑瓶初心减蔗糖风味酸牛奶</w:t>
            </w:r>
          </w:p>
        </w:tc>
        <w:tc>
          <w:tcPr>
            <w:tcW w:w="1288" w:type="dxa"/>
            <w:vAlign w:val="center"/>
          </w:tcPr>
          <w:p w14:paraId="4534389B">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瓶</w:t>
            </w:r>
          </w:p>
        </w:tc>
        <w:tc>
          <w:tcPr>
            <w:tcW w:w="1099" w:type="dxa"/>
            <w:vAlign w:val="center"/>
          </w:tcPr>
          <w:p w14:paraId="78828C7C">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250G</w:t>
            </w:r>
          </w:p>
        </w:tc>
        <w:tc>
          <w:tcPr>
            <w:tcW w:w="1626" w:type="dxa"/>
            <w:vAlign w:val="center"/>
          </w:tcPr>
          <w:p w14:paraId="1850E5E5">
            <w:pPr>
              <w:widowControl/>
              <w:jc w:val="center"/>
              <w:textAlignment w:val="center"/>
              <w:rPr>
                <w:rFonts w:asciiTheme="minorEastAsia" w:hAnsiTheme="minorEastAsia" w:eastAsiaTheme="minorEastAsia"/>
                <w:color w:val="000000" w:themeColor="text1"/>
                <w:szCs w:val="21"/>
                <w:highlight w:val="none"/>
                <w14:textFill>
                  <w14:solidFill>
                    <w14:schemeClr w14:val="tx1"/>
                  </w14:solidFill>
                </w14:textFill>
              </w:rPr>
            </w:pPr>
          </w:p>
        </w:tc>
        <w:tc>
          <w:tcPr>
            <w:tcW w:w="1395" w:type="dxa"/>
            <w:vAlign w:val="center"/>
          </w:tcPr>
          <w:p w14:paraId="79DE28A3">
            <w:pPr>
              <w:jc w:val="center"/>
              <w:rPr>
                <w:rFonts w:asciiTheme="minorEastAsia" w:hAnsiTheme="minorEastAsia" w:eastAsiaTheme="minorEastAsia"/>
                <w:color w:val="000000" w:themeColor="text1"/>
                <w:szCs w:val="21"/>
                <w:highlight w:val="none"/>
                <w14:textFill>
                  <w14:solidFill>
                    <w14:schemeClr w14:val="tx1"/>
                  </w14:solidFill>
                </w14:textFill>
              </w:rPr>
            </w:pPr>
          </w:p>
        </w:tc>
      </w:tr>
      <w:tr w14:paraId="276142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36E391DB">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20</w:t>
            </w:r>
          </w:p>
        </w:tc>
        <w:tc>
          <w:tcPr>
            <w:tcW w:w="2959" w:type="dxa"/>
            <w:vAlign w:val="center"/>
          </w:tcPr>
          <w:p w14:paraId="5161CC36">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纸塑杯活润益生菌晶球风味发酵乳</w:t>
            </w:r>
          </w:p>
        </w:tc>
        <w:tc>
          <w:tcPr>
            <w:tcW w:w="1288" w:type="dxa"/>
            <w:vAlign w:val="center"/>
          </w:tcPr>
          <w:p w14:paraId="74B5A88E">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杯</w:t>
            </w:r>
          </w:p>
        </w:tc>
        <w:tc>
          <w:tcPr>
            <w:tcW w:w="1099" w:type="dxa"/>
            <w:vAlign w:val="center"/>
          </w:tcPr>
          <w:p w14:paraId="1FD55036">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168g</w:t>
            </w:r>
          </w:p>
        </w:tc>
        <w:tc>
          <w:tcPr>
            <w:tcW w:w="1626" w:type="dxa"/>
            <w:vAlign w:val="center"/>
          </w:tcPr>
          <w:p w14:paraId="40A684C7">
            <w:pPr>
              <w:widowControl/>
              <w:jc w:val="center"/>
              <w:textAlignment w:val="center"/>
              <w:rPr>
                <w:rFonts w:asciiTheme="minorEastAsia" w:hAnsiTheme="minorEastAsia" w:eastAsiaTheme="minorEastAsia"/>
                <w:color w:val="000000" w:themeColor="text1"/>
                <w:szCs w:val="21"/>
                <w:highlight w:val="none"/>
                <w14:textFill>
                  <w14:solidFill>
                    <w14:schemeClr w14:val="tx1"/>
                  </w14:solidFill>
                </w14:textFill>
              </w:rPr>
            </w:pPr>
          </w:p>
        </w:tc>
        <w:tc>
          <w:tcPr>
            <w:tcW w:w="1395" w:type="dxa"/>
            <w:vAlign w:val="center"/>
          </w:tcPr>
          <w:p w14:paraId="38C64478">
            <w:pPr>
              <w:jc w:val="center"/>
              <w:rPr>
                <w:rFonts w:asciiTheme="minorEastAsia" w:hAnsiTheme="minorEastAsia" w:eastAsiaTheme="minorEastAsia"/>
                <w:color w:val="000000" w:themeColor="text1"/>
                <w:szCs w:val="21"/>
                <w:highlight w:val="none"/>
                <w14:textFill>
                  <w14:solidFill>
                    <w14:schemeClr w14:val="tx1"/>
                  </w14:solidFill>
                </w14:textFill>
              </w:rPr>
            </w:pPr>
          </w:p>
        </w:tc>
      </w:tr>
      <w:tr w14:paraId="7DFD8D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19D05803">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21</w:t>
            </w:r>
          </w:p>
        </w:tc>
        <w:tc>
          <w:tcPr>
            <w:tcW w:w="2959" w:type="dxa"/>
            <w:vAlign w:val="center"/>
          </w:tcPr>
          <w:p w14:paraId="244DD6F4">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塑料碗原味西湖老酸奶</w:t>
            </w:r>
          </w:p>
        </w:tc>
        <w:tc>
          <w:tcPr>
            <w:tcW w:w="1288" w:type="dxa"/>
            <w:vAlign w:val="center"/>
          </w:tcPr>
          <w:p w14:paraId="206D5671">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碗</w:t>
            </w:r>
          </w:p>
        </w:tc>
        <w:tc>
          <w:tcPr>
            <w:tcW w:w="1099" w:type="dxa"/>
            <w:vAlign w:val="center"/>
          </w:tcPr>
          <w:p w14:paraId="3678B66A">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180g</w:t>
            </w:r>
          </w:p>
        </w:tc>
        <w:tc>
          <w:tcPr>
            <w:tcW w:w="1626" w:type="dxa"/>
            <w:vAlign w:val="center"/>
          </w:tcPr>
          <w:p w14:paraId="05C205D9">
            <w:pPr>
              <w:widowControl/>
              <w:jc w:val="center"/>
              <w:textAlignment w:val="center"/>
              <w:rPr>
                <w:rFonts w:asciiTheme="minorEastAsia" w:hAnsiTheme="minorEastAsia" w:eastAsiaTheme="minorEastAsia"/>
                <w:color w:val="000000" w:themeColor="text1"/>
                <w:szCs w:val="21"/>
                <w:highlight w:val="none"/>
                <w14:textFill>
                  <w14:solidFill>
                    <w14:schemeClr w14:val="tx1"/>
                  </w14:solidFill>
                </w14:textFill>
              </w:rPr>
            </w:pPr>
          </w:p>
        </w:tc>
        <w:tc>
          <w:tcPr>
            <w:tcW w:w="1395" w:type="dxa"/>
            <w:vAlign w:val="center"/>
          </w:tcPr>
          <w:p w14:paraId="58913480">
            <w:pPr>
              <w:jc w:val="center"/>
              <w:rPr>
                <w:rFonts w:asciiTheme="minorEastAsia" w:hAnsiTheme="minorEastAsia" w:eastAsiaTheme="minorEastAsia"/>
                <w:color w:val="000000" w:themeColor="text1"/>
                <w:szCs w:val="21"/>
                <w:highlight w:val="none"/>
                <w14:textFill>
                  <w14:solidFill>
                    <w14:schemeClr w14:val="tx1"/>
                  </w14:solidFill>
                </w14:textFill>
              </w:rPr>
            </w:pPr>
          </w:p>
        </w:tc>
      </w:tr>
      <w:tr w14:paraId="3467C7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6B3E9D3E">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22</w:t>
            </w:r>
          </w:p>
        </w:tc>
        <w:tc>
          <w:tcPr>
            <w:tcW w:w="2959" w:type="dxa"/>
            <w:vAlign w:val="center"/>
          </w:tcPr>
          <w:p w14:paraId="3BFFE5E1">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塑瓶若雪原味风味酸牛奶</w:t>
            </w:r>
          </w:p>
        </w:tc>
        <w:tc>
          <w:tcPr>
            <w:tcW w:w="1288" w:type="dxa"/>
            <w:vAlign w:val="center"/>
          </w:tcPr>
          <w:p w14:paraId="3CEC38A0">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瓶</w:t>
            </w:r>
          </w:p>
        </w:tc>
        <w:tc>
          <w:tcPr>
            <w:tcW w:w="1099" w:type="dxa"/>
            <w:vAlign w:val="center"/>
          </w:tcPr>
          <w:p w14:paraId="58CE5372">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220g</w:t>
            </w:r>
          </w:p>
        </w:tc>
        <w:tc>
          <w:tcPr>
            <w:tcW w:w="1626" w:type="dxa"/>
            <w:vAlign w:val="center"/>
          </w:tcPr>
          <w:p w14:paraId="06E37EBE">
            <w:pPr>
              <w:widowControl/>
              <w:jc w:val="center"/>
              <w:textAlignment w:val="center"/>
              <w:rPr>
                <w:rFonts w:asciiTheme="minorEastAsia" w:hAnsiTheme="minorEastAsia" w:eastAsiaTheme="minorEastAsia"/>
                <w:color w:val="000000" w:themeColor="text1"/>
                <w:szCs w:val="21"/>
                <w:highlight w:val="none"/>
                <w14:textFill>
                  <w14:solidFill>
                    <w14:schemeClr w14:val="tx1"/>
                  </w14:solidFill>
                </w14:textFill>
              </w:rPr>
            </w:pPr>
          </w:p>
        </w:tc>
        <w:tc>
          <w:tcPr>
            <w:tcW w:w="1395" w:type="dxa"/>
            <w:vAlign w:val="center"/>
          </w:tcPr>
          <w:p w14:paraId="13494E66">
            <w:pPr>
              <w:jc w:val="center"/>
              <w:rPr>
                <w:rFonts w:asciiTheme="minorEastAsia" w:hAnsiTheme="minorEastAsia" w:eastAsiaTheme="minorEastAsia"/>
                <w:color w:val="000000" w:themeColor="text1"/>
                <w:szCs w:val="21"/>
                <w:highlight w:val="none"/>
                <w14:textFill>
                  <w14:solidFill>
                    <w14:schemeClr w14:val="tx1"/>
                  </w14:solidFill>
                </w14:textFill>
              </w:rPr>
            </w:pPr>
          </w:p>
        </w:tc>
      </w:tr>
      <w:tr w14:paraId="400A7F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1E4B6D78">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23</w:t>
            </w:r>
          </w:p>
        </w:tc>
        <w:tc>
          <w:tcPr>
            <w:tcW w:w="2959" w:type="dxa"/>
            <w:vAlign w:val="center"/>
          </w:tcPr>
          <w:p w14:paraId="0B842F4C">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塑瓶若雪黄桃果酱风味酸牛奶</w:t>
            </w:r>
          </w:p>
        </w:tc>
        <w:tc>
          <w:tcPr>
            <w:tcW w:w="1288" w:type="dxa"/>
            <w:vAlign w:val="center"/>
          </w:tcPr>
          <w:p w14:paraId="3A3AE515">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瓶</w:t>
            </w:r>
          </w:p>
        </w:tc>
        <w:tc>
          <w:tcPr>
            <w:tcW w:w="1099" w:type="dxa"/>
            <w:vAlign w:val="center"/>
          </w:tcPr>
          <w:p w14:paraId="0A64A454">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220g</w:t>
            </w:r>
          </w:p>
        </w:tc>
        <w:tc>
          <w:tcPr>
            <w:tcW w:w="1626" w:type="dxa"/>
            <w:vAlign w:val="center"/>
          </w:tcPr>
          <w:p w14:paraId="313D7C4F">
            <w:pPr>
              <w:widowControl/>
              <w:jc w:val="center"/>
              <w:textAlignment w:val="center"/>
              <w:rPr>
                <w:rFonts w:asciiTheme="minorEastAsia" w:hAnsiTheme="minorEastAsia" w:eastAsiaTheme="minorEastAsia"/>
                <w:color w:val="000000" w:themeColor="text1"/>
                <w:szCs w:val="21"/>
                <w:highlight w:val="none"/>
                <w14:textFill>
                  <w14:solidFill>
                    <w14:schemeClr w14:val="tx1"/>
                  </w14:solidFill>
                </w14:textFill>
              </w:rPr>
            </w:pPr>
          </w:p>
        </w:tc>
        <w:tc>
          <w:tcPr>
            <w:tcW w:w="1395" w:type="dxa"/>
            <w:vAlign w:val="center"/>
          </w:tcPr>
          <w:p w14:paraId="09574034">
            <w:pPr>
              <w:jc w:val="center"/>
              <w:rPr>
                <w:rFonts w:asciiTheme="minorEastAsia" w:hAnsiTheme="minorEastAsia" w:eastAsiaTheme="minorEastAsia"/>
                <w:color w:val="000000" w:themeColor="text1"/>
                <w:szCs w:val="21"/>
                <w:highlight w:val="none"/>
                <w14:textFill>
                  <w14:solidFill>
                    <w14:schemeClr w14:val="tx1"/>
                  </w14:solidFill>
                </w14:textFill>
              </w:rPr>
            </w:pPr>
          </w:p>
        </w:tc>
      </w:tr>
      <w:tr w14:paraId="0E583D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3A7B1D68">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24</w:t>
            </w:r>
          </w:p>
        </w:tc>
        <w:tc>
          <w:tcPr>
            <w:tcW w:w="2959" w:type="dxa"/>
            <w:vAlign w:val="center"/>
          </w:tcPr>
          <w:p w14:paraId="338FADFC">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塑桶酸奶工坊原味风味酸牛奶</w:t>
            </w:r>
          </w:p>
        </w:tc>
        <w:tc>
          <w:tcPr>
            <w:tcW w:w="1288" w:type="dxa"/>
            <w:vAlign w:val="center"/>
          </w:tcPr>
          <w:p w14:paraId="43DF6191">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桶</w:t>
            </w:r>
          </w:p>
        </w:tc>
        <w:tc>
          <w:tcPr>
            <w:tcW w:w="1099" w:type="dxa"/>
            <w:vAlign w:val="center"/>
          </w:tcPr>
          <w:p w14:paraId="3E3A7F07">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1.5kg</w:t>
            </w:r>
          </w:p>
        </w:tc>
        <w:tc>
          <w:tcPr>
            <w:tcW w:w="1626" w:type="dxa"/>
            <w:vAlign w:val="center"/>
          </w:tcPr>
          <w:p w14:paraId="743F193D">
            <w:pPr>
              <w:widowControl/>
              <w:jc w:val="center"/>
              <w:textAlignment w:val="center"/>
              <w:rPr>
                <w:rFonts w:asciiTheme="minorEastAsia" w:hAnsiTheme="minorEastAsia" w:eastAsiaTheme="minorEastAsia"/>
                <w:color w:val="000000" w:themeColor="text1"/>
                <w:szCs w:val="21"/>
                <w:highlight w:val="none"/>
                <w14:textFill>
                  <w14:solidFill>
                    <w14:schemeClr w14:val="tx1"/>
                  </w14:solidFill>
                </w14:textFill>
              </w:rPr>
            </w:pPr>
          </w:p>
        </w:tc>
        <w:tc>
          <w:tcPr>
            <w:tcW w:w="1395" w:type="dxa"/>
            <w:vAlign w:val="center"/>
          </w:tcPr>
          <w:p w14:paraId="09F72885">
            <w:pPr>
              <w:jc w:val="center"/>
              <w:rPr>
                <w:rFonts w:asciiTheme="minorEastAsia" w:hAnsiTheme="minorEastAsia" w:eastAsiaTheme="minorEastAsia"/>
                <w:color w:val="000000" w:themeColor="text1"/>
                <w:szCs w:val="21"/>
                <w:highlight w:val="none"/>
                <w14:textFill>
                  <w14:solidFill>
                    <w14:schemeClr w14:val="tx1"/>
                  </w14:solidFill>
                </w14:textFill>
              </w:rPr>
            </w:pPr>
          </w:p>
        </w:tc>
      </w:tr>
      <w:tr w14:paraId="1FFE7D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2892C9E6">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25</w:t>
            </w:r>
          </w:p>
        </w:tc>
        <w:tc>
          <w:tcPr>
            <w:tcW w:w="2959" w:type="dxa"/>
            <w:vAlign w:val="center"/>
          </w:tcPr>
          <w:p w14:paraId="0443EFB6">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桶装鲜牛奶</w:t>
            </w:r>
          </w:p>
        </w:tc>
        <w:tc>
          <w:tcPr>
            <w:tcW w:w="1288" w:type="dxa"/>
            <w:vAlign w:val="center"/>
          </w:tcPr>
          <w:p w14:paraId="316F9F7C">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桶</w:t>
            </w:r>
          </w:p>
        </w:tc>
        <w:tc>
          <w:tcPr>
            <w:tcW w:w="1099" w:type="dxa"/>
            <w:vAlign w:val="center"/>
          </w:tcPr>
          <w:p w14:paraId="75FC2D3B">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1.5L</w:t>
            </w:r>
          </w:p>
        </w:tc>
        <w:tc>
          <w:tcPr>
            <w:tcW w:w="1626" w:type="dxa"/>
            <w:vAlign w:val="center"/>
          </w:tcPr>
          <w:p w14:paraId="04E674C0">
            <w:pPr>
              <w:widowControl/>
              <w:jc w:val="center"/>
              <w:textAlignment w:val="center"/>
              <w:rPr>
                <w:rFonts w:asciiTheme="minorEastAsia" w:hAnsiTheme="minorEastAsia" w:eastAsiaTheme="minorEastAsia"/>
                <w:color w:val="000000" w:themeColor="text1"/>
                <w:szCs w:val="21"/>
                <w:highlight w:val="none"/>
                <w14:textFill>
                  <w14:solidFill>
                    <w14:schemeClr w14:val="tx1"/>
                  </w14:solidFill>
                </w14:textFill>
              </w:rPr>
            </w:pPr>
          </w:p>
        </w:tc>
        <w:tc>
          <w:tcPr>
            <w:tcW w:w="1395" w:type="dxa"/>
            <w:vAlign w:val="center"/>
          </w:tcPr>
          <w:p w14:paraId="336CEA3B">
            <w:pPr>
              <w:jc w:val="center"/>
              <w:rPr>
                <w:rFonts w:asciiTheme="minorEastAsia" w:hAnsiTheme="minorEastAsia" w:eastAsiaTheme="minorEastAsia"/>
                <w:color w:val="000000" w:themeColor="text1"/>
                <w:szCs w:val="21"/>
                <w:highlight w:val="none"/>
                <w14:textFill>
                  <w14:solidFill>
                    <w14:schemeClr w14:val="tx1"/>
                  </w14:solidFill>
                </w14:textFill>
              </w:rPr>
            </w:pPr>
          </w:p>
        </w:tc>
      </w:tr>
      <w:tr w14:paraId="3B36FB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3E920CDA">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26</w:t>
            </w:r>
          </w:p>
        </w:tc>
        <w:tc>
          <w:tcPr>
            <w:tcW w:w="2959" w:type="dxa"/>
            <w:vAlign w:val="center"/>
          </w:tcPr>
          <w:p w14:paraId="1DB4D081">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苗条砖纯牛奶</w:t>
            </w:r>
          </w:p>
        </w:tc>
        <w:tc>
          <w:tcPr>
            <w:tcW w:w="1288" w:type="dxa"/>
            <w:vAlign w:val="center"/>
          </w:tcPr>
          <w:p w14:paraId="769EB5B5">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盒</w:t>
            </w:r>
          </w:p>
        </w:tc>
        <w:tc>
          <w:tcPr>
            <w:tcW w:w="1099" w:type="dxa"/>
            <w:vAlign w:val="center"/>
          </w:tcPr>
          <w:p w14:paraId="44A3AC1C">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200ml</w:t>
            </w:r>
          </w:p>
        </w:tc>
        <w:tc>
          <w:tcPr>
            <w:tcW w:w="1626" w:type="dxa"/>
            <w:vAlign w:val="center"/>
          </w:tcPr>
          <w:p w14:paraId="50E6B1E8">
            <w:pPr>
              <w:widowControl/>
              <w:jc w:val="center"/>
              <w:textAlignment w:val="center"/>
              <w:rPr>
                <w:rFonts w:asciiTheme="minorEastAsia" w:hAnsiTheme="minorEastAsia" w:eastAsiaTheme="minorEastAsia"/>
                <w:color w:val="000000" w:themeColor="text1"/>
                <w:szCs w:val="21"/>
                <w:highlight w:val="none"/>
                <w14:textFill>
                  <w14:solidFill>
                    <w14:schemeClr w14:val="tx1"/>
                  </w14:solidFill>
                </w14:textFill>
              </w:rPr>
            </w:pPr>
          </w:p>
        </w:tc>
        <w:tc>
          <w:tcPr>
            <w:tcW w:w="1395" w:type="dxa"/>
            <w:vAlign w:val="center"/>
          </w:tcPr>
          <w:p w14:paraId="39D54781">
            <w:pPr>
              <w:jc w:val="center"/>
              <w:rPr>
                <w:rFonts w:asciiTheme="minorEastAsia" w:hAnsiTheme="minorEastAsia" w:eastAsiaTheme="minorEastAsia"/>
                <w:color w:val="000000" w:themeColor="text1"/>
                <w:szCs w:val="21"/>
                <w:highlight w:val="none"/>
                <w14:textFill>
                  <w14:solidFill>
                    <w14:schemeClr w14:val="tx1"/>
                  </w14:solidFill>
                </w14:textFill>
              </w:rPr>
            </w:pPr>
          </w:p>
        </w:tc>
      </w:tr>
      <w:tr w14:paraId="24A648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7891E299">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27</w:t>
            </w:r>
          </w:p>
        </w:tc>
        <w:tc>
          <w:tcPr>
            <w:tcW w:w="2959" w:type="dxa"/>
            <w:vAlign w:val="center"/>
          </w:tcPr>
          <w:p w14:paraId="41795CCD">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苗条砖特浓牛奶</w:t>
            </w:r>
          </w:p>
        </w:tc>
        <w:tc>
          <w:tcPr>
            <w:tcW w:w="1288" w:type="dxa"/>
            <w:vAlign w:val="center"/>
          </w:tcPr>
          <w:p w14:paraId="45F7A401">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盒</w:t>
            </w:r>
          </w:p>
        </w:tc>
        <w:tc>
          <w:tcPr>
            <w:tcW w:w="1099" w:type="dxa"/>
            <w:vAlign w:val="center"/>
          </w:tcPr>
          <w:p w14:paraId="7EC8143E">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200ml</w:t>
            </w:r>
          </w:p>
        </w:tc>
        <w:tc>
          <w:tcPr>
            <w:tcW w:w="1626" w:type="dxa"/>
            <w:vAlign w:val="center"/>
          </w:tcPr>
          <w:p w14:paraId="10322DE1">
            <w:pPr>
              <w:widowControl/>
              <w:jc w:val="center"/>
              <w:textAlignment w:val="center"/>
              <w:rPr>
                <w:rFonts w:asciiTheme="minorEastAsia" w:hAnsiTheme="minorEastAsia" w:eastAsiaTheme="minorEastAsia"/>
                <w:color w:val="000000" w:themeColor="text1"/>
                <w:szCs w:val="21"/>
                <w:highlight w:val="none"/>
                <w14:textFill>
                  <w14:solidFill>
                    <w14:schemeClr w14:val="tx1"/>
                  </w14:solidFill>
                </w14:textFill>
              </w:rPr>
            </w:pPr>
          </w:p>
        </w:tc>
        <w:tc>
          <w:tcPr>
            <w:tcW w:w="1395" w:type="dxa"/>
            <w:vAlign w:val="center"/>
          </w:tcPr>
          <w:p w14:paraId="22C629B0">
            <w:pPr>
              <w:jc w:val="center"/>
              <w:rPr>
                <w:rFonts w:asciiTheme="minorEastAsia" w:hAnsiTheme="minorEastAsia" w:eastAsiaTheme="minorEastAsia"/>
                <w:color w:val="000000" w:themeColor="text1"/>
                <w:szCs w:val="21"/>
                <w:highlight w:val="none"/>
                <w14:textFill>
                  <w14:solidFill>
                    <w14:schemeClr w14:val="tx1"/>
                  </w14:solidFill>
                </w14:textFill>
              </w:rPr>
            </w:pPr>
          </w:p>
        </w:tc>
      </w:tr>
      <w:tr w14:paraId="3BAF8E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09153D8B">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28</w:t>
            </w:r>
          </w:p>
        </w:tc>
        <w:tc>
          <w:tcPr>
            <w:tcW w:w="2959" w:type="dxa"/>
            <w:vAlign w:val="center"/>
          </w:tcPr>
          <w:p w14:paraId="6B8D2C69">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透明袋100%牧场原奶纯牛奶</w:t>
            </w:r>
          </w:p>
        </w:tc>
        <w:tc>
          <w:tcPr>
            <w:tcW w:w="1288" w:type="dxa"/>
            <w:vAlign w:val="center"/>
          </w:tcPr>
          <w:p w14:paraId="142A1DB5">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袋</w:t>
            </w:r>
          </w:p>
        </w:tc>
        <w:tc>
          <w:tcPr>
            <w:tcW w:w="1099" w:type="dxa"/>
            <w:vAlign w:val="center"/>
          </w:tcPr>
          <w:p w14:paraId="24F7A458">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180ml*16</w:t>
            </w:r>
          </w:p>
        </w:tc>
        <w:tc>
          <w:tcPr>
            <w:tcW w:w="1626" w:type="dxa"/>
            <w:vAlign w:val="center"/>
          </w:tcPr>
          <w:p w14:paraId="4151C183">
            <w:pPr>
              <w:widowControl/>
              <w:jc w:val="center"/>
              <w:textAlignment w:val="center"/>
              <w:rPr>
                <w:rFonts w:asciiTheme="minorEastAsia" w:hAnsiTheme="minorEastAsia" w:eastAsiaTheme="minorEastAsia"/>
                <w:color w:val="000000" w:themeColor="text1"/>
                <w:szCs w:val="21"/>
                <w:highlight w:val="none"/>
                <w14:textFill>
                  <w14:solidFill>
                    <w14:schemeClr w14:val="tx1"/>
                  </w14:solidFill>
                </w14:textFill>
              </w:rPr>
            </w:pPr>
          </w:p>
        </w:tc>
        <w:tc>
          <w:tcPr>
            <w:tcW w:w="1395" w:type="dxa"/>
            <w:vAlign w:val="center"/>
          </w:tcPr>
          <w:p w14:paraId="6719C700">
            <w:pPr>
              <w:jc w:val="center"/>
              <w:rPr>
                <w:rFonts w:asciiTheme="minorEastAsia" w:hAnsiTheme="minorEastAsia" w:eastAsiaTheme="minorEastAsia"/>
                <w:color w:val="000000" w:themeColor="text1"/>
                <w:szCs w:val="21"/>
                <w:highlight w:val="none"/>
                <w14:textFill>
                  <w14:solidFill>
                    <w14:schemeClr w14:val="tx1"/>
                  </w14:solidFill>
                </w14:textFill>
              </w:rPr>
            </w:pPr>
          </w:p>
        </w:tc>
      </w:tr>
      <w:tr w14:paraId="691A0D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238A7D96">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29</w:t>
            </w:r>
          </w:p>
        </w:tc>
        <w:tc>
          <w:tcPr>
            <w:tcW w:w="2959" w:type="dxa"/>
            <w:vAlign w:val="center"/>
          </w:tcPr>
          <w:p w14:paraId="6FF52581">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苗条砖千岛湖牧场纯牛奶</w:t>
            </w:r>
          </w:p>
        </w:tc>
        <w:tc>
          <w:tcPr>
            <w:tcW w:w="1288" w:type="dxa"/>
            <w:vAlign w:val="center"/>
          </w:tcPr>
          <w:p w14:paraId="5817049E">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盒</w:t>
            </w:r>
          </w:p>
        </w:tc>
        <w:tc>
          <w:tcPr>
            <w:tcW w:w="1099" w:type="dxa"/>
            <w:vAlign w:val="center"/>
          </w:tcPr>
          <w:p w14:paraId="32A9414F">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200ML*12</w:t>
            </w:r>
          </w:p>
        </w:tc>
        <w:tc>
          <w:tcPr>
            <w:tcW w:w="1626" w:type="dxa"/>
            <w:vAlign w:val="center"/>
          </w:tcPr>
          <w:p w14:paraId="1A633001">
            <w:pPr>
              <w:widowControl/>
              <w:jc w:val="center"/>
              <w:textAlignment w:val="center"/>
              <w:rPr>
                <w:rFonts w:asciiTheme="minorEastAsia" w:hAnsiTheme="minorEastAsia" w:eastAsiaTheme="minorEastAsia"/>
                <w:color w:val="000000" w:themeColor="text1"/>
                <w:szCs w:val="21"/>
                <w:highlight w:val="none"/>
                <w14:textFill>
                  <w14:solidFill>
                    <w14:schemeClr w14:val="tx1"/>
                  </w14:solidFill>
                </w14:textFill>
              </w:rPr>
            </w:pPr>
          </w:p>
        </w:tc>
        <w:tc>
          <w:tcPr>
            <w:tcW w:w="1395" w:type="dxa"/>
            <w:vAlign w:val="center"/>
          </w:tcPr>
          <w:p w14:paraId="6BDECB66">
            <w:pPr>
              <w:jc w:val="center"/>
              <w:rPr>
                <w:rFonts w:asciiTheme="minorEastAsia" w:hAnsiTheme="minorEastAsia" w:eastAsiaTheme="minorEastAsia"/>
                <w:color w:val="000000" w:themeColor="text1"/>
                <w:szCs w:val="21"/>
                <w:highlight w:val="none"/>
                <w14:textFill>
                  <w14:solidFill>
                    <w14:schemeClr w14:val="tx1"/>
                  </w14:solidFill>
                </w14:textFill>
              </w:rPr>
            </w:pPr>
          </w:p>
        </w:tc>
      </w:tr>
      <w:tr w14:paraId="0F58D2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44A5E754">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30</w:t>
            </w:r>
          </w:p>
        </w:tc>
        <w:tc>
          <w:tcPr>
            <w:tcW w:w="2959" w:type="dxa"/>
            <w:vAlign w:val="center"/>
          </w:tcPr>
          <w:p w14:paraId="49D344CA">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巴氏杀菌风味酸牛奶（华东）</w:t>
            </w:r>
          </w:p>
        </w:tc>
        <w:tc>
          <w:tcPr>
            <w:tcW w:w="1288" w:type="dxa"/>
            <w:vAlign w:val="center"/>
          </w:tcPr>
          <w:p w14:paraId="7AEF24F8">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盒</w:t>
            </w:r>
          </w:p>
        </w:tc>
        <w:tc>
          <w:tcPr>
            <w:tcW w:w="1099" w:type="dxa"/>
            <w:vAlign w:val="center"/>
          </w:tcPr>
          <w:p w14:paraId="19D5BD76">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200G*12</w:t>
            </w:r>
          </w:p>
        </w:tc>
        <w:tc>
          <w:tcPr>
            <w:tcW w:w="1626" w:type="dxa"/>
            <w:vAlign w:val="center"/>
          </w:tcPr>
          <w:p w14:paraId="3467AB10">
            <w:pPr>
              <w:widowControl/>
              <w:jc w:val="center"/>
              <w:textAlignment w:val="center"/>
              <w:rPr>
                <w:rFonts w:asciiTheme="minorEastAsia" w:hAnsiTheme="minorEastAsia" w:eastAsiaTheme="minorEastAsia"/>
                <w:color w:val="000000" w:themeColor="text1"/>
                <w:szCs w:val="21"/>
                <w:highlight w:val="none"/>
                <w14:textFill>
                  <w14:solidFill>
                    <w14:schemeClr w14:val="tx1"/>
                  </w14:solidFill>
                </w14:textFill>
              </w:rPr>
            </w:pPr>
          </w:p>
        </w:tc>
        <w:tc>
          <w:tcPr>
            <w:tcW w:w="1395" w:type="dxa"/>
            <w:vAlign w:val="center"/>
          </w:tcPr>
          <w:p w14:paraId="353C82B4">
            <w:pPr>
              <w:jc w:val="center"/>
              <w:rPr>
                <w:rFonts w:asciiTheme="minorEastAsia" w:hAnsiTheme="minorEastAsia" w:eastAsiaTheme="minorEastAsia"/>
                <w:color w:val="000000" w:themeColor="text1"/>
                <w:szCs w:val="21"/>
                <w:highlight w:val="none"/>
                <w14:textFill>
                  <w14:solidFill>
                    <w14:schemeClr w14:val="tx1"/>
                  </w14:solidFill>
                </w14:textFill>
              </w:rPr>
            </w:pPr>
          </w:p>
        </w:tc>
      </w:tr>
      <w:tr w14:paraId="591528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3FB878DD">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31</w:t>
            </w:r>
          </w:p>
        </w:tc>
        <w:tc>
          <w:tcPr>
            <w:tcW w:w="2959" w:type="dxa"/>
            <w:vAlign w:val="center"/>
          </w:tcPr>
          <w:p w14:paraId="3C1EA027">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苗条砖致轻低脂纯牛奶</w:t>
            </w:r>
          </w:p>
        </w:tc>
        <w:tc>
          <w:tcPr>
            <w:tcW w:w="1288" w:type="dxa"/>
            <w:vAlign w:val="center"/>
          </w:tcPr>
          <w:p w14:paraId="6FA8CF2B">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盒</w:t>
            </w:r>
          </w:p>
        </w:tc>
        <w:tc>
          <w:tcPr>
            <w:tcW w:w="1099" w:type="dxa"/>
            <w:vAlign w:val="center"/>
          </w:tcPr>
          <w:p w14:paraId="75F35B23">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200ml</w:t>
            </w:r>
          </w:p>
        </w:tc>
        <w:tc>
          <w:tcPr>
            <w:tcW w:w="1626" w:type="dxa"/>
            <w:vAlign w:val="center"/>
          </w:tcPr>
          <w:p w14:paraId="5A0482E4">
            <w:pPr>
              <w:widowControl/>
              <w:jc w:val="center"/>
              <w:textAlignment w:val="center"/>
              <w:rPr>
                <w:rFonts w:asciiTheme="minorEastAsia" w:hAnsiTheme="minorEastAsia" w:eastAsiaTheme="minorEastAsia"/>
                <w:color w:val="000000" w:themeColor="text1"/>
                <w:szCs w:val="21"/>
                <w:highlight w:val="none"/>
                <w14:textFill>
                  <w14:solidFill>
                    <w14:schemeClr w14:val="tx1"/>
                  </w14:solidFill>
                </w14:textFill>
              </w:rPr>
            </w:pPr>
          </w:p>
        </w:tc>
        <w:tc>
          <w:tcPr>
            <w:tcW w:w="1395" w:type="dxa"/>
            <w:vAlign w:val="center"/>
          </w:tcPr>
          <w:p w14:paraId="511681D1">
            <w:pPr>
              <w:jc w:val="center"/>
              <w:rPr>
                <w:rFonts w:asciiTheme="minorEastAsia" w:hAnsiTheme="minorEastAsia" w:eastAsiaTheme="minorEastAsia"/>
                <w:color w:val="000000" w:themeColor="text1"/>
                <w:szCs w:val="21"/>
                <w:highlight w:val="none"/>
                <w14:textFill>
                  <w14:solidFill>
                    <w14:schemeClr w14:val="tx1"/>
                  </w14:solidFill>
                </w14:textFill>
              </w:rPr>
            </w:pPr>
          </w:p>
        </w:tc>
      </w:tr>
      <w:tr w14:paraId="1CDEC6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3182315C">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32</w:t>
            </w:r>
          </w:p>
        </w:tc>
        <w:tc>
          <w:tcPr>
            <w:tcW w:w="2959" w:type="dxa"/>
            <w:vAlign w:val="center"/>
          </w:tcPr>
          <w:p w14:paraId="1D9318AE">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苗条砖致浓纯牛奶</w:t>
            </w:r>
          </w:p>
        </w:tc>
        <w:tc>
          <w:tcPr>
            <w:tcW w:w="1288" w:type="dxa"/>
            <w:vAlign w:val="center"/>
          </w:tcPr>
          <w:p w14:paraId="25C34F42">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盒</w:t>
            </w:r>
          </w:p>
        </w:tc>
        <w:tc>
          <w:tcPr>
            <w:tcW w:w="1099" w:type="dxa"/>
            <w:vAlign w:val="center"/>
          </w:tcPr>
          <w:p w14:paraId="023D142A">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200ml</w:t>
            </w:r>
          </w:p>
        </w:tc>
        <w:tc>
          <w:tcPr>
            <w:tcW w:w="1626" w:type="dxa"/>
            <w:vAlign w:val="center"/>
          </w:tcPr>
          <w:p w14:paraId="04DF699A">
            <w:pPr>
              <w:widowControl/>
              <w:jc w:val="center"/>
              <w:textAlignment w:val="center"/>
              <w:rPr>
                <w:rFonts w:asciiTheme="minorEastAsia" w:hAnsiTheme="minorEastAsia" w:eastAsiaTheme="minorEastAsia"/>
                <w:color w:val="000000" w:themeColor="text1"/>
                <w:szCs w:val="21"/>
                <w:highlight w:val="none"/>
                <w14:textFill>
                  <w14:solidFill>
                    <w14:schemeClr w14:val="tx1"/>
                  </w14:solidFill>
                </w14:textFill>
              </w:rPr>
            </w:pPr>
          </w:p>
        </w:tc>
        <w:tc>
          <w:tcPr>
            <w:tcW w:w="1395" w:type="dxa"/>
            <w:vAlign w:val="center"/>
          </w:tcPr>
          <w:p w14:paraId="7EC5F68D">
            <w:pPr>
              <w:jc w:val="center"/>
              <w:rPr>
                <w:rFonts w:asciiTheme="minorEastAsia" w:hAnsiTheme="minorEastAsia" w:eastAsiaTheme="minorEastAsia"/>
                <w:color w:val="000000" w:themeColor="text1"/>
                <w:szCs w:val="21"/>
                <w:highlight w:val="none"/>
                <w14:textFill>
                  <w14:solidFill>
                    <w14:schemeClr w14:val="tx1"/>
                  </w14:solidFill>
                </w14:textFill>
              </w:rPr>
            </w:pPr>
          </w:p>
        </w:tc>
      </w:tr>
    </w:tbl>
    <w:p w14:paraId="69CBF7E1">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（4）</w:t>
      </w:r>
      <w:r>
        <w:rPr>
          <w:rFonts w:hint="eastAsia" w:asciiTheme="minorEastAsia" w:hAnsiTheme="minorEastAsia" w:eastAsiaTheme="minorEastAsia"/>
          <w:color w:val="000000" w:themeColor="text1"/>
          <w:szCs w:val="21"/>
          <w:highlight w:val="none"/>
          <w14:textFill>
            <w14:solidFill>
              <w14:schemeClr w14:val="tx1"/>
            </w14:solidFill>
          </w14:textFill>
        </w:rPr>
        <w:t>服务期：</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1  </w:t>
      </w:r>
      <w:r>
        <w:rPr>
          <w:rFonts w:hint="eastAsia" w:asciiTheme="minorEastAsia" w:hAnsiTheme="minorEastAsia" w:eastAsiaTheme="minorEastAsia"/>
          <w:color w:val="000000" w:themeColor="text1"/>
          <w:szCs w:val="21"/>
          <w:highlight w:val="none"/>
          <w14:textFill>
            <w14:solidFill>
              <w14:schemeClr w14:val="tx1"/>
            </w14:solidFill>
          </w14:textFill>
        </w:rPr>
        <w:t>年，本合同有效期自</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asciiTheme="minorEastAsia" w:hAnsiTheme="minorEastAsia" w:eastAsiaTheme="minorEastAsia"/>
          <w:color w:val="000000" w:themeColor="text1"/>
          <w:szCs w:val="21"/>
          <w:highlight w:val="none"/>
          <w14:textFill>
            <w14:solidFill>
              <w14:schemeClr w14:val="tx1"/>
            </w14:solidFill>
          </w14:textFill>
        </w:rPr>
        <w:t>年</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14:textFill>
            <w14:solidFill>
              <w14:schemeClr w14:val="tx1"/>
            </w14:solidFill>
          </w14:textFill>
        </w:rPr>
        <w:t>月</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14:textFill>
            <w14:solidFill>
              <w14:schemeClr w14:val="tx1"/>
            </w14:solidFill>
          </w14:textFill>
        </w:rPr>
        <w:t>日到</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14:textFill>
            <w14:solidFill>
              <w14:schemeClr w14:val="tx1"/>
            </w14:solidFill>
          </w14:textFill>
        </w:rPr>
        <w:t>年</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14:textFill>
            <w14:solidFill>
              <w14:schemeClr w14:val="tx1"/>
            </w14:solidFill>
          </w14:textFill>
        </w:rPr>
        <w:t>月</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14:textFill>
            <w14:solidFill>
              <w14:schemeClr w14:val="tx1"/>
            </w14:solidFill>
          </w14:textFill>
        </w:rPr>
        <w:t>日</w:t>
      </w:r>
      <w:r>
        <w:rPr>
          <w:rFonts w:asciiTheme="minorEastAsia" w:hAnsiTheme="minorEastAsia" w:eastAsia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olor w:val="000000" w:themeColor="text1"/>
          <w:szCs w:val="21"/>
          <w:highlight w:val="none"/>
          <w14:textFill>
            <w14:solidFill>
              <w14:schemeClr w14:val="tx1"/>
            </w14:solidFill>
          </w14:textFill>
        </w:rPr>
        <w:t>乙方按甲方要求供货，每次的供货量按实际需求提供，货到甲方指定的地点。如在合同执行阶段，乙方提供的货物质量及服务与投标文件所承诺的不符，甲方有权终止合同。</w:t>
      </w:r>
    </w:p>
    <w:p w14:paraId="5B4D6756">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（5）签订合同后，乙方按合同签订的货物单价（或价格下浮承诺）进行供货。</w:t>
      </w:r>
    </w:p>
    <w:p w14:paraId="4C5506D7">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（6）买方特殊规格的货物(明细中未备案）价格在实际执行中可与卖方协商，卖方将不得高于其他单位供货价格供货。</w:t>
      </w:r>
    </w:p>
    <w:p w14:paraId="4BBF2AE4">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3、</w:t>
      </w:r>
      <w:r>
        <w:rPr>
          <w:rFonts w:hint="eastAsia" w:asciiTheme="minorEastAsia" w:hAnsiTheme="minorEastAsia" w:eastAsiaTheme="minorEastAsia"/>
          <w:color w:val="000000" w:themeColor="text1"/>
          <w:szCs w:val="21"/>
          <w:highlight w:val="none"/>
          <w14:textFill>
            <w14:solidFill>
              <w14:schemeClr w14:val="tx1"/>
            </w14:solidFill>
          </w14:textFill>
        </w:rPr>
        <w:t>配送</w:t>
      </w:r>
      <w:r>
        <w:rPr>
          <w:rFonts w:asciiTheme="minorEastAsia" w:hAnsiTheme="minorEastAsia" w:eastAsiaTheme="minorEastAsia"/>
          <w:color w:val="000000" w:themeColor="text1"/>
          <w:szCs w:val="21"/>
          <w:highlight w:val="none"/>
          <w14:textFill>
            <w14:solidFill>
              <w14:schemeClr w14:val="tx1"/>
            </w14:solidFill>
          </w14:textFill>
        </w:rPr>
        <w:t>及验收</w:t>
      </w:r>
      <w:r>
        <w:rPr>
          <w:rFonts w:hint="eastAsia" w:asciiTheme="minorEastAsia" w:hAnsiTheme="minorEastAsia" w:eastAsiaTheme="minorEastAsia"/>
          <w:color w:val="000000" w:themeColor="text1"/>
          <w:szCs w:val="21"/>
          <w:highlight w:val="none"/>
          <w14:textFill>
            <w14:solidFill>
              <w14:schemeClr w14:val="tx1"/>
            </w14:solidFill>
          </w14:textFill>
        </w:rPr>
        <w:t>：</w:t>
      </w:r>
    </w:p>
    <w:p w14:paraId="41EF2EFA">
      <w:pPr>
        <w:ind w:firstLine="420" w:firstLineChars="200"/>
        <w:rPr>
          <w:rFonts w:asciiTheme="minorEastAsia" w:hAnsiTheme="minorEastAsia" w:eastAsia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olor w:val="000000" w:themeColor="text1"/>
          <w:szCs w:val="21"/>
          <w:highlight w:val="none"/>
          <w:u w:val="single"/>
          <w14:textFill>
            <w14:solidFill>
              <w14:schemeClr w14:val="tx1"/>
            </w14:solidFill>
          </w14:textFill>
        </w:rPr>
        <w:t>（1）甲方按实际需要在每天13:00前以电话（或书面）方式通知乙方次日供货订单，乙方应在接到通知之时起将货物准备齐全，并按时送抵交货地点并由甲方所派工作人员验收，并签收验收单。乙方应在送货前提前通知甲方送货时间，以便做好交收工作。如乙方未能按时交货的。甲方有权自行采购，并由乙方承担因此产生的一切损失和费用（包括直接经济损失和间接经济损失）。对甲方临时的供货要求，需随订随送，至少在1小时内送达，甲方对商品质量有异议的，乙方无条件退货或更换。</w:t>
      </w:r>
    </w:p>
    <w:p w14:paraId="0DD1D495">
      <w:pPr>
        <w:ind w:firstLine="420" w:firstLineChars="200"/>
        <w:rPr>
          <w:rFonts w:asciiTheme="minorEastAsia" w:hAnsiTheme="minorEastAsia" w:eastAsia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olor w:val="000000" w:themeColor="text1"/>
          <w:szCs w:val="21"/>
          <w:highlight w:val="none"/>
          <w:u w:val="single"/>
          <w14:textFill>
            <w14:solidFill>
              <w14:schemeClr w14:val="tx1"/>
            </w14:solidFill>
          </w14:textFill>
        </w:rPr>
        <w:t>凡乙方提供的商品因质量问题造成食物中毒或肠道病等事故，由乙方承担一切责任并赔偿一切损失，并赔偿由此给甲方造成的损失。</w:t>
      </w:r>
    </w:p>
    <w:p w14:paraId="1211BD83">
      <w:pPr>
        <w:ind w:firstLine="420" w:firstLineChars="200"/>
        <w:rPr>
          <w:rFonts w:asciiTheme="minorEastAsia" w:hAnsiTheme="minorEastAsia" w:eastAsia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olor w:val="000000" w:themeColor="text1"/>
          <w:szCs w:val="21"/>
          <w:highlight w:val="none"/>
          <w:u w:val="single"/>
          <w14:textFill>
            <w14:solidFill>
              <w14:schemeClr w14:val="tx1"/>
            </w14:solidFill>
          </w14:textFill>
        </w:rPr>
        <w:t>（2）验收方式</w:t>
      </w:r>
    </w:p>
    <w:p w14:paraId="730F208D">
      <w:pPr>
        <w:ind w:firstLine="420" w:firstLineChars="200"/>
        <w:rPr>
          <w:rFonts w:asciiTheme="minorEastAsia" w:hAnsiTheme="minorEastAsia" w:eastAsia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olor w:val="000000" w:themeColor="text1"/>
          <w:szCs w:val="21"/>
          <w:highlight w:val="none"/>
          <w:u w:val="single"/>
          <w14:textFill>
            <w14:solidFill>
              <w14:schemeClr w14:val="tx1"/>
            </w14:solidFill>
          </w14:textFill>
        </w:rPr>
        <w:t>甲方按乙方投标时提供的资料进行验收并过磅计量。每批货物均需提供商品检验证。货不对板时，做退货处理。由此引起的一切损失和费用（包括直接经济损失和间接经济损失）由乙方承担。</w:t>
      </w:r>
    </w:p>
    <w:p w14:paraId="0BB254CD">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4、付款方式</w:t>
      </w:r>
    </w:p>
    <w:p w14:paraId="2424701F">
      <w:pPr>
        <w:ind w:firstLine="420" w:firstLineChars="200"/>
        <w:rPr>
          <w:rFonts w:asciiTheme="minorEastAsia" w:hAnsiTheme="minorEastAsia" w:eastAsia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olor w:val="000000" w:themeColor="text1"/>
          <w:szCs w:val="21"/>
          <w:highlight w:val="none"/>
          <w:u w:val="single"/>
          <w14:textFill>
            <w14:solidFill>
              <w14:schemeClr w14:val="tx1"/>
            </w14:solidFill>
          </w14:textFill>
        </w:rPr>
        <w:t>（1）每月结算一次，先供货后付款，甲方以转账支票形式支付货款。</w:t>
      </w:r>
    </w:p>
    <w:p w14:paraId="57AB7002">
      <w:pPr>
        <w:ind w:firstLine="420" w:firstLineChars="200"/>
        <w:rPr>
          <w:rFonts w:asciiTheme="minorEastAsia" w:hAnsiTheme="minorEastAsia" w:eastAsia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olor w:val="000000" w:themeColor="text1"/>
          <w:szCs w:val="21"/>
          <w:highlight w:val="none"/>
          <w:u w:val="single"/>
          <w14:textFill>
            <w14:solidFill>
              <w14:schemeClr w14:val="tx1"/>
            </w14:solidFill>
          </w14:textFill>
        </w:rPr>
        <w:t>（2）乙方在合同签订之日起7个工作日内向甲方指定账户缴纳履约保证金，履约保证金为项目预算1%。合同约定的服务期满后30天退还履约保证金，不计利息。</w:t>
      </w:r>
    </w:p>
    <w:p w14:paraId="1FB3AD52">
      <w:pPr>
        <w:ind w:firstLine="420" w:firstLineChars="200"/>
        <w:rPr>
          <w:rFonts w:asciiTheme="minorEastAsia" w:hAnsiTheme="minorEastAsia" w:eastAsia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olor w:val="000000" w:themeColor="text1"/>
          <w:szCs w:val="21"/>
          <w:highlight w:val="none"/>
          <w:u w:val="single"/>
          <w14:textFill>
            <w14:solidFill>
              <w14:schemeClr w14:val="tx1"/>
            </w14:solidFill>
          </w14:textFill>
        </w:rPr>
        <w:t>（3）付款方式：</w:t>
      </w:r>
    </w:p>
    <w:p w14:paraId="6CF64904">
      <w:pPr>
        <w:ind w:firstLine="420" w:firstLineChars="200"/>
        <w:rPr>
          <w:rFonts w:asciiTheme="minorEastAsia" w:hAnsiTheme="minorEastAsia" w:eastAsia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olor w:val="000000" w:themeColor="text1"/>
          <w:szCs w:val="21"/>
          <w:highlight w:val="none"/>
          <w:u w:val="single"/>
          <w14:textFill>
            <w14:solidFill>
              <w14:schemeClr w14:val="tx1"/>
            </w14:solidFill>
          </w14:textFill>
        </w:rPr>
        <w:t>a、费用按月据实结算，乙方应于每月第10日前（如逢周六、周日往后顺延），到甲方对帐并开具与上一个月货款等额的增值税发票。</w:t>
      </w:r>
    </w:p>
    <w:p w14:paraId="299F78C4">
      <w:pPr>
        <w:ind w:firstLine="420" w:firstLineChars="200"/>
        <w:rPr>
          <w:rFonts w:asciiTheme="minorEastAsia" w:hAnsiTheme="minorEastAsia" w:eastAsia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olor w:val="000000" w:themeColor="text1"/>
          <w:szCs w:val="21"/>
          <w:highlight w:val="none"/>
          <w:u w:val="single"/>
          <w14:textFill>
            <w14:solidFill>
              <w14:schemeClr w14:val="tx1"/>
            </w14:solidFill>
          </w14:textFill>
        </w:rPr>
        <w:t>b、如乙方不能按期提供增值税发票而影响到甲方财务结算，对迟提供发票的当批货款，甲方将延迟至次月支付货款。</w:t>
      </w:r>
    </w:p>
    <w:p w14:paraId="78D2C191">
      <w:pPr>
        <w:ind w:firstLine="420" w:firstLineChars="200"/>
        <w:rPr>
          <w:rFonts w:asciiTheme="minorEastAsia" w:hAnsiTheme="minorEastAsia" w:eastAsia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olor w:val="000000" w:themeColor="text1"/>
          <w:szCs w:val="21"/>
          <w:highlight w:val="none"/>
          <w:u w:val="single"/>
          <w14:textFill>
            <w14:solidFill>
              <w14:schemeClr w14:val="tx1"/>
            </w14:solidFill>
          </w14:textFill>
        </w:rPr>
        <w:t>c、甲方接到乙方对账单，在双方核对无异议后，甲方应在收到发票的25个工作日内向乙方按实际发生金额付款。</w:t>
      </w:r>
    </w:p>
    <w:p w14:paraId="763518DB">
      <w:pPr>
        <w:ind w:firstLine="420" w:firstLineChars="200"/>
        <w:rPr>
          <w:rFonts w:asciiTheme="minorEastAsia" w:hAnsiTheme="minorEastAsia" w:eastAsia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olor w:val="000000" w:themeColor="text1"/>
          <w:szCs w:val="21"/>
          <w:highlight w:val="none"/>
          <w:u w:val="single"/>
          <w14:textFill>
            <w14:solidFill>
              <w14:schemeClr w14:val="tx1"/>
            </w14:solidFill>
          </w14:textFill>
        </w:rPr>
        <w:t>d、若乙方提供的发票经查实为假发票，则在当月货款中扣除假发票金额的30％作为罚金，当月货款延迟至下月支付。</w:t>
      </w:r>
    </w:p>
    <w:p w14:paraId="29F459E3">
      <w:pPr>
        <w:ind w:firstLine="420" w:firstLineChars="200"/>
        <w:rPr>
          <w:rFonts w:asciiTheme="minorEastAsia" w:hAnsiTheme="minorEastAsia" w:eastAsia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olor w:val="000000" w:themeColor="text1"/>
          <w:szCs w:val="21"/>
          <w:highlight w:val="none"/>
          <w:u w:val="single"/>
          <w14:textFill>
            <w14:solidFill>
              <w14:schemeClr w14:val="tx1"/>
            </w14:solidFill>
          </w14:textFill>
        </w:rPr>
        <w:t>（4）价格调整方式：中标单价即为供货价,服务期内市场无明显波动，单价不得调整，若因市场价格变动上浮20%以上，乙方需上调价格，需发书面调价函至营养与膳食办公室，通过甲方询价小组拟定初步意见，经甲方内部会议并和乙方协商确定后方可执行，如果价格未达成一致，视作乙方违约，甲方可重新询价确定供货单位。若因市场价格下浮20%以上，甲方有权和乙方协商下调价格确定后方可执行。</w:t>
      </w:r>
    </w:p>
    <w:p w14:paraId="5548F349">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5、货物质量标准</w:t>
      </w:r>
    </w:p>
    <w:p w14:paraId="415D1E78">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（1）须符合国家标准，必须附检验合格报告及相关证明文件。</w:t>
      </w:r>
    </w:p>
    <w:p w14:paraId="2C648295">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（2）乙方要确保货物符合有关的质量要求。甲方对货物质量有异议的，应向乙方提出，乙方应耐心查实和说明。</w:t>
      </w:r>
    </w:p>
    <w:p w14:paraId="4FEEEA98">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（3）如乙方的食品安全、产品质量、服务态度等存在问题或未达到甲方要求，甲方有权终止合同。</w:t>
      </w:r>
    </w:p>
    <w:p w14:paraId="5433109E">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6、检验及费用负担：</w:t>
      </w:r>
    </w:p>
    <w:p w14:paraId="25C56AAD">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如乙方不具备货物出厂检验能力，应按照就近的原则委托国家质检总局指定并同意公布的检验机构进行货物出厂检验。乙方具备货物出厂检验能力须按规定实施货物出厂检验，并向甲方提供每批货物检验资料。费用由乙方负担。</w:t>
      </w:r>
    </w:p>
    <w:p w14:paraId="69337E93">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质量与检验</w:t>
      </w:r>
    </w:p>
    <w:p w14:paraId="5E15A24F">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乙方应严格按照合同要求和国家、部有关行业标准生产和检验，确保货物质量。凡乙方提供的商品因质量问题造成食物中毒或肠道病等事故，由乙方承担一切责任并赔偿一切损失。</w:t>
      </w:r>
    </w:p>
    <w:p w14:paraId="0A642B8E">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乙方将货物运达交货地点后，甲方负责清点接货，如因运输过程中发生短少事件，由乙方负责处理。</w:t>
      </w:r>
    </w:p>
    <w:p w14:paraId="6C4E4612">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乙方将货物运达交货地点后，甲方应立即派人员进行数量过磅或清点，按国家有关标准计算。</w:t>
      </w:r>
    </w:p>
    <w:p w14:paraId="60A4E8BB">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对有质疑的货物可送有关检测部门进行质量确认，如质量有问题，则检测费用由乙方支付；否则检测费用由甲方支付。</w:t>
      </w:r>
    </w:p>
    <w:p w14:paraId="5E8D57B7">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乙方所供应的货物送达时，必须提供地级以上卫生或质监部门的检验合格证明。</w:t>
      </w:r>
    </w:p>
    <w:p w14:paraId="7B33071C">
      <w:pPr>
        <w:pStyle w:val="5"/>
        <w:spacing w:line="240" w:lineRule="auto"/>
        <w:ind w:firstLine="420" w:firstLineChars="20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b w:val="0"/>
          <w:color w:val="000000" w:themeColor="text1"/>
          <w:sz w:val="21"/>
          <w:szCs w:val="21"/>
          <w:highlight w:val="none"/>
          <w14:textFill>
            <w14:solidFill>
              <w14:schemeClr w14:val="tx1"/>
            </w14:solidFill>
          </w14:textFill>
        </w:rPr>
        <w:t>乙方对剩余产品进行保质期和质量检查，如发现产品过期和即将过期的产品及时收回，如职工购买到过期食品，按国家规定赔偿。</w:t>
      </w:r>
    </w:p>
    <w:p w14:paraId="5C0D14A8">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7、运输方式及费用负担：</w:t>
      </w:r>
    </w:p>
    <w:p w14:paraId="2B580681">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乙方在组织货物供应的运输费、搬运费、税金等一切费用由乙方负担，到达甲方指定地点时，乙方负责卸货。</w:t>
      </w:r>
    </w:p>
    <w:p w14:paraId="2DFD12EA">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8、供货计量：</w:t>
      </w:r>
    </w:p>
    <w:p w14:paraId="7FE0B368">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以交货地过磅为准。</w:t>
      </w:r>
    </w:p>
    <w:p w14:paraId="18A81EBE">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9、包装标准及包装费用负担：</w:t>
      </w:r>
    </w:p>
    <w:p w14:paraId="190F1E01">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用于货物包装的材料必须清洁，货物无污染。货物的包装和标签必须符合相应的规定和要求，包装费用由乙方负担。</w:t>
      </w:r>
    </w:p>
    <w:p w14:paraId="6466D9AA">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10、</w:t>
      </w:r>
      <w:r>
        <w:rPr>
          <w:rFonts w:hint="eastAsia" w:asciiTheme="minorEastAsia" w:hAnsiTheme="minorEastAsia" w:eastAsiaTheme="minorEastAsia"/>
          <w:color w:val="000000" w:themeColor="text1"/>
          <w:szCs w:val="21"/>
          <w:highlight w:val="none"/>
          <w14:textFill>
            <w14:solidFill>
              <w14:schemeClr w14:val="tx1"/>
            </w14:solidFill>
          </w14:textFill>
        </w:rPr>
        <w:t>乙方</w:t>
      </w:r>
      <w:r>
        <w:rPr>
          <w:rFonts w:asciiTheme="minorEastAsia" w:hAnsiTheme="minorEastAsia" w:eastAsiaTheme="minorEastAsia"/>
          <w:color w:val="000000" w:themeColor="text1"/>
          <w:szCs w:val="21"/>
          <w:highlight w:val="none"/>
          <w14:textFill>
            <w14:solidFill>
              <w14:schemeClr w14:val="tx1"/>
            </w14:solidFill>
          </w14:textFill>
        </w:rPr>
        <w:t>承诺</w:t>
      </w:r>
    </w:p>
    <w:p w14:paraId="4F265FB4">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（1）遵守有关法律法规。</w:t>
      </w:r>
    </w:p>
    <w:p w14:paraId="21179A71">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（2）按经营范围接受甲方的业务</w:t>
      </w:r>
      <w:r>
        <w:rPr>
          <w:rFonts w:hint="eastAsia" w:asciiTheme="minorEastAsia" w:hAnsiTheme="minorEastAsia" w:eastAsiaTheme="minorEastAsia"/>
          <w:color w:val="000000" w:themeColor="text1"/>
          <w:szCs w:val="21"/>
          <w:highlight w:val="none"/>
          <w14:textFill>
            <w14:solidFill>
              <w14:schemeClr w14:val="tx1"/>
            </w14:solidFill>
          </w14:textFill>
        </w:rPr>
        <w:t>并取得相关经营资质</w:t>
      </w:r>
      <w:r>
        <w:rPr>
          <w:rFonts w:asciiTheme="minorEastAsia" w:hAnsiTheme="minorEastAsia" w:eastAsiaTheme="minorEastAsia"/>
          <w:color w:val="000000" w:themeColor="text1"/>
          <w:szCs w:val="21"/>
          <w:highlight w:val="none"/>
          <w14:textFill>
            <w14:solidFill>
              <w14:schemeClr w14:val="tx1"/>
            </w14:solidFill>
          </w14:textFill>
        </w:rPr>
        <w:t>。</w:t>
      </w:r>
    </w:p>
    <w:p w14:paraId="62446A49">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（3）严格按招标文件规定的和有效的投标报价计算费用。</w:t>
      </w:r>
    </w:p>
    <w:p w14:paraId="05C3782C">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（4）确定专人负责本项目的联络和供货管理。</w:t>
      </w:r>
    </w:p>
    <w:p w14:paraId="7EC195A8">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（5）做好货物品质管理工作。</w:t>
      </w:r>
    </w:p>
    <w:p w14:paraId="15DDCD67">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（6）根据甲方要求按时交货，免费送货到指定地点。</w:t>
      </w:r>
    </w:p>
    <w:p w14:paraId="45FB9711">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（7）自觉接受甲方的监督检查。</w:t>
      </w:r>
    </w:p>
    <w:p w14:paraId="557D3B4C">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（8）甲方特殊规格的货物价格在实际执行中可与乙方商定，乙方将随同统计报表报甲方备案。</w:t>
      </w:r>
    </w:p>
    <w:p w14:paraId="52534110">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（9）货物批量供货前，先将样品送甲方确认。</w:t>
      </w:r>
    </w:p>
    <w:p w14:paraId="6059D6CB">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（10）乙方在投标文件中的其他承诺。</w:t>
      </w:r>
    </w:p>
    <w:p w14:paraId="22EBF8FD">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乙方应严格遵守《中华人民共和国食品安全法》等相关规定，一经发现供应以下食品，除全部退货外，将立即解除本协议，取消乙方的供货资格，并没收全部履约保证金，乙方并承担由此造成的经济责任和法律责任：</w:t>
      </w:r>
    </w:p>
    <w:p w14:paraId="63E4BE64">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（1）腐败变质、油脂酸败、霉变、生虫、污秽不洁、混有异物或者其他感官性状异常，对人体健康有害的食品；</w:t>
      </w:r>
    </w:p>
    <w:p w14:paraId="7F712337">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（2）含有毒、有害物质或者被有害物质污染，对人体健康有害的食品；</w:t>
      </w:r>
    </w:p>
    <w:p w14:paraId="5D5FEA05">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（3）含有兴奋剂物质的食品及原材料；</w:t>
      </w:r>
    </w:p>
    <w:p w14:paraId="492950D4">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（4）掺假、掺杂、伪造，影响营养、卫生的食品；</w:t>
      </w:r>
    </w:p>
    <w:p w14:paraId="254C62FD">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（5）用非食品原料加工的，加入非食品用化学物质或者将非食品混充食品出售的；</w:t>
      </w:r>
    </w:p>
    <w:p w14:paraId="3D60F07B">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（6）临近食物保质期的食品和超过食品保质期的食物。</w:t>
      </w:r>
    </w:p>
    <w:p w14:paraId="3F4F314B">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1</w:t>
      </w:r>
      <w:r>
        <w:rPr>
          <w:rFonts w:hint="eastAsia" w:asciiTheme="minorEastAsia" w:hAnsiTheme="minorEastAsia" w:eastAsiaTheme="minorEastAsia"/>
          <w:color w:val="000000" w:themeColor="text1"/>
          <w:szCs w:val="21"/>
          <w:highlight w:val="none"/>
          <w14:textFill>
            <w14:solidFill>
              <w14:schemeClr w14:val="tx1"/>
            </w14:solidFill>
          </w14:textFill>
        </w:rPr>
        <w:t>1</w:t>
      </w:r>
      <w:r>
        <w:rPr>
          <w:rFonts w:asciiTheme="minorEastAsia" w:hAnsiTheme="minorEastAsia" w:eastAsiaTheme="minorEastAsia"/>
          <w:color w:val="000000" w:themeColor="text1"/>
          <w:szCs w:val="21"/>
          <w:highlight w:val="none"/>
          <w14:textFill>
            <w14:solidFill>
              <w14:schemeClr w14:val="tx1"/>
            </w14:solidFill>
          </w14:textFill>
        </w:rPr>
        <w:t>、双方的责任：</w:t>
      </w:r>
    </w:p>
    <w:p w14:paraId="4384DDD0">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甲方对不合格的货物，有权作退处理并要求赔偿。甲方有按时与乙方结算货款的义务。在验收时有不符合要求的，一律退回，</w:t>
      </w:r>
      <w:r>
        <w:rPr>
          <w:rFonts w:hint="eastAsia" w:asciiTheme="minorEastAsia" w:hAnsiTheme="minorEastAsia" w:eastAsiaTheme="minorEastAsia"/>
          <w:color w:val="000000" w:themeColor="text1"/>
          <w:szCs w:val="21"/>
          <w:highlight w:val="none"/>
          <w14:textFill>
            <w14:solidFill>
              <w14:schemeClr w14:val="tx1"/>
            </w14:solidFill>
          </w14:textFill>
        </w:rPr>
        <w:t>乙方</w:t>
      </w:r>
      <w:r>
        <w:rPr>
          <w:rFonts w:asciiTheme="minorEastAsia" w:hAnsiTheme="minorEastAsia" w:eastAsiaTheme="minorEastAsia"/>
          <w:color w:val="000000" w:themeColor="text1"/>
          <w:szCs w:val="21"/>
          <w:highlight w:val="none"/>
          <w14:textFill>
            <w14:solidFill>
              <w14:schemeClr w14:val="tx1"/>
            </w14:solidFill>
          </w14:textFill>
        </w:rPr>
        <w:t>无条件重新更换配送货物，更换后仍然不符合标准的，</w:t>
      </w:r>
      <w:r>
        <w:rPr>
          <w:rFonts w:hint="eastAsia" w:asciiTheme="minorEastAsia" w:hAnsiTheme="minorEastAsia" w:eastAsiaTheme="minorEastAsia"/>
          <w:color w:val="000000" w:themeColor="text1"/>
          <w:szCs w:val="21"/>
          <w:highlight w:val="none"/>
          <w14:textFill>
            <w14:solidFill>
              <w14:schemeClr w14:val="tx1"/>
            </w14:solidFill>
          </w14:textFill>
        </w:rPr>
        <w:t>甲方</w:t>
      </w:r>
      <w:r>
        <w:rPr>
          <w:rFonts w:asciiTheme="minorEastAsia" w:hAnsiTheme="minorEastAsia" w:eastAsiaTheme="minorEastAsia"/>
          <w:color w:val="000000" w:themeColor="text1"/>
          <w:szCs w:val="21"/>
          <w:highlight w:val="none"/>
          <w14:textFill>
            <w14:solidFill>
              <w14:schemeClr w14:val="tx1"/>
            </w14:solidFill>
          </w14:textFill>
        </w:rPr>
        <w:t>有权对</w:t>
      </w:r>
      <w:r>
        <w:rPr>
          <w:rFonts w:hint="eastAsia" w:asciiTheme="minorEastAsia" w:hAnsiTheme="minorEastAsia" w:eastAsiaTheme="minorEastAsia"/>
          <w:color w:val="000000" w:themeColor="text1"/>
          <w:szCs w:val="21"/>
          <w:highlight w:val="none"/>
          <w14:textFill>
            <w14:solidFill>
              <w14:schemeClr w14:val="tx1"/>
            </w14:solidFill>
          </w14:textFill>
        </w:rPr>
        <w:t>乙方</w:t>
      </w:r>
      <w:r>
        <w:rPr>
          <w:rFonts w:asciiTheme="minorEastAsia" w:hAnsiTheme="minorEastAsia" w:eastAsiaTheme="minorEastAsia"/>
          <w:color w:val="000000" w:themeColor="text1"/>
          <w:szCs w:val="21"/>
          <w:highlight w:val="none"/>
          <w14:textFill>
            <w14:solidFill>
              <w14:schemeClr w14:val="tx1"/>
            </w14:solidFill>
          </w14:textFill>
        </w:rPr>
        <w:t>处以200-1000元的罚款</w:t>
      </w:r>
      <w:r>
        <w:rPr>
          <w:rFonts w:hint="eastAsia" w:asciiTheme="minorEastAsia" w:hAnsiTheme="minorEastAsia" w:eastAsiaTheme="minorEastAsia"/>
          <w:color w:val="000000" w:themeColor="text1"/>
          <w:szCs w:val="21"/>
          <w:highlight w:val="none"/>
          <w14:textFill>
            <w14:solidFill>
              <w14:schemeClr w14:val="tx1"/>
            </w14:solidFill>
          </w14:textFill>
        </w:rPr>
        <w:t>直至单方解除合同</w:t>
      </w:r>
      <w:r>
        <w:rPr>
          <w:rFonts w:asciiTheme="minorEastAsia" w:hAnsiTheme="minorEastAsia" w:eastAsiaTheme="minorEastAsia"/>
          <w:color w:val="000000" w:themeColor="text1"/>
          <w:szCs w:val="21"/>
          <w:highlight w:val="none"/>
          <w14:textFill>
            <w14:solidFill>
              <w14:schemeClr w14:val="tx1"/>
            </w14:solidFill>
          </w14:textFill>
        </w:rPr>
        <w:t>。</w:t>
      </w:r>
    </w:p>
    <w:p w14:paraId="1F325793">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由于货物的质量问题或乙方不能按时按量供应，造成甲方该类货物紧缺，甲方有权自行采购，相应的差价和费用由乙方负担。</w:t>
      </w:r>
    </w:p>
    <w:p w14:paraId="7D064D55">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因货物的质量问题造成中毒事故，乙方承担一切责任和赔偿一切损失</w:t>
      </w:r>
      <w:r>
        <w:rPr>
          <w:rFonts w:hint="eastAsia" w:asciiTheme="minorEastAsia" w:hAnsiTheme="minorEastAsia" w:eastAsiaTheme="minorEastAsia"/>
          <w:color w:val="000000" w:themeColor="text1"/>
          <w:szCs w:val="21"/>
          <w:highlight w:val="none"/>
          <w14:textFill>
            <w14:solidFill>
              <w14:schemeClr w14:val="tx1"/>
            </w14:solidFill>
          </w14:textFill>
        </w:rPr>
        <w:t>，包括由此给甲方造成的损失</w:t>
      </w:r>
      <w:r>
        <w:rPr>
          <w:rFonts w:asciiTheme="minorEastAsia" w:hAnsiTheme="minorEastAsia" w:eastAsiaTheme="minorEastAsia"/>
          <w:color w:val="000000" w:themeColor="text1"/>
          <w:szCs w:val="21"/>
          <w:highlight w:val="none"/>
          <w14:textFill>
            <w14:solidFill>
              <w14:schemeClr w14:val="tx1"/>
            </w14:solidFill>
          </w14:textFill>
        </w:rPr>
        <w:t>。</w:t>
      </w:r>
    </w:p>
    <w:p w14:paraId="4594ACCF">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乙方工作人员必须遵守甲方外来人员管理规定，否则后果由乙方负责。</w:t>
      </w:r>
    </w:p>
    <w:p w14:paraId="4EC414DB">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1</w:t>
      </w:r>
      <w:r>
        <w:rPr>
          <w:rFonts w:hint="eastAsia" w:asciiTheme="minorEastAsia" w:hAnsiTheme="minorEastAsia" w:eastAsiaTheme="minorEastAsia"/>
          <w:color w:val="000000" w:themeColor="text1"/>
          <w:szCs w:val="21"/>
          <w:highlight w:val="none"/>
          <w14:textFill>
            <w14:solidFill>
              <w14:schemeClr w14:val="tx1"/>
            </w14:solidFill>
          </w14:textFill>
        </w:rPr>
        <w:t>2</w:t>
      </w:r>
      <w:r>
        <w:rPr>
          <w:rFonts w:asciiTheme="minorEastAsia" w:hAnsiTheme="minorEastAsia" w:eastAsiaTheme="minorEastAsia"/>
          <w:color w:val="000000" w:themeColor="text1"/>
          <w:szCs w:val="21"/>
          <w:highlight w:val="none"/>
          <w14:textFill>
            <w14:solidFill>
              <w14:schemeClr w14:val="tx1"/>
            </w14:solidFill>
          </w14:textFill>
        </w:rPr>
        <w:t>、违约责任：</w:t>
      </w:r>
    </w:p>
    <w:p w14:paraId="540FA385">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有下列现象之一，视为违约</w:t>
      </w:r>
      <w:r>
        <w:rPr>
          <w:rFonts w:hint="eastAsia" w:asciiTheme="minorEastAsia" w:hAnsiTheme="minorEastAsia" w:eastAsiaTheme="minorEastAsia"/>
          <w:color w:val="000000" w:themeColor="text1"/>
          <w:szCs w:val="21"/>
          <w:highlight w:val="none"/>
          <w14:textFill>
            <w14:solidFill>
              <w14:schemeClr w14:val="tx1"/>
            </w14:solidFill>
          </w14:textFill>
        </w:rPr>
        <w:t>，甲方有权解除合同，</w:t>
      </w:r>
      <w:r>
        <w:rPr>
          <w:rFonts w:asciiTheme="minorEastAsia" w:hAnsiTheme="minorEastAsia" w:eastAsiaTheme="minorEastAsia"/>
          <w:color w:val="000000" w:themeColor="text1"/>
          <w:szCs w:val="21"/>
          <w:highlight w:val="none"/>
          <w14:textFill>
            <w14:solidFill>
              <w14:schemeClr w14:val="tx1"/>
            </w14:solidFill>
          </w14:textFill>
        </w:rPr>
        <w:t>违约方除要承担因此产生的一切损失和费用（包括经济损失和间接经济损失）外，须支付金额为合同标的10%的违约金：</w:t>
      </w:r>
    </w:p>
    <w:p w14:paraId="669E473A">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未能履行协议所规定的事项的；</w:t>
      </w:r>
    </w:p>
    <w:p w14:paraId="39417A3C">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乙方签订合同后不能如期供应货物的；</w:t>
      </w:r>
    </w:p>
    <w:p w14:paraId="2BA18B66">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乙方用以次充好的手段提供与中标资料不相符的货物；</w:t>
      </w:r>
    </w:p>
    <w:p w14:paraId="37FE297A">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乙方擅自将中标资格转让给他人或中途转让给他人的；</w:t>
      </w:r>
    </w:p>
    <w:p w14:paraId="15F87AD6">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经甲方确认的有效投诉超过3次的；</w:t>
      </w:r>
    </w:p>
    <w:p w14:paraId="4C7B4E1E">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出现安全（监管和食品卫生）事故的。</w:t>
      </w:r>
    </w:p>
    <w:p w14:paraId="0F28A8D7">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1</w:t>
      </w:r>
      <w:r>
        <w:rPr>
          <w:rFonts w:hint="eastAsia" w:asciiTheme="minorEastAsia" w:hAnsiTheme="minorEastAsia" w:eastAsiaTheme="minorEastAsia"/>
          <w:color w:val="000000" w:themeColor="text1"/>
          <w:szCs w:val="21"/>
          <w:highlight w:val="none"/>
          <w14:textFill>
            <w14:solidFill>
              <w14:schemeClr w14:val="tx1"/>
            </w14:solidFill>
          </w14:textFill>
        </w:rPr>
        <w:t>3</w:t>
      </w:r>
      <w:r>
        <w:rPr>
          <w:rFonts w:asciiTheme="minorEastAsia" w:hAnsiTheme="minorEastAsia" w:eastAsiaTheme="minorEastAsia"/>
          <w:color w:val="000000" w:themeColor="text1"/>
          <w:szCs w:val="21"/>
          <w:highlight w:val="none"/>
          <w14:textFill>
            <w14:solidFill>
              <w14:schemeClr w14:val="tx1"/>
            </w14:solidFill>
          </w14:textFill>
        </w:rPr>
        <w:t>、其它约定事项：</w:t>
      </w:r>
    </w:p>
    <w:p w14:paraId="0CD688E0">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签订合同按投标文件的报价标准，如价格发生重大变化，甲方可根据乙方的请求组织市场调查，报甲方同意后，执行新的价格。如经协商难以达成协议，则合同终止，货物由甲方另行选择采购。</w:t>
      </w:r>
    </w:p>
    <w:p w14:paraId="70C5D0F2">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中标单位在实际供货期间甲方方将不定期的对货源进行追溯检查是否符合招标文件及投标文件要求供货，如中标单位出现弄虚作假、以次充好等情况，甲方有权立即终止合同，并没收履约保证金，并重新确定供应商。追溯检查内容中标单位按甲方要求无条件签订检查协议书。</w:t>
      </w:r>
    </w:p>
    <w:p w14:paraId="27C81170">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乙方须开具国家正式发票。乙方按供应商品的销售额开具发票。若乙方提供的发票经查实为假发票，则在当月货款中扣除假发票金额的30％作为罚金，当月货款延迟至下月给付，并罚乙方三年内不得参加甲方组织的招标活动。</w:t>
      </w:r>
    </w:p>
    <w:p w14:paraId="2EDD01D1">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14、甲方将对货物的质量、价格、服务等情况进行不定期检查和考核，考核结果作为下次企业资格考评的参考依据。</w:t>
      </w:r>
    </w:p>
    <w:p w14:paraId="452EF7BF">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15、未尽事宜，双方协商解决，经协商无法解决的，</w:t>
      </w:r>
      <w:r>
        <w:rPr>
          <w:rFonts w:hint="eastAsia" w:asciiTheme="minorEastAsia" w:hAnsiTheme="minorEastAsia" w:eastAsiaTheme="minorEastAsia"/>
          <w:color w:val="000000" w:themeColor="text1"/>
          <w:szCs w:val="21"/>
          <w:highlight w:val="none"/>
          <w14:textFill>
            <w14:solidFill>
              <w14:schemeClr w14:val="tx1"/>
            </w14:solidFill>
          </w14:textFill>
        </w:rPr>
        <w:t>任何一方可向甲方所在地人民法院起诉</w:t>
      </w:r>
      <w:r>
        <w:rPr>
          <w:rFonts w:asciiTheme="minorEastAsia" w:hAnsiTheme="minorEastAsia" w:eastAsiaTheme="minorEastAsia"/>
          <w:color w:val="000000" w:themeColor="text1"/>
          <w:szCs w:val="21"/>
          <w:highlight w:val="none"/>
          <w14:textFill>
            <w14:solidFill>
              <w14:schemeClr w14:val="tx1"/>
            </w14:solidFill>
          </w14:textFill>
        </w:rPr>
        <w:t>。</w:t>
      </w:r>
    </w:p>
    <w:p w14:paraId="67DBC3EF">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16、本协议经甲、乙方双方法人代表签字并加盖公章后生效。</w:t>
      </w:r>
    </w:p>
    <w:p w14:paraId="4EB71586">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17、本协议一式</w:t>
      </w:r>
      <w:r>
        <w:rPr>
          <w:rFonts w:hint="eastAsia" w:asciiTheme="minorEastAsia" w:hAnsiTheme="minorEastAsia" w:eastAsiaTheme="minorEastAsia"/>
          <w:color w:val="000000" w:themeColor="text1"/>
          <w:szCs w:val="21"/>
          <w:highlight w:val="none"/>
          <w14:textFill>
            <w14:solidFill>
              <w14:schemeClr w14:val="tx1"/>
            </w14:solidFill>
          </w14:textFill>
        </w:rPr>
        <w:t>肆</w:t>
      </w:r>
      <w:r>
        <w:rPr>
          <w:rFonts w:asciiTheme="minorEastAsia" w:hAnsiTheme="minorEastAsia" w:eastAsiaTheme="minorEastAsia"/>
          <w:color w:val="000000" w:themeColor="text1"/>
          <w:szCs w:val="21"/>
          <w:highlight w:val="none"/>
          <w14:textFill>
            <w14:solidFill>
              <w14:schemeClr w14:val="tx1"/>
            </w14:solidFill>
          </w14:textFill>
        </w:rPr>
        <w:t>份，甲方执</w:t>
      </w:r>
      <w:r>
        <w:rPr>
          <w:rFonts w:hint="eastAsia" w:asciiTheme="minorEastAsia" w:hAnsiTheme="minorEastAsia" w:eastAsiaTheme="minorEastAsia"/>
          <w:color w:val="000000" w:themeColor="text1"/>
          <w:szCs w:val="21"/>
          <w:highlight w:val="none"/>
          <w14:textFill>
            <w14:solidFill>
              <w14:schemeClr w14:val="tx1"/>
            </w14:solidFill>
          </w14:textFill>
        </w:rPr>
        <w:t>叁</w:t>
      </w:r>
      <w:r>
        <w:rPr>
          <w:rFonts w:asciiTheme="minorEastAsia" w:hAnsiTheme="minorEastAsia" w:eastAsiaTheme="minorEastAsia"/>
          <w:color w:val="000000" w:themeColor="text1"/>
          <w:szCs w:val="21"/>
          <w:highlight w:val="none"/>
          <w14:textFill>
            <w14:solidFill>
              <w14:schemeClr w14:val="tx1"/>
            </w14:solidFill>
          </w14:textFill>
        </w:rPr>
        <w:t>份，乙方执</w:t>
      </w:r>
      <w:r>
        <w:rPr>
          <w:rFonts w:hint="eastAsia" w:asciiTheme="minorEastAsia" w:hAnsiTheme="minorEastAsia" w:eastAsiaTheme="minorEastAsia"/>
          <w:color w:val="000000" w:themeColor="text1"/>
          <w:szCs w:val="21"/>
          <w:highlight w:val="none"/>
          <w14:textFill>
            <w14:solidFill>
              <w14:schemeClr w14:val="tx1"/>
            </w14:solidFill>
          </w14:textFill>
        </w:rPr>
        <w:t>壹</w:t>
      </w:r>
      <w:r>
        <w:rPr>
          <w:rFonts w:asciiTheme="minorEastAsia" w:hAnsiTheme="minorEastAsia" w:eastAsiaTheme="minorEastAsia"/>
          <w:color w:val="000000" w:themeColor="text1"/>
          <w:szCs w:val="21"/>
          <w:highlight w:val="none"/>
          <w14:textFill>
            <w14:solidFill>
              <w14:schemeClr w14:val="tx1"/>
            </w14:solidFill>
          </w14:textFill>
        </w:rPr>
        <w:t>份</w:t>
      </w:r>
      <w:r>
        <w:rPr>
          <w:rFonts w:hint="eastAsia" w:asciiTheme="minorEastAsia" w:hAnsiTheme="minorEastAsia" w:eastAsiaTheme="minorEastAsia"/>
          <w:color w:val="000000" w:themeColor="text1"/>
          <w:szCs w:val="21"/>
          <w:highlight w:val="none"/>
          <w14:textFill>
            <w14:solidFill>
              <w14:schemeClr w14:val="tx1"/>
            </w14:solidFill>
          </w14:textFill>
        </w:rPr>
        <w:t>，有同等法律效力</w:t>
      </w:r>
      <w:r>
        <w:rPr>
          <w:rFonts w:asciiTheme="minorEastAsia" w:hAnsiTheme="minorEastAsia" w:eastAsiaTheme="minorEastAsia"/>
          <w:color w:val="000000" w:themeColor="text1"/>
          <w:szCs w:val="21"/>
          <w:highlight w:val="none"/>
          <w14:textFill>
            <w14:solidFill>
              <w14:schemeClr w14:val="tx1"/>
            </w14:solidFill>
          </w14:textFill>
        </w:rPr>
        <w:t>。</w:t>
      </w:r>
    </w:p>
    <w:p w14:paraId="25B66622">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18、其他：本项目招标文件的全部要求均为合同的基本要求，除非合同条款已有说明，否则不得低于招标要求供货和提供相关服务。</w:t>
      </w:r>
    </w:p>
    <w:p w14:paraId="382047AF">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p>
    <w:p w14:paraId="7E5B7ED3">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甲方 （单位盖章）：</w:t>
      </w:r>
      <w:r>
        <w:rPr>
          <w:rFonts w:hint="eastAsia" w:asciiTheme="minorEastAsia" w:hAnsiTheme="minorEastAsia" w:eastAsiaTheme="minorEastAsia"/>
          <w:color w:val="000000" w:themeColor="text1"/>
          <w:szCs w:val="21"/>
          <w:highlight w:val="none"/>
          <w:u w:val="single"/>
          <w14:textFill>
            <w14:solidFill>
              <w14:schemeClr w14:val="tx1"/>
            </w14:solidFill>
          </w14:textFill>
        </w:rPr>
        <w:t>杭州市西溪医院</w:t>
      </w:r>
      <w:r>
        <w:rPr>
          <w:rFonts w:hint="eastAsia" w:asciiTheme="minorEastAsia" w:hAnsiTheme="minorEastAsia" w:eastAsiaTheme="minorEastAsia"/>
          <w:color w:val="000000" w:themeColor="text1"/>
          <w:szCs w:val="21"/>
          <w:highlight w:val="none"/>
          <w14:textFill>
            <w14:solidFill>
              <w14:schemeClr w14:val="tx1"/>
            </w14:solidFill>
          </w14:textFill>
        </w:rPr>
        <w:t xml:space="preserve">      乙方（单位盖章）：</w:t>
      </w:r>
    </w:p>
    <w:p w14:paraId="4C08FF8A">
      <w:pPr>
        <w:ind w:firstLine="420" w:firstLineChars="200"/>
        <w:rPr>
          <w:rFonts w:asciiTheme="minorEastAsia" w:hAnsiTheme="minorEastAsia" w:eastAsia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法定代表人（代理人）：</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14:textFill>
            <w14:solidFill>
              <w14:schemeClr w14:val="tx1"/>
            </w14:solidFill>
          </w14:textFill>
        </w:rPr>
        <w:t xml:space="preserve">    法定代表人（代理人）：</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w:t>
      </w:r>
    </w:p>
    <w:p w14:paraId="40388D09">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日期：</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年      月      日     </w:t>
      </w:r>
      <w:r>
        <w:rPr>
          <w:rFonts w:hint="eastAsia" w:asciiTheme="minorEastAsia" w:hAnsiTheme="minorEastAsia" w:eastAsiaTheme="minorEastAsia"/>
          <w:color w:val="000000" w:themeColor="text1"/>
          <w:szCs w:val="21"/>
          <w:highlight w:val="none"/>
          <w14:textFill>
            <w14:solidFill>
              <w14:schemeClr w14:val="tx1"/>
            </w14:solidFill>
          </w14:textFill>
        </w:rPr>
        <w:t xml:space="preserve">             日期：</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年      月      日       </w:t>
      </w:r>
      <w:r>
        <w:rPr>
          <w:rFonts w:hint="eastAsia" w:asciiTheme="minorEastAsia" w:hAnsiTheme="minorEastAsia" w:eastAsiaTheme="minorEastAsia"/>
          <w:color w:val="000000" w:themeColor="text1"/>
          <w:szCs w:val="21"/>
          <w:highlight w:val="none"/>
          <w14:textFill>
            <w14:solidFill>
              <w14:schemeClr w14:val="tx1"/>
            </w14:solidFill>
          </w14:textFill>
        </w:rPr>
        <w:t xml:space="preserve">  </w:t>
      </w:r>
    </w:p>
    <w:p w14:paraId="47510A3D">
      <w:pPr>
        <w:rPr>
          <w:rFonts w:asciiTheme="minorEastAsia" w:hAnsiTheme="minorEastAsia" w:eastAsiaTheme="minorEastAsia"/>
          <w:color w:val="000000" w:themeColor="text1"/>
          <w:szCs w:val="21"/>
          <w:highlight w:val="none"/>
          <w:u w:val="single"/>
          <w14:textFill>
            <w14:solidFill>
              <w14:schemeClr w14:val="tx1"/>
            </w14:solidFill>
          </w14:textFill>
        </w:rPr>
      </w:pPr>
    </w:p>
    <w:p w14:paraId="0EE15D80">
      <w:pPr>
        <w:rPr>
          <w:rFonts w:asciiTheme="minorEastAsia" w:hAnsiTheme="minorEastAsia" w:eastAsiaTheme="minorEastAsia"/>
          <w:color w:val="000000" w:themeColor="text1"/>
          <w:szCs w:val="21"/>
          <w:highlight w:val="none"/>
          <w14:textFill>
            <w14:solidFill>
              <w14:schemeClr w14:val="tx1"/>
            </w14:solidFill>
          </w14:textFill>
        </w:rPr>
      </w:pPr>
    </w:p>
    <w:p w14:paraId="47E587BC">
      <w:pPr>
        <w:rPr>
          <w:rFonts w:asciiTheme="minorEastAsia" w:hAnsiTheme="minorEastAsia" w:eastAsiaTheme="minorEastAsia"/>
          <w:color w:val="000000" w:themeColor="text1"/>
          <w:szCs w:val="21"/>
          <w:highlight w:val="none"/>
          <w14:textFill>
            <w14:solidFill>
              <w14:schemeClr w14:val="tx1"/>
            </w14:solidFill>
          </w14:textFill>
        </w:rPr>
      </w:pPr>
    </w:p>
    <w:p w14:paraId="71902E18">
      <w:pPr>
        <w:rPr>
          <w:rFonts w:asciiTheme="minorEastAsia" w:hAnsiTheme="minorEastAsia" w:eastAsiaTheme="minorEastAsia"/>
          <w:color w:val="000000" w:themeColor="text1"/>
          <w:szCs w:val="21"/>
          <w:highlight w:val="none"/>
          <w14:textFill>
            <w14:solidFill>
              <w14:schemeClr w14:val="tx1"/>
            </w14:solidFill>
          </w14:textFill>
        </w:rPr>
      </w:pPr>
    </w:p>
    <w:p w14:paraId="16279485">
      <w:pPr>
        <w:rPr>
          <w:rFonts w:asciiTheme="minorEastAsia" w:hAnsiTheme="minorEastAsia" w:eastAsiaTheme="minorEastAsia"/>
          <w:color w:val="000000" w:themeColor="text1"/>
          <w:szCs w:val="21"/>
          <w:highlight w:val="none"/>
          <w14:textFill>
            <w14:solidFill>
              <w14:schemeClr w14:val="tx1"/>
            </w14:solidFill>
          </w14:textFill>
        </w:rPr>
      </w:pPr>
    </w:p>
    <w:p w14:paraId="00D9726E">
      <w:pPr>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br w:type="page"/>
      </w:r>
    </w:p>
    <w:p w14:paraId="2AC7C432">
      <w:pPr>
        <w:rPr>
          <w:color w:val="000000" w:themeColor="text1"/>
          <w:highlight w:val="none"/>
          <w14:textFill>
            <w14:solidFill>
              <w14:schemeClr w14:val="tx1"/>
            </w14:solidFill>
          </w14:textFill>
        </w:rPr>
      </w:pPr>
    </w:p>
    <w:p w14:paraId="0992929A">
      <w:pPr>
        <w:pStyle w:val="5"/>
        <w:snapToGrid w:val="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第六章投标文件格式</w:t>
      </w:r>
      <w:bookmarkEnd w:id="29"/>
      <w:bookmarkEnd w:id="30"/>
      <w:bookmarkEnd w:id="31"/>
      <w:bookmarkEnd w:id="32"/>
    </w:p>
    <w:p w14:paraId="6596430F">
      <w:pPr>
        <w:snapToGrid w:val="0"/>
        <w:spacing w:line="30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（未提供格式的由</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自拟）</w:t>
      </w:r>
    </w:p>
    <w:p w14:paraId="3F555936">
      <w:pPr>
        <w:snapToGrid w:val="0"/>
        <w:spacing w:line="300" w:lineRule="auto"/>
        <w:jc w:val="center"/>
        <w:rPr>
          <w:color w:val="000000" w:themeColor="text1"/>
          <w:highlight w:val="none"/>
          <w14:textFill>
            <w14:solidFill>
              <w14:schemeClr w14:val="tx1"/>
            </w14:solidFill>
          </w14:textFill>
        </w:rPr>
      </w:pPr>
    </w:p>
    <w:p w14:paraId="7F9A01C2">
      <w:pPr>
        <w:pStyle w:val="6"/>
        <w:ind w:firstLine="422"/>
        <w:rPr>
          <w:rFonts w:ascii="Times New Roman" w:hAnsi="Times New Roman"/>
          <w:color w:val="000000" w:themeColor="text1"/>
          <w:highlight w:val="none"/>
          <w14:textFill>
            <w14:solidFill>
              <w14:schemeClr w14:val="tx1"/>
            </w14:solidFill>
          </w14:textFill>
        </w:rPr>
      </w:pPr>
      <w:bookmarkStart w:id="33" w:name="_Toc437953145"/>
      <w:bookmarkStart w:id="34" w:name="_Toc345575534"/>
      <w:r>
        <w:rPr>
          <w:rFonts w:ascii="Times New Roman" w:hAnsi="Times New Roman"/>
          <w:color w:val="000000" w:themeColor="text1"/>
          <w:highlight w:val="none"/>
          <w14:textFill>
            <w14:solidFill>
              <w14:schemeClr w14:val="tx1"/>
            </w14:solidFill>
          </w14:textFill>
        </w:rPr>
        <w:t>报价文件封面</w:t>
      </w:r>
      <w:bookmarkEnd w:id="33"/>
      <w:bookmarkEnd w:id="34"/>
    </w:p>
    <w:p w14:paraId="17C9DA8C">
      <w:pPr>
        <w:tabs>
          <w:tab w:val="left" w:pos="2580"/>
          <w:tab w:val="left" w:pos="5940"/>
        </w:tabs>
        <w:autoSpaceDE w:val="0"/>
        <w:autoSpaceDN w:val="0"/>
        <w:adjustRightInd w:val="0"/>
        <w:snapToGrid w:val="0"/>
        <w:spacing w:line="300" w:lineRule="auto"/>
        <w:ind w:right="-20"/>
        <w:jc w:val="right"/>
        <w:rPr>
          <w:color w:val="000000" w:themeColor="text1"/>
          <w:kern w:val="0"/>
          <w:sz w:val="28"/>
          <w:highlight w:val="none"/>
          <w14:textFill>
            <w14:solidFill>
              <w14:schemeClr w14:val="tx1"/>
            </w14:solidFill>
          </w14:textFill>
        </w:rPr>
      </w:pPr>
    </w:p>
    <w:p w14:paraId="7A6BCA9C">
      <w:pPr>
        <w:tabs>
          <w:tab w:val="left" w:pos="2580"/>
          <w:tab w:val="left" w:pos="5940"/>
        </w:tabs>
        <w:autoSpaceDE w:val="0"/>
        <w:autoSpaceDN w:val="0"/>
        <w:adjustRightInd w:val="0"/>
        <w:snapToGrid w:val="0"/>
        <w:spacing w:line="300" w:lineRule="auto"/>
        <w:ind w:right="-20"/>
        <w:jc w:val="right"/>
        <w:rPr>
          <w:color w:val="000000" w:themeColor="text1"/>
          <w:kern w:val="0"/>
          <w:sz w:val="28"/>
          <w:highlight w:val="none"/>
          <w14:textFill>
            <w14:solidFill>
              <w14:schemeClr w14:val="tx1"/>
            </w14:solidFill>
          </w14:textFill>
        </w:rPr>
      </w:pPr>
      <w:r>
        <w:rPr>
          <w:color w:val="000000" w:themeColor="text1"/>
          <w:kern w:val="0"/>
          <w:sz w:val="28"/>
          <w:highlight w:val="none"/>
          <w14:textFill>
            <w14:solidFill>
              <w14:schemeClr w14:val="tx1"/>
            </w14:solidFill>
          </w14:textFill>
        </w:rPr>
        <w:t>正本/副本</w:t>
      </w:r>
    </w:p>
    <w:p w14:paraId="1CD54543">
      <w:pPr>
        <w:tabs>
          <w:tab w:val="left" w:pos="2580"/>
          <w:tab w:val="left" w:pos="5940"/>
        </w:tabs>
        <w:autoSpaceDE w:val="0"/>
        <w:autoSpaceDN w:val="0"/>
        <w:adjustRightInd w:val="0"/>
        <w:snapToGrid w:val="0"/>
        <w:spacing w:line="300" w:lineRule="auto"/>
        <w:ind w:right="-20"/>
        <w:rPr>
          <w:color w:val="000000" w:themeColor="text1"/>
          <w:kern w:val="0"/>
          <w:sz w:val="24"/>
          <w:highlight w:val="none"/>
          <w14:textFill>
            <w14:solidFill>
              <w14:schemeClr w14:val="tx1"/>
            </w14:solidFill>
          </w14:textFill>
        </w:rPr>
      </w:pPr>
    </w:p>
    <w:p w14:paraId="3501EC96">
      <w:pPr>
        <w:tabs>
          <w:tab w:val="left" w:pos="2580"/>
          <w:tab w:val="left" w:pos="5940"/>
        </w:tabs>
        <w:autoSpaceDE w:val="0"/>
        <w:autoSpaceDN w:val="0"/>
        <w:adjustRightInd w:val="0"/>
        <w:snapToGrid w:val="0"/>
        <w:spacing w:line="300" w:lineRule="auto"/>
        <w:ind w:right="-20"/>
        <w:rPr>
          <w:color w:val="000000" w:themeColor="text1"/>
          <w:kern w:val="0"/>
          <w:sz w:val="24"/>
          <w:highlight w:val="none"/>
          <w:u w:val="single"/>
          <w14:textFill>
            <w14:solidFill>
              <w14:schemeClr w14:val="tx1"/>
            </w14:solidFill>
          </w14:textFill>
        </w:rPr>
      </w:pPr>
      <w:r>
        <w:rPr>
          <w:color w:val="000000" w:themeColor="text1"/>
          <w:kern w:val="0"/>
          <w:sz w:val="24"/>
          <w:highlight w:val="none"/>
          <w14:textFill>
            <w14:solidFill>
              <w14:schemeClr w14:val="tx1"/>
            </w14:solidFill>
          </w14:textFill>
        </w:rPr>
        <w:t>项目名称：</w:t>
      </w:r>
    </w:p>
    <w:p w14:paraId="59AEC2B1">
      <w:pPr>
        <w:tabs>
          <w:tab w:val="left" w:pos="2580"/>
          <w:tab w:val="left" w:pos="5940"/>
        </w:tabs>
        <w:autoSpaceDE w:val="0"/>
        <w:autoSpaceDN w:val="0"/>
        <w:adjustRightInd w:val="0"/>
        <w:snapToGrid w:val="0"/>
        <w:spacing w:line="300" w:lineRule="auto"/>
        <w:ind w:right="-20"/>
        <w:rPr>
          <w:color w:val="000000" w:themeColor="text1"/>
          <w:kern w:val="0"/>
          <w:sz w:val="24"/>
          <w:highlight w:val="none"/>
          <w14:textFill>
            <w14:solidFill>
              <w14:schemeClr w14:val="tx1"/>
            </w14:solidFill>
          </w14:textFill>
        </w:rPr>
      </w:pPr>
    </w:p>
    <w:p w14:paraId="62C7F3E4">
      <w:pPr>
        <w:tabs>
          <w:tab w:val="left" w:pos="2580"/>
          <w:tab w:val="left" w:pos="5940"/>
        </w:tabs>
        <w:autoSpaceDE w:val="0"/>
        <w:autoSpaceDN w:val="0"/>
        <w:adjustRightInd w:val="0"/>
        <w:snapToGrid w:val="0"/>
        <w:spacing w:line="300" w:lineRule="auto"/>
        <w:ind w:right="-20"/>
        <w:rPr>
          <w:color w:val="000000" w:themeColor="text1"/>
          <w:kern w:val="0"/>
          <w:sz w:val="24"/>
          <w:highlight w:val="none"/>
          <w:u w:val="single"/>
          <w14:textFill>
            <w14:solidFill>
              <w14:schemeClr w14:val="tx1"/>
            </w14:solidFill>
          </w14:textFill>
        </w:rPr>
      </w:pPr>
      <w:r>
        <w:rPr>
          <w:color w:val="000000" w:themeColor="text1"/>
          <w:kern w:val="0"/>
          <w:sz w:val="24"/>
          <w:highlight w:val="none"/>
          <w14:textFill>
            <w14:solidFill>
              <w14:schemeClr w14:val="tx1"/>
            </w14:solidFill>
          </w14:textFill>
        </w:rPr>
        <w:t>项目编号：</w:t>
      </w:r>
    </w:p>
    <w:p w14:paraId="7BA56352">
      <w:pPr>
        <w:tabs>
          <w:tab w:val="left" w:pos="2580"/>
          <w:tab w:val="left" w:pos="5940"/>
        </w:tabs>
        <w:autoSpaceDE w:val="0"/>
        <w:autoSpaceDN w:val="0"/>
        <w:adjustRightInd w:val="0"/>
        <w:snapToGrid w:val="0"/>
        <w:spacing w:line="300" w:lineRule="auto"/>
        <w:ind w:right="-20"/>
        <w:rPr>
          <w:color w:val="000000" w:themeColor="text1"/>
          <w:kern w:val="0"/>
          <w:sz w:val="24"/>
          <w:highlight w:val="none"/>
          <w14:textFill>
            <w14:solidFill>
              <w14:schemeClr w14:val="tx1"/>
            </w14:solidFill>
          </w14:textFill>
        </w:rPr>
      </w:pPr>
    </w:p>
    <w:p w14:paraId="06441770">
      <w:pPr>
        <w:tabs>
          <w:tab w:val="left" w:pos="2580"/>
          <w:tab w:val="left" w:pos="5940"/>
        </w:tabs>
        <w:autoSpaceDE w:val="0"/>
        <w:autoSpaceDN w:val="0"/>
        <w:adjustRightInd w:val="0"/>
        <w:snapToGrid w:val="0"/>
        <w:spacing w:line="300" w:lineRule="auto"/>
        <w:ind w:right="-20"/>
        <w:rPr>
          <w:color w:val="000000" w:themeColor="text1"/>
          <w:kern w:val="0"/>
          <w:sz w:val="24"/>
          <w:highlight w:val="none"/>
          <w:u w:val="single"/>
          <w14:textFill>
            <w14:solidFill>
              <w14:schemeClr w14:val="tx1"/>
            </w14:solidFill>
          </w14:textFill>
        </w:rPr>
      </w:pPr>
      <w:r>
        <w:rPr>
          <w:color w:val="000000" w:themeColor="text1"/>
          <w:kern w:val="0"/>
          <w:sz w:val="24"/>
          <w:highlight w:val="none"/>
          <w14:textFill>
            <w14:solidFill>
              <w14:schemeClr w14:val="tx1"/>
            </w14:solidFill>
          </w14:textFill>
        </w:rPr>
        <w:t>标项序号及标项内容：</w:t>
      </w:r>
    </w:p>
    <w:p w14:paraId="2E294805">
      <w:pPr>
        <w:autoSpaceDE w:val="0"/>
        <w:autoSpaceDN w:val="0"/>
        <w:adjustRightInd w:val="0"/>
        <w:snapToGrid w:val="0"/>
        <w:spacing w:line="300" w:lineRule="auto"/>
        <w:jc w:val="left"/>
        <w:rPr>
          <w:color w:val="000000" w:themeColor="text1"/>
          <w:kern w:val="0"/>
          <w:sz w:val="24"/>
          <w:highlight w:val="none"/>
          <w14:textFill>
            <w14:solidFill>
              <w14:schemeClr w14:val="tx1"/>
            </w14:solidFill>
          </w14:textFill>
        </w:rPr>
      </w:pPr>
    </w:p>
    <w:p w14:paraId="54761835">
      <w:pPr>
        <w:autoSpaceDE w:val="0"/>
        <w:autoSpaceDN w:val="0"/>
        <w:adjustRightInd w:val="0"/>
        <w:snapToGrid w:val="0"/>
        <w:spacing w:line="300" w:lineRule="auto"/>
        <w:jc w:val="left"/>
        <w:rPr>
          <w:color w:val="000000" w:themeColor="text1"/>
          <w:kern w:val="0"/>
          <w:sz w:val="24"/>
          <w:highlight w:val="none"/>
          <w14:textFill>
            <w14:solidFill>
              <w14:schemeClr w14:val="tx1"/>
            </w14:solidFill>
          </w14:textFill>
        </w:rPr>
      </w:pPr>
    </w:p>
    <w:p w14:paraId="4E30EEFE">
      <w:pPr>
        <w:autoSpaceDE w:val="0"/>
        <w:autoSpaceDN w:val="0"/>
        <w:adjustRightInd w:val="0"/>
        <w:snapToGrid w:val="0"/>
        <w:spacing w:line="300" w:lineRule="auto"/>
        <w:jc w:val="left"/>
        <w:rPr>
          <w:color w:val="000000" w:themeColor="text1"/>
          <w:kern w:val="0"/>
          <w:sz w:val="24"/>
          <w:highlight w:val="none"/>
          <w14:textFill>
            <w14:solidFill>
              <w14:schemeClr w14:val="tx1"/>
            </w14:solidFill>
          </w14:textFill>
        </w:rPr>
      </w:pPr>
    </w:p>
    <w:p w14:paraId="317617CB">
      <w:pPr>
        <w:autoSpaceDE w:val="0"/>
        <w:autoSpaceDN w:val="0"/>
        <w:adjustRightInd w:val="0"/>
        <w:snapToGrid w:val="0"/>
        <w:spacing w:line="300" w:lineRule="auto"/>
        <w:jc w:val="left"/>
        <w:rPr>
          <w:color w:val="000000" w:themeColor="text1"/>
          <w:kern w:val="0"/>
          <w:sz w:val="24"/>
          <w:highlight w:val="none"/>
          <w14:textFill>
            <w14:solidFill>
              <w14:schemeClr w14:val="tx1"/>
            </w14:solidFill>
          </w14:textFill>
        </w:rPr>
      </w:pPr>
    </w:p>
    <w:p w14:paraId="15C2F6E1">
      <w:pPr>
        <w:autoSpaceDE w:val="0"/>
        <w:autoSpaceDN w:val="0"/>
        <w:adjustRightInd w:val="0"/>
        <w:snapToGrid w:val="0"/>
        <w:spacing w:line="300" w:lineRule="auto"/>
        <w:jc w:val="left"/>
        <w:rPr>
          <w:color w:val="000000" w:themeColor="text1"/>
          <w:kern w:val="0"/>
          <w:sz w:val="24"/>
          <w:highlight w:val="none"/>
          <w14:textFill>
            <w14:solidFill>
              <w14:schemeClr w14:val="tx1"/>
            </w14:solidFill>
          </w14:textFill>
        </w:rPr>
      </w:pPr>
    </w:p>
    <w:p w14:paraId="7CB50E9B">
      <w:pPr>
        <w:tabs>
          <w:tab w:val="left" w:pos="1805"/>
          <w:tab w:val="left" w:pos="5360"/>
        </w:tabs>
        <w:autoSpaceDE w:val="0"/>
        <w:autoSpaceDN w:val="0"/>
        <w:adjustRightInd w:val="0"/>
        <w:snapToGrid w:val="0"/>
        <w:spacing w:line="300" w:lineRule="auto"/>
        <w:ind w:right="-20"/>
        <w:jc w:val="center"/>
        <w:rPr>
          <w:color w:val="000000" w:themeColor="text1"/>
          <w:kern w:val="0"/>
          <w:sz w:val="96"/>
          <w:highlight w:val="none"/>
          <w14:textFill>
            <w14:solidFill>
              <w14:schemeClr w14:val="tx1"/>
            </w14:solidFill>
          </w14:textFill>
        </w:rPr>
      </w:pPr>
      <w:r>
        <w:rPr>
          <w:color w:val="000000" w:themeColor="text1"/>
          <w:kern w:val="0"/>
          <w:sz w:val="96"/>
          <w:highlight w:val="none"/>
          <w14:textFill>
            <w14:solidFill>
              <w14:schemeClr w14:val="tx1"/>
            </w14:solidFill>
          </w14:textFill>
        </w:rPr>
        <w:t>投标文件</w:t>
      </w:r>
    </w:p>
    <w:p w14:paraId="34F78645">
      <w:pPr>
        <w:tabs>
          <w:tab w:val="left" w:pos="1805"/>
          <w:tab w:val="left" w:pos="5360"/>
        </w:tabs>
        <w:autoSpaceDE w:val="0"/>
        <w:autoSpaceDN w:val="0"/>
        <w:adjustRightInd w:val="0"/>
        <w:snapToGrid w:val="0"/>
        <w:spacing w:line="300" w:lineRule="auto"/>
        <w:ind w:right="-20"/>
        <w:jc w:val="center"/>
        <w:rPr>
          <w:color w:val="000000" w:themeColor="text1"/>
          <w:kern w:val="0"/>
          <w:sz w:val="72"/>
          <w:highlight w:val="none"/>
          <w14:textFill>
            <w14:solidFill>
              <w14:schemeClr w14:val="tx1"/>
            </w14:solidFill>
          </w14:textFill>
        </w:rPr>
      </w:pPr>
      <w:r>
        <w:rPr>
          <w:color w:val="000000" w:themeColor="text1"/>
          <w:kern w:val="0"/>
          <w:sz w:val="52"/>
          <w:highlight w:val="none"/>
          <w14:textFill>
            <w14:solidFill>
              <w14:schemeClr w14:val="tx1"/>
            </w14:solidFill>
          </w14:textFill>
        </w:rPr>
        <w:t>（报价文件）</w:t>
      </w:r>
    </w:p>
    <w:p w14:paraId="19407AD4">
      <w:pPr>
        <w:autoSpaceDE w:val="0"/>
        <w:autoSpaceDN w:val="0"/>
        <w:adjustRightInd w:val="0"/>
        <w:snapToGrid w:val="0"/>
        <w:spacing w:line="300" w:lineRule="auto"/>
        <w:jc w:val="left"/>
        <w:rPr>
          <w:color w:val="000000" w:themeColor="text1"/>
          <w:kern w:val="0"/>
          <w:sz w:val="16"/>
          <w:highlight w:val="none"/>
          <w14:textFill>
            <w14:solidFill>
              <w14:schemeClr w14:val="tx1"/>
            </w14:solidFill>
          </w14:textFill>
        </w:rPr>
      </w:pPr>
    </w:p>
    <w:p w14:paraId="4600DDE3">
      <w:pPr>
        <w:autoSpaceDE w:val="0"/>
        <w:autoSpaceDN w:val="0"/>
        <w:adjustRightInd w:val="0"/>
        <w:snapToGrid w:val="0"/>
        <w:spacing w:line="300" w:lineRule="auto"/>
        <w:jc w:val="left"/>
        <w:rPr>
          <w:color w:val="000000" w:themeColor="text1"/>
          <w:kern w:val="0"/>
          <w:sz w:val="20"/>
          <w:highlight w:val="none"/>
          <w14:textFill>
            <w14:solidFill>
              <w14:schemeClr w14:val="tx1"/>
            </w14:solidFill>
          </w14:textFill>
        </w:rPr>
      </w:pPr>
    </w:p>
    <w:p w14:paraId="34373F0B">
      <w:pPr>
        <w:autoSpaceDE w:val="0"/>
        <w:autoSpaceDN w:val="0"/>
        <w:adjustRightInd w:val="0"/>
        <w:snapToGrid w:val="0"/>
        <w:spacing w:line="300" w:lineRule="auto"/>
        <w:jc w:val="left"/>
        <w:rPr>
          <w:color w:val="000000" w:themeColor="text1"/>
          <w:kern w:val="0"/>
          <w:sz w:val="20"/>
          <w:highlight w:val="none"/>
          <w14:textFill>
            <w14:solidFill>
              <w14:schemeClr w14:val="tx1"/>
            </w14:solidFill>
          </w14:textFill>
        </w:rPr>
      </w:pPr>
    </w:p>
    <w:p w14:paraId="4F6C6978">
      <w:pPr>
        <w:autoSpaceDE w:val="0"/>
        <w:autoSpaceDN w:val="0"/>
        <w:adjustRightInd w:val="0"/>
        <w:snapToGrid w:val="0"/>
        <w:spacing w:line="300" w:lineRule="auto"/>
        <w:jc w:val="left"/>
        <w:rPr>
          <w:color w:val="000000" w:themeColor="text1"/>
          <w:kern w:val="0"/>
          <w:sz w:val="20"/>
          <w:highlight w:val="none"/>
          <w14:textFill>
            <w14:solidFill>
              <w14:schemeClr w14:val="tx1"/>
            </w14:solidFill>
          </w14:textFill>
        </w:rPr>
      </w:pPr>
    </w:p>
    <w:p w14:paraId="1A816D46">
      <w:pPr>
        <w:autoSpaceDE w:val="0"/>
        <w:autoSpaceDN w:val="0"/>
        <w:adjustRightInd w:val="0"/>
        <w:snapToGrid w:val="0"/>
        <w:spacing w:line="300" w:lineRule="auto"/>
        <w:jc w:val="left"/>
        <w:rPr>
          <w:color w:val="000000" w:themeColor="text1"/>
          <w:kern w:val="0"/>
          <w:sz w:val="20"/>
          <w:highlight w:val="none"/>
          <w14:textFill>
            <w14:solidFill>
              <w14:schemeClr w14:val="tx1"/>
            </w14:solidFill>
          </w14:textFill>
        </w:rPr>
      </w:pPr>
    </w:p>
    <w:p w14:paraId="7A6273F5">
      <w:pPr>
        <w:autoSpaceDE w:val="0"/>
        <w:autoSpaceDN w:val="0"/>
        <w:adjustRightInd w:val="0"/>
        <w:snapToGrid w:val="0"/>
        <w:spacing w:line="300" w:lineRule="auto"/>
        <w:jc w:val="left"/>
        <w:rPr>
          <w:color w:val="000000" w:themeColor="text1"/>
          <w:kern w:val="0"/>
          <w:sz w:val="20"/>
          <w:highlight w:val="none"/>
          <w14:textFill>
            <w14:solidFill>
              <w14:schemeClr w14:val="tx1"/>
            </w14:solidFill>
          </w14:textFill>
        </w:rPr>
      </w:pPr>
    </w:p>
    <w:p w14:paraId="474BDF5F">
      <w:pPr>
        <w:tabs>
          <w:tab w:val="left" w:pos="6080"/>
          <w:tab w:val="left" w:pos="6640"/>
        </w:tabs>
        <w:autoSpaceDE w:val="0"/>
        <w:autoSpaceDN w:val="0"/>
        <w:adjustRightInd w:val="0"/>
        <w:snapToGrid w:val="0"/>
        <w:spacing w:line="300" w:lineRule="auto"/>
        <w:ind w:left="774" w:right="403"/>
        <w:jc w:val="left"/>
        <w:rPr>
          <w:color w:val="000000" w:themeColor="text1"/>
          <w:kern w:val="0"/>
          <w:sz w:val="28"/>
          <w:highlight w:val="none"/>
          <w14:textFill>
            <w14:solidFill>
              <w14:schemeClr w14:val="tx1"/>
            </w14:solidFill>
          </w14:textFill>
        </w:rPr>
      </w:pPr>
      <w:r>
        <w:rPr>
          <w:rFonts w:hint="eastAsia"/>
          <w:color w:val="000000" w:themeColor="text1"/>
          <w:kern w:val="0"/>
          <w:sz w:val="28"/>
          <w:highlight w:val="none"/>
          <w14:textFill>
            <w14:solidFill>
              <w14:schemeClr w14:val="tx1"/>
            </w14:solidFill>
          </w14:textFill>
        </w:rPr>
        <w:t>供应商</w:t>
      </w:r>
      <w:r>
        <w:rPr>
          <w:color w:val="000000" w:themeColor="text1"/>
          <w:kern w:val="0"/>
          <w:sz w:val="28"/>
          <w:highlight w:val="none"/>
          <w14:textFill>
            <w14:solidFill>
              <w14:schemeClr w14:val="tx1"/>
            </w14:solidFill>
          </w14:textFill>
        </w:rPr>
        <w:t>：（盖单位公章</w:t>
      </w:r>
      <w:r>
        <w:rPr>
          <w:rFonts w:hint="eastAsia"/>
          <w:color w:val="000000" w:themeColor="text1"/>
          <w:kern w:val="0"/>
          <w:sz w:val="28"/>
          <w:highlight w:val="none"/>
          <w14:textFill>
            <w14:solidFill>
              <w14:schemeClr w14:val="tx1"/>
            </w14:solidFill>
          </w14:textFill>
        </w:rPr>
        <w:t>或电子签章</w:t>
      </w:r>
      <w:r>
        <w:rPr>
          <w:color w:val="000000" w:themeColor="text1"/>
          <w:kern w:val="0"/>
          <w:sz w:val="28"/>
          <w:highlight w:val="none"/>
          <w14:textFill>
            <w14:solidFill>
              <w14:schemeClr w14:val="tx1"/>
            </w14:solidFill>
          </w14:textFill>
        </w:rPr>
        <w:t>）</w:t>
      </w:r>
    </w:p>
    <w:p w14:paraId="01D49C13">
      <w:pPr>
        <w:tabs>
          <w:tab w:val="left" w:pos="6080"/>
          <w:tab w:val="left" w:pos="6640"/>
        </w:tabs>
        <w:autoSpaceDE w:val="0"/>
        <w:autoSpaceDN w:val="0"/>
        <w:adjustRightInd w:val="0"/>
        <w:snapToGrid w:val="0"/>
        <w:spacing w:line="300" w:lineRule="auto"/>
        <w:ind w:left="774" w:right="403"/>
        <w:jc w:val="left"/>
        <w:rPr>
          <w:color w:val="000000" w:themeColor="text1"/>
          <w:kern w:val="0"/>
          <w:sz w:val="28"/>
          <w:highlight w:val="none"/>
          <w14:textFill>
            <w14:solidFill>
              <w14:schemeClr w14:val="tx1"/>
            </w14:solidFill>
          </w14:textFill>
        </w:rPr>
      </w:pPr>
    </w:p>
    <w:p w14:paraId="188A6502">
      <w:pPr>
        <w:tabs>
          <w:tab w:val="left" w:pos="6080"/>
          <w:tab w:val="left" w:pos="6640"/>
        </w:tabs>
        <w:autoSpaceDE w:val="0"/>
        <w:autoSpaceDN w:val="0"/>
        <w:adjustRightInd w:val="0"/>
        <w:snapToGrid w:val="0"/>
        <w:spacing w:line="300" w:lineRule="auto"/>
        <w:ind w:left="774" w:right="403"/>
        <w:jc w:val="left"/>
        <w:rPr>
          <w:color w:val="000000" w:themeColor="text1"/>
          <w:kern w:val="0"/>
          <w:sz w:val="28"/>
          <w:highlight w:val="none"/>
          <w14:textFill>
            <w14:solidFill>
              <w14:schemeClr w14:val="tx1"/>
            </w14:solidFill>
          </w14:textFill>
        </w:rPr>
      </w:pPr>
    </w:p>
    <w:p w14:paraId="56F5AF31">
      <w:pPr>
        <w:tabs>
          <w:tab w:val="left" w:pos="6080"/>
          <w:tab w:val="left" w:pos="6640"/>
        </w:tabs>
        <w:autoSpaceDE w:val="0"/>
        <w:autoSpaceDN w:val="0"/>
        <w:adjustRightInd w:val="0"/>
        <w:snapToGrid w:val="0"/>
        <w:spacing w:line="300" w:lineRule="auto"/>
        <w:ind w:left="774" w:right="403"/>
        <w:jc w:val="left"/>
        <w:rPr>
          <w:color w:val="000000" w:themeColor="text1"/>
          <w:kern w:val="0"/>
          <w:sz w:val="28"/>
          <w:highlight w:val="none"/>
          <w14:textFill>
            <w14:solidFill>
              <w14:schemeClr w14:val="tx1"/>
            </w14:solidFill>
          </w14:textFill>
        </w:rPr>
      </w:pPr>
      <w:r>
        <w:rPr>
          <w:color w:val="000000" w:themeColor="text1"/>
          <w:kern w:val="0"/>
          <w:sz w:val="28"/>
          <w:highlight w:val="none"/>
          <w14:textFill>
            <w14:solidFill>
              <w14:schemeClr w14:val="tx1"/>
            </w14:solidFill>
          </w14:textFill>
        </w:rPr>
        <w:t>日期：</w:t>
      </w:r>
      <w:r>
        <w:rPr>
          <w:rFonts w:hint="eastAsia"/>
          <w:color w:val="000000" w:themeColor="text1"/>
          <w:kern w:val="0"/>
          <w:sz w:val="28"/>
          <w:highlight w:val="none"/>
          <w14:textFill>
            <w14:solidFill>
              <w14:schemeClr w14:val="tx1"/>
            </w14:solidFill>
          </w14:textFill>
        </w:rPr>
        <w:t xml:space="preserve">  </w:t>
      </w:r>
      <w:r>
        <w:rPr>
          <w:color w:val="000000" w:themeColor="text1"/>
          <w:kern w:val="0"/>
          <w:sz w:val="28"/>
          <w:highlight w:val="none"/>
          <w14:textFill>
            <w14:solidFill>
              <w14:schemeClr w14:val="tx1"/>
            </w14:solidFill>
          </w14:textFill>
        </w:rPr>
        <w:t>年</w:t>
      </w:r>
      <w:r>
        <w:rPr>
          <w:rFonts w:hint="eastAsia"/>
          <w:color w:val="000000" w:themeColor="text1"/>
          <w:kern w:val="0"/>
          <w:sz w:val="28"/>
          <w:highlight w:val="none"/>
          <w14:textFill>
            <w14:solidFill>
              <w14:schemeClr w14:val="tx1"/>
            </w14:solidFill>
          </w14:textFill>
        </w:rPr>
        <w:t xml:space="preserve">  </w:t>
      </w:r>
      <w:r>
        <w:rPr>
          <w:color w:val="000000" w:themeColor="text1"/>
          <w:kern w:val="0"/>
          <w:sz w:val="28"/>
          <w:highlight w:val="none"/>
          <w14:textFill>
            <w14:solidFill>
              <w14:schemeClr w14:val="tx1"/>
            </w14:solidFill>
          </w14:textFill>
        </w:rPr>
        <w:t>月</w:t>
      </w:r>
      <w:r>
        <w:rPr>
          <w:rFonts w:hint="eastAsia"/>
          <w:color w:val="000000" w:themeColor="text1"/>
          <w:kern w:val="0"/>
          <w:sz w:val="28"/>
          <w:highlight w:val="none"/>
          <w14:textFill>
            <w14:solidFill>
              <w14:schemeClr w14:val="tx1"/>
            </w14:solidFill>
          </w14:textFill>
        </w:rPr>
        <w:t xml:space="preserve">   </w:t>
      </w:r>
      <w:r>
        <w:rPr>
          <w:color w:val="000000" w:themeColor="text1"/>
          <w:kern w:val="0"/>
          <w:sz w:val="28"/>
          <w:highlight w:val="none"/>
          <w14:textFill>
            <w14:solidFill>
              <w14:schemeClr w14:val="tx1"/>
            </w14:solidFill>
          </w14:textFill>
        </w:rPr>
        <w:t>日</w:t>
      </w:r>
    </w:p>
    <w:p w14:paraId="64FA45CF">
      <w:pPr>
        <w:tabs>
          <w:tab w:val="left" w:pos="6080"/>
          <w:tab w:val="left" w:pos="6640"/>
        </w:tabs>
        <w:autoSpaceDE w:val="0"/>
        <w:autoSpaceDN w:val="0"/>
        <w:adjustRightInd w:val="0"/>
        <w:snapToGrid w:val="0"/>
        <w:spacing w:line="300" w:lineRule="auto"/>
        <w:ind w:right="403"/>
        <w:jc w:val="center"/>
        <w:rPr>
          <w:color w:val="000000" w:themeColor="text1"/>
          <w:kern w:val="0"/>
          <w:sz w:val="28"/>
          <w:highlight w:val="none"/>
          <w14:textFill>
            <w14:solidFill>
              <w14:schemeClr w14:val="tx1"/>
            </w14:solidFill>
          </w14:textFill>
        </w:rPr>
      </w:pPr>
      <w:r>
        <w:rPr>
          <w:color w:val="000000" w:themeColor="text1"/>
          <w:kern w:val="0"/>
          <w:sz w:val="28"/>
          <w:highlight w:val="none"/>
          <w14:textFill>
            <w14:solidFill>
              <w14:schemeClr w14:val="tx1"/>
            </w14:solidFill>
          </w14:textFill>
        </w:rPr>
        <w:br w:type="page"/>
      </w:r>
      <w:r>
        <w:rPr>
          <w:color w:val="000000" w:themeColor="text1"/>
          <w:kern w:val="0"/>
          <w:sz w:val="28"/>
          <w:highlight w:val="none"/>
          <w14:textFill>
            <w14:solidFill>
              <w14:schemeClr w14:val="tx1"/>
            </w14:solidFill>
          </w14:textFill>
        </w:rPr>
        <w:t>目录</w:t>
      </w:r>
    </w:p>
    <w:p w14:paraId="620BBB67">
      <w:pPr>
        <w:tabs>
          <w:tab w:val="left" w:pos="6080"/>
          <w:tab w:val="left" w:pos="6640"/>
        </w:tabs>
        <w:autoSpaceDE w:val="0"/>
        <w:autoSpaceDN w:val="0"/>
        <w:adjustRightInd w:val="0"/>
        <w:snapToGrid w:val="0"/>
        <w:spacing w:line="300" w:lineRule="auto"/>
        <w:ind w:left="774" w:right="403"/>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（1）开标一览表；</w:t>
      </w:r>
    </w:p>
    <w:p w14:paraId="4EA2CB71">
      <w:pPr>
        <w:tabs>
          <w:tab w:val="left" w:pos="6080"/>
          <w:tab w:val="left" w:pos="6640"/>
        </w:tabs>
        <w:autoSpaceDE w:val="0"/>
        <w:autoSpaceDN w:val="0"/>
        <w:adjustRightInd w:val="0"/>
        <w:snapToGrid w:val="0"/>
        <w:spacing w:line="300" w:lineRule="auto"/>
        <w:ind w:left="774" w:right="403"/>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（2）</w:t>
      </w:r>
      <w:r>
        <w:rPr>
          <w:rFonts w:hint="eastAsia"/>
          <w:color w:val="000000" w:themeColor="text1"/>
          <w:kern w:val="0"/>
          <w:sz w:val="24"/>
          <w:highlight w:val="none"/>
          <w14:textFill>
            <w14:solidFill>
              <w14:schemeClr w14:val="tx1"/>
            </w14:solidFill>
          </w14:textFill>
        </w:rPr>
        <w:t>供应商</w:t>
      </w:r>
      <w:r>
        <w:rPr>
          <w:color w:val="000000" w:themeColor="text1"/>
          <w:kern w:val="0"/>
          <w:sz w:val="24"/>
          <w:highlight w:val="none"/>
          <w14:textFill>
            <w14:solidFill>
              <w14:schemeClr w14:val="tx1"/>
            </w14:solidFill>
          </w14:textFill>
        </w:rPr>
        <w:t>认为有必要提供的其它文件。</w:t>
      </w:r>
    </w:p>
    <w:p w14:paraId="6E7E6D43">
      <w:pPr>
        <w:snapToGrid w:val="0"/>
        <w:spacing w:line="300" w:lineRule="auto"/>
        <w:jc w:val="center"/>
        <w:rPr>
          <w:color w:val="000000" w:themeColor="text1"/>
          <w:highlight w:val="none"/>
          <w14:textFill>
            <w14:solidFill>
              <w14:schemeClr w14:val="tx1"/>
            </w14:solidFill>
          </w14:textFill>
        </w:rPr>
      </w:pPr>
    </w:p>
    <w:p w14:paraId="45FD2AB7">
      <w:pPr>
        <w:pStyle w:val="6"/>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br w:type="page"/>
      </w:r>
      <w:bookmarkStart w:id="35" w:name="_Toc345575539"/>
      <w:bookmarkStart w:id="36" w:name="_Toc336683579"/>
      <w:r>
        <w:rPr>
          <w:rFonts w:ascii="Times New Roman" w:hAnsi="Times New Roman"/>
          <w:color w:val="000000" w:themeColor="text1"/>
          <w:highlight w:val="none"/>
          <w14:textFill>
            <w14:solidFill>
              <w14:schemeClr w14:val="tx1"/>
            </w14:solidFill>
          </w14:textFill>
        </w:rPr>
        <w:t>1、开标一览表格式</w:t>
      </w:r>
      <w:bookmarkEnd w:id="35"/>
      <w:bookmarkEnd w:id="36"/>
    </w:p>
    <w:p w14:paraId="19944AD1">
      <w:pPr>
        <w:snapToGrid w:val="0"/>
        <w:spacing w:line="300" w:lineRule="auto"/>
        <w:jc w:val="center"/>
        <w:rPr>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t>开标一览表</w:t>
      </w:r>
    </w:p>
    <w:p w14:paraId="31E662C1">
      <w:pPr>
        <w:pStyle w:val="45"/>
        <w:adjustRightInd w:val="0"/>
        <w:snapToGrid w:val="0"/>
        <w:spacing w:line="300" w:lineRule="auto"/>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项目名称：</w:t>
      </w:r>
    </w:p>
    <w:p w14:paraId="795B128E">
      <w:pPr>
        <w:pStyle w:val="45"/>
        <w:adjustRightInd w:val="0"/>
        <w:snapToGrid w:val="0"/>
        <w:spacing w:line="300" w:lineRule="auto"/>
        <w:rPr>
          <w:rFonts w:ascii="Times New Roman" w:hAnsi="Times New Roman"/>
          <w:color w:val="000000" w:themeColor="text1"/>
          <w:highlight w:val="none"/>
          <w:u w:val="single"/>
          <w14:textFill>
            <w14:solidFill>
              <w14:schemeClr w14:val="tx1"/>
            </w14:solidFill>
          </w14:textFill>
        </w:rPr>
      </w:pPr>
    </w:p>
    <w:p w14:paraId="00B3D1F4">
      <w:pPr>
        <w:pStyle w:val="45"/>
        <w:adjustRightInd w:val="0"/>
        <w:snapToGrid w:val="0"/>
        <w:spacing w:line="300" w:lineRule="auto"/>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招标项目编号：</w:t>
      </w:r>
    </w:p>
    <w:p w14:paraId="7CD55094">
      <w:pPr>
        <w:pStyle w:val="45"/>
        <w:adjustRightInd w:val="0"/>
        <w:snapToGrid w:val="0"/>
        <w:spacing w:line="300" w:lineRule="auto"/>
        <w:rPr>
          <w:rFonts w:ascii="Times New Roman" w:hAnsi="Times New Roman"/>
          <w:color w:val="000000" w:themeColor="text1"/>
          <w:highlight w:val="none"/>
          <w14:textFill>
            <w14:solidFill>
              <w14:schemeClr w14:val="tx1"/>
            </w14:solidFill>
          </w14:textFill>
        </w:rPr>
      </w:pPr>
    </w:p>
    <w:p w14:paraId="1923913D">
      <w:pPr>
        <w:pStyle w:val="45"/>
        <w:adjustRightInd w:val="0"/>
        <w:snapToGrid w:val="0"/>
        <w:spacing w:line="300" w:lineRule="auto"/>
        <w:rPr>
          <w:rFonts w:ascii="Times New Roman" w:hAnsi="Times New Roman"/>
          <w:color w:val="000000" w:themeColor="text1"/>
          <w:highlight w:val="none"/>
          <w14:textFill>
            <w14:solidFill>
              <w14:schemeClr w14:val="tx1"/>
            </w14:solidFill>
          </w14:textFill>
        </w:rPr>
      </w:pPr>
    </w:p>
    <w:p w14:paraId="35EA7EC3">
      <w:pPr>
        <w:pStyle w:val="45"/>
        <w:adjustRightInd w:val="0"/>
        <w:snapToGrid w:val="0"/>
        <w:spacing w:line="300" w:lineRule="auto"/>
        <w:rPr>
          <w:rFonts w:ascii="Times New Roman" w:hAnsi="Times New Roman"/>
          <w:color w:val="000000" w:themeColor="text1"/>
          <w:highlight w:val="none"/>
          <w14:textFill>
            <w14:solidFill>
              <w14:schemeClr w14:val="tx1"/>
            </w14:solidFill>
          </w14:textFill>
        </w:rPr>
      </w:pPr>
    </w:p>
    <w:tbl>
      <w:tblPr>
        <w:tblStyle w:val="81"/>
        <w:tblW w:w="651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66"/>
        <w:gridCol w:w="4651"/>
      </w:tblGrid>
      <w:tr w14:paraId="61D8B7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02" w:hRule="atLeast"/>
          <w:jc w:val="center"/>
        </w:trPr>
        <w:tc>
          <w:tcPr>
            <w:tcW w:w="1866" w:type="dxa"/>
            <w:vAlign w:val="center"/>
          </w:tcPr>
          <w:p w14:paraId="2A6302EC">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w:t>
            </w:r>
            <w:r>
              <w:rPr>
                <w:rFonts w:hint="eastAsia"/>
                <w:color w:val="000000" w:themeColor="text1"/>
                <w:highlight w:val="none"/>
                <w14:textFill>
                  <w14:solidFill>
                    <w14:schemeClr w14:val="tx1"/>
                  </w14:solidFill>
                </w14:textFill>
              </w:rPr>
              <w:t>报价（折扣）</w:t>
            </w:r>
          </w:p>
        </w:tc>
        <w:tc>
          <w:tcPr>
            <w:tcW w:w="4651" w:type="dxa"/>
            <w:vAlign w:val="center"/>
          </w:tcPr>
          <w:p w14:paraId="0887C433">
            <w:pPr>
              <w:rPr>
                <w:color w:val="000000" w:themeColor="text1"/>
                <w:highlight w:val="none"/>
                <w14:textFill>
                  <w14:solidFill>
                    <w14:schemeClr w14:val="tx1"/>
                  </w14:solidFill>
                </w14:textFill>
              </w:rPr>
            </w:pPr>
            <w:r>
              <w:rPr>
                <w:rFonts w:hint="eastAsia"/>
                <w:color w:val="000000" w:themeColor="text1"/>
                <w:highlight w:val="none"/>
                <w:u w:val="single"/>
                <w14:textFill>
                  <w14:solidFill>
                    <w14:schemeClr w14:val="tx1"/>
                  </w14:solidFill>
                </w14:textFill>
              </w:rPr>
              <w:t xml:space="preserve">                          %          </w:t>
            </w:r>
          </w:p>
        </w:tc>
      </w:tr>
    </w:tbl>
    <w:p w14:paraId="569A6688">
      <w:pPr>
        <w:pStyle w:val="45"/>
        <w:adjustRightInd w:val="0"/>
        <w:snapToGrid w:val="0"/>
        <w:spacing w:line="300" w:lineRule="auto"/>
        <w:rPr>
          <w:rFonts w:ascii="Times New Roman" w:hAnsi="Times New Roman"/>
          <w:color w:val="000000" w:themeColor="text1"/>
          <w:highlight w:val="none"/>
          <w14:textFill>
            <w14:solidFill>
              <w14:schemeClr w14:val="tx1"/>
            </w14:solidFill>
          </w14:textFill>
        </w:rPr>
      </w:pPr>
    </w:p>
    <w:p w14:paraId="726A2B92">
      <w:pPr>
        <w:adjustRightInd w:val="0"/>
        <w:snapToGrid w:val="0"/>
        <w:spacing w:line="300" w:lineRule="auto"/>
        <w:ind w:firstLine="420" w:firstLineChars="200"/>
        <w:rPr>
          <w:color w:val="000000" w:themeColor="text1"/>
          <w:highlight w:val="none"/>
          <w14:textFill>
            <w14:solidFill>
              <w14:schemeClr w14:val="tx1"/>
            </w14:solidFill>
          </w14:textFill>
        </w:rPr>
      </w:pPr>
    </w:p>
    <w:p w14:paraId="64A9155D">
      <w:pPr>
        <w:adjustRightInd w:val="0"/>
        <w:snapToGrid w:val="0"/>
        <w:spacing w:line="30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全称（</w:t>
      </w:r>
      <w:r>
        <w:rPr>
          <w:rFonts w:hint="eastAsia"/>
          <w:color w:val="000000" w:themeColor="text1"/>
          <w:highlight w:val="none"/>
          <w14:textFill>
            <w14:solidFill>
              <w14:schemeClr w14:val="tx1"/>
            </w14:solidFill>
          </w14:textFill>
        </w:rPr>
        <w:t>盖单位公章或电子签章</w:t>
      </w:r>
      <w:r>
        <w:rPr>
          <w:color w:val="000000" w:themeColor="text1"/>
          <w:highlight w:val="none"/>
          <w14:textFill>
            <w14:solidFill>
              <w14:schemeClr w14:val="tx1"/>
            </w14:solidFill>
          </w14:textFill>
        </w:rPr>
        <w:t>）：</w:t>
      </w:r>
    </w:p>
    <w:p w14:paraId="27F849D3">
      <w:pPr>
        <w:adjustRightInd w:val="0"/>
        <w:snapToGrid w:val="0"/>
        <w:spacing w:line="300" w:lineRule="auto"/>
        <w:ind w:firstLine="420" w:firstLineChars="200"/>
        <w:rPr>
          <w:color w:val="000000" w:themeColor="text1"/>
          <w:highlight w:val="none"/>
          <w14:textFill>
            <w14:solidFill>
              <w14:schemeClr w14:val="tx1"/>
            </w14:solidFill>
          </w14:textFill>
        </w:rPr>
      </w:pPr>
    </w:p>
    <w:p w14:paraId="39B14E85">
      <w:pPr>
        <w:adjustRightInd w:val="0"/>
        <w:snapToGrid w:val="0"/>
        <w:spacing w:line="300" w:lineRule="auto"/>
        <w:ind w:firstLine="420" w:firstLineChars="200"/>
        <w:rPr>
          <w:color w:val="000000" w:themeColor="text1"/>
          <w:highlight w:val="none"/>
          <w14:textFill>
            <w14:solidFill>
              <w14:schemeClr w14:val="tx1"/>
            </w14:solidFill>
          </w14:textFill>
        </w:rPr>
      </w:pPr>
    </w:p>
    <w:p w14:paraId="5DF95FA5">
      <w:pPr>
        <w:adjustRightInd w:val="0"/>
        <w:snapToGrid w:val="0"/>
        <w:spacing w:line="300" w:lineRule="auto"/>
        <w:ind w:firstLine="420" w:firstLineChars="200"/>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日期：</w:t>
      </w:r>
      <w:r>
        <w:rPr>
          <w:rFonts w:hint="eastAsia"/>
          <w:color w:val="000000" w:themeColor="text1"/>
          <w:highlight w:val="none"/>
          <w14:textFill>
            <w14:solidFill>
              <w14:schemeClr w14:val="tx1"/>
            </w14:solidFill>
          </w14:textFill>
        </w:rPr>
        <w:t xml:space="preserve">  </w:t>
      </w:r>
      <w:r>
        <w:rPr>
          <w:color w:val="000000" w:themeColor="text1"/>
          <w:kern w:val="0"/>
          <w:szCs w:val="21"/>
          <w:highlight w:val="none"/>
          <w14:textFill>
            <w14:solidFill>
              <w14:schemeClr w14:val="tx1"/>
            </w14:solidFill>
          </w14:textFill>
        </w:rPr>
        <w:t>年</w:t>
      </w:r>
      <w:r>
        <w:rPr>
          <w:rFonts w:hint="eastAsia"/>
          <w:color w:val="000000" w:themeColor="text1"/>
          <w:kern w:val="0"/>
          <w:szCs w:val="21"/>
          <w:highlight w:val="none"/>
          <w14:textFill>
            <w14:solidFill>
              <w14:schemeClr w14:val="tx1"/>
            </w14:solidFill>
          </w14:textFill>
        </w:rPr>
        <w:t xml:space="preserve">  </w:t>
      </w:r>
      <w:r>
        <w:rPr>
          <w:color w:val="000000" w:themeColor="text1"/>
          <w:kern w:val="0"/>
          <w:szCs w:val="21"/>
          <w:highlight w:val="none"/>
          <w14:textFill>
            <w14:solidFill>
              <w14:schemeClr w14:val="tx1"/>
            </w14:solidFill>
          </w14:textFill>
        </w:rPr>
        <w:t>月</w:t>
      </w:r>
      <w:r>
        <w:rPr>
          <w:rFonts w:hint="eastAsia"/>
          <w:color w:val="000000" w:themeColor="text1"/>
          <w:kern w:val="0"/>
          <w:szCs w:val="21"/>
          <w:highlight w:val="none"/>
          <w14:textFill>
            <w14:solidFill>
              <w14:schemeClr w14:val="tx1"/>
            </w14:solidFill>
          </w14:textFill>
        </w:rPr>
        <w:t xml:space="preserve">  </w:t>
      </w:r>
      <w:r>
        <w:rPr>
          <w:color w:val="000000" w:themeColor="text1"/>
          <w:kern w:val="0"/>
          <w:szCs w:val="21"/>
          <w:highlight w:val="none"/>
          <w14:textFill>
            <w14:solidFill>
              <w14:schemeClr w14:val="tx1"/>
            </w14:solidFill>
          </w14:textFill>
        </w:rPr>
        <w:t>日</w:t>
      </w:r>
    </w:p>
    <w:p w14:paraId="5EA6080B">
      <w:pPr>
        <w:pStyle w:val="45"/>
        <w:adjustRightInd w:val="0"/>
        <w:snapToGrid w:val="0"/>
        <w:spacing w:line="300" w:lineRule="auto"/>
        <w:ind w:firstLine="480"/>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br w:type="page"/>
      </w:r>
      <w:bookmarkStart w:id="37" w:name="_Toc345575540"/>
      <w:bookmarkStart w:id="38" w:name="_Toc336683580"/>
      <w:r>
        <w:rPr>
          <w:rFonts w:ascii="Times New Roman" w:hAnsi="Times New Roman"/>
          <w:color w:val="000000" w:themeColor="text1"/>
          <w:highlight w:val="none"/>
          <w14:textFill>
            <w14:solidFill>
              <w14:schemeClr w14:val="tx1"/>
            </w14:solidFill>
          </w14:textFill>
        </w:rPr>
        <w:t>2、</w:t>
      </w:r>
      <w:bookmarkEnd w:id="37"/>
      <w:bookmarkEnd w:id="38"/>
      <w:r>
        <w:rPr>
          <w:rFonts w:ascii="Times New Roman" w:hAnsi="Times New Roman"/>
          <w:color w:val="000000" w:themeColor="text1"/>
          <w:highlight w:val="none"/>
          <w14:textFill>
            <w14:solidFill>
              <w14:schemeClr w14:val="tx1"/>
            </w14:solidFill>
          </w14:textFill>
        </w:rPr>
        <w:tab/>
      </w:r>
      <w:r>
        <w:rPr>
          <w:rFonts w:ascii="Times New Roman" w:hAnsi="Times New Roman"/>
          <w:color w:val="000000" w:themeColor="text1"/>
          <w:highlight w:val="none"/>
          <w14:textFill>
            <w14:solidFill>
              <w14:schemeClr w14:val="tx1"/>
            </w14:solidFill>
          </w14:textFill>
        </w:rPr>
        <w:tab/>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认为有必要提供的其它文件</w:t>
      </w:r>
    </w:p>
    <w:p w14:paraId="0251048E">
      <w:pPr>
        <w:pStyle w:val="6"/>
        <w:ind w:firstLine="413" w:firstLineChars="19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br w:type="page"/>
      </w:r>
      <w:bookmarkStart w:id="39" w:name="_Toc437953149"/>
      <w:bookmarkStart w:id="40" w:name="_Toc345575538"/>
      <w:bookmarkStart w:id="41" w:name="_Toc336683578"/>
      <w:r>
        <w:rPr>
          <w:rFonts w:hint="eastAsia" w:ascii="Times New Roman" w:hAnsi="Times New Roman"/>
          <w:color w:val="000000" w:themeColor="text1"/>
          <w:kern w:val="0"/>
          <w:highlight w:val="none"/>
          <w14:textFill>
            <w14:solidFill>
              <w14:schemeClr w14:val="tx1"/>
            </w14:solidFill>
          </w14:textFill>
        </w:rPr>
        <w:t>资格文件</w:t>
      </w:r>
      <w:r>
        <w:rPr>
          <w:rFonts w:ascii="Times New Roman" w:hAnsi="Times New Roman"/>
          <w:color w:val="000000" w:themeColor="text1"/>
          <w:kern w:val="0"/>
          <w:highlight w:val="none"/>
          <w14:textFill>
            <w14:solidFill>
              <w14:schemeClr w14:val="tx1"/>
            </w14:solidFill>
          </w14:textFill>
        </w:rPr>
        <w:t>封面</w:t>
      </w:r>
      <w:bookmarkEnd w:id="39"/>
    </w:p>
    <w:p w14:paraId="29A6F8F9">
      <w:pPr>
        <w:tabs>
          <w:tab w:val="left" w:pos="2580"/>
          <w:tab w:val="left" w:pos="5940"/>
        </w:tabs>
        <w:autoSpaceDE w:val="0"/>
        <w:autoSpaceDN w:val="0"/>
        <w:adjustRightInd w:val="0"/>
        <w:snapToGrid w:val="0"/>
        <w:spacing w:line="300" w:lineRule="auto"/>
        <w:ind w:right="-20" w:firstLine="735" w:firstLineChars="350"/>
        <w:rPr>
          <w:color w:val="000000" w:themeColor="text1"/>
          <w:highlight w:val="none"/>
          <w14:textFill>
            <w14:solidFill>
              <w14:schemeClr w14:val="tx1"/>
            </w14:solidFill>
          </w14:textFill>
        </w:rPr>
      </w:pPr>
    </w:p>
    <w:p w14:paraId="0FD008D8">
      <w:pPr>
        <w:tabs>
          <w:tab w:val="left" w:pos="2580"/>
          <w:tab w:val="left" w:pos="5940"/>
        </w:tabs>
        <w:autoSpaceDE w:val="0"/>
        <w:autoSpaceDN w:val="0"/>
        <w:adjustRightInd w:val="0"/>
        <w:snapToGrid w:val="0"/>
        <w:spacing w:line="300" w:lineRule="auto"/>
        <w:ind w:right="-20"/>
        <w:jc w:val="right"/>
        <w:rPr>
          <w:color w:val="000000" w:themeColor="text1"/>
          <w:kern w:val="0"/>
          <w:sz w:val="28"/>
          <w:highlight w:val="none"/>
          <w14:textFill>
            <w14:solidFill>
              <w14:schemeClr w14:val="tx1"/>
            </w14:solidFill>
          </w14:textFill>
        </w:rPr>
      </w:pPr>
    </w:p>
    <w:p w14:paraId="4A0BD499">
      <w:pPr>
        <w:tabs>
          <w:tab w:val="left" w:pos="2580"/>
          <w:tab w:val="left" w:pos="5940"/>
        </w:tabs>
        <w:autoSpaceDE w:val="0"/>
        <w:autoSpaceDN w:val="0"/>
        <w:adjustRightInd w:val="0"/>
        <w:snapToGrid w:val="0"/>
        <w:spacing w:line="300" w:lineRule="auto"/>
        <w:ind w:right="-20"/>
        <w:jc w:val="right"/>
        <w:rPr>
          <w:color w:val="000000" w:themeColor="text1"/>
          <w:kern w:val="0"/>
          <w:sz w:val="28"/>
          <w:highlight w:val="none"/>
          <w14:textFill>
            <w14:solidFill>
              <w14:schemeClr w14:val="tx1"/>
            </w14:solidFill>
          </w14:textFill>
        </w:rPr>
      </w:pPr>
      <w:r>
        <w:rPr>
          <w:color w:val="000000" w:themeColor="text1"/>
          <w:kern w:val="0"/>
          <w:sz w:val="28"/>
          <w:highlight w:val="none"/>
          <w14:textFill>
            <w14:solidFill>
              <w14:schemeClr w14:val="tx1"/>
            </w14:solidFill>
          </w14:textFill>
        </w:rPr>
        <w:t>正本/副本</w:t>
      </w:r>
    </w:p>
    <w:p w14:paraId="5F74F561">
      <w:pPr>
        <w:tabs>
          <w:tab w:val="left" w:pos="2580"/>
          <w:tab w:val="left" w:pos="5940"/>
        </w:tabs>
        <w:autoSpaceDE w:val="0"/>
        <w:autoSpaceDN w:val="0"/>
        <w:adjustRightInd w:val="0"/>
        <w:snapToGrid w:val="0"/>
        <w:spacing w:line="300" w:lineRule="auto"/>
        <w:ind w:right="-20"/>
        <w:rPr>
          <w:color w:val="000000" w:themeColor="text1"/>
          <w:kern w:val="0"/>
          <w:sz w:val="24"/>
          <w:highlight w:val="none"/>
          <w14:textFill>
            <w14:solidFill>
              <w14:schemeClr w14:val="tx1"/>
            </w14:solidFill>
          </w14:textFill>
        </w:rPr>
      </w:pPr>
    </w:p>
    <w:p w14:paraId="283C7795">
      <w:pPr>
        <w:tabs>
          <w:tab w:val="left" w:pos="2580"/>
          <w:tab w:val="left" w:pos="5940"/>
        </w:tabs>
        <w:autoSpaceDE w:val="0"/>
        <w:autoSpaceDN w:val="0"/>
        <w:adjustRightInd w:val="0"/>
        <w:snapToGrid w:val="0"/>
        <w:spacing w:line="300" w:lineRule="auto"/>
        <w:ind w:right="-20"/>
        <w:rPr>
          <w:color w:val="000000" w:themeColor="text1"/>
          <w:kern w:val="0"/>
          <w:sz w:val="24"/>
          <w:highlight w:val="none"/>
          <w:u w:val="single"/>
          <w14:textFill>
            <w14:solidFill>
              <w14:schemeClr w14:val="tx1"/>
            </w14:solidFill>
          </w14:textFill>
        </w:rPr>
      </w:pPr>
      <w:r>
        <w:rPr>
          <w:color w:val="000000" w:themeColor="text1"/>
          <w:kern w:val="0"/>
          <w:sz w:val="24"/>
          <w:highlight w:val="none"/>
          <w14:textFill>
            <w14:solidFill>
              <w14:schemeClr w14:val="tx1"/>
            </w14:solidFill>
          </w14:textFill>
        </w:rPr>
        <w:t>项目名称：</w:t>
      </w:r>
    </w:p>
    <w:p w14:paraId="39848CA3">
      <w:pPr>
        <w:tabs>
          <w:tab w:val="left" w:pos="2580"/>
          <w:tab w:val="left" w:pos="5940"/>
        </w:tabs>
        <w:autoSpaceDE w:val="0"/>
        <w:autoSpaceDN w:val="0"/>
        <w:adjustRightInd w:val="0"/>
        <w:snapToGrid w:val="0"/>
        <w:spacing w:line="300" w:lineRule="auto"/>
        <w:ind w:right="-20"/>
        <w:rPr>
          <w:color w:val="000000" w:themeColor="text1"/>
          <w:kern w:val="0"/>
          <w:sz w:val="24"/>
          <w:highlight w:val="none"/>
          <w14:textFill>
            <w14:solidFill>
              <w14:schemeClr w14:val="tx1"/>
            </w14:solidFill>
          </w14:textFill>
        </w:rPr>
      </w:pPr>
    </w:p>
    <w:p w14:paraId="5545332D">
      <w:pPr>
        <w:tabs>
          <w:tab w:val="left" w:pos="2580"/>
          <w:tab w:val="left" w:pos="5940"/>
        </w:tabs>
        <w:autoSpaceDE w:val="0"/>
        <w:autoSpaceDN w:val="0"/>
        <w:adjustRightInd w:val="0"/>
        <w:snapToGrid w:val="0"/>
        <w:spacing w:line="300" w:lineRule="auto"/>
        <w:ind w:right="-20"/>
        <w:rPr>
          <w:color w:val="000000" w:themeColor="text1"/>
          <w:kern w:val="0"/>
          <w:sz w:val="24"/>
          <w:highlight w:val="none"/>
          <w:u w:val="single"/>
          <w14:textFill>
            <w14:solidFill>
              <w14:schemeClr w14:val="tx1"/>
            </w14:solidFill>
          </w14:textFill>
        </w:rPr>
      </w:pPr>
      <w:r>
        <w:rPr>
          <w:color w:val="000000" w:themeColor="text1"/>
          <w:kern w:val="0"/>
          <w:sz w:val="24"/>
          <w:highlight w:val="none"/>
          <w14:textFill>
            <w14:solidFill>
              <w14:schemeClr w14:val="tx1"/>
            </w14:solidFill>
          </w14:textFill>
        </w:rPr>
        <w:t>项目编号：</w:t>
      </w:r>
    </w:p>
    <w:p w14:paraId="4EAA82C4">
      <w:pPr>
        <w:tabs>
          <w:tab w:val="left" w:pos="2580"/>
          <w:tab w:val="left" w:pos="5940"/>
        </w:tabs>
        <w:autoSpaceDE w:val="0"/>
        <w:autoSpaceDN w:val="0"/>
        <w:adjustRightInd w:val="0"/>
        <w:snapToGrid w:val="0"/>
        <w:spacing w:line="300" w:lineRule="auto"/>
        <w:ind w:right="-20"/>
        <w:rPr>
          <w:color w:val="000000" w:themeColor="text1"/>
          <w:kern w:val="0"/>
          <w:sz w:val="24"/>
          <w:highlight w:val="none"/>
          <w14:textFill>
            <w14:solidFill>
              <w14:schemeClr w14:val="tx1"/>
            </w14:solidFill>
          </w14:textFill>
        </w:rPr>
      </w:pPr>
    </w:p>
    <w:p w14:paraId="5E8F8DC5">
      <w:pPr>
        <w:tabs>
          <w:tab w:val="left" w:pos="2580"/>
          <w:tab w:val="left" w:pos="5940"/>
        </w:tabs>
        <w:autoSpaceDE w:val="0"/>
        <w:autoSpaceDN w:val="0"/>
        <w:adjustRightInd w:val="0"/>
        <w:snapToGrid w:val="0"/>
        <w:spacing w:line="300" w:lineRule="auto"/>
        <w:ind w:right="-20"/>
        <w:rPr>
          <w:color w:val="000000" w:themeColor="text1"/>
          <w:kern w:val="0"/>
          <w:sz w:val="24"/>
          <w:highlight w:val="none"/>
          <w:u w:val="single"/>
          <w14:textFill>
            <w14:solidFill>
              <w14:schemeClr w14:val="tx1"/>
            </w14:solidFill>
          </w14:textFill>
        </w:rPr>
      </w:pPr>
      <w:r>
        <w:rPr>
          <w:color w:val="000000" w:themeColor="text1"/>
          <w:kern w:val="0"/>
          <w:sz w:val="24"/>
          <w:highlight w:val="none"/>
          <w14:textFill>
            <w14:solidFill>
              <w14:schemeClr w14:val="tx1"/>
            </w14:solidFill>
          </w14:textFill>
        </w:rPr>
        <w:t>标项序号及标项内容：</w:t>
      </w:r>
    </w:p>
    <w:p w14:paraId="233BEE3E">
      <w:pPr>
        <w:autoSpaceDE w:val="0"/>
        <w:autoSpaceDN w:val="0"/>
        <w:adjustRightInd w:val="0"/>
        <w:snapToGrid w:val="0"/>
        <w:spacing w:line="300" w:lineRule="auto"/>
        <w:jc w:val="left"/>
        <w:rPr>
          <w:color w:val="000000" w:themeColor="text1"/>
          <w:kern w:val="0"/>
          <w:sz w:val="24"/>
          <w:highlight w:val="none"/>
          <w14:textFill>
            <w14:solidFill>
              <w14:schemeClr w14:val="tx1"/>
            </w14:solidFill>
          </w14:textFill>
        </w:rPr>
      </w:pPr>
    </w:p>
    <w:p w14:paraId="6DCF37DF">
      <w:pPr>
        <w:autoSpaceDE w:val="0"/>
        <w:autoSpaceDN w:val="0"/>
        <w:adjustRightInd w:val="0"/>
        <w:snapToGrid w:val="0"/>
        <w:spacing w:line="300" w:lineRule="auto"/>
        <w:jc w:val="left"/>
        <w:rPr>
          <w:color w:val="000000" w:themeColor="text1"/>
          <w:kern w:val="0"/>
          <w:sz w:val="24"/>
          <w:highlight w:val="none"/>
          <w14:textFill>
            <w14:solidFill>
              <w14:schemeClr w14:val="tx1"/>
            </w14:solidFill>
          </w14:textFill>
        </w:rPr>
      </w:pPr>
    </w:p>
    <w:p w14:paraId="44BFC13E">
      <w:pPr>
        <w:autoSpaceDE w:val="0"/>
        <w:autoSpaceDN w:val="0"/>
        <w:adjustRightInd w:val="0"/>
        <w:snapToGrid w:val="0"/>
        <w:spacing w:line="300" w:lineRule="auto"/>
        <w:jc w:val="left"/>
        <w:rPr>
          <w:color w:val="000000" w:themeColor="text1"/>
          <w:kern w:val="0"/>
          <w:sz w:val="24"/>
          <w:highlight w:val="none"/>
          <w14:textFill>
            <w14:solidFill>
              <w14:schemeClr w14:val="tx1"/>
            </w14:solidFill>
          </w14:textFill>
        </w:rPr>
      </w:pPr>
    </w:p>
    <w:p w14:paraId="44E1A295">
      <w:pPr>
        <w:autoSpaceDE w:val="0"/>
        <w:autoSpaceDN w:val="0"/>
        <w:adjustRightInd w:val="0"/>
        <w:snapToGrid w:val="0"/>
        <w:spacing w:line="300" w:lineRule="auto"/>
        <w:jc w:val="left"/>
        <w:rPr>
          <w:color w:val="000000" w:themeColor="text1"/>
          <w:kern w:val="0"/>
          <w:sz w:val="24"/>
          <w:highlight w:val="none"/>
          <w14:textFill>
            <w14:solidFill>
              <w14:schemeClr w14:val="tx1"/>
            </w14:solidFill>
          </w14:textFill>
        </w:rPr>
      </w:pPr>
    </w:p>
    <w:p w14:paraId="79418585">
      <w:pPr>
        <w:autoSpaceDE w:val="0"/>
        <w:autoSpaceDN w:val="0"/>
        <w:adjustRightInd w:val="0"/>
        <w:snapToGrid w:val="0"/>
        <w:spacing w:line="300" w:lineRule="auto"/>
        <w:jc w:val="left"/>
        <w:rPr>
          <w:color w:val="000000" w:themeColor="text1"/>
          <w:kern w:val="0"/>
          <w:sz w:val="24"/>
          <w:highlight w:val="none"/>
          <w14:textFill>
            <w14:solidFill>
              <w14:schemeClr w14:val="tx1"/>
            </w14:solidFill>
          </w14:textFill>
        </w:rPr>
      </w:pPr>
    </w:p>
    <w:p w14:paraId="1C87F13B">
      <w:pPr>
        <w:tabs>
          <w:tab w:val="left" w:pos="1805"/>
          <w:tab w:val="left" w:pos="5360"/>
        </w:tabs>
        <w:autoSpaceDE w:val="0"/>
        <w:autoSpaceDN w:val="0"/>
        <w:adjustRightInd w:val="0"/>
        <w:snapToGrid w:val="0"/>
        <w:spacing w:line="300" w:lineRule="auto"/>
        <w:ind w:right="-20"/>
        <w:jc w:val="center"/>
        <w:rPr>
          <w:color w:val="000000" w:themeColor="text1"/>
          <w:kern w:val="0"/>
          <w:sz w:val="96"/>
          <w:highlight w:val="none"/>
          <w14:textFill>
            <w14:solidFill>
              <w14:schemeClr w14:val="tx1"/>
            </w14:solidFill>
          </w14:textFill>
        </w:rPr>
      </w:pPr>
      <w:r>
        <w:rPr>
          <w:color w:val="000000" w:themeColor="text1"/>
          <w:kern w:val="0"/>
          <w:sz w:val="96"/>
          <w:highlight w:val="none"/>
          <w14:textFill>
            <w14:solidFill>
              <w14:schemeClr w14:val="tx1"/>
            </w14:solidFill>
          </w14:textFill>
        </w:rPr>
        <w:t>投标文件</w:t>
      </w:r>
    </w:p>
    <w:p w14:paraId="7FF2309E">
      <w:pPr>
        <w:tabs>
          <w:tab w:val="left" w:pos="1805"/>
          <w:tab w:val="left" w:pos="5360"/>
        </w:tabs>
        <w:autoSpaceDE w:val="0"/>
        <w:autoSpaceDN w:val="0"/>
        <w:adjustRightInd w:val="0"/>
        <w:snapToGrid w:val="0"/>
        <w:spacing w:line="300" w:lineRule="auto"/>
        <w:ind w:right="-20"/>
        <w:jc w:val="center"/>
        <w:rPr>
          <w:color w:val="000000" w:themeColor="text1"/>
          <w:kern w:val="0"/>
          <w:sz w:val="72"/>
          <w:highlight w:val="none"/>
          <w14:textFill>
            <w14:solidFill>
              <w14:schemeClr w14:val="tx1"/>
            </w14:solidFill>
          </w14:textFill>
        </w:rPr>
      </w:pPr>
      <w:r>
        <w:rPr>
          <w:color w:val="000000" w:themeColor="text1"/>
          <w:kern w:val="0"/>
          <w:sz w:val="52"/>
          <w:highlight w:val="none"/>
          <w14:textFill>
            <w14:solidFill>
              <w14:schemeClr w14:val="tx1"/>
            </w14:solidFill>
          </w14:textFill>
        </w:rPr>
        <w:t>（</w:t>
      </w:r>
      <w:r>
        <w:rPr>
          <w:rFonts w:hint="eastAsia"/>
          <w:color w:val="000000" w:themeColor="text1"/>
          <w:kern w:val="0"/>
          <w:sz w:val="52"/>
          <w:highlight w:val="none"/>
          <w14:textFill>
            <w14:solidFill>
              <w14:schemeClr w14:val="tx1"/>
            </w14:solidFill>
          </w14:textFill>
        </w:rPr>
        <w:t>资格文件</w:t>
      </w:r>
      <w:r>
        <w:rPr>
          <w:color w:val="000000" w:themeColor="text1"/>
          <w:kern w:val="0"/>
          <w:sz w:val="52"/>
          <w:highlight w:val="none"/>
          <w14:textFill>
            <w14:solidFill>
              <w14:schemeClr w14:val="tx1"/>
            </w14:solidFill>
          </w14:textFill>
        </w:rPr>
        <w:t>）</w:t>
      </w:r>
    </w:p>
    <w:p w14:paraId="6063B433">
      <w:pPr>
        <w:autoSpaceDE w:val="0"/>
        <w:autoSpaceDN w:val="0"/>
        <w:adjustRightInd w:val="0"/>
        <w:snapToGrid w:val="0"/>
        <w:spacing w:line="300" w:lineRule="auto"/>
        <w:jc w:val="left"/>
        <w:rPr>
          <w:color w:val="000000" w:themeColor="text1"/>
          <w:kern w:val="0"/>
          <w:sz w:val="16"/>
          <w:highlight w:val="none"/>
          <w14:textFill>
            <w14:solidFill>
              <w14:schemeClr w14:val="tx1"/>
            </w14:solidFill>
          </w14:textFill>
        </w:rPr>
      </w:pPr>
    </w:p>
    <w:p w14:paraId="6F8EB050">
      <w:pPr>
        <w:autoSpaceDE w:val="0"/>
        <w:autoSpaceDN w:val="0"/>
        <w:adjustRightInd w:val="0"/>
        <w:snapToGrid w:val="0"/>
        <w:spacing w:line="300" w:lineRule="auto"/>
        <w:jc w:val="left"/>
        <w:rPr>
          <w:color w:val="000000" w:themeColor="text1"/>
          <w:kern w:val="0"/>
          <w:sz w:val="20"/>
          <w:highlight w:val="none"/>
          <w14:textFill>
            <w14:solidFill>
              <w14:schemeClr w14:val="tx1"/>
            </w14:solidFill>
          </w14:textFill>
        </w:rPr>
      </w:pPr>
    </w:p>
    <w:p w14:paraId="39D999ED">
      <w:pPr>
        <w:autoSpaceDE w:val="0"/>
        <w:autoSpaceDN w:val="0"/>
        <w:adjustRightInd w:val="0"/>
        <w:snapToGrid w:val="0"/>
        <w:spacing w:line="300" w:lineRule="auto"/>
        <w:jc w:val="left"/>
        <w:rPr>
          <w:color w:val="000000" w:themeColor="text1"/>
          <w:kern w:val="0"/>
          <w:sz w:val="20"/>
          <w:highlight w:val="none"/>
          <w14:textFill>
            <w14:solidFill>
              <w14:schemeClr w14:val="tx1"/>
            </w14:solidFill>
          </w14:textFill>
        </w:rPr>
      </w:pPr>
    </w:p>
    <w:p w14:paraId="62083C8E">
      <w:pPr>
        <w:autoSpaceDE w:val="0"/>
        <w:autoSpaceDN w:val="0"/>
        <w:adjustRightInd w:val="0"/>
        <w:snapToGrid w:val="0"/>
        <w:spacing w:line="300" w:lineRule="auto"/>
        <w:jc w:val="left"/>
        <w:rPr>
          <w:color w:val="000000" w:themeColor="text1"/>
          <w:kern w:val="0"/>
          <w:sz w:val="20"/>
          <w:highlight w:val="none"/>
          <w14:textFill>
            <w14:solidFill>
              <w14:schemeClr w14:val="tx1"/>
            </w14:solidFill>
          </w14:textFill>
        </w:rPr>
      </w:pPr>
    </w:p>
    <w:p w14:paraId="4E7BA7DA">
      <w:pPr>
        <w:autoSpaceDE w:val="0"/>
        <w:autoSpaceDN w:val="0"/>
        <w:adjustRightInd w:val="0"/>
        <w:snapToGrid w:val="0"/>
        <w:spacing w:line="300" w:lineRule="auto"/>
        <w:jc w:val="left"/>
        <w:rPr>
          <w:color w:val="000000" w:themeColor="text1"/>
          <w:kern w:val="0"/>
          <w:sz w:val="20"/>
          <w:highlight w:val="none"/>
          <w14:textFill>
            <w14:solidFill>
              <w14:schemeClr w14:val="tx1"/>
            </w14:solidFill>
          </w14:textFill>
        </w:rPr>
      </w:pPr>
    </w:p>
    <w:p w14:paraId="3AFC25B5">
      <w:pPr>
        <w:autoSpaceDE w:val="0"/>
        <w:autoSpaceDN w:val="0"/>
        <w:adjustRightInd w:val="0"/>
        <w:snapToGrid w:val="0"/>
        <w:spacing w:line="300" w:lineRule="auto"/>
        <w:jc w:val="left"/>
        <w:rPr>
          <w:color w:val="000000" w:themeColor="text1"/>
          <w:kern w:val="0"/>
          <w:sz w:val="20"/>
          <w:highlight w:val="none"/>
          <w14:textFill>
            <w14:solidFill>
              <w14:schemeClr w14:val="tx1"/>
            </w14:solidFill>
          </w14:textFill>
        </w:rPr>
      </w:pPr>
    </w:p>
    <w:p w14:paraId="5A44248E">
      <w:pPr>
        <w:tabs>
          <w:tab w:val="left" w:pos="6080"/>
          <w:tab w:val="left" w:pos="6640"/>
        </w:tabs>
        <w:autoSpaceDE w:val="0"/>
        <w:autoSpaceDN w:val="0"/>
        <w:adjustRightInd w:val="0"/>
        <w:snapToGrid w:val="0"/>
        <w:spacing w:line="300" w:lineRule="auto"/>
        <w:ind w:left="774" w:right="403"/>
        <w:jc w:val="left"/>
        <w:rPr>
          <w:color w:val="000000" w:themeColor="text1"/>
          <w:kern w:val="0"/>
          <w:sz w:val="28"/>
          <w:highlight w:val="none"/>
          <w14:textFill>
            <w14:solidFill>
              <w14:schemeClr w14:val="tx1"/>
            </w14:solidFill>
          </w14:textFill>
        </w:rPr>
      </w:pPr>
      <w:r>
        <w:rPr>
          <w:rFonts w:hint="eastAsia"/>
          <w:color w:val="000000" w:themeColor="text1"/>
          <w:kern w:val="0"/>
          <w:sz w:val="28"/>
          <w:highlight w:val="none"/>
          <w14:textFill>
            <w14:solidFill>
              <w14:schemeClr w14:val="tx1"/>
            </w14:solidFill>
          </w14:textFill>
        </w:rPr>
        <w:t>供应商</w:t>
      </w:r>
      <w:r>
        <w:rPr>
          <w:color w:val="000000" w:themeColor="text1"/>
          <w:kern w:val="0"/>
          <w:sz w:val="28"/>
          <w:highlight w:val="none"/>
          <w14:textFill>
            <w14:solidFill>
              <w14:schemeClr w14:val="tx1"/>
            </w14:solidFill>
          </w14:textFill>
        </w:rPr>
        <w:t>：（</w:t>
      </w:r>
      <w:r>
        <w:rPr>
          <w:rFonts w:hint="eastAsia"/>
          <w:color w:val="000000" w:themeColor="text1"/>
          <w:kern w:val="0"/>
          <w:sz w:val="28"/>
          <w:highlight w:val="none"/>
          <w14:textFill>
            <w14:solidFill>
              <w14:schemeClr w14:val="tx1"/>
            </w14:solidFill>
          </w14:textFill>
        </w:rPr>
        <w:t>盖单位公章或电子签章</w:t>
      </w:r>
      <w:r>
        <w:rPr>
          <w:color w:val="000000" w:themeColor="text1"/>
          <w:kern w:val="0"/>
          <w:sz w:val="28"/>
          <w:highlight w:val="none"/>
          <w14:textFill>
            <w14:solidFill>
              <w14:schemeClr w14:val="tx1"/>
            </w14:solidFill>
          </w14:textFill>
        </w:rPr>
        <w:t>）</w:t>
      </w:r>
    </w:p>
    <w:p w14:paraId="012628EC">
      <w:pPr>
        <w:tabs>
          <w:tab w:val="left" w:pos="6080"/>
          <w:tab w:val="left" w:pos="6640"/>
        </w:tabs>
        <w:autoSpaceDE w:val="0"/>
        <w:autoSpaceDN w:val="0"/>
        <w:adjustRightInd w:val="0"/>
        <w:snapToGrid w:val="0"/>
        <w:spacing w:line="300" w:lineRule="auto"/>
        <w:ind w:left="774" w:right="403"/>
        <w:jc w:val="left"/>
        <w:rPr>
          <w:color w:val="000000" w:themeColor="text1"/>
          <w:kern w:val="0"/>
          <w:sz w:val="28"/>
          <w:highlight w:val="none"/>
          <w14:textFill>
            <w14:solidFill>
              <w14:schemeClr w14:val="tx1"/>
            </w14:solidFill>
          </w14:textFill>
        </w:rPr>
      </w:pPr>
    </w:p>
    <w:p w14:paraId="69332C91">
      <w:pPr>
        <w:tabs>
          <w:tab w:val="left" w:pos="6080"/>
          <w:tab w:val="left" w:pos="6640"/>
        </w:tabs>
        <w:autoSpaceDE w:val="0"/>
        <w:autoSpaceDN w:val="0"/>
        <w:adjustRightInd w:val="0"/>
        <w:snapToGrid w:val="0"/>
        <w:spacing w:line="300" w:lineRule="auto"/>
        <w:ind w:left="774" w:right="403"/>
        <w:jc w:val="left"/>
        <w:rPr>
          <w:color w:val="000000" w:themeColor="text1"/>
          <w:kern w:val="0"/>
          <w:sz w:val="28"/>
          <w:highlight w:val="none"/>
          <w14:textFill>
            <w14:solidFill>
              <w14:schemeClr w14:val="tx1"/>
            </w14:solidFill>
          </w14:textFill>
        </w:rPr>
      </w:pPr>
    </w:p>
    <w:p w14:paraId="32A019BC">
      <w:pPr>
        <w:tabs>
          <w:tab w:val="left" w:pos="6080"/>
          <w:tab w:val="left" w:pos="6640"/>
        </w:tabs>
        <w:autoSpaceDE w:val="0"/>
        <w:autoSpaceDN w:val="0"/>
        <w:adjustRightInd w:val="0"/>
        <w:snapToGrid w:val="0"/>
        <w:spacing w:line="300" w:lineRule="auto"/>
        <w:ind w:left="774" w:right="403"/>
        <w:jc w:val="left"/>
        <w:rPr>
          <w:color w:val="000000" w:themeColor="text1"/>
          <w:kern w:val="0"/>
          <w:sz w:val="28"/>
          <w:highlight w:val="none"/>
          <w14:textFill>
            <w14:solidFill>
              <w14:schemeClr w14:val="tx1"/>
            </w14:solidFill>
          </w14:textFill>
        </w:rPr>
      </w:pPr>
      <w:r>
        <w:rPr>
          <w:color w:val="000000" w:themeColor="text1"/>
          <w:kern w:val="0"/>
          <w:sz w:val="28"/>
          <w:highlight w:val="none"/>
          <w14:textFill>
            <w14:solidFill>
              <w14:schemeClr w14:val="tx1"/>
            </w14:solidFill>
          </w14:textFill>
        </w:rPr>
        <w:t>日期：</w:t>
      </w:r>
      <w:r>
        <w:rPr>
          <w:rFonts w:hint="eastAsia"/>
          <w:color w:val="000000" w:themeColor="text1"/>
          <w:kern w:val="0"/>
          <w:sz w:val="28"/>
          <w:highlight w:val="none"/>
          <w14:textFill>
            <w14:solidFill>
              <w14:schemeClr w14:val="tx1"/>
            </w14:solidFill>
          </w14:textFill>
        </w:rPr>
        <w:t xml:space="preserve">  </w:t>
      </w:r>
      <w:r>
        <w:rPr>
          <w:color w:val="000000" w:themeColor="text1"/>
          <w:kern w:val="0"/>
          <w:sz w:val="28"/>
          <w:highlight w:val="none"/>
          <w14:textFill>
            <w14:solidFill>
              <w14:schemeClr w14:val="tx1"/>
            </w14:solidFill>
          </w14:textFill>
        </w:rPr>
        <w:t>年</w:t>
      </w:r>
      <w:r>
        <w:rPr>
          <w:rFonts w:hint="eastAsia"/>
          <w:color w:val="000000" w:themeColor="text1"/>
          <w:kern w:val="0"/>
          <w:sz w:val="28"/>
          <w:highlight w:val="none"/>
          <w14:textFill>
            <w14:solidFill>
              <w14:schemeClr w14:val="tx1"/>
            </w14:solidFill>
          </w14:textFill>
        </w:rPr>
        <w:t xml:space="preserve">  </w:t>
      </w:r>
      <w:r>
        <w:rPr>
          <w:color w:val="000000" w:themeColor="text1"/>
          <w:kern w:val="0"/>
          <w:sz w:val="28"/>
          <w:highlight w:val="none"/>
          <w14:textFill>
            <w14:solidFill>
              <w14:schemeClr w14:val="tx1"/>
            </w14:solidFill>
          </w14:textFill>
        </w:rPr>
        <w:t>月</w:t>
      </w:r>
      <w:r>
        <w:rPr>
          <w:rFonts w:hint="eastAsia"/>
          <w:color w:val="000000" w:themeColor="text1"/>
          <w:kern w:val="0"/>
          <w:sz w:val="28"/>
          <w:highlight w:val="none"/>
          <w14:textFill>
            <w14:solidFill>
              <w14:schemeClr w14:val="tx1"/>
            </w14:solidFill>
          </w14:textFill>
        </w:rPr>
        <w:t xml:space="preserve">  </w:t>
      </w:r>
      <w:r>
        <w:rPr>
          <w:color w:val="000000" w:themeColor="text1"/>
          <w:kern w:val="0"/>
          <w:sz w:val="28"/>
          <w:highlight w:val="none"/>
          <w14:textFill>
            <w14:solidFill>
              <w14:schemeClr w14:val="tx1"/>
            </w14:solidFill>
          </w14:textFill>
        </w:rPr>
        <w:t>日</w:t>
      </w:r>
    </w:p>
    <w:p w14:paraId="54AAD6CB">
      <w:pPr>
        <w:tabs>
          <w:tab w:val="left" w:pos="6080"/>
          <w:tab w:val="left" w:pos="6640"/>
        </w:tabs>
        <w:autoSpaceDE w:val="0"/>
        <w:autoSpaceDN w:val="0"/>
        <w:adjustRightInd w:val="0"/>
        <w:snapToGrid w:val="0"/>
        <w:spacing w:line="300" w:lineRule="auto"/>
        <w:ind w:right="403"/>
        <w:jc w:val="center"/>
        <w:rPr>
          <w:color w:val="000000" w:themeColor="text1"/>
          <w:kern w:val="0"/>
          <w:sz w:val="28"/>
          <w:highlight w:val="none"/>
          <w14:textFill>
            <w14:solidFill>
              <w14:schemeClr w14:val="tx1"/>
            </w14:solidFill>
          </w14:textFill>
        </w:rPr>
      </w:pPr>
      <w:r>
        <w:rPr>
          <w:color w:val="000000" w:themeColor="text1"/>
          <w:kern w:val="0"/>
          <w:sz w:val="28"/>
          <w:highlight w:val="none"/>
          <w14:textFill>
            <w14:solidFill>
              <w14:schemeClr w14:val="tx1"/>
            </w14:solidFill>
          </w14:textFill>
        </w:rPr>
        <w:br w:type="page"/>
      </w:r>
      <w:r>
        <w:rPr>
          <w:color w:val="000000" w:themeColor="text1"/>
          <w:kern w:val="0"/>
          <w:sz w:val="28"/>
          <w:highlight w:val="none"/>
          <w14:textFill>
            <w14:solidFill>
              <w14:schemeClr w14:val="tx1"/>
            </w14:solidFill>
          </w14:textFill>
        </w:rPr>
        <w:t>目录</w:t>
      </w:r>
    </w:p>
    <w:bookmarkEnd w:id="40"/>
    <w:bookmarkEnd w:id="41"/>
    <w:p w14:paraId="653B45D6">
      <w:pPr>
        <w:pStyle w:val="122"/>
        <w:snapToGrid w:val="0"/>
        <w:spacing w:line="360" w:lineRule="auto"/>
        <w:ind w:firstLine="420"/>
        <w:rPr>
          <w:color w:val="000000" w:themeColor="text1"/>
          <w:highlight w:val="none"/>
          <w14:textFill>
            <w14:solidFill>
              <w14:schemeClr w14:val="tx1"/>
            </w14:solidFill>
          </w14:textFill>
        </w:rPr>
      </w:pPr>
    </w:p>
    <w:p w14:paraId="5746F4BB">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以联合体形式参加本项目投标的，联合体各方均应当提供如下资格证明材料。</w:t>
      </w:r>
    </w:p>
    <w:p w14:paraId="798F9F20">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（1）符合</w:t>
      </w:r>
      <w:r>
        <w:rPr>
          <w:rFonts w:hint="eastAsia" w:ascii="宋体" w:hAnsi="宋体" w:cs="宋体"/>
          <w:color w:val="000000" w:themeColor="text1"/>
          <w:kern w:val="0"/>
          <w:szCs w:val="21"/>
          <w:highlight w:val="none"/>
          <w14:textFill>
            <w14:solidFill>
              <w14:schemeClr w14:val="tx1"/>
            </w14:solidFill>
          </w14:textFill>
        </w:rPr>
        <w:t>投标人资格要求</w:t>
      </w:r>
      <w:r>
        <w:rPr>
          <w:rFonts w:hint="eastAsia" w:ascii="Times New Roman" w:hAnsi="Times New Roman"/>
          <w:color w:val="000000" w:themeColor="text1"/>
          <w:highlight w:val="none"/>
          <w14:textFill>
            <w14:solidFill>
              <w14:schemeClr w14:val="tx1"/>
            </w14:solidFill>
          </w14:textFill>
        </w:rPr>
        <w:t>的相关证明材料；</w:t>
      </w:r>
    </w:p>
    <w:p w14:paraId="1933486F">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各投标人须在投标文件中出具对应证明材料。（商业信誉可提前自查，投标文件中可不提供）</w:t>
      </w:r>
    </w:p>
    <w:p w14:paraId="46E79317">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a.具有独立承担民事责任能力的证明材料；</w:t>
      </w:r>
    </w:p>
    <w:p w14:paraId="4E49E2C5">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投标人须在投标文件中出具符合以下情况的证明材料复印件（五选一）：</w:t>
      </w:r>
    </w:p>
    <w:p w14:paraId="47696300">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①　如投标人是企业（包括合伙企业），提供在工商部门注册的有效“企业法人营业执照”或“营业执照”；</w:t>
      </w:r>
    </w:p>
    <w:p w14:paraId="2A2CB467">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②　如投标人是事业单位，提供有效的“事业单位法人证书”；</w:t>
      </w:r>
    </w:p>
    <w:p w14:paraId="30AF5758">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③　如投标人是非企业专业服务机构的，提供执业许可证等证明文件；</w:t>
      </w:r>
    </w:p>
    <w:p w14:paraId="6AAD5E1B">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④　如投标人是个体工商户，提供有效的“个体工商户营业执照”；</w:t>
      </w:r>
    </w:p>
    <w:p w14:paraId="733BA6E5">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⑤　如投标人是自然人，提供有效的自然人身份证明（居民身份证正反面或公安机关出具的临时居民身份证正反面或港澳台胞证或护照）。</w:t>
      </w:r>
    </w:p>
    <w:p w14:paraId="7B7F2C84">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b.符合参与采购活动资格条件的承诺函；</w:t>
      </w:r>
    </w:p>
    <w:p w14:paraId="0CE0AD78">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c.商业信誉：</w:t>
      </w:r>
    </w:p>
    <w:p w14:paraId="2C789EBA">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005FA523">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对列入失信被执行人、重大税收违法案件当事人名单、政府采购严重违法失信行为记录名单的投标人，其投标将作无效标处理。</w:t>
      </w:r>
    </w:p>
    <w:p w14:paraId="7D5A1B5D">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（2）落实采购政策需满足的资格要求：无</w:t>
      </w:r>
    </w:p>
    <w:p w14:paraId="6C612466">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（3）特定资格条件：无。</w:t>
      </w:r>
    </w:p>
    <w:p w14:paraId="1EE9291C">
      <w:pPr>
        <w:pStyle w:val="122"/>
        <w:snapToGrid w:val="0"/>
        <w:spacing w:line="360" w:lineRule="auto"/>
        <w:ind w:firstLine="420"/>
        <w:rPr>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（4）联合协议（如为联合体投标）。</w:t>
      </w:r>
    </w:p>
    <w:p w14:paraId="1E6D3BF6">
      <w:pPr>
        <w:pStyle w:val="77"/>
        <w:tabs>
          <w:tab w:val="left" w:pos="630"/>
          <w:tab w:val="left" w:pos="840"/>
          <w:tab w:val="left" w:pos="1050"/>
        </w:tabs>
        <w:adjustRightInd w:val="0"/>
        <w:snapToGrid w:val="0"/>
        <w:spacing w:before="0" w:beforeAutospacing="0" w:after="0" w:afterAutospacing="0" w:line="360" w:lineRule="auto"/>
        <w:rPr>
          <w:rFonts w:cs="宋体"/>
          <w:bCs/>
          <w:color w:val="000000" w:themeColor="text1"/>
          <w:sz w:val="21"/>
          <w:szCs w:val="2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br w:type="page"/>
      </w:r>
      <w:r>
        <w:rPr>
          <w:rFonts w:hint="eastAsia" w:cs="宋体"/>
          <w:bCs/>
          <w:color w:val="000000" w:themeColor="text1"/>
          <w:sz w:val="21"/>
          <w:szCs w:val="21"/>
          <w:highlight w:val="none"/>
          <w14:textFill>
            <w14:solidFill>
              <w14:schemeClr w14:val="tx1"/>
            </w14:solidFill>
          </w14:textFill>
        </w:rPr>
        <w:t>基本资格条件相关证明材料</w:t>
      </w:r>
    </w:p>
    <w:p w14:paraId="3A233261">
      <w:pPr>
        <w:pStyle w:val="77"/>
        <w:numPr>
          <w:ilvl w:val="0"/>
          <w:numId w:val="2"/>
        </w:numPr>
        <w:tabs>
          <w:tab w:val="left" w:pos="630"/>
          <w:tab w:val="left" w:pos="840"/>
          <w:tab w:val="left" w:pos="1050"/>
        </w:tabs>
        <w:adjustRightInd w:val="0"/>
        <w:snapToGrid w:val="0"/>
        <w:spacing w:before="0" w:beforeAutospacing="0" w:after="0" w:afterAutospacing="0" w:line="360" w:lineRule="auto"/>
        <w:ind w:hanging="5"/>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具有独立承担民事责任能力的证明材料：</w:t>
      </w:r>
    </w:p>
    <w:p w14:paraId="2BAB9535">
      <w:pPr>
        <w:pStyle w:val="77"/>
        <w:tabs>
          <w:tab w:val="left" w:pos="630"/>
          <w:tab w:val="left" w:pos="840"/>
          <w:tab w:val="left" w:pos="1050"/>
        </w:tabs>
        <w:adjustRightInd w:val="0"/>
        <w:snapToGrid w:val="0"/>
        <w:spacing w:before="0" w:beforeAutospacing="0" w:after="0" w:afterAutospacing="0" w:line="360" w:lineRule="auto"/>
        <w:ind w:left="420"/>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投标人须在投标文件中出具符合以下情况的证明材料复印件（五选一）：</w:t>
      </w:r>
    </w:p>
    <w:p w14:paraId="35EE024B">
      <w:pPr>
        <w:pStyle w:val="77"/>
        <w:numPr>
          <w:ilvl w:val="0"/>
          <w:numId w:val="3"/>
        </w:numPr>
        <w:tabs>
          <w:tab w:val="left" w:pos="312"/>
        </w:tabs>
        <w:adjustRightInd w:val="0"/>
        <w:snapToGrid w:val="0"/>
        <w:spacing w:before="0" w:beforeAutospacing="0" w:after="0" w:afterAutospacing="0" w:line="360" w:lineRule="auto"/>
        <w:ind w:firstLine="420" w:firstLineChars="200"/>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如投标人是企业（包括合伙企业），提供在工商部门注册的有效“企业法人营业执照”或“营业执照”；</w:t>
      </w:r>
    </w:p>
    <w:p w14:paraId="372ADE3B">
      <w:pPr>
        <w:pStyle w:val="77"/>
        <w:numPr>
          <w:ilvl w:val="0"/>
          <w:numId w:val="3"/>
        </w:numPr>
        <w:tabs>
          <w:tab w:val="left" w:pos="312"/>
        </w:tabs>
        <w:adjustRightInd w:val="0"/>
        <w:snapToGrid w:val="0"/>
        <w:spacing w:before="0" w:beforeAutospacing="0" w:after="0" w:afterAutospacing="0" w:line="360" w:lineRule="auto"/>
        <w:ind w:firstLine="420" w:firstLineChars="200"/>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如投标人是事业单位，提供有效的“事业单位法人证书”；</w:t>
      </w:r>
    </w:p>
    <w:p w14:paraId="210ACA03">
      <w:pPr>
        <w:pStyle w:val="77"/>
        <w:numPr>
          <w:ilvl w:val="0"/>
          <w:numId w:val="3"/>
        </w:numPr>
        <w:tabs>
          <w:tab w:val="left" w:pos="312"/>
        </w:tabs>
        <w:adjustRightInd w:val="0"/>
        <w:snapToGrid w:val="0"/>
        <w:spacing w:before="0" w:beforeAutospacing="0" w:after="0" w:afterAutospacing="0" w:line="360" w:lineRule="auto"/>
        <w:ind w:firstLine="420" w:firstLineChars="200"/>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如投标人是非企业专业服务机构的，提供执业许可证等证明文件；</w:t>
      </w:r>
    </w:p>
    <w:p w14:paraId="60E64209">
      <w:pPr>
        <w:pStyle w:val="77"/>
        <w:numPr>
          <w:ilvl w:val="0"/>
          <w:numId w:val="3"/>
        </w:numPr>
        <w:tabs>
          <w:tab w:val="left" w:pos="312"/>
        </w:tabs>
        <w:adjustRightInd w:val="0"/>
        <w:snapToGrid w:val="0"/>
        <w:spacing w:before="0" w:beforeAutospacing="0" w:after="0" w:afterAutospacing="0" w:line="360" w:lineRule="auto"/>
        <w:ind w:firstLine="420" w:firstLineChars="200"/>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如投标人是个体工商户，提供有效的“个体工商户营业执照”；</w:t>
      </w:r>
    </w:p>
    <w:p w14:paraId="176FEE01">
      <w:pPr>
        <w:pStyle w:val="77"/>
        <w:numPr>
          <w:ilvl w:val="0"/>
          <w:numId w:val="3"/>
        </w:numPr>
        <w:tabs>
          <w:tab w:val="left" w:pos="312"/>
        </w:tabs>
        <w:adjustRightInd w:val="0"/>
        <w:snapToGrid w:val="0"/>
        <w:spacing w:before="0" w:beforeAutospacing="0" w:after="0" w:afterAutospacing="0" w:line="360" w:lineRule="auto"/>
        <w:ind w:firstLine="420" w:firstLineChars="200"/>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如投标人是自然人，提供有效的自然人身份证明（居民身份证正反面或公安机关出具的临时居民身份证正反面或港澳台胞证或护照）。</w:t>
      </w:r>
    </w:p>
    <w:p w14:paraId="2C5DC3B9">
      <w:pPr>
        <w:pStyle w:val="77"/>
        <w:tabs>
          <w:tab w:val="left" w:pos="312"/>
        </w:tabs>
        <w:adjustRightInd w:val="0"/>
        <w:snapToGrid w:val="0"/>
        <w:spacing w:before="0" w:beforeAutospacing="0" w:after="0" w:afterAutospacing="0" w:line="360" w:lineRule="auto"/>
        <w:rPr>
          <w:rFonts w:cs="宋体"/>
          <w:bCs/>
          <w:color w:val="000000" w:themeColor="text1"/>
          <w:sz w:val="21"/>
          <w:szCs w:val="21"/>
          <w:highlight w:val="none"/>
          <w14:textFill>
            <w14:solidFill>
              <w14:schemeClr w14:val="tx1"/>
            </w14:solidFill>
          </w14:textFill>
        </w:rPr>
      </w:pPr>
    </w:p>
    <w:p w14:paraId="15F60746">
      <w:pPr>
        <w:pStyle w:val="77"/>
        <w:tabs>
          <w:tab w:val="left" w:pos="312"/>
        </w:tabs>
        <w:adjustRightInd w:val="0"/>
        <w:snapToGrid w:val="0"/>
        <w:spacing w:before="0" w:beforeAutospacing="0" w:after="0" w:afterAutospacing="0" w:line="360" w:lineRule="auto"/>
        <w:ind w:left="420" w:leftChars="200"/>
        <w:rPr>
          <w:rFonts w:cs="宋体"/>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br w:type="page"/>
      </w:r>
    </w:p>
    <w:p w14:paraId="70063CE0">
      <w:pPr>
        <w:pStyle w:val="77"/>
        <w:numPr>
          <w:ilvl w:val="0"/>
          <w:numId w:val="2"/>
        </w:numPr>
        <w:tabs>
          <w:tab w:val="left" w:pos="630"/>
          <w:tab w:val="left" w:pos="840"/>
          <w:tab w:val="left" w:pos="1050"/>
        </w:tabs>
        <w:adjustRightInd w:val="0"/>
        <w:snapToGrid w:val="0"/>
        <w:spacing w:before="0" w:beforeAutospacing="0" w:after="0" w:afterAutospacing="0" w:line="360" w:lineRule="auto"/>
        <w:ind w:hanging="5"/>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符合参与采购活动资格条件的承诺函：</w:t>
      </w:r>
    </w:p>
    <w:p w14:paraId="15C484C8">
      <w:pPr>
        <w:pStyle w:val="77"/>
        <w:adjustRightInd w:val="0"/>
        <w:snapToGrid w:val="0"/>
        <w:spacing w:before="0" w:beforeAutospacing="0" w:after="0" w:afterAutospacing="0" w:line="360" w:lineRule="auto"/>
        <w:ind w:left="420" w:leftChars="200"/>
        <w:rPr>
          <w:rFonts w:cs="宋体"/>
          <w:color w:val="000000" w:themeColor="text1"/>
          <w:sz w:val="21"/>
          <w:szCs w:val="21"/>
          <w:highlight w:val="none"/>
          <w14:textFill>
            <w14:solidFill>
              <w14:schemeClr w14:val="tx1"/>
            </w14:solidFill>
          </w14:textFill>
        </w:rPr>
      </w:pPr>
    </w:p>
    <w:p w14:paraId="214A3AF4">
      <w:pPr>
        <w:pStyle w:val="77"/>
        <w:adjustRightInd w:val="0"/>
        <w:snapToGrid w:val="0"/>
        <w:spacing w:before="0" w:beforeAutospacing="0" w:after="0" w:afterAutospacing="0" w:line="360" w:lineRule="auto"/>
        <w:jc w:val="center"/>
        <w:rPr>
          <w:rFonts w:cs="宋体"/>
          <w:color w:val="000000" w:themeColor="text1"/>
          <w:sz w:val="32"/>
          <w:szCs w:val="32"/>
          <w:highlight w:val="none"/>
          <w14:textFill>
            <w14:solidFill>
              <w14:schemeClr w14:val="tx1"/>
            </w14:solidFill>
          </w14:textFill>
        </w:rPr>
      </w:pPr>
      <w:r>
        <w:rPr>
          <w:rFonts w:hint="eastAsia" w:cs="宋体"/>
          <w:color w:val="000000" w:themeColor="text1"/>
          <w:sz w:val="32"/>
          <w:szCs w:val="32"/>
          <w:highlight w:val="none"/>
          <w14:textFill>
            <w14:solidFill>
              <w14:schemeClr w14:val="tx1"/>
            </w14:solidFill>
          </w14:textFill>
        </w:rPr>
        <w:t>承诺函</w:t>
      </w:r>
    </w:p>
    <w:p w14:paraId="038E1170">
      <w:pPr>
        <w:spacing w:line="480" w:lineRule="auto"/>
        <w:rPr>
          <w:rFonts w:ascii="宋体" w:hAnsi="宋体" w:cs="宋体"/>
          <w:color w:val="000000" w:themeColor="text1"/>
          <w:szCs w:val="21"/>
          <w:highlight w:val="none"/>
          <w:u w:val="single"/>
          <w14:textFill>
            <w14:solidFill>
              <w14:schemeClr w14:val="tx1"/>
            </w14:solidFill>
          </w14:textFill>
        </w:rPr>
      </w:pPr>
    </w:p>
    <w:p w14:paraId="52ED22C2">
      <w:pPr>
        <w:spacing w:line="480" w:lineRule="auto"/>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（采购人）：</w:t>
      </w:r>
    </w:p>
    <w:p w14:paraId="60C90386">
      <w:pPr>
        <w:pStyle w:val="77"/>
        <w:spacing w:before="0" w:beforeAutospacing="0" w:after="0" w:afterAutospacing="0" w:line="480" w:lineRule="auto"/>
        <w:ind w:firstLine="840" w:firstLineChars="400"/>
        <w:rPr>
          <w:rFonts w:cs="宋体"/>
          <w:color w:val="000000" w:themeColor="text1"/>
          <w:sz w:val="21"/>
          <w:szCs w:val="21"/>
          <w:highlight w:val="none"/>
          <w14:textFill>
            <w14:solidFill>
              <w14:schemeClr w14:val="tx1"/>
            </w14:solidFill>
          </w14:textFill>
        </w:rPr>
      </w:pPr>
    </w:p>
    <w:p w14:paraId="3B87AC64">
      <w:pPr>
        <w:pStyle w:val="77"/>
        <w:shd w:val="clear" w:color="auto" w:fill="FFFFFF"/>
        <w:spacing w:before="0" w:beforeAutospacing="0" w:after="0" w:afterAutospacing="0" w:line="48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我方</w:t>
      </w:r>
      <w:r>
        <w:rPr>
          <w:rFonts w:hint="eastAsia" w:cs="宋体"/>
          <w:i/>
          <w:iCs/>
          <w:color w:val="000000" w:themeColor="text1"/>
          <w:sz w:val="21"/>
          <w:szCs w:val="21"/>
          <w:highlight w:val="none"/>
          <w:u w:val="single"/>
          <w14:textFill>
            <w14:solidFill>
              <w14:schemeClr w14:val="tx1"/>
            </w14:solidFill>
          </w14:textFill>
        </w:rPr>
        <w:t>（投标人全称）</w:t>
      </w:r>
      <w:r>
        <w:rPr>
          <w:rFonts w:hint="eastAsia" w:cs="宋体"/>
          <w:color w:val="000000" w:themeColor="text1"/>
          <w:sz w:val="21"/>
          <w:szCs w:val="21"/>
          <w:highlight w:val="none"/>
          <w14:textFill>
            <w14:solidFill>
              <w14:schemeClr w14:val="tx1"/>
            </w14:solidFill>
          </w14:textFill>
        </w:rPr>
        <w:t>参与</w:t>
      </w:r>
      <w:r>
        <w:rPr>
          <w:rFonts w:hint="eastAsia" w:cs="宋体"/>
          <w:i/>
          <w:iCs/>
          <w:color w:val="000000" w:themeColor="text1"/>
          <w:sz w:val="21"/>
          <w:szCs w:val="21"/>
          <w:highlight w:val="none"/>
          <w:u w:val="single"/>
          <w14:textFill>
            <w14:solidFill>
              <w14:schemeClr w14:val="tx1"/>
            </w14:solidFill>
          </w14:textFill>
        </w:rPr>
        <w:t xml:space="preserve">  （项目名称）   </w:t>
      </w:r>
      <w:r>
        <w:rPr>
          <w:rFonts w:hint="eastAsia" w:cs="宋体"/>
          <w:color w:val="000000" w:themeColor="text1"/>
          <w:sz w:val="21"/>
          <w:szCs w:val="21"/>
          <w:highlight w:val="none"/>
          <w14:textFill>
            <w14:solidFill>
              <w14:schemeClr w14:val="tx1"/>
            </w14:solidFill>
          </w14:textFill>
        </w:rPr>
        <w:t>采购活动，针对投标人资格要求做如下承诺：</w:t>
      </w:r>
    </w:p>
    <w:p w14:paraId="1AAC42FD">
      <w:pPr>
        <w:pStyle w:val="77"/>
        <w:numPr>
          <w:ilvl w:val="0"/>
          <w:numId w:val="4"/>
        </w:numPr>
        <w:shd w:val="clear" w:color="auto" w:fill="FFFFFF"/>
        <w:spacing w:before="0" w:beforeAutospacing="0" w:after="0" w:afterAutospacing="0" w:line="48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我方具有良好的商业信誉和健全的财务会计制度；</w:t>
      </w:r>
    </w:p>
    <w:p w14:paraId="564CA3AB">
      <w:pPr>
        <w:pStyle w:val="77"/>
        <w:numPr>
          <w:ilvl w:val="0"/>
          <w:numId w:val="4"/>
        </w:numPr>
        <w:shd w:val="clear" w:color="auto" w:fill="FFFFFF"/>
        <w:spacing w:before="0" w:beforeAutospacing="0" w:after="0" w:afterAutospacing="0" w:line="48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我方具有履行本项目合同所必需的设备和专业技术能力；</w:t>
      </w:r>
    </w:p>
    <w:p w14:paraId="4C091C77">
      <w:pPr>
        <w:pStyle w:val="77"/>
        <w:numPr>
          <w:ilvl w:val="0"/>
          <w:numId w:val="4"/>
        </w:numPr>
        <w:shd w:val="clear" w:color="auto" w:fill="FFFFFF"/>
        <w:spacing w:before="0" w:beforeAutospacing="0" w:after="0" w:afterAutospacing="0" w:line="48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我方没有缴纳税收和社会保障等方面的失信记录；</w:t>
      </w:r>
    </w:p>
    <w:p w14:paraId="7C1091B0">
      <w:pPr>
        <w:pStyle w:val="77"/>
        <w:numPr>
          <w:ilvl w:val="0"/>
          <w:numId w:val="4"/>
        </w:numPr>
        <w:shd w:val="clear" w:color="auto" w:fill="FFFFFF"/>
        <w:spacing w:before="0" w:beforeAutospacing="0" w:after="0" w:afterAutospacing="0" w:line="48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我方在参加本次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79698433">
      <w:pPr>
        <w:pStyle w:val="77"/>
        <w:spacing w:before="0" w:beforeAutospacing="0" w:after="0" w:afterAutospacing="0" w:line="48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我方对上述承诺内容的真实性负责。如有虚假，将依法承担相应责任。</w:t>
      </w:r>
    </w:p>
    <w:p w14:paraId="7657FC2D">
      <w:pPr>
        <w:pStyle w:val="77"/>
        <w:spacing w:before="0" w:beforeAutospacing="0" w:after="0" w:afterAutospacing="0" w:line="480" w:lineRule="auto"/>
        <w:ind w:firstLine="420" w:firstLineChars="200"/>
        <w:rPr>
          <w:rFonts w:cs="宋体"/>
          <w:color w:val="000000" w:themeColor="text1"/>
          <w:sz w:val="21"/>
          <w:szCs w:val="21"/>
          <w:highlight w:val="none"/>
          <w14:textFill>
            <w14:solidFill>
              <w14:schemeClr w14:val="tx1"/>
            </w14:solidFill>
          </w14:textFill>
        </w:rPr>
      </w:pPr>
    </w:p>
    <w:p w14:paraId="4A067F8C">
      <w:pPr>
        <w:pStyle w:val="77"/>
        <w:spacing w:before="0" w:beforeAutospacing="0" w:after="0" w:afterAutospacing="0" w:line="480" w:lineRule="auto"/>
        <w:ind w:firstLine="422" w:firstLineChars="200"/>
        <w:rPr>
          <w:rFonts w:cs="宋体"/>
          <w:b/>
          <w:bCs/>
          <w:color w:val="000000" w:themeColor="text1"/>
          <w:sz w:val="21"/>
          <w:szCs w:val="21"/>
          <w:highlight w:val="none"/>
          <w14:textFill>
            <w14:solidFill>
              <w14:schemeClr w14:val="tx1"/>
            </w14:solidFill>
          </w14:textFill>
        </w:rPr>
      </w:pPr>
    </w:p>
    <w:p w14:paraId="4BDBC28B">
      <w:pPr>
        <w:pStyle w:val="77"/>
        <w:spacing w:before="0" w:beforeAutospacing="0" w:after="0" w:afterAutospacing="0" w:line="48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供应商名称（盖单位公章或电子签章）：</w:t>
      </w:r>
    </w:p>
    <w:p w14:paraId="733B7D22">
      <w:pPr>
        <w:pStyle w:val="6"/>
        <w:ind w:firstLine="411" w:firstLineChars="196"/>
        <w:rPr>
          <w:rFonts w:ascii="Times New Roman" w:hAnsi="Times New Roman"/>
          <w:color w:val="000000" w:themeColor="text1"/>
          <w:highlight w:val="none"/>
          <w14:textFill>
            <w14:solidFill>
              <w14:schemeClr w14:val="tx1"/>
            </w14:solidFill>
          </w14:textFill>
        </w:rPr>
      </w:pPr>
      <w:r>
        <w:rPr>
          <w:rFonts w:hint="eastAsia" w:ascii="宋体" w:hAnsi="宋体" w:cs="宋体"/>
          <w:b w:val="0"/>
          <w:bCs w:val="0"/>
          <w:color w:val="000000" w:themeColor="text1"/>
          <w:szCs w:val="21"/>
          <w:highlight w:val="none"/>
          <w14:textFill>
            <w14:solidFill>
              <w14:schemeClr w14:val="tx1"/>
            </w14:solidFill>
          </w14:textFill>
        </w:rPr>
        <w:t xml:space="preserve">日期：  年  月  日    </w:t>
      </w:r>
    </w:p>
    <w:p w14:paraId="433B457A">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（2）落实采购政策需满足的资格要求：无</w:t>
      </w:r>
    </w:p>
    <w:p w14:paraId="7AEED9DE">
      <w:pPr>
        <w:pStyle w:val="6"/>
        <w:ind w:firstLine="411" w:firstLineChars="196"/>
        <w:rPr>
          <w:rFonts w:ascii="Times New Roman" w:hAnsi="Times New Roman"/>
          <w:b w:val="0"/>
          <w:bCs w:val="0"/>
          <w:color w:val="000000" w:themeColor="text1"/>
          <w:highlight w:val="none"/>
          <w14:textFill>
            <w14:solidFill>
              <w14:schemeClr w14:val="tx1"/>
            </w14:solidFill>
          </w14:textFill>
        </w:rPr>
      </w:pPr>
    </w:p>
    <w:p w14:paraId="22FE8A88">
      <w:pPr>
        <w:pStyle w:val="6"/>
        <w:ind w:firstLine="411" w:firstLineChars="196"/>
        <w:rPr>
          <w:rFonts w:ascii="Times New Roman" w:hAnsi="Times New Roman"/>
          <w:b w:val="0"/>
          <w:bCs w:val="0"/>
          <w:color w:val="000000" w:themeColor="text1"/>
          <w:highlight w:val="none"/>
          <w14:textFill>
            <w14:solidFill>
              <w14:schemeClr w14:val="tx1"/>
            </w14:solidFill>
          </w14:textFill>
        </w:rPr>
      </w:pPr>
    </w:p>
    <w:p w14:paraId="3D8613A7">
      <w:pPr>
        <w:pStyle w:val="6"/>
        <w:ind w:firstLine="411" w:firstLineChars="196"/>
        <w:rPr>
          <w:rFonts w:ascii="Times New Roman" w:hAnsi="Times New Roman"/>
          <w:b w:val="0"/>
          <w:bCs w:val="0"/>
          <w:color w:val="000000" w:themeColor="text1"/>
          <w:highlight w:val="none"/>
          <w14:textFill>
            <w14:solidFill>
              <w14:schemeClr w14:val="tx1"/>
            </w14:solidFill>
          </w14:textFill>
        </w:rPr>
      </w:pPr>
    </w:p>
    <w:p w14:paraId="4CDA7695">
      <w:pPr>
        <w:pStyle w:val="6"/>
        <w:ind w:firstLine="411" w:firstLineChars="196"/>
        <w:rPr>
          <w:rFonts w:ascii="Times New Roman" w:hAnsi="Times New Roman"/>
          <w:b w:val="0"/>
          <w:bCs w:val="0"/>
          <w:color w:val="000000" w:themeColor="text1"/>
          <w:highlight w:val="none"/>
          <w14:textFill>
            <w14:solidFill>
              <w14:schemeClr w14:val="tx1"/>
            </w14:solidFill>
          </w14:textFill>
        </w:rPr>
      </w:pPr>
    </w:p>
    <w:p w14:paraId="1E46DC2A">
      <w:pPr>
        <w:pStyle w:val="6"/>
        <w:ind w:firstLine="411" w:firstLineChars="196"/>
        <w:rPr>
          <w:rFonts w:ascii="Times New Roman" w:hAnsi="Times New Roman"/>
          <w:b w:val="0"/>
          <w:bCs w:val="0"/>
          <w:color w:val="000000" w:themeColor="text1"/>
          <w:highlight w:val="none"/>
          <w14:textFill>
            <w14:solidFill>
              <w14:schemeClr w14:val="tx1"/>
            </w14:solidFill>
          </w14:textFill>
        </w:rPr>
      </w:pPr>
      <w:r>
        <w:rPr>
          <w:rFonts w:hint="eastAsia" w:ascii="Times New Roman" w:hAnsi="Times New Roman"/>
          <w:b w:val="0"/>
          <w:bCs w:val="0"/>
          <w:color w:val="000000" w:themeColor="text1"/>
          <w:highlight w:val="none"/>
          <w14:textFill>
            <w14:solidFill>
              <w14:schemeClr w14:val="tx1"/>
            </w14:solidFill>
          </w14:textFill>
        </w:rPr>
        <w:t>（3）特定资格条件：无。</w:t>
      </w:r>
    </w:p>
    <w:p w14:paraId="085DAEB5">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（4）</w:t>
      </w:r>
      <w:r>
        <w:rPr>
          <w:rFonts w:hint="eastAsia" w:ascii="Times New Roman" w:hAnsi="Times New Roman"/>
          <w:color w:val="000000" w:themeColor="text1"/>
          <w:highlight w:val="none"/>
          <w14:textFill>
            <w14:solidFill>
              <w14:schemeClr w14:val="tx1"/>
            </w14:solidFill>
          </w14:textFill>
        </w:rPr>
        <w:t>联合协议（如为联合体投标）</w:t>
      </w:r>
    </w:p>
    <w:p w14:paraId="5F69F91D">
      <w:pPr>
        <w:jc w:val="center"/>
        <w:rPr>
          <w:b/>
          <w:color w:val="000000" w:themeColor="text1"/>
          <w:sz w:val="32"/>
          <w:szCs w:val="32"/>
          <w:highlight w:val="none"/>
          <w14:textFill>
            <w14:solidFill>
              <w14:schemeClr w14:val="tx1"/>
            </w14:solidFill>
          </w14:textFill>
        </w:rPr>
      </w:pPr>
      <w:r>
        <w:rPr>
          <w:rFonts w:hAnsi="宋体"/>
          <w:b/>
          <w:color w:val="000000" w:themeColor="text1"/>
          <w:sz w:val="32"/>
          <w:szCs w:val="32"/>
          <w:highlight w:val="none"/>
          <w14:textFill>
            <w14:solidFill>
              <w14:schemeClr w14:val="tx1"/>
            </w14:solidFill>
          </w14:textFill>
        </w:rPr>
        <w:t>联合协议</w:t>
      </w:r>
    </w:p>
    <w:p w14:paraId="23E4691C">
      <w:pPr>
        <w:spacing w:line="360" w:lineRule="auto"/>
        <w:ind w:firstLine="420" w:firstLineChars="200"/>
        <w:jc w:val="left"/>
        <w:rPr>
          <w:bCs/>
          <w:color w:val="000000" w:themeColor="text1"/>
          <w:szCs w:val="21"/>
          <w:highlight w:val="none"/>
          <w14:textFill>
            <w14:solidFill>
              <w14:schemeClr w14:val="tx1"/>
            </w14:solidFill>
          </w14:textFill>
        </w:rPr>
      </w:pPr>
    </w:p>
    <w:p w14:paraId="2CA40CCF">
      <w:pPr>
        <w:snapToGrid w:val="0"/>
        <w:spacing w:line="360" w:lineRule="auto"/>
        <w:ind w:firstLine="576"/>
        <w:rPr>
          <w:color w:val="000000" w:themeColor="text1"/>
          <w:kern w:val="0"/>
          <w:szCs w:val="21"/>
          <w:highlight w:val="none"/>
          <w:lang w:val="zh-CN"/>
          <w14:textFill>
            <w14:solidFill>
              <w14:schemeClr w14:val="tx1"/>
            </w14:solidFill>
          </w14:textFill>
        </w:rPr>
      </w:pPr>
      <w:r>
        <w:rPr>
          <w:color w:val="000000" w:themeColor="text1"/>
          <w:kern w:val="0"/>
          <w:szCs w:val="21"/>
          <w:highlight w:val="none"/>
          <w:u w:val="single"/>
          <w14:textFill>
            <w14:solidFill>
              <w14:schemeClr w14:val="tx1"/>
            </w14:solidFill>
          </w14:textFill>
        </w:rPr>
        <w:t>（联合体所有成员名称）</w:t>
      </w:r>
      <w:r>
        <w:rPr>
          <w:color w:val="000000" w:themeColor="text1"/>
          <w:kern w:val="0"/>
          <w:szCs w:val="21"/>
          <w:highlight w:val="none"/>
          <w14:textFill>
            <w14:solidFill>
              <w14:schemeClr w14:val="tx1"/>
            </w14:solidFill>
          </w14:textFill>
        </w:rPr>
        <w:t>自愿</w:t>
      </w:r>
      <w:r>
        <w:rPr>
          <w:color w:val="000000" w:themeColor="text1"/>
          <w:kern w:val="0"/>
          <w:szCs w:val="21"/>
          <w:highlight w:val="none"/>
          <w:lang w:val="zh-CN"/>
          <w14:textFill>
            <w14:solidFill>
              <w14:schemeClr w14:val="tx1"/>
            </w14:solidFill>
          </w14:textFill>
        </w:rPr>
        <w:t>组成一个联合体，以一个投标人的身份</w:t>
      </w:r>
      <w:r>
        <w:rPr>
          <w:color w:val="000000" w:themeColor="text1"/>
          <w:kern w:val="0"/>
          <w:szCs w:val="21"/>
          <w:highlight w:val="none"/>
          <w14:textFill>
            <w14:solidFill>
              <w14:schemeClr w14:val="tx1"/>
            </w14:solidFill>
          </w14:textFill>
        </w:rPr>
        <w:t>参加</w:t>
      </w:r>
      <w:r>
        <w:rPr>
          <w:color w:val="000000" w:themeColor="text1"/>
          <w:szCs w:val="21"/>
          <w:highlight w:val="none"/>
          <w14:textFill>
            <w14:solidFill>
              <w14:schemeClr w14:val="tx1"/>
            </w14:solidFill>
          </w14:textFill>
        </w:rPr>
        <w:t>（项目名称）（采购编号：）</w:t>
      </w:r>
      <w:r>
        <w:rPr>
          <w:color w:val="000000" w:themeColor="text1"/>
          <w:kern w:val="0"/>
          <w:szCs w:val="21"/>
          <w:highlight w:val="none"/>
          <w:lang w:val="zh-CN"/>
          <w14:textFill>
            <w14:solidFill>
              <w14:schemeClr w14:val="tx1"/>
            </w14:solidFill>
          </w14:textFill>
        </w:rPr>
        <w:t>投标。</w:t>
      </w:r>
    </w:p>
    <w:p w14:paraId="48396F7F">
      <w:pPr>
        <w:snapToGrid w:val="0"/>
        <w:spacing w:line="360" w:lineRule="auto"/>
        <w:ind w:firstLine="576"/>
        <w:rPr>
          <w:color w:val="000000" w:themeColor="text1"/>
          <w:kern w:val="0"/>
          <w:szCs w:val="21"/>
          <w:highlight w:val="none"/>
          <w:lang w:val="zh-CN"/>
          <w14:textFill>
            <w14:solidFill>
              <w14:schemeClr w14:val="tx1"/>
            </w14:solidFill>
          </w14:textFill>
        </w:rPr>
      </w:pPr>
      <w:r>
        <w:rPr>
          <w:color w:val="000000" w:themeColor="text1"/>
          <w:kern w:val="0"/>
          <w:szCs w:val="21"/>
          <w:highlight w:val="none"/>
          <w:lang w:val="zh-CN"/>
          <w14:textFill>
            <w14:solidFill>
              <w14:schemeClr w14:val="tx1"/>
            </w14:solidFill>
          </w14:textFill>
        </w:rPr>
        <w:t>一、各方一致决定，</w:t>
      </w:r>
      <w:r>
        <w:rPr>
          <w:color w:val="000000" w:themeColor="text1"/>
          <w:kern w:val="0"/>
          <w:szCs w:val="21"/>
          <w:highlight w:val="none"/>
          <w:u w:val="single"/>
          <w14:textFill>
            <w14:solidFill>
              <w14:schemeClr w14:val="tx1"/>
            </w14:solidFill>
          </w14:textFill>
        </w:rPr>
        <w:t>（某联合体成员名称）</w:t>
      </w:r>
      <w:r>
        <w:rPr>
          <w:color w:val="000000" w:themeColor="text1"/>
          <w:kern w:val="0"/>
          <w:szCs w:val="21"/>
          <w:highlight w:val="none"/>
          <w14:textFill>
            <w14:solidFill>
              <w14:schemeClr w14:val="tx1"/>
            </w14:solidFill>
          </w14:textFill>
        </w:rPr>
        <w:t>为联合体</w:t>
      </w:r>
      <w:r>
        <w:rPr>
          <w:color w:val="000000" w:themeColor="text1"/>
          <w:kern w:val="0"/>
          <w:szCs w:val="21"/>
          <w:highlight w:val="none"/>
          <w:lang w:val="zh-CN"/>
          <w14:textFill>
            <w14:solidFill>
              <w14:schemeClr w14:val="tx1"/>
            </w14:solidFill>
          </w14:textFill>
        </w:rPr>
        <w:t>牵头人</w:t>
      </w:r>
      <w:r>
        <w:rPr>
          <w:color w:val="000000" w:themeColor="text1"/>
          <w:szCs w:val="21"/>
          <w:highlight w:val="none"/>
          <w14:textFill>
            <w14:solidFill>
              <w14:schemeClr w14:val="tx1"/>
            </w14:solidFill>
          </w14:textFill>
        </w:rPr>
        <w:t>，代表所有联合体成员负责投标和合同实施阶段的主办、协调工作</w:t>
      </w:r>
      <w:r>
        <w:rPr>
          <w:color w:val="000000" w:themeColor="text1"/>
          <w:kern w:val="0"/>
          <w:szCs w:val="21"/>
          <w:highlight w:val="none"/>
          <w:lang w:val="zh-CN"/>
          <w14:textFill>
            <w14:solidFill>
              <w14:schemeClr w14:val="tx1"/>
            </w14:solidFill>
          </w14:textFill>
        </w:rPr>
        <w:t>。</w:t>
      </w:r>
    </w:p>
    <w:p w14:paraId="0280CCC7">
      <w:pPr>
        <w:snapToGrid w:val="0"/>
        <w:spacing w:line="360" w:lineRule="auto"/>
        <w:ind w:firstLine="576"/>
        <w:rPr>
          <w:color w:val="000000" w:themeColor="text1"/>
          <w:kern w:val="0"/>
          <w:szCs w:val="21"/>
          <w:highlight w:val="none"/>
          <w:lang w:val="zh-CN"/>
          <w14:textFill>
            <w14:solidFill>
              <w14:schemeClr w14:val="tx1"/>
            </w14:solidFill>
          </w14:textFill>
        </w:rPr>
      </w:pPr>
      <w:r>
        <w:rPr>
          <w:color w:val="000000" w:themeColor="text1"/>
          <w:kern w:val="0"/>
          <w:szCs w:val="21"/>
          <w:highlight w:val="none"/>
          <w:lang w:val="zh-CN"/>
          <w14:textFill>
            <w14:solidFill>
              <w14:schemeClr w14:val="tx1"/>
            </w14:solidFill>
          </w14:textFill>
        </w:rPr>
        <w:t>二、</w:t>
      </w:r>
      <w:r>
        <w:rPr>
          <w:color w:val="000000" w:themeColor="text1"/>
          <w:szCs w:val="21"/>
          <w:highlight w:val="none"/>
          <w14:textFill>
            <w14:solidFill>
              <w14:schemeClr w14:val="tx1"/>
            </w14:solidFill>
          </w14:textFill>
        </w:rPr>
        <w:t>所有联合体成员各方签署授权书，授权书载明的</w:t>
      </w:r>
      <w:r>
        <w:rPr>
          <w:color w:val="000000" w:themeColor="text1"/>
          <w:kern w:val="0"/>
          <w:szCs w:val="21"/>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28B9B918">
      <w:pPr>
        <w:snapToGrid w:val="0"/>
        <w:spacing w:line="360" w:lineRule="auto"/>
        <w:ind w:firstLine="576"/>
        <w:rPr>
          <w:color w:val="000000" w:themeColor="text1"/>
          <w:kern w:val="0"/>
          <w:szCs w:val="21"/>
          <w:highlight w:val="none"/>
          <w:lang w:val="zh-CN"/>
          <w14:textFill>
            <w14:solidFill>
              <w14:schemeClr w14:val="tx1"/>
            </w14:solidFill>
          </w14:textFill>
        </w:rPr>
      </w:pPr>
      <w:r>
        <w:rPr>
          <w:color w:val="000000" w:themeColor="text1"/>
          <w:kern w:val="0"/>
          <w:szCs w:val="21"/>
          <w:highlight w:val="none"/>
          <w:lang w:val="zh-CN"/>
          <w14:textFill>
            <w14:solidFill>
              <w14:schemeClr w14:val="tx1"/>
            </w14:solidFill>
          </w14:textFill>
        </w:rPr>
        <w:t>三、本次联合投标中，分工如下：</w:t>
      </w:r>
      <w:r>
        <w:rPr>
          <w:color w:val="000000" w:themeColor="text1"/>
          <w:kern w:val="0"/>
          <w:szCs w:val="21"/>
          <w:highlight w:val="none"/>
          <w:u w:val="single"/>
          <w14:textFill>
            <w14:solidFill>
              <w14:schemeClr w14:val="tx1"/>
            </w14:solidFill>
          </w14:textFill>
        </w:rPr>
        <w:t>（联合体其中一方成员名称）</w:t>
      </w:r>
      <w:r>
        <w:rPr>
          <w:color w:val="000000" w:themeColor="text1"/>
          <w:kern w:val="0"/>
          <w:szCs w:val="21"/>
          <w:highlight w:val="none"/>
          <w:lang w:val="zh-CN"/>
          <w14:textFill>
            <w14:solidFill>
              <w14:schemeClr w14:val="tx1"/>
            </w14:solidFill>
          </w14:textFill>
        </w:rPr>
        <w:t>承担的工作和义务为：；</w:t>
      </w:r>
      <w:r>
        <w:rPr>
          <w:color w:val="000000" w:themeColor="text1"/>
          <w:kern w:val="0"/>
          <w:szCs w:val="21"/>
          <w:highlight w:val="none"/>
          <w:u w:val="single"/>
          <w14:textFill>
            <w14:solidFill>
              <w14:schemeClr w14:val="tx1"/>
            </w14:solidFill>
          </w14:textFill>
        </w:rPr>
        <w:t>（联合体其中一方成员名称）</w:t>
      </w:r>
      <w:r>
        <w:rPr>
          <w:color w:val="000000" w:themeColor="text1"/>
          <w:kern w:val="0"/>
          <w:szCs w:val="21"/>
          <w:highlight w:val="none"/>
          <w:lang w:val="zh-CN"/>
          <w14:textFill>
            <w14:solidFill>
              <w14:schemeClr w14:val="tx1"/>
            </w14:solidFill>
          </w14:textFill>
        </w:rPr>
        <w:t>承担的工作和义务为：；……。</w:t>
      </w:r>
    </w:p>
    <w:p w14:paraId="082429FE">
      <w:pPr>
        <w:snapToGrid w:val="0"/>
        <w:spacing w:line="360" w:lineRule="auto"/>
        <w:ind w:firstLine="576"/>
        <w:rPr>
          <w:color w:val="000000" w:themeColor="text1"/>
          <w:kern w:val="0"/>
          <w:szCs w:val="21"/>
          <w:highlight w:val="none"/>
          <w:lang w:val="zh-CN"/>
          <w14:textFill>
            <w14:solidFill>
              <w14:schemeClr w14:val="tx1"/>
            </w14:solidFill>
          </w14:textFill>
        </w:rPr>
      </w:pPr>
      <w:r>
        <w:rPr>
          <w:color w:val="000000" w:themeColor="text1"/>
          <w:kern w:val="0"/>
          <w:szCs w:val="21"/>
          <w:highlight w:val="none"/>
          <w:lang w:val="zh-CN"/>
          <w14:textFill>
            <w14:solidFill>
              <w14:schemeClr w14:val="tx1"/>
            </w14:solidFill>
          </w14:textFill>
        </w:rPr>
        <w:t>四、</w:t>
      </w:r>
      <w:r>
        <w:rPr>
          <w:color w:val="000000" w:themeColor="text1"/>
          <w:szCs w:val="21"/>
          <w:highlight w:val="none"/>
          <w14:textFill>
            <w14:solidFill>
              <w14:schemeClr w14:val="tx1"/>
            </w14:solidFill>
          </w14:textFill>
        </w:rPr>
        <w:t>中小企业合同金额达到%，小微企业合同金额达到%</w:t>
      </w:r>
      <w:r>
        <w:rPr>
          <w:color w:val="000000" w:themeColor="text1"/>
          <w:kern w:val="0"/>
          <w:szCs w:val="21"/>
          <w:highlight w:val="none"/>
          <w:lang w:val="zh-CN"/>
          <w14:textFill>
            <w14:solidFill>
              <w14:schemeClr w14:val="tx1"/>
            </w14:solidFill>
          </w14:textFill>
        </w:rPr>
        <w:t>。</w:t>
      </w:r>
    </w:p>
    <w:p w14:paraId="705A4CBC">
      <w:pPr>
        <w:snapToGrid w:val="0"/>
        <w:spacing w:line="360" w:lineRule="auto"/>
        <w:ind w:firstLine="576"/>
        <w:rPr>
          <w:color w:val="000000" w:themeColor="text1"/>
          <w:kern w:val="0"/>
          <w:szCs w:val="21"/>
          <w:highlight w:val="none"/>
          <w:lang w:val="zh-CN"/>
          <w14:textFill>
            <w14:solidFill>
              <w14:schemeClr w14:val="tx1"/>
            </w14:solidFill>
          </w14:textFill>
        </w:rPr>
      </w:pPr>
      <w:r>
        <w:rPr>
          <w:color w:val="000000" w:themeColor="text1"/>
          <w:kern w:val="0"/>
          <w:szCs w:val="21"/>
          <w:highlight w:val="none"/>
          <w:lang w:val="zh-CN"/>
          <w14:textFill>
            <w14:solidFill>
              <w14:schemeClr w14:val="tx1"/>
            </w14:solidFill>
          </w14:textFill>
        </w:rPr>
        <w:t>五、如果中标，</w:t>
      </w:r>
      <w:r>
        <w:rPr>
          <w:color w:val="000000" w:themeColor="text1"/>
          <w:szCs w:val="21"/>
          <w:highlight w:val="none"/>
          <w14:textFill>
            <w14:solidFill>
              <w14:schemeClr w14:val="tx1"/>
            </w14:solidFill>
          </w14:textFill>
        </w:rPr>
        <w:t>联合体各成员方共同与采购人签订合同，并就采购合同约定的事项对采购人承担连带责任。</w:t>
      </w:r>
    </w:p>
    <w:p w14:paraId="61824324">
      <w:pPr>
        <w:snapToGrid w:val="0"/>
        <w:spacing w:line="360" w:lineRule="auto"/>
        <w:ind w:firstLine="576"/>
        <w:rPr>
          <w:color w:val="000000" w:themeColor="text1"/>
          <w:kern w:val="0"/>
          <w:szCs w:val="21"/>
          <w:highlight w:val="none"/>
          <w:lang w:val="zh-CN"/>
          <w14:textFill>
            <w14:solidFill>
              <w14:schemeClr w14:val="tx1"/>
            </w14:solidFill>
          </w14:textFill>
        </w:rPr>
      </w:pPr>
      <w:r>
        <w:rPr>
          <w:color w:val="000000" w:themeColor="text1"/>
          <w:kern w:val="0"/>
          <w:szCs w:val="21"/>
          <w:highlight w:val="none"/>
          <w:lang w:val="zh-CN"/>
          <w14:textFill>
            <w14:solidFill>
              <w14:schemeClr w14:val="tx1"/>
            </w14:solidFill>
          </w14:textFill>
        </w:rPr>
        <w:t>六、有关本次联合投标的其他事宜：</w:t>
      </w:r>
    </w:p>
    <w:p w14:paraId="767CC630">
      <w:pPr>
        <w:snapToGrid w:val="0"/>
        <w:spacing w:line="360" w:lineRule="auto"/>
        <w:ind w:firstLine="576"/>
        <w:rPr>
          <w:color w:val="000000" w:themeColor="text1"/>
          <w:kern w:val="0"/>
          <w:szCs w:val="21"/>
          <w:highlight w:val="none"/>
          <w:lang w:val="zh-CN"/>
          <w14:textFill>
            <w14:solidFill>
              <w14:schemeClr w14:val="tx1"/>
            </w14:solidFill>
          </w14:textFill>
        </w:rPr>
      </w:pPr>
      <w:r>
        <w:rPr>
          <w:color w:val="000000" w:themeColor="text1"/>
          <w:kern w:val="0"/>
          <w:szCs w:val="21"/>
          <w:highlight w:val="none"/>
          <w:lang w:val="zh-CN"/>
          <w14:textFill>
            <w14:solidFill>
              <w14:schemeClr w14:val="tx1"/>
            </w14:solidFill>
          </w14:textFill>
        </w:rPr>
        <w:t>1、联合体各方不再单独参加或者与其他供应商另外组成联合体参加同一合同项下的政府采购活动。</w:t>
      </w:r>
    </w:p>
    <w:p w14:paraId="061F3926">
      <w:pPr>
        <w:snapToGrid w:val="0"/>
        <w:spacing w:line="360" w:lineRule="auto"/>
        <w:ind w:firstLine="576"/>
        <w:rPr>
          <w:color w:val="000000" w:themeColor="text1"/>
          <w:kern w:val="0"/>
          <w:szCs w:val="21"/>
          <w:highlight w:val="none"/>
          <w:lang w:val="zh-CN"/>
          <w14:textFill>
            <w14:solidFill>
              <w14:schemeClr w14:val="tx1"/>
            </w14:solidFill>
          </w14:textFill>
        </w:rPr>
      </w:pPr>
      <w:r>
        <w:rPr>
          <w:color w:val="000000" w:themeColor="text1"/>
          <w:kern w:val="0"/>
          <w:szCs w:val="21"/>
          <w:highlight w:val="none"/>
          <w:lang w:val="zh-CN"/>
          <w14:textFill>
            <w14:solidFill>
              <w14:schemeClr w14:val="tx1"/>
            </w14:solidFill>
          </w14:textFill>
        </w:rPr>
        <w:t>2、联合体中有同类资质的各方按照联合体分工承担相同工作的，按照资质等级较低的供应商确定资质等级。</w:t>
      </w:r>
    </w:p>
    <w:p w14:paraId="34859594">
      <w:pPr>
        <w:snapToGrid w:val="0"/>
        <w:spacing w:line="360" w:lineRule="auto"/>
        <w:ind w:firstLine="576"/>
        <w:rPr>
          <w:color w:val="000000" w:themeColor="text1"/>
          <w:kern w:val="0"/>
          <w:szCs w:val="21"/>
          <w:highlight w:val="none"/>
          <w:lang w:val="zh-CN"/>
          <w14:textFill>
            <w14:solidFill>
              <w14:schemeClr w14:val="tx1"/>
            </w14:solidFill>
          </w14:textFill>
        </w:rPr>
      </w:pPr>
      <w:r>
        <w:rPr>
          <w:color w:val="000000" w:themeColor="text1"/>
          <w:kern w:val="0"/>
          <w:szCs w:val="21"/>
          <w:highlight w:val="none"/>
          <w:lang w:val="zh-CN"/>
          <w14:textFill>
            <w14:solidFill>
              <w14:schemeClr w14:val="tx1"/>
            </w14:solidFill>
          </w14:textFill>
        </w:rPr>
        <w:t>3、本协议提交采购人、采购代理机构后，联合体各方不得以任何形式对上述内容进行修改或撤销。</w:t>
      </w:r>
    </w:p>
    <w:p w14:paraId="15460272">
      <w:pPr>
        <w:snapToGrid w:val="0"/>
        <w:spacing w:line="360" w:lineRule="auto"/>
        <w:ind w:firstLine="4410" w:firstLineChars="2100"/>
        <w:rPr>
          <w:color w:val="000000" w:themeColor="text1"/>
          <w:kern w:val="0"/>
          <w:szCs w:val="21"/>
          <w:highlight w:val="none"/>
          <w:lang w:val="zh-CN"/>
          <w14:textFill>
            <w14:solidFill>
              <w14:schemeClr w14:val="tx1"/>
            </w14:solidFill>
          </w14:textFill>
        </w:rPr>
      </w:pPr>
      <w:r>
        <w:rPr>
          <w:color w:val="000000" w:themeColor="text1"/>
          <w:kern w:val="0"/>
          <w:szCs w:val="21"/>
          <w:highlight w:val="none"/>
          <w:lang w:val="zh-CN"/>
          <w14:textFill>
            <w14:solidFill>
              <w14:schemeClr w14:val="tx1"/>
            </w14:solidFill>
          </w14:textFill>
        </w:rPr>
        <w:t>联合体成员名称</w:t>
      </w:r>
      <w:r>
        <w:rPr>
          <w:color w:val="000000" w:themeColor="text1"/>
          <w:szCs w:val="21"/>
          <w:highlight w:val="none"/>
          <w14:textFill>
            <w14:solidFill>
              <w14:schemeClr w14:val="tx1"/>
            </w14:solidFill>
          </w14:textFill>
        </w:rPr>
        <w:t>（盖单位公章或电子签章）</w:t>
      </w:r>
      <w:r>
        <w:rPr>
          <w:color w:val="000000" w:themeColor="text1"/>
          <w:kern w:val="0"/>
          <w:szCs w:val="21"/>
          <w:highlight w:val="none"/>
          <w:lang w:val="zh-CN"/>
          <w14:textFill>
            <w14:solidFill>
              <w14:schemeClr w14:val="tx1"/>
            </w14:solidFill>
          </w14:textFill>
        </w:rPr>
        <w:t>：</w:t>
      </w:r>
    </w:p>
    <w:p w14:paraId="121154FB">
      <w:pPr>
        <w:snapToGrid w:val="0"/>
        <w:spacing w:line="360" w:lineRule="auto"/>
        <w:ind w:firstLine="4410" w:firstLineChars="2100"/>
        <w:rPr>
          <w:color w:val="000000" w:themeColor="text1"/>
          <w:kern w:val="0"/>
          <w:szCs w:val="21"/>
          <w:highlight w:val="none"/>
          <w:lang w:val="zh-CN"/>
          <w14:textFill>
            <w14:solidFill>
              <w14:schemeClr w14:val="tx1"/>
            </w14:solidFill>
          </w14:textFill>
        </w:rPr>
      </w:pPr>
      <w:r>
        <w:rPr>
          <w:color w:val="000000" w:themeColor="text1"/>
          <w:kern w:val="0"/>
          <w:szCs w:val="21"/>
          <w:highlight w:val="none"/>
          <w:lang w:val="zh-CN"/>
          <w14:textFill>
            <w14:solidFill>
              <w14:schemeClr w14:val="tx1"/>
            </w14:solidFill>
          </w14:textFill>
        </w:rPr>
        <w:t>联合体成员名称</w:t>
      </w:r>
      <w:r>
        <w:rPr>
          <w:color w:val="000000" w:themeColor="text1"/>
          <w:szCs w:val="21"/>
          <w:highlight w:val="none"/>
          <w14:textFill>
            <w14:solidFill>
              <w14:schemeClr w14:val="tx1"/>
            </w14:solidFill>
          </w14:textFill>
        </w:rPr>
        <w:t>（盖单位公章或电子签章）</w:t>
      </w:r>
      <w:r>
        <w:rPr>
          <w:color w:val="000000" w:themeColor="text1"/>
          <w:kern w:val="0"/>
          <w:szCs w:val="21"/>
          <w:highlight w:val="none"/>
          <w:lang w:val="zh-CN"/>
          <w14:textFill>
            <w14:solidFill>
              <w14:schemeClr w14:val="tx1"/>
            </w14:solidFill>
          </w14:textFill>
        </w:rPr>
        <w:t>：</w:t>
      </w:r>
    </w:p>
    <w:p w14:paraId="59C80059">
      <w:pPr>
        <w:snapToGrid w:val="0"/>
        <w:spacing w:line="360" w:lineRule="auto"/>
        <w:ind w:firstLine="5040" w:firstLineChars="2400"/>
        <w:rPr>
          <w:color w:val="000000" w:themeColor="text1"/>
          <w:szCs w:val="21"/>
          <w:highlight w:val="none"/>
          <w14:textFill>
            <w14:solidFill>
              <w14:schemeClr w14:val="tx1"/>
            </w14:solidFill>
          </w14:textFill>
        </w:rPr>
      </w:pPr>
      <w:r>
        <w:rPr>
          <w:color w:val="000000" w:themeColor="text1"/>
          <w:kern w:val="0"/>
          <w:szCs w:val="21"/>
          <w:highlight w:val="none"/>
          <w:lang w:val="zh-CN"/>
          <w14:textFill>
            <w14:solidFill>
              <w14:schemeClr w14:val="tx1"/>
            </w14:solidFill>
          </w14:textFill>
        </w:rPr>
        <w:t>……</w:t>
      </w:r>
    </w:p>
    <w:p w14:paraId="71300E13">
      <w:pPr>
        <w:pStyle w:val="5"/>
        <w:rPr>
          <w:rFonts w:ascii="Times New Roman" w:hAnsi="Times New Roman" w:eastAsia="宋体"/>
          <w:b w:val="0"/>
          <w:bCs/>
          <w:color w:val="000000" w:themeColor="text1"/>
          <w:sz w:val="21"/>
          <w:szCs w:val="21"/>
          <w:highlight w:val="none"/>
          <w14:textFill>
            <w14:solidFill>
              <w14:schemeClr w14:val="tx1"/>
            </w14:solidFill>
          </w14:textFill>
        </w:rPr>
      </w:pPr>
      <w:r>
        <w:rPr>
          <w:rFonts w:ascii="Times New Roman" w:hAnsi="Times New Roman" w:eastAsia="宋体"/>
          <w:b w:val="0"/>
          <w:bCs/>
          <w:color w:val="000000" w:themeColor="text1"/>
          <w:kern w:val="0"/>
          <w:sz w:val="21"/>
          <w:szCs w:val="21"/>
          <w:highlight w:val="none"/>
          <w:lang w:val="zh-CN"/>
          <w14:textFill>
            <w14:solidFill>
              <w14:schemeClr w14:val="tx1"/>
            </w14:solidFill>
          </w14:textFill>
        </w:rPr>
        <w:t>日期：</w:t>
      </w:r>
      <w:r>
        <w:rPr>
          <w:rFonts w:hint="eastAsia" w:ascii="Times New Roman" w:hAnsi="Times New Roman" w:eastAsia="宋体"/>
          <w:b w:val="0"/>
          <w:bCs/>
          <w:color w:val="000000" w:themeColor="text1"/>
          <w:kern w:val="0"/>
          <w:sz w:val="21"/>
          <w:szCs w:val="21"/>
          <w:highlight w:val="none"/>
          <w14:textFill>
            <w14:solidFill>
              <w14:schemeClr w14:val="tx1"/>
            </w14:solidFill>
          </w14:textFill>
        </w:rPr>
        <w:t xml:space="preserve">  </w:t>
      </w:r>
      <w:r>
        <w:rPr>
          <w:rFonts w:ascii="Times New Roman" w:hAnsi="Times New Roman" w:eastAsia="宋体"/>
          <w:b w:val="0"/>
          <w:bCs/>
          <w:color w:val="000000" w:themeColor="text1"/>
          <w:kern w:val="0"/>
          <w:sz w:val="21"/>
          <w:szCs w:val="21"/>
          <w:highlight w:val="none"/>
          <w:lang w:val="zh-CN"/>
          <w14:textFill>
            <w14:solidFill>
              <w14:schemeClr w14:val="tx1"/>
            </w14:solidFill>
          </w14:textFill>
        </w:rPr>
        <w:t>年</w:t>
      </w:r>
      <w:r>
        <w:rPr>
          <w:rFonts w:hint="eastAsia" w:ascii="Times New Roman" w:hAnsi="Times New Roman" w:eastAsia="宋体"/>
          <w:b w:val="0"/>
          <w:bCs/>
          <w:color w:val="000000" w:themeColor="text1"/>
          <w:kern w:val="0"/>
          <w:sz w:val="21"/>
          <w:szCs w:val="21"/>
          <w:highlight w:val="none"/>
          <w14:textFill>
            <w14:solidFill>
              <w14:schemeClr w14:val="tx1"/>
            </w14:solidFill>
          </w14:textFill>
        </w:rPr>
        <w:t xml:space="preserve">  </w:t>
      </w:r>
      <w:r>
        <w:rPr>
          <w:rFonts w:ascii="Times New Roman" w:hAnsi="Times New Roman" w:eastAsia="宋体"/>
          <w:b w:val="0"/>
          <w:bCs/>
          <w:color w:val="000000" w:themeColor="text1"/>
          <w:kern w:val="0"/>
          <w:sz w:val="21"/>
          <w:szCs w:val="21"/>
          <w:highlight w:val="none"/>
          <w:lang w:val="zh-CN"/>
          <w14:textFill>
            <w14:solidFill>
              <w14:schemeClr w14:val="tx1"/>
            </w14:solidFill>
          </w14:textFill>
        </w:rPr>
        <w:t>月</w:t>
      </w:r>
      <w:r>
        <w:rPr>
          <w:rFonts w:hint="eastAsia" w:ascii="Times New Roman" w:hAnsi="Times New Roman" w:eastAsia="宋体"/>
          <w:b w:val="0"/>
          <w:bCs/>
          <w:color w:val="000000" w:themeColor="text1"/>
          <w:kern w:val="0"/>
          <w:sz w:val="21"/>
          <w:szCs w:val="21"/>
          <w:highlight w:val="none"/>
          <w14:textFill>
            <w14:solidFill>
              <w14:schemeClr w14:val="tx1"/>
            </w14:solidFill>
          </w14:textFill>
        </w:rPr>
        <w:t xml:space="preserve">  </w:t>
      </w:r>
      <w:r>
        <w:rPr>
          <w:rFonts w:ascii="Times New Roman" w:hAnsi="Times New Roman" w:eastAsia="宋体"/>
          <w:b w:val="0"/>
          <w:bCs/>
          <w:color w:val="000000" w:themeColor="text1"/>
          <w:kern w:val="0"/>
          <w:sz w:val="21"/>
          <w:szCs w:val="21"/>
          <w:highlight w:val="none"/>
          <w:lang w:val="zh-CN"/>
          <w14:textFill>
            <w14:solidFill>
              <w14:schemeClr w14:val="tx1"/>
            </w14:solidFill>
          </w14:textFill>
        </w:rPr>
        <w:t>日</w:t>
      </w:r>
    </w:p>
    <w:p w14:paraId="705D72F2">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p>
    <w:p w14:paraId="4D469DDD">
      <w:pPr>
        <w:pStyle w:val="6"/>
        <w:ind w:firstLine="413" w:firstLineChars="19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br w:type="page"/>
      </w:r>
      <w:r>
        <w:rPr>
          <w:rFonts w:ascii="Times New Roman" w:hAnsi="Times New Roman"/>
          <w:color w:val="000000" w:themeColor="text1"/>
          <w:kern w:val="0"/>
          <w:highlight w:val="none"/>
          <w14:textFill>
            <w14:solidFill>
              <w14:schemeClr w14:val="tx1"/>
            </w14:solidFill>
          </w14:textFill>
        </w:rPr>
        <w:t>商务技术文件封面</w:t>
      </w:r>
    </w:p>
    <w:p w14:paraId="2FF7FF32">
      <w:pPr>
        <w:tabs>
          <w:tab w:val="left" w:pos="2580"/>
          <w:tab w:val="left" w:pos="5940"/>
        </w:tabs>
        <w:autoSpaceDE w:val="0"/>
        <w:autoSpaceDN w:val="0"/>
        <w:adjustRightInd w:val="0"/>
        <w:snapToGrid w:val="0"/>
        <w:spacing w:line="300" w:lineRule="auto"/>
        <w:ind w:right="-20" w:firstLine="735" w:firstLineChars="350"/>
        <w:rPr>
          <w:color w:val="000000" w:themeColor="text1"/>
          <w:highlight w:val="none"/>
          <w14:textFill>
            <w14:solidFill>
              <w14:schemeClr w14:val="tx1"/>
            </w14:solidFill>
          </w14:textFill>
        </w:rPr>
      </w:pPr>
    </w:p>
    <w:p w14:paraId="208E46F7">
      <w:pPr>
        <w:tabs>
          <w:tab w:val="left" w:pos="2580"/>
          <w:tab w:val="left" w:pos="5940"/>
        </w:tabs>
        <w:autoSpaceDE w:val="0"/>
        <w:autoSpaceDN w:val="0"/>
        <w:adjustRightInd w:val="0"/>
        <w:snapToGrid w:val="0"/>
        <w:spacing w:line="300" w:lineRule="auto"/>
        <w:ind w:right="-20"/>
        <w:jc w:val="right"/>
        <w:rPr>
          <w:color w:val="000000" w:themeColor="text1"/>
          <w:kern w:val="0"/>
          <w:sz w:val="28"/>
          <w:highlight w:val="none"/>
          <w14:textFill>
            <w14:solidFill>
              <w14:schemeClr w14:val="tx1"/>
            </w14:solidFill>
          </w14:textFill>
        </w:rPr>
      </w:pPr>
    </w:p>
    <w:p w14:paraId="60690828">
      <w:pPr>
        <w:tabs>
          <w:tab w:val="left" w:pos="2580"/>
          <w:tab w:val="left" w:pos="5940"/>
        </w:tabs>
        <w:autoSpaceDE w:val="0"/>
        <w:autoSpaceDN w:val="0"/>
        <w:adjustRightInd w:val="0"/>
        <w:snapToGrid w:val="0"/>
        <w:spacing w:line="300" w:lineRule="auto"/>
        <w:ind w:right="-20"/>
        <w:jc w:val="right"/>
        <w:rPr>
          <w:color w:val="000000" w:themeColor="text1"/>
          <w:kern w:val="0"/>
          <w:sz w:val="28"/>
          <w:highlight w:val="none"/>
          <w14:textFill>
            <w14:solidFill>
              <w14:schemeClr w14:val="tx1"/>
            </w14:solidFill>
          </w14:textFill>
        </w:rPr>
      </w:pPr>
      <w:r>
        <w:rPr>
          <w:color w:val="000000" w:themeColor="text1"/>
          <w:kern w:val="0"/>
          <w:sz w:val="28"/>
          <w:highlight w:val="none"/>
          <w14:textFill>
            <w14:solidFill>
              <w14:schemeClr w14:val="tx1"/>
            </w14:solidFill>
          </w14:textFill>
        </w:rPr>
        <w:t>正本/副本</w:t>
      </w:r>
    </w:p>
    <w:p w14:paraId="66C0222A">
      <w:pPr>
        <w:tabs>
          <w:tab w:val="left" w:pos="2580"/>
          <w:tab w:val="left" w:pos="5940"/>
        </w:tabs>
        <w:autoSpaceDE w:val="0"/>
        <w:autoSpaceDN w:val="0"/>
        <w:adjustRightInd w:val="0"/>
        <w:snapToGrid w:val="0"/>
        <w:spacing w:line="300" w:lineRule="auto"/>
        <w:ind w:right="-20"/>
        <w:rPr>
          <w:color w:val="000000" w:themeColor="text1"/>
          <w:kern w:val="0"/>
          <w:sz w:val="24"/>
          <w:highlight w:val="none"/>
          <w14:textFill>
            <w14:solidFill>
              <w14:schemeClr w14:val="tx1"/>
            </w14:solidFill>
          </w14:textFill>
        </w:rPr>
      </w:pPr>
    </w:p>
    <w:p w14:paraId="5D153DAE">
      <w:pPr>
        <w:tabs>
          <w:tab w:val="left" w:pos="2580"/>
          <w:tab w:val="left" w:pos="5940"/>
        </w:tabs>
        <w:autoSpaceDE w:val="0"/>
        <w:autoSpaceDN w:val="0"/>
        <w:adjustRightInd w:val="0"/>
        <w:snapToGrid w:val="0"/>
        <w:spacing w:line="300" w:lineRule="auto"/>
        <w:ind w:right="-20"/>
        <w:rPr>
          <w:color w:val="000000" w:themeColor="text1"/>
          <w:kern w:val="0"/>
          <w:sz w:val="24"/>
          <w:highlight w:val="none"/>
          <w:u w:val="single"/>
          <w14:textFill>
            <w14:solidFill>
              <w14:schemeClr w14:val="tx1"/>
            </w14:solidFill>
          </w14:textFill>
        </w:rPr>
      </w:pPr>
      <w:r>
        <w:rPr>
          <w:color w:val="000000" w:themeColor="text1"/>
          <w:kern w:val="0"/>
          <w:sz w:val="24"/>
          <w:highlight w:val="none"/>
          <w14:textFill>
            <w14:solidFill>
              <w14:schemeClr w14:val="tx1"/>
            </w14:solidFill>
          </w14:textFill>
        </w:rPr>
        <w:t>项目名称：</w:t>
      </w:r>
    </w:p>
    <w:p w14:paraId="22F6F9F3">
      <w:pPr>
        <w:tabs>
          <w:tab w:val="left" w:pos="2580"/>
          <w:tab w:val="left" w:pos="5940"/>
        </w:tabs>
        <w:autoSpaceDE w:val="0"/>
        <w:autoSpaceDN w:val="0"/>
        <w:adjustRightInd w:val="0"/>
        <w:snapToGrid w:val="0"/>
        <w:spacing w:line="300" w:lineRule="auto"/>
        <w:ind w:right="-20"/>
        <w:rPr>
          <w:color w:val="000000" w:themeColor="text1"/>
          <w:kern w:val="0"/>
          <w:sz w:val="24"/>
          <w:highlight w:val="none"/>
          <w14:textFill>
            <w14:solidFill>
              <w14:schemeClr w14:val="tx1"/>
            </w14:solidFill>
          </w14:textFill>
        </w:rPr>
      </w:pPr>
    </w:p>
    <w:p w14:paraId="6F9F8052">
      <w:pPr>
        <w:tabs>
          <w:tab w:val="left" w:pos="2580"/>
          <w:tab w:val="left" w:pos="5940"/>
        </w:tabs>
        <w:autoSpaceDE w:val="0"/>
        <w:autoSpaceDN w:val="0"/>
        <w:adjustRightInd w:val="0"/>
        <w:snapToGrid w:val="0"/>
        <w:spacing w:line="300" w:lineRule="auto"/>
        <w:ind w:right="-20"/>
        <w:rPr>
          <w:color w:val="000000" w:themeColor="text1"/>
          <w:kern w:val="0"/>
          <w:sz w:val="24"/>
          <w:highlight w:val="none"/>
          <w:u w:val="single"/>
          <w14:textFill>
            <w14:solidFill>
              <w14:schemeClr w14:val="tx1"/>
            </w14:solidFill>
          </w14:textFill>
        </w:rPr>
      </w:pPr>
      <w:r>
        <w:rPr>
          <w:color w:val="000000" w:themeColor="text1"/>
          <w:kern w:val="0"/>
          <w:sz w:val="24"/>
          <w:highlight w:val="none"/>
          <w14:textFill>
            <w14:solidFill>
              <w14:schemeClr w14:val="tx1"/>
            </w14:solidFill>
          </w14:textFill>
        </w:rPr>
        <w:t>项目编号：</w:t>
      </w:r>
    </w:p>
    <w:p w14:paraId="04D35E3C">
      <w:pPr>
        <w:tabs>
          <w:tab w:val="left" w:pos="2580"/>
          <w:tab w:val="left" w:pos="5940"/>
        </w:tabs>
        <w:autoSpaceDE w:val="0"/>
        <w:autoSpaceDN w:val="0"/>
        <w:adjustRightInd w:val="0"/>
        <w:snapToGrid w:val="0"/>
        <w:spacing w:line="300" w:lineRule="auto"/>
        <w:ind w:right="-20"/>
        <w:rPr>
          <w:color w:val="000000" w:themeColor="text1"/>
          <w:kern w:val="0"/>
          <w:sz w:val="24"/>
          <w:highlight w:val="none"/>
          <w14:textFill>
            <w14:solidFill>
              <w14:schemeClr w14:val="tx1"/>
            </w14:solidFill>
          </w14:textFill>
        </w:rPr>
      </w:pPr>
    </w:p>
    <w:p w14:paraId="458B1ABB">
      <w:pPr>
        <w:tabs>
          <w:tab w:val="left" w:pos="2580"/>
          <w:tab w:val="left" w:pos="5940"/>
        </w:tabs>
        <w:autoSpaceDE w:val="0"/>
        <w:autoSpaceDN w:val="0"/>
        <w:adjustRightInd w:val="0"/>
        <w:snapToGrid w:val="0"/>
        <w:spacing w:line="300" w:lineRule="auto"/>
        <w:ind w:right="-20"/>
        <w:rPr>
          <w:color w:val="000000" w:themeColor="text1"/>
          <w:kern w:val="0"/>
          <w:sz w:val="24"/>
          <w:highlight w:val="none"/>
          <w:u w:val="single"/>
          <w14:textFill>
            <w14:solidFill>
              <w14:schemeClr w14:val="tx1"/>
            </w14:solidFill>
          </w14:textFill>
        </w:rPr>
      </w:pPr>
      <w:r>
        <w:rPr>
          <w:color w:val="000000" w:themeColor="text1"/>
          <w:kern w:val="0"/>
          <w:sz w:val="24"/>
          <w:highlight w:val="none"/>
          <w14:textFill>
            <w14:solidFill>
              <w14:schemeClr w14:val="tx1"/>
            </w14:solidFill>
          </w14:textFill>
        </w:rPr>
        <w:t>标项序号及标项内容：</w:t>
      </w:r>
    </w:p>
    <w:p w14:paraId="05DE18E4">
      <w:pPr>
        <w:autoSpaceDE w:val="0"/>
        <w:autoSpaceDN w:val="0"/>
        <w:adjustRightInd w:val="0"/>
        <w:snapToGrid w:val="0"/>
        <w:spacing w:line="300" w:lineRule="auto"/>
        <w:jc w:val="left"/>
        <w:rPr>
          <w:color w:val="000000" w:themeColor="text1"/>
          <w:kern w:val="0"/>
          <w:sz w:val="24"/>
          <w:highlight w:val="none"/>
          <w14:textFill>
            <w14:solidFill>
              <w14:schemeClr w14:val="tx1"/>
            </w14:solidFill>
          </w14:textFill>
        </w:rPr>
      </w:pPr>
    </w:p>
    <w:p w14:paraId="3A86402D">
      <w:pPr>
        <w:autoSpaceDE w:val="0"/>
        <w:autoSpaceDN w:val="0"/>
        <w:adjustRightInd w:val="0"/>
        <w:snapToGrid w:val="0"/>
        <w:spacing w:line="300" w:lineRule="auto"/>
        <w:jc w:val="left"/>
        <w:rPr>
          <w:color w:val="000000" w:themeColor="text1"/>
          <w:kern w:val="0"/>
          <w:sz w:val="24"/>
          <w:highlight w:val="none"/>
          <w14:textFill>
            <w14:solidFill>
              <w14:schemeClr w14:val="tx1"/>
            </w14:solidFill>
          </w14:textFill>
        </w:rPr>
      </w:pPr>
    </w:p>
    <w:p w14:paraId="5655AE98">
      <w:pPr>
        <w:autoSpaceDE w:val="0"/>
        <w:autoSpaceDN w:val="0"/>
        <w:adjustRightInd w:val="0"/>
        <w:snapToGrid w:val="0"/>
        <w:spacing w:line="300" w:lineRule="auto"/>
        <w:jc w:val="left"/>
        <w:rPr>
          <w:color w:val="000000" w:themeColor="text1"/>
          <w:kern w:val="0"/>
          <w:sz w:val="24"/>
          <w:highlight w:val="none"/>
          <w14:textFill>
            <w14:solidFill>
              <w14:schemeClr w14:val="tx1"/>
            </w14:solidFill>
          </w14:textFill>
        </w:rPr>
      </w:pPr>
    </w:p>
    <w:p w14:paraId="09077AF4">
      <w:pPr>
        <w:autoSpaceDE w:val="0"/>
        <w:autoSpaceDN w:val="0"/>
        <w:adjustRightInd w:val="0"/>
        <w:snapToGrid w:val="0"/>
        <w:spacing w:line="300" w:lineRule="auto"/>
        <w:jc w:val="left"/>
        <w:rPr>
          <w:color w:val="000000" w:themeColor="text1"/>
          <w:kern w:val="0"/>
          <w:sz w:val="24"/>
          <w:highlight w:val="none"/>
          <w14:textFill>
            <w14:solidFill>
              <w14:schemeClr w14:val="tx1"/>
            </w14:solidFill>
          </w14:textFill>
        </w:rPr>
      </w:pPr>
    </w:p>
    <w:p w14:paraId="44428FDB">
      <w:pPr>
        <w:autoSpaceDE w:val="0"/>
        <w:autoSpaceDN w:val="0"/>
        <w:adjustRightInd w:val="0"/>
        <w:snapToGrid w:val="0"/>
        <w:spacing w:line="300" w:lineRule="auto"/>
        <w:jc w:val="left"/>
        <w:rPr>
          <w:color w:val="000000" w:themeColor="text1"/>
          <w:kern w:val="0"/>
          <w:sz w:val="24"/>
          <w:highlight w:val="none"/>
          <w14:textFill>
            <w14:solidFill>
              <w14:schemeClr w14:val="tx1"/>
            </w14:solidFill>
          </w14:textFill>
        </w:rPr>
      </w:pPr>
    </w:p>
    <w:p w14:paraId="3F5E79D1">
      <w:pPr>
        <w:tabs>
          <w:tab w:val="left" w:pos="1805"/>
          <w:tab w:val="left" w:pos="5360"/>
        </w:tabs>
        <w:autoSpaceDE w:val="0"/>
        <w:autoSpaceDN w:val="0"/>
        <w:adjustRightInd w:val="0"/>
        <w:snapToGrid w:val="0"/>
        <w:spacing w:line="300" w:lineRule="auto"/>
        <w:ind w:right="-20"/>
        <w:jc w:val="center"/>
        <w:rPr>
          <w:color w:val="000000" w:themeColor="text1"/>
          <w:kern w:val="0"/>
          <w:sz w:val="96"/>
          <w:highlight w:val="none"/>
          <w14:textFill>
            <w14:solidFill>
              <w14:schemeClr w14:val="tx1"/>
            </w14:solidFill>
          </w14:textFill>
        </w:rPr>
      </w:pPr>
      <w:r>
        <w:rPr>
          <w:color w:val="000000" w:themeColor="text1"/>
          <w:kern w:val="0"/>
          <w:sz w:val="96"/>
          <w:highlight w:val="none"/>
          <w14:textFill>
            <w14:solidFill>
              <w14:schemeClr w14:val="tx1"/>
            </w14:solidFill>
          </w14:textFill>
        </w:rPr>
        <w:t>投标文件</w:t>
      </w:r>
    </w:p>
    <w:p w14:paraId="0B9781CA">
      <w:pPr>
        <w:tabs>
          <w:tab w:val="left" w:pos="1805"/>
          <w:tab w:val="left" w:pos="5360"/>
        </w:tabs>
        <w:autoSpaceDE w:val="0"/>
        <w:autoSpaceDN w:val="0"/>
        <w:adjustRightInd w:val="0"/>
        <w:snapToGrid w:val="0"/>
        <w:spacing w:line="300" w:lineRule="auto"/>
        <w:ind w:right="-20"/>
        <w:jc w:val="center"/>
        <w:rPr>
          <w:color w:val="000000" w:themeColor="text1"/>
          <w:kern w:val="0"/>
          <w:sz w:val="72"/>
          <w:highlight w:val="none"/>
          <w14:textFill>
            <w14:solidFill>
              <w14:schemeClr w14:val="tx1"/>
            </w14:solidFill>
          </w14:textFill>
        </w:rPr>
      </w:pPr>
      <w:r>
        <w:rPr>
          <w:color w:val="000000" w:themeColor="text1"/>
          <w:kern w:val="0"/>
          <w:sz w:val="52"/>
          <w:highlight w:val="none"/>
          <w14:textFill>
            <w14:solidFill>
              <w14:schemeClr w14:val="tx1"/>
            </w14:solidFill>
          </w14:textFill>
        </w:rPr>
        <w:t>（商务技术文件）</w:t>
      </w:r>
    </w:p>
    <w:p w14:paraId="462EA69B">
      <w:pPr>
        <w:autoSpaceDE w:val="0"/>
        <w:autoSpaceDN w:val="0"/>
        <w:adjustRightInd w:val="0"/>
        <w:snapToGrid w:val="0"/>
        <w:spacing w:line="300" w:lineRule="auto"/>
        <w:jc w:val="left"/>
        <w:rPr>
          <w:color w:val="000000" w:themeColor="text1"/>
          <w:kern w:val="0"/>
          <w:sz w:val="16"/>
          <w:highlight w:val="none"/>
          <w14:textFill>
            <w14:solidFill>
              <w14:schemeClr w14:val="tx1"/>
            </w14:solidFill>
          </w14:textFill>
        </w:rPr>
      </w:pPr>
    </w:p>
    <w:p w14:paraId="4F0DF68F">
      <w:pPr>
        <w:autoSpaceDE w:val="0"/>
        <w:autoSpaceDN w:val="0"/>
        <w:adjustRightInd w:val="0"/>
        <w:snapToGrid w:val="0"/>
        <w:spacing w:line="300" w:lineRule="auto"/>
        <w:jc w:val="left"/>
        <w:rPr>
          <w:color w:val="000000" w:themeColor="text1"/>
          <w:kern w:val="0"/>
          <w:sz w:val="20"/>
          <w:highlight w:val="none"/>
          <w14:textFill>
            <w14:solidFill>
              <w14:schemeClr w14:val="tx1"/>
            </w14:solidFill>
          </w14:textFill>
        </w:rPr>
      </w:pPr>
    </w:p>
    <w:p w14:paraId="30ABC03C">
      <w:pPr>
        <w:autoSpaceDE w:val="0"/>
        <w:autoSpaceDN w:val="0"/>
        <w:adjustRightInd w:val="0"/>
        <w:snapToGrid w:val="0"/>
        <w:spacing w:line="300" w:lineRule="auto"/>
        <w:jc w:val="left"/>
        <w:rPr>
          <w:color w:val="000000" w:themeColor="text1"/>
          <w:kern w:val="0"/>
          <w:sz w:val="20"/>
          <w:highlight w:val="none"/>
          <w14:textFill>
            <w14:solidFill>
              <w14:schemeClr w14:val="tx1"/>
            </w14:solidFill>
          </w14:textFill>
        </w:rPr>
      </w:pPr>
    </w:p>
    <w:p w14:paraId="5D4800F5">
      <w:pPr>
        <w:autoSpaceDE w:val="0"/>
        <w:autoSpaceDN w:val="0"/>
        <w:adjustRightInd w:val="0"/>
        <w:snapToGrid w:val="0"/>
        <w:spacing w:line="300" w:lineRule="auto"/>
        <w:jc w:val="left"/>
        <w:rPr>
          <w:color w:val="000000" w:themeColor="text1"/>
          <w:kern w:val="0"/>
          <w:sz w:val="20"/>
          <w:highlight w:val="none"/>
          <w14:textFill>
            <w14:solidFill>
              <w14:schemeClr w14:val="tx1"/>
            </w14:solidFill>
          </w14:textFill>
        </w:rPr>
      </w:pPr>
    </w:p>
    <w:p w14:paraId="44511263">
      <w:pPr>
        <w:autoSpaceDE w:val="0"/>
        <w:autoSpaceDN w:val="0"/>
        <w:adjustRightInd w:val="0"/>
        <w:snapToGrid w:val="0"/>
        <w:spacing w:line="300" w:lineRule="auto"/>
        <w:jc w:val="left"/>
        <w:rPr>
          <w:color w:val="000000" w:themeColor="text1"/>
          <w:kern w:val="0"/>
          <w:sz w:val="20"/>
          <w:highlight w:val="none"/>
          <w14:textFill>
            <w14:solidFill>
              <w14:schemeClr w14:val="tx1"/>
            </w14:solidFill>
          </w14:textFill>
        </w:rPr>
      </w:pPr>
    </w:p>
    <w:p w14:paraId="38B9D528">
      <w:pPr>
        <w:autoSpaceDE w:val="0"/>
        <w:autoSpaceDN w:val="0"/>
        <w:adjustRightInd w:val="0"/>
        <w:snapToGrid w:val="0"/>
        <w:spacing w:line="300" w:lineRule="auto"/>
        <w:jc w:val="left"/>
        <w:rPr>
          <w:color w:val="000000" w:themeColor="text1"/>
          <w:kern w:val="0"/>
          <w:sz w:val="20"/>
          <w:highlight w:val="none"/>
          <w14:textFill>
            <w14:solidFill>
              <w14:schemeClr w14:val="tx1"/>
            </w14:solidFill>
          </w14:textFill>
        </w:rPr>
      </w:pPr>
    </w:p>
    <w:p w14:paraId="4D3AEF56">
      <w:pPr>
        <w:tabs>
          <w:tab w:val="left" w:pos="6080"/>
          <w:tab w:val="left" w:pos="6640"/>
        </w:tabs>
        <w:autoSpaceDE w:val="0"/>
        <w:autoSpaceDN w:val="0"/>
        <w:adjustRightInd w:val="0"/>
        <w:snapToGrid w:val="0"/>
        <w:spacing w:line="300" w:lineRule="auto"/>
        <w:ind w:left="774" w:right="403"/>
        <w:jc w:val="left"/>
        <w:rPr>
          <w:color w:val="000000" w:themeColor="text1"/>
          <w:kern w:val="0"/>
          <w:sz w:val="28"/>
          <w:highlight w:val="none"/>
          <w14:textFill>
            <w14:solidFill>
              <w14:schemeClr w14:val="tx1"/>
            </w14:solidFill>
          </w14:textFill>
        </w:rPr>
      </w:pPr>
      <w:r>
        <w:rPr>
          <w:rFonts w:hint="eastAsia"/>
          <w:color w:val="000000" w:themeColor="text1"/>
          <w:kern w:val="0"/>
          <w:sz w:val="28"/>
          <w:highlight w:val="none"/>
          <w14:textFill>
            <w14:solidFill>
              <w14:schemeClr w14:val="tx1"/>
            </w14:solidFill>
          </w14:textFill>
        </w:rPr>
        <w:t>供应商</w:t>
      </w:r>
      <w:r>
        <w:rPr>
          <w:color w:val="000000" w:themeColor="text1"/>
          <w:kern w:val="0"/>
          <w:sz w:val="28"/>
          <w:highlight w:val="none"/>
          <w14:textFill>
            <w14:solidFill>
              <w14:schemeClr w14:val="tx1"/>
            </w14:solidFill>
          </w14:textFill>
        </w:rPr>
        <w:t>：（</w:t>
      </w:r>
      <w:r>
        <w:rPr>
          <w:rFonts w:hint="eastAsia"/>
          <w:color w:val="000000" w:themeColor="text1"/>
          <w:kern w:val="0"/>
          <w:sz w:val="28"/>
          <w:highlight w:val="none"/>
          <w14:textFill>
            <w14:solidFill>
              <w14:schemeClr w14:val="tx1"/>
            </w14:solidFill>
          </w14:textFill>
        </w:rPr>
        <w:t>盖单位公章或电子签章</w:t>
      </w:r>
      <w:r>
        <w:rPr>
          <w:color w:val="000000" w:themeColor="text1"/>
          <w:kern w:val="0"/>
          <w:sz w:val="28"/>
          <w:highlight w:val="none"/>
          <w14:textFill>
            <w14:solidFill>
              <w14:schemeClr w14:val="tx1"/>
            </w14:solidFill>
          </w14:textFill>
        </w:rPr>
        <w:t>）</w:t>
      </w:r>
    </w:p>
    <w:p w14:paraId="6661C7F0">
      <w:pPr>
        <w:tabs>
          <w:tab w:val="left" w:pos="6080"/>
          <w:tab w:val="left" w:pos="6640"/>
        </w:tabs>
        <w:autoSpaceDE w:val="0"/>
        <w:autoSpaceDN w:val="0"/>
        <w:adjustRightInd w:val="0"/>
        <w:snapToGrid w:val="0"/>
        <w:spacing w:line="300" w:lineRule="auto"/>
        <w:ind w:left="774" w:right="403"/>
        <w:jc w:val="left"/>
        <w:rPr>
          <w:color w:val="000000" w:themeColor="text1"/>
          <w:kern w:val="0"/>
          <w:sz w:val="28"/>
          <w:highlight w:val="none"/>
          <w14:textFill>
            <w14:solidFill>
              <w14:schemeClr w14:val="tx1"/>
            </w14:solidFill>
          </w14:textFill>
        </w:rPr>
      </w:pPr>
    </w:p>
    <w:p w14:paraId="6E3A5723">
      <w:pPr>
        <w:tabs>
          <w:tab w:val="left" w:pos="6080"/>
          <w:tab w:val="left" w:pos="6640"/>
        </w:tabs>
        <w:autoSpaceDE w:val="0"/>
        <w:autoSpaceDN w:val="0"/>
        <w:adjustRightInd w:val="0"/>
        <w:snapToGrid w:val="0"/>
        <w:spacing w:line="300" w:lineRule="auto"/>
        <w:ind w:left="774" w:right="403"/>
        <w:jc w:val="left"/>
        <w:rPr>
          <w:color w:val="000000" w:themeColor="text1"/>
          <w:kern w:val="0"/>
          <w:sz w:val="28"/>
          <w:highlight w:val="none"/>
          <w14:textFill>
            <w14:solidFill>
              <w14:schemeClr w14:val="tx1"/>
            </w14:solidFill>
          </w14:textFill>
        </w:rPr>
      </w:pPr>
    </w:p>
    <w:p w14:paraId="745245DB">
      <w:pPr>
        <w:tabs>
          <w:tab w:val="left" w:pos="6080"/>
          <w:tab w:val="left" w:pos="6640"/>
        </w:tabs>
        <w:autoSpaceDE w:val="0"/>
        <w:autoSpaceDN w:val="0"/>
        <w:adjustRightInd w:val="0"/>
        <w:snapToGrid w:val="0"/>
        <w:spacing w:line="300" w:lineRule="auto"/>
        <w:ind w:left="774" w:right="403"/>
        <w:jc w:val="left"/>
        <w:rPr>
          <w:color w:val="000000" w:themeColor="text1"/>
          <w:kern w:val="0"/>
          <w:sz w:val="28"/>
          <w:highlight w:val="none"/>
          <w14:textFill>
            <w14:solidFill>
              <w14:schemeClr w14:val="tx1"/>
            </w14:solidFill>
          </w14:textFill>
        </w:rPr>
      </w:pPr>
      <w:r>
        <w:rPr>
          <w:color w:val="000000" w:themeColor="text1"/>
          <w:kern w:val="0"/>
          <w:sz w:val="28"/>
          <w:highlight w:val="none"/>
          <w14:textFill>
            <w14:solidFill>
              <w14:schemeClr w14:val="tx1"/>
            </w14:solidFill>
          </w14:textFill>
        </w:rPr>
        <w:t>日期：</w:t>
      </w:r>
      <w:r>
        <w:rPr>
          <w:rFonts w:hint="eastAsia"/>
          <w:color w:val="000000" w:themeColor="text1"/>
          <w:kern w:val="0"/>
          <w:sz w:val="28"/>
          <w:highlight w:val="none"/>
          <w14:textFill>
            <w14:solidFill>
              <w14:schemeClr w14:val="tx1"/>
            </w14:solidFill>
          </w14:textFill>
        </w:rPr>
        <w:t xml:space="preserve">  </w:t>
      </w:r>
      <w:r>
        <w:rPr>
          <w:color w:val="000000" w:themeColor="text1"/>
          <w:kern w:val="0"/>
          <w:sz w:val="28"/>
          <w:highlight w:val="none"/>
          <w14:textFill>
            <w14:solidFill>
              <w14:schemeClr w14:val="tx1"/>
            </w14:solidFill>
          </w14:textFill>
        </w:rPr>
        <w:t>年</w:t>
      </w:r>
      <w:r>
        <w:rPr>
          <w:rFonts w:hint="eastAsia"/>
          <w:color w:val="000000" w:themeColor="text1"/>
          <w:kern w:val="0"/>
          <w:sz w:val="28"/>
          <w:highlight w:val="none"/>
          <w14:textFill>
            <w14:solidFill>
              <w14:schemeClr w14:val="tx1"/>
            </w14:solidFill>
          </w14:textFill>
        </w:rPr>
        <w:t xml:space="preserve">  </w:t>
      </w:r>
      <w:r>
        <w:rPr>
          <w:color w:val="000000" w:themeColor="text1"/>
          <w:kern w:val="0"/>
          <w:sz w:val="28"/>
          <w:highlight w:val="none"/>
          <w14:textFill>
            <w14:solidFill>
              <w14:schemeClr w14:val="tx1"/>
            </w14:solidFill>
          </w14:textFill>
        </w:rPr>
        <w:t>月</w:t>
      </w:r>
      <w:r>
        <w:rPr>
          <w:rFonts w:hint="eastAsia"/>
          <w:color w:val="000000" w:themeColor="text1"/>
          <w:kern w:val="0"/>
          <w:sz w:val="28"/>
          <w:highlight w:val="none"/>
          <w14:textFill>
            <w14:solidFill>
              <w14:schemeClr w14:val="tx1"/>
            </w14:solidFill>
          </w14:textFill>
        </w:rPr>
        <w:t xml:space="preserve">  </w:t>
      </w:r>
      <w:r>
        <w:rPr>
          <w:color w:val="000000" w:themeColor="text1"/>
          <w:kern w:val="0"/>
          <w:sz w:val="28"/>
          <w:highlight w:val="none"/>
          <w14:textFill>
            <w14:solidFill>
              <w14:schemeClr w14:val="tx1"/>
            </w14:solidFill>
          </w14:textFill>
        </w:rPr>
        <w:t>日</w:t>
      </w:r>
    </w:p>
    <w:p w14:paraId="074BA87C">
      <w:pPr>
        <w:tabs>
          <w:tab w:val="left" w:pos="6080"/>
          <w:tab w:val="left" w:pos="6640"/>
        </w:tabs>
        <w:autoSpaceDE w:val="0"/>
        <w:autoSpaceDN w:val="0"/>
        <w:adjustRightInd w:val="0"/>
        <w:snapToGrid w:val="0"/>
        <w:spacing w:line="300" w:lineRule="auto"/>
        <w:ind w:right="403"/>
        <w:jc w:val="center"/>
        <w:rPr>
          <w:color w:val="000000" w:themeColor="text1"/>
          <w:kern w:val="0"/>
          <w:sz w:val="28"/>
          <w:highlight w:val="none"/>
          <w14:textFill>
            <w14:solidFill>
              <w14:schemeClr w14:val="tx1"/>
            </w14:solidFill>
          </w14:textFill>
        </w:rPr>
      </w:pPr>
      <w:r>
        <w:rPr>
          <w:color w:val="000000" w:themeColor="text1"/>
          <w:kern w:val="0"/>
          <w:sz w:val="28"/>
          <w:highlight w:val="none"/>
          <w14:textFill>
            <w14:solidFill>
              <w14:schemeClr w14:val="tx1"/>
            </w14:solidFill>
          </w14:textFill>
        </w:rPr>
        <w:br w:type="page"/>
      </w:r>
      <w:r>
        <w:rPr>
          <w:color w:val="000000" w:themeColor="text1"/>
          <w:kern w:val="0"/>
          <w:sz w:val="28"/>
          <w:highlight w:val="none"/>
          <w14:textFill>
            <w14:solidFill>
              <w14:schemeClr w14:val="tx1"/>
            </w14:solidFill>
          </w14:textFill>
        </w:rPr>
        <w:t>目录</w:t>
      </w:r>
    </w:p>
    <w:p w14:paraId="351EBFAC">
      <w:pPr>
        <w:pStyle w:val="122"/>
        <w:snapToGrid w:val="0"/>
        <w:spacing w:line="360" w:lineRule="auto"/>
        <w:ind w:firstLine="0" w:firstLineChars="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（1）投标函；</w:t>
      </w:r>
    </w:p>
    <w:p w14:paraId="6C34AA87">
      <w:pPr>
        <w:pStyle w:val="122"/>
        <w:snapToGrid w:val="0"/>
        <w:spacing w:line="360" w:lineRule="auto"/>
        <w:ind w:firstLine="0" w:firstLineChars="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（2）供货清单；</w:t>
      </w:r>
    </w:p>
    <w:p w14:paraId="234EFE35">
      <w:pPr>
        <w:pStyle w:val="122"/>
        <w:snapToGrid w:val="0"/>
        <w:spacing w:line="360" w:lineRule="auto"/>
        <w:ind w:firstLine="0" w:firstLineChars="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3</w:t>
      </w:r>
      <w:r>
        <w:rPr>
          <w:rFonts w:ascii="Times New Roman" w:hAnsi="Times New Roman"/>
          <w:color w:val="000000" w:themeColor="text1"/>
          <w:highlight w:val="none"/>
          <w14:textFill>
            <w14:solidFill>
              <w14:schemeClr w14:val="tx1"/>
            </w14:solidFill>
          </w14:textFill>
        </w:rPr>
        <w:t>）产品性能说明；</w:t>
      </w:r>
    </w:p>
    <w:p w14:paraId="4CBAA8C1">
      <w:pPr>
        <w:pStyle w:val="122"/>
        <w:snapToGrid w:val="0"/>
        <w:spacing w:line="360" w:lineRule="auto"/>
        <w:ind w:firstLine="0" w:firstLineChars="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4</w:t>
      </w:r>
      <w:r>
        <w:rPr>
          <w:rFonts w:ascii="Times New Roman" w:hAnsi="Times New Roman"/>
          <w:color w:val="000000" w:themeColor="text1"/>
          <w:highlight w:val="none"/>
          <w14:textFill>
            <w14:solidFill>
              <w14:schemeClr w14:val="tx1"/>
            </w14:solidFill>
          </w14:textFill>
        </w:rPr>
        <w:t>）技术规格偏离表；</w:t>
      </w:r>
    </w:p>
    <w:p w14:paraId="0B2B128E">
      <w:pPr>
        <w:pStyle w:val="122"/>
        <w:snapToGrid w:val="0"/>
        <w:spacing w:line="360" w:lineRule="auto"/>
        <w:ind w:firstLine="0" w:firstLineChars="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5</w:t>
      </w:r>
      <w:r>
        <w:rPr>
          <w:rFonts w:ascii="Times New Roman" w:hAnsi="Times New Roman"/>
          <w:color w:val="000000" w:themeColor="text1"/>
          <w:highlight w:val="none"/>
          <w14:textFill>
            <w14:solidFill>
              <w14:schemeClr w14:val="tx1"/>
            </w14:solidFill>
          </w14:textFill>
        </w:rPr>
        <w:t>）商务条款偏离表；</w:t>
      </w:r>
    </w:p>
    <w:p w14:paraId="63EC4572">
      <w:pPr>
        <w:pStyle w:val="122"/>
        <w:snapToGrid w:val="0"/>
        <w:spacing w:line="360" w:lineRule="auto"/>
        <w:ind w:firstLine="0" w:firstLineChars="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6</w:t>
      </w:r>
      <w:r>
        <w:rPr>
          <w:rFonts w:ascii="Times New Roman" w:hAnsi="Times New Roman"/>
          <w:color w:val="000000" w:themeColor="text1"/>
          <w:highlight w:val="none"/>
          <w14:textFill>
            <w14:solidFill>
              <w14:schemeClr w14:val="tx1"/>
            </w14:solidFill>
          </w14:textFill>
        </w:rPr>
        <w:t>）法定代表人资格证明书；</w:t>
      </w:r>
    </w:p>
    <w:p w14:paraId="46EAA88F">
      <w:pPr>
        <w:pStyle w:val="122"/>
        <w:snapToGrid w:val="0"/>
        <w:spacing w:line="360" w:lineRule="auto"/>
        <w:ind w:firstLine="0" w:firstLineChars="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7</w:t>
      </w:r>
      <w:r>
        <w:rPr>
          <w:rFonts w:ascii="Times New Roman" w:hAnsi="Times New Roman"/>
          <w:color w:val="000000" w:themeColor="text1"/>
          <w:highlight w:val="none"/>
          <w14:textFill>
            <w14:solidFill>
              <w14:schemeClr w14:val="tx1"/>
            </w14:solidFill>
          </w14:textFill>
        </w:rPr>
        <w:t>）法定代表人授权委托书（法定代表人签署不需提供此书）；</w:t>
      </w:r>
    </w:p>
    <w:p w14:paraId="0421BAC2">
      <w:pPr>
        <w:pStyle w:val="122"/>
        <w:snapToGrid w:val="0"/>
        <w:spacing w:line="360" w:lineRule="auto"/>
        <w:ind w:firstLine="0" w:firstLineChars="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法定代表人及授权代表身份证正反面复印件；</w:t>
      </w:r>
    </w:p>
    <w:p w14:paraId="47E70595">
      <w:pPr>
        <w:pStyle w:val="122"/>
        <w:snapToGrid w:val="0"/>
        <w:spacing w:line="360" w:lineRule="auto"/>
        <w:ind w:firstLine="0" w:firstLineChars="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社保机构出具的投标截止日前6个月内授权代表的投标单位社保缴纳证明，任职不足6个月的可提供劳动合同证明文件；</w:t>
      </w:r>
    </w:p>
    <w:p w14:paraId="161D4D06">
      <w:pPr>
        <w:pStyle w:val="122"/>
        <w:snapToGrid w:val="0"/>
        <w:spacing w:line="360" w:lineRule="auto"/>
        <w:ind w:firstLine="0" w:firstLineChars="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（8）中标服务费支付承</w:t>
      </w:r>
      <w:r>
        <w:rPr>
          <w:rFonts w:ascii="Times New Roman" w:hAnsi="Times New Roman"/>
          <w:color w:val="000000" w:themeColor="text1"/>
          <w:highlight w:val="none"/>
          <w14:textFill>
            <w14:solidFill>
              <w14:schemeClr w14:val="tx1"/>
            </w14:solidFill>
          </w14:textFill>
        </w:rPr>
        <w:t>诺书</w:t>
      </w:r>
    </w:p>
    <w:p w14:paraId="5B07671C">
      <w:pPr>
        <w:pStyle w:val="122"/>
        <w:snapToGrid w:val="0"/>
        <w:spacing w:line="360" w:lineRule="auto"/>
        <w:ind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（9）供应商2022年1月1日起（以合同签订时间为准）同类项目业绩（合同采购内容至少包括：奶制品），须在投标文件中提供合同复印件</w:t>
      </w:r>
    </w:p>
    <w:p w14:paraId="0197EA67">
      <w:pPr>
        <w:pStyle w:val="122"/>
        <w:snapToGrid w:val="0"/>
        <w:spacing w:line="360" w:lineRule="auto"/>
        <w:ind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（10）供应商具有质量管理体系认证证书、环境认证体系认证证书和职业健康管理体系认证证书，且在有效期内的，提供证书扫描件</w:t>
      </w:r>
    </w:p>
    <w:p w14:paraId="295A22CD">
      <w:pPr>
        <w:pStyle w:val="122"/>
        <w:snapToGrid w:val="0"/>
        <w:spacing w:line="360" w:lineRule="auto"/>
        <w:ind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（11）投标人企业内部管理制度、卫生管理制度、岗位职责、储存发货制度、质量考核办法</w:t>
      </w:r>
    </w:p>
    <w:p w14:paraId="47F9441D">
      <w:pPr>
        <w:pStyle w:val="122"/>
        <w:snapToGrid w:val="0"/>
        <w:spacing w:line="360" w:lineRule="auto"/>
        <w:ind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（12）货物的来源、供货渠道情况及保障措施和制度</w:t>
      </w:r>
    </w:p>
    <w:p w14:paraId="447B8F82">
      <w:pPr>
        <w:pStyle w:val="122"/>
        <w:snapToGrid w:val="0"/>
        <w:spacing w:line="360" w:lineRule="auto"/>
        <w:ind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（13）投标货物相关检测报告的情况，加工、包装、保存、运输、仓储各环节的质量保证及安全措施等</w:t>
      </w:r>
    </w:p>
    <w:p w14:paraId="77FF7338">
      <w:pPr>
        <w:pStyle w:val="122"/>
        <w:snapToGrid w:val="0"/>
        <w:spacing w:line="360" w:lineRule="auto"/>
        <w:ind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（14）提供符合采购人需求的配送方案，包括配送方案、整个供货配送系统的设备配置、人员配备与服务相适应的服务机构和人员、确保服务满足招标要求的措施</w:t>
      </w:r>
    </w:p>
    <w:p w14:paraId="75A5D36B">
      <w:pPr>
        <w:pStyle w:val="122"/>
        <w:snapToGrid w:val="0"/>
        <w:spacing w:line="360" w:lineRule="auto"/>
        <w:ind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（15）运输货车的情况：提供车辆行驶证复印件</w:t>
      </w:r>
    </w:p>
    <w:p w14:paraId="03617BB7">
      <w:pPr>
        <w:pStyle w:val="122"/>
        <w:snapToGrid w:val="0"/>
        <w:spacing w:line="360" w:lineRule="auto"/>
        <w:ind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（16）配置驾驶员情况：具有身体健康且固定配送驾驶员（提供驾驶员驾驶证，并提供近3个月内任意一个月的社保证明。）</w:t>
      </w:r>
    </w:p>
    <w:p w14:paraId="3BEC9EDD">
      <w:pPr>
        <w:pStyle w:val="122"/>
        <w:snapToGrid w:val="0"/>
        <w:spacing w:line="360" w:lineRule="auto"/>
        <w:ind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（17）特殊情况或突发情况下，需紧急供货的应急服务方案</w:t>
      </w:r>
    </w:p>
    <w:p w14:paraId="6C31758E">
      <w:pPr>
        <w:pStyle w:val="122"/>
        <w:snapToGrid w:val="0"/>
        <w:spacing w:line="360" w:lineRule="auto"/>
        <w:ind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（18）出现产品异常问题的退换货措施</w:t>
      </w:r>
    </w:p>
    <w:p w14:paraId="69BB0C37">
      <w:pPr>
        <w:pStyle w:val="122"/>
        <w:snapToGrid w:val="0"/>
        <w:spacing w:line="360" w:lineRule="auto"/>
        <w:ind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（19）供应商提供最便捷的服务网点及配备专门对接人员,提供服务网点定位截图及人员配置清单</w:t>
      </w:r>
    </w:p>
    <w:p w14:paraId="113E2815">
      <w:pPr>
        <w:pStyle w:val="122"/>
        <w:snapToGrid w:val="0"/>
        <w:spacing w:line="360" w:lineRule="auto"/>
        <w:ind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（20）投标人投保食品安全责任保险，需提供保单复印件，或承诺中标后提供</w:t>
      </w:r>
    </w:p>
    <w:p w14:paraId="0EAA2A9C">
      <w:pPr>
        <w:pStyle w:val="122"/>
        <w:snapToGrid w:val="0"/>
        <w:spacing w:line="360" w:lineRule="auto"/>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（21）投标人认为有必要提供的其它文件。</w:t>
      </w:r>
    </w:p>
    <w:p w14:paraId="60E4775E">
      <w:pPr>
        <w:pStyle w:val="122"/>
        <w:snapToGrid w:val="0"/>
        <w:spacing w:line="288" w:lineRule="auto"/>
        <w:ind w:firstLine="0" w:firstLineChars="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br w:type="page"/>
      </w:r>
      <w:r>
        <w:rPr>
          <w:rFonts w:hint="eastAsia" w:ascii="Times New Roman" w:hAnsi="Times New Roman"/>
          <w:color w:val="000000" w:themeColor="text1"/>
          <w:highlight w:val="none"/>
          <w14:textFill>
            <w14:solidFill>
              <w14:schemeClr w14:val="tx1"/>
            </w14:solidFill>
          </w14:textFill>
        </w:rPr>
        <w:t>1</w:t>
      </w:r>
      <w:r>
        <w:rPr>
          <w:rFonts w:ascii="Times New Roman" w:hAnsi="Times New Roman"/>
          <w:color w:val="000000" w:themeColor="text1"/>
          <w:highlight w:val="none"/>
          <w14:textFill>
            <w14:solidFill>
              <w14:schemeClr w14:val="tx1"/>
            </w14:solidFill>
          </w14:textFill>
        </w:rPr>
        <w:t>、投标函格式</w:t>
      </w:r>
    </w:p>
    <w:p w14:paraId="6FF5AC96">
      <w:pPr>
        <w:snapToGrid w:val="0"/>
        <w:spacing w:line="300" w:lineRule="auto"/>
        <w:jc w:val="center"/>
        <w:rPr>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t>投标函</w:t>
      </w:r>
    </w:p>
    <w:p w14:paraId="7DF3536A">
      <w:pPr>
        <w:pStyle w:val="45"/>
        <w:adjustRightInd w:val="0"/>
        <w:snapToGrid w:val="0"/>
        <w:spacing w:line="300" w:lineRule="auto"/>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u w:val="single"/>
          <w14:textFill>
            <w14:solidFill>
              <w14:schemeClr w14:val="tx1"/>
            </w14:solidFill>
          </w14:textFill>
        </w:rPr>
        <w:t>（采购人单位名称）</w:t>
      </w:r>
      <w:r>
        <w:rPr>
          <w:rFonts w:ascii="Times New Roman" w:hAnsi="Times New Roman"/>
          <w:color w:val="000000" w:themeColor="text1"/>
          <w:highlight w:val="none"/>
          <w14:textFill>
            <w14:solidFill>
              <w14:schemeClr w14:val="tx1"/>
            </w14:solidFill>
          </w14:textFill>
        </w:rPr>
        <w:t>：</w:t>
      </w:r>
    </w:p>
    <w:p w14:paraId="634D272D">
      <w:pPr>
        <w:pStyle w:val="45"/>
        <w:adjustRightInd w:val="0"/>
        <w:snapToGrid w:val="0"/>
        <w:spacing w:line="300" w:lineRule="auto"/>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u w:val="single"/>
          <w14:textFill>
            <w14:solidFill>
              <w14:schemeClr w14:val="tx1"/>
            </w14:solidFill>
          </w14:textFill>
        </w:rPr>
        <w:t>浙江国际招投标有限公司</w:t>
      </w:r>
      <w:r>
        <w:rPr>
          <w:rFonts w:ascii="Times New Roman" w:hAnsi="Times New Roman"/>
          <w:color w:val="000000" w:themeColor="text1"/>
          <w:highlight w:val="none"/>
          <w14:textFill>
            <w14:solidFill>
              <w14:schemeClr w14:val="tx1"/>
            </w14:solidFill>
          </w14:textFill>
        </w:rPr>
        <w:t>：</w:t>
      </w:r>
    </w:p>
    <w:p w14:paraId="6104BB27">
      <w:pPr>
        <w:pStyle w:val="45"/>
        <w:adjustRightInd w:val="0"/>
        <w:snapToGrid w:val="0"/>
        <w:spacing w:line="300" w:lineRule="auto"/>
        <w:ind w:firstLine="411" w:firstLineChars="19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全称）参加贵方组织的（项目名称）（招标项目编号）招标的有关活动，并对（项目名称）进行投标。为此我方：</w:t>
      </w:r>
    </w:p>
    <w:p w14:paraId="1202F239">
      <w:pPr>
        <w:adjustRightInd w:val="0"/>
        <w:snapToGrid w:val="0"/>
        <w:spacing w:line="30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1、承诺在</w:t>
      </w:r>
      <w:r>
        <w:rPr>
          <w:rFonts w:hint="eastAsia"/>
          <w:color w:val="000000" w:themeColor="text1"/>
          <w:szCs w:val="21"/>
          <w:highlight w:val="none"/>
          <w14:textFill>
            <w14:solidFill>
              <w14:schemeClr w14:val="tx1"/>
            </w14:solidFill>
          </w14:textFill>
        </w:rPr>
        <w:t>供应商</w:t>
      </w:r>
      <w:r>
        <w:rPr>
          <w:color w:val="000000" w:themeColor="text1"/>
          <w:kern w:val="44"/>
          <w:szCs w:val="21"/>
          <w:highlight w:val="none"/>
          <w14:textFill>
            <w14:solidFill>
              <w14:schemeClr w14:val="tx1"/>
            </w14:solidFill>
          </w14:textFill>
        </w:rPr>
        <w:t>须知</w:t>
      </w:r>
      <w:r>
        <w:rPr>
          <w:color w:val="000000" w:themeColor="text1"/>
          <w:szCs w:val="21"/>
          <w:highlight w:val="none"/>
          <w14:textFill>
            <w14:solidFill>
              <w14:schemeClr w14:val="tx1"/>
            </w14:solidFill>
          </w14:textFill>
        </w:rPr>
        <w:t>规定的投标截止日起遵守本投标文件中的承诺，且在投标有效期满之前均具有约束力。本投标文件的有效期为</w:t>
      </w:r>
      <w:r>
        <w:rPr>
          <w:color w:val="000000" w:themeColor="text1"/>
          <w:highlight w:val="none"/>
          <w14:textFill>
            <w14:solidFill>
              <w14:schemeClr w14:val="tx1"/>
            </w14:solidFill>
          </w14:textFill>
        </w:rPr>
        <w:t>自投标截止时间起</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天。</w:t>
      </w:r>
    </w:p>
    <w:p w14:paraId="0BB91007">
      <w:pPr>
        <w:adjustRightInd w:val="0"/>
        <w:snapToGrid w:val="0"/>
        <w:spacing w:line="30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2、承诺已经具备</w:t>
      </w:r>
      <w:r>
        <w:rPr>
          <w:rFonts w:hint="eastAsia"/>
          <w:color w:val="000000" w:themeColor="text1"/>
          <w:szCs w:val="21"/>
          <w:highlight w:val="none"/>
          <w14:textFill>
            <w14:solidFill>
              <w14:schemeClr w14:val="tx1"/>
            </w14:solidFill>
          </w14:textFill>
        </w:rPr>
        <w:t>本项目</w:t>
      </w:r>
      <w:r>
        <w:rPr>
          <w:color w:val="000000" w:themeColor="text1"/>
          <w:szCs w:val="21"/>
          <w:highlight w:val="none"/>
          <w14:textFill>
            <w14:solidFill>
              <w14:schemeClr w14:val="tx1"/>
            </w14:solidFill>
          </w14:textFill>
        </w:rPr>
        <w:t>中规定的参加</w:t>
      </w:r>
      <w:r>
        <w:rPr>
          <w:rFonts w:hint="eastAsia"/>
          <w:color w:val="000000" w:themeColor="text1"/>
          <w:szCs w:val="21"/>
          <w:highlight w:val="none"/>
          <w14:textFill>
            <w14:solidFill>
              <w14:schemeClr w14:val="tx1"/>
            </w14:solidFill>
          </w14:textFill>
        </w:rPr>
        <w:t>本</w:t>
      </w:r>
      <w:r>
        <w:rPr>
          <w:color w:val="000000" w:themeColor="text1"/>
          <w:szCs w:val="21"/>
          <w:highlight w:val="none"/>
          <w14:textFill>
            <w14:solidFill>
              <w14:schemeClr w14:val="tx1"/>
            </w14:solidFill>
          </w14:textFill>
        </w:rPr>
        <w:t>采购活动的</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应当具备的条件及采购人规定的特定条件。</w:t>
      </w:r>
    </w:p>
    <w:p w14:paraId="1EA2A1BC">
      <w:pPr>
        <w:adjustRightInd w:val="0"/>
        <w:snapToGrid w:val="0"/>
        <w:spacing w:line="30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3、已详细审核全部采购文件，包括采购文件补充（如果有）、参考资料及有关附件，确认无误。</w:t>
      </w:r>
    </w:p>
    <w:p w14:paraId="4F012C6E">
      <w:pPr>
        <w:adjustRightInd w:val="0"/>
        <w:snapToGrid w:val="0"/>
        <w:spacing w:line="30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4、提供</w:t>
      </w:r>
      <w:r>
        <w:rPr>
          <w:rFonts w:hint="eastAsia"/>
          <w:color w:val="000000" w:themeColor="text1"/>
          <w:kern w:val="44"/>
          <w:szCs w:val="21"/>
          <w:highlight w:val="none"/>
          <w14:textFill>
            <w14:solidFill>
              <w14:schemeClr w14:val="tx1"/>
            </w14:solidFill>
          </w14:textFill>
        </w:rPr>
        <w:t>供应商</w:t>
      </w:r>
      <w:r>
        <w:rPr>
          <w:color w:val="000000" w:themeColor="text1"/>
          <w:kern w:val="44"/>
          <w:szCs w:val="21"/>
          <w:highlight w:val="none"/>
          <w14:textFill>
            <w14:solidFill>
              <w14:schemeClr w14:val="tx1"/>
            </w14:solidFill>
          </w14:textFill>
        </w:rPr>
        <w:t>须知</w:t>
      </w:r>
      <w:r>
        <w:rPr>
          <w:color w:val="000000" w:themeColor="text1"/>
          <w:szCs w:val="21"/>
          <w:highlight w:val="none"/>
          <w14:textFill>
            <w14:solidFill>
              <w14:schemeClr w14:val="tx1"/>
            </w14:solidFill>
          </w14:textFill>
        </w:rPr>
        <w:t>规定的全部投标文件。</w:t>
      </w:r>
    </w:p>
    <w:p w14:paraId="4D1E1056">
      <w:pPr>
        <w:adjustRightInd w:val="0"/>
        <w:snapToGrid w:val="0"/>
        <w:spacing w:line="300" w:lineRule="auto"/>
        <w:ind w:firstLine="420" w:firstLineChars="200"/>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5、投标</w:t>
      </w:r>
      <w:r>
        <w:rPr>
          <w:color w:val="000000" w:themeColor="text1"/>
          <w:highlight w:val="none"/>
          <w14:textFill>
            <w14:solidFill>
              <w14:schemeClr w14:val="tx1"/>
            </w14:solidFill>
          </w14:textFill>
        </w:rPr>
        <w:t>报价详见《开标一览表》。</w:t>
      </w:r>
    </w:p>
    <w:p w14:paraId="456081A5">
      <w:pPr>
        <w:adjustRightInd w:val="0"/>
        <w:snapToGrid w:val="0"/>
        <w:spacing w:line="30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6、保证遵守采购文件中的其他有关规定。</w:t>
      </w:r>
    </w:p>
    <w:p w14:paraId="5CB99DE9">
      <w:pPr>
        <w:adjustRightInd w:val="0"/>
        <w:snapToGrid w:val="0"/>
        <w:spacing w:line="30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7、完全理解不一定接受最低价中标。</w:t>
      </w:r>
    </w:p>
    <w:p w14:paraId="0CCCA9DC">
      <w:pPr>
        <w:adjustRightInd w:val="0"/>
        <w:snapToGrid w:val="0"/>
        <w:spacing w:line="30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14:paraId="63F04355">
      <w:pPr>
        <w:adjustRightInd w:val="0"/>
        <w:snapToGrid w:val="0"/>
        <w:spacing w:line="30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9、保证忠实地执行双方所签订的合同，并承担合同规定的责任和义务。</w:t>
      </w:r>
    </w:p>
    <w:p w14:paraId="1FB8BA9B">
      <w:pPr>
        <w:adjustRightInd w:val="0"/>
        <w:snapToGrid w:val="0"/>
        <w:spacing w:line="30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10、我方承诺不存在以下情况：</w:t>
      </w:r>
    </w:p>
    <w:p w14:paraId="34B54E28">
      <w:pPr>
        <w:adjustRightInd w:val="0"/>
        <w:snapToGrid w:val="0"/>
        <w:spacing w:line="30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a）提供虚假材料谋取中标、成交的；</w:t>
      </w:r>
    </w:p>
    <w:p w14:paraId="5B4C46B2">
      <w:pPr>
        <w:adjustRightInd w:val="0"/>
        <w:snapToGrid w:val="0"/>
        <w:spacing w:line="30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b）采取不正当手段诋毁、排挤其他供应商的；</w:t>
      </w:r>
    </w:p>
    <w:p w14:paraId="6948E806">
      <w:pPr>
        <w:adjustRightInd w:val="0"/>
        <w:snapToGrid w:val="0"/>
        <w:spacing w:line="30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c）与采购人、其它供应商或者采购代理机构恶意串通的；</w:t>
      </w:r>
    </w:p>
    <w:p w14:paraId="6B00DD2A">
      <w:pPr>
        <w:adjustRightInd w:val="0"/>
        <w:snapToGrid w:val="0"/>
        <w:spacing w:line="30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d）向采购人、采购代理机构行贿或者提供其他不正当利益的；</w:t>
      </w:r>
    </w:p>
    <w:p w14:paraId="445D034D">
      <w:pPr>
        <w:adjustRightInd w:val="0"/>
        <w:snapToGrid w:val="0"/>
        <w:spacing w:line="30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e）在招标采购过程中与采购人进行协商谈判的；</w:t>
      </w:r>
    </w:p>
    <w:p w14:paraId="0975396E">
      <w:pPr>
        <w:adjustRightInd w:val="0"/>
        <w:snapToGrid w:val="0"/>
        <w:spacing w:line="30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f）拒绝有关部门监督检查或提供虚假情况的。</w:t>
      </w:r>
    </w:p>
    <w:p w14:paraId="3FE9C225">
      <w:pPr>
        <w:pStyle w:val="45"/>
        <w:adjustRightInd w:val="0"/>
        <w:snapToGrid w:val="0"/>
        <w:spacing w:line="300" w:lineRule="auto"/>
        <w:ind w:firstLine="480"/>
        <w:rPr>
          <w:rFonts w:ascii="Times New Roman" w:hAnsi="Times New Roman"/>
          <w:color w:val="000000" w:themeColor="text1"/>
          <w:highlight w:val="none"/>
          <w14:textFill>
            <w14:solidFill>
              <w14:schemeClr w14:val="tx1"/>
            </w14:solidFill>
          </w14:textFill>
        </w:rPr>
      </w:pPr>
    </w:p>
    <w:p w14:paraId="0616CE28">
      <w:pPr>
        <w:pStyle w:val="45"/>
        <w:adjustRightInd w:val="0"/>
        <w:snapToGrid w:val="0"/>
        <w:spacing w:line="300" w:lineRule="auto"/>
        <w:ind w:firstLine="480"/>
        <w:rPr>
          <w:rFonts w:ascii="Times New Roman" w:hAnsi="Times New Roman"/>
          <w:color w:val="000000" w:themeColor="text1"/>
          <w:highlight w:val="none"/>
          <w:u w:val="singl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全称（</w:t>
      </w:r>
      <w:r>
        <w:rPr>
          <w:rFonts w:hint="eastAsia" w:ascii="Times New Roman" w:hAnsi="Times New Roman"/>
          <w:color w:val="000000" w:themeColor="text1"/>
          <w:highlight w:val="none"/>
          <w14:textFill>
            <w14:solidFill>
              <w14:schemeClr w14:val="tx1"/>
            </w14:solidFill>
          </w14:textFill>
        </w:rPr>
        <w:t>盖单位公章或电子签章</w:t>
      </w:r>
      <w:r>
        <w:rPr>
          <w:rFonts w:ascii="Times New Roman" w:hAnsi="Times New Roman"/>
          <w:color w:val="000000" w:themeColor="text1"/>
          <w:highlight w:val="none"/>
          <w14:textFill>
            <w14:solidFill>
              <w14:schemeClr w14:val="tx1"/>
            </w14:solidFill>
          </w14:textFill>
        </w:rPr>
        <w:t>）：</w:t>
      </w:r>
    </w:p>
    <w:p w14:paraId="3255A676">
      <w:pPr>
        <w:pStyle w:val="45"/>
        <w:adjustRightInd w:val="0"/>
        <w:snapToGrid w:val="0"/>
        <w:spacing w:line="300" w:lineRule="auto"/>
        <w:ind w:firstLine="480"/>
        <w:rPr>
          <w:rFonts w:ascii="Times New Roman" w:hAnsi="Times New Roman"/>
          <w:color w:val="000000" w:themeColor="text1"/>
          <w:highlight w:val="none"/>
          <w:u w:val="singl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日期：</w:t>
      </w:r>
      <w:r>
        <w:rPr>
          <w:rFonts w:hint="eastAsia" w:ascii="Times New Roman" w:hAnsi="Times New Roman"/>
          <w:color w:val="000000" w:themeColor="text1"/>
          <w:highlight w:val="none"/>
          <w14:textFill>
            <w14:solidFill>
              <w14:schemeClr w14:val="tx1"/>
            </w14:solidFill>
          </w14:textFill>
        </w:rPr>
        <w:t xml:space="preserve">  </w:t>
      </w:r>
      <w:r>
        <w:rPr>
          <w:rFonts w:ascii="Times New Roman" w:hAnsi="Times New Roman"/>
          <w:color w:val="000000" w:themeColor="text1"/>
          <w:kern w:val="0"/>
          <w:szCs w:val="21"/>
          <w:highlight w:val="none"/>
          <w14:textFill>
            <w14:solidFill>
              <w14:schemeClr w14:val="tx1"/>
            </w14:solidFill>
          </w14:textFill>
        </w:rPr>
        <w:t>年</w:t>
      </w:r>
      <w:r>
        <w:rPr>
          <w:rFonts w:hint="eastAsia" w:ascii="Times New Roman" w:hAnsi="Times New Roman"/>
          <w:color w:val="000000" w:themeColor="text1"/>
          <w:kern w:val="0"/>
          <w:szCs w:val="21"/>
          <w:highlight w:val="none"/>
          <w14:textFill>
            <w14:solidFill>
              <w14:schemeClr w14:val="tx1"/>
            </w14:solidFill>
          </w14:textFill>
        </w:rPr>
        <w:t xml:space="preserve">  </w:t>
      </w:r>
      <w:r>
        <w:rPr>
          <w:rFonts w:ascii="Times New Roman" w:hAnsi="Times New Roman"/>
          <w:color w:val="000000" w:themeColor="text1"/>
          <w:kern w:val="0"/>
          <w:szCs w:val="21"/>
          <w:highlight w:val="none"/>
          <w14:textFill>
            <w14:solidFill>
              <w14:schemeClr w14:val="tx1"/>
            </w14:solidFill>
          </w14:textFill>
        </w:rPr>
        <w:t>月</w:t>
      </w:r>
      <w:r>
        <w:rPr>
          <w:rFonts w:hint="eastAsia" w:ascii="Times New Roman" w:hAnsi="Times New Roman"/>
          <w:color w:val="000000" w:themeColor="text1"/>
          <w:kern w:val="0"/>
          <w:szCs w:val="21"/>
          <w:highlight w:val="none"/>
          <w14:textFill>
            <w14:solidFill>
              <w14:schemeClr w14:val="tx1"/>
            </w14:solidFill>
          </w14:textFill>
        </w:rPr>
        <w:t xml:space="preserve">  </w:t>
      </w:r>
      <w:r>
        <w:rPr>
          <w:rFonts w:ascii="Times New Roman" w:hAnsi="Times New Roman"/>
          <w:color w:val="000000" w:themeColor="text1"/>
          <w:kern w:val="0"/>
          <w:szCs w:val="21"/>
          <w:highlight w:val="none"/>
          <w14:textFill>
            <w14:solidFill>
              <w14:schemeClr w14:val="tx1"/>
            </w14:solidFill>
          </w14:textFill>
        </w:rPr>
        <w:t>日</w:t>
      </w:r>
    </w:p>
    <w:p w14:paraId="60333DAA">
      <w:pPr>
        <w:pStyle w:val="45"/>
        <w:adjustRightInd w:val="0"/>
        <w:snapToGrid w:val="0"/>
        <w:spacing w:line="300" w:lineRule="auto"/>
        <w:ind w:firstLine="48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单位地址：</w:t>
      </w:r>
    </w:p>
    <w:p w14:paraId="42FD18A7">
      <w:pPr>
        <w:pStyle w:val="45"/>
        <w:adjustRightInd w:val="0"/>
        <w:snapToGrid w:val="0"/>
        <w:spacing w:line="300" w:lineRule="auto"/>
        <w:ind w:firstLine="48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邮编：</w:t>
      </w:r>
    </w:p>
    <w:p w14:paraId="1ECAA638">
      <w:pPr>
        <w:pStyle w:val="45"/>
        <w:adjustRightInd w:val="0"/>
        <w:snapToGrid w:val="0"/>
        <w:spacing w:line="300" w:lineRule="auto"/>
        <w:ind w:firstLine="48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电话：</w:t>
      </w:r>
    </w:p>
    <w:p w14:paraId="47CCCFF1">
      <w:pPr>
        <w:pStyle w:val="45"/>
        <w:adjustRightInd w:val="0"/>
        <w:snapToGrid w:val="0"/>
        <w:spacing w:line="300" w:lineRule="auto"/>
        <w:ind w:firstLine="480"/>
        <w:rPr>
          <w:rFonts w:ascii="Times New Roman" w:hAnsi="Times New Roman"/>
          <w:color w:val="000000" w:themeColor="text1"/>
          <w:highlight w:val="none"/>
          <w:u w:val="singl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传真：</w:t>
      </w:r>
    </w:p>
    <w:p w14:paraId="2FD12FAF">
      <w:pPr>
        <w:pStyle w:val="6"/>
        <w:ind w:firstLine="422"/>
        <w:rPr>
          <w:rFonts w:ascii="Times New Roman" w:hAnsi="Times New Roman"/>
          <w:color w:val="000000" w:themeColor="text1"/>
          <w:sz w:val="32"/>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br w:type="page"/>
      </w:r>
      <w:bookmarkStart w:id="42" w:name="_Toc335039028"/>
      <w:bookmarkStart w:id="43" w:name="_Toc426996340"/>
      <w:r>
        <w:rPr>
          <w:rFonts w:hint="eastAsia" w:ascii="Times New Roman" w:hAnsi="Times New Roman"/>
          <w:color w:val="000000" w:themeColor="text1"/>
          <w:highlight w:val="none"/>
          <w14:textFill>
            <w14:solidFill>
              <w14:schemeClr w14:val="tx1"/>
            </w14:solidFill>
          </w14:textFill>
        </w:rPr>
        <w:t>2</w:t>
      </w:r>
      <w:r>
        <w:rPr>
          <w:rFonts w:ascii="Times New Roman" w:hAnsi="Times New Roman"/>
          <w:color w:val="000000" w:themeColor="text1"/>
          <w:highlight w:val="none"/>
          <w14:textFill>
            <w14:solidFill>
              <w14:schemeClr w14:val="tx1"/>
            </w14:solidFill>
          </w14:textFill>
        </w:rPr>
        <w:t>、供货清单</w:t>
      </w:r>
      <w:bookmarkEnd w:id="42"/>
      <w:bookmarkEnd w:id="43"/>
    </w:p>
    <w:p w14:paraId="069A32D7">
      <w:pPr>
        <w:snapToGrid w:val="0"/>
        <w:spacing w:line="300" w:lineRule="auto"/>
        <w:jc w:val="center"/>
        <w:rPr>
          <w:rFonts w:eastAsia="华文中宋"/>
          <w:b/>
          <w:bCs/>
          <w:color w:val="000000" w:themeColor="text1"/>
          <w:sz w:val="32"/>
          <w:szCs w:val="32"/>
          <w:highlight w:val="none"/>
          <w14:textFill>
            <w14:solidFill>
              <w14:schemeClr w14:val="tx1"/>
            </w14:solidFill>
          </w14:textFill>
        </w:rPr>
      </w:pPr>
      <w:r>
        <w:rPr>
          <w:rFonts w:eastAsia="华文中宋"/>
          <w:b/>
          <w:bCs/>
          <w:color w:val="000000" w:themeColor="text1"/>
          <w:sz w:val="32"/>
          <w:szCs w:val="32"/>
          <w:highlight w:val="none"/>
          <w14:textFill>
            <w14:solidFill>
              <w14:schemeClr w14:val="tx1"/>
            </w14:solidFill>
          </w14:textFill>
        </w:rPr>
        <w:t>供货清单</w:t>
      </w:r>
    </w:p>
    <w:p w14:paraId="53884861">
      <w:pPr>
        <w:snapToGrid w:val="0"/>
        <w:spacing w:line="300" w:lineRule="auto"/>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项目名称：</w:t>
      </w:r>
    </w:p>
    <w:p w14:paraId="35C8BC0C">
      <w:pPr>
        <w:snapToGrid w:val="0"/>
        <w:spacing w:line="300" w:lineRule="auto"/>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招标项目编号：</w:t>
      </w:r>
    </w:p>
    <w:p w14:paraId="1F481135">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标项内容：</w:t>
      </w:r>
    </w:p>
    <w:tbl>
      <w:tblPr>
        <w:tblStyle w:val="81"/>
        <w:tblW w:w="95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40"/>
        <w:gridCol w:w="1545"/>
        <w:gridCol w:w="1260"/>
        <w:gridCol w:w="780"/>
        <w:gridCol w:w="1183"/>
        <w:gridCol w:w="918"/>
        <w:gridCol w:w="918"/>
        <w:gridCol w:w="918"/>
        <w:gridCol w:w="918"/>
      </w:tblGrid>
      <w:tr w14:paraId="4601FF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40" w:type="dxa"/>
            <w:vAlign w:val="center"/>
          </w:tcPr>
          <w:p w14:paraId="62DE29CE">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序号</w:t>
            </w:r>
          </w:p>
        </w:tc>
        <w:tc>
          <w:tcPr>
            <w:tcW w:w="1545" w:type="dxa"/>
            <w:vAlign w:val="center"/>
          </w:tcPr>
          <w:p w14:paraId="50C5136F">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名称</w:t>
            </w:r>
          </w:p>
        </w:tc>
        <w:tc>
          <w:tcPr>
            <w:tcW w:w="1260" w:type="dxa"/>
            <w:vAlign w:val="center"/>
          </w:tcPr>
          <w:p w14:paraId="4939098D">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规格型号</w:t>
            </w:r>
          </w:p>
        </w:tc>
        <w:tc>
          <w:tcPr>
            <w:tcW w:w="780" w:type="dxa"/>
            <w:vAlign w:val="center"/>
          </w:tcPr>
          <w:p w14:paraId="62DA78A0">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数量</w:t>
            </w:r>
          </w:p>
        </w:tc>
        <w:tc>
          <w:tcPr>
            <w:tcW w:w="1183" w:type="dxa"/>
            <w:vAlign w:val="center"/>
          </w:tcPr>
          <w:p w14:paraId="1897372F">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单位</w:t>
            </w:r>
          </w:p>
        </w:tc>
        <w:tc>
          <w:tcPr>
            <w:tcW w:w="918" w:type="dxa"/>
            <w:vAlign w:val="center"/>
          </w:tcPr>
          <w:p w14:paraId="38DFFE09">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制造商</w:t>
            </w:r>
          </w:p>
        </w:tc>
        <w:tc>
          <w:tcPr>
            <w:tcW w:w="918" w:type="dxa"/>
            <w:vAlign w:val="center"/>
          </w:tcPr>
          <w:p w14:paraId="20F9A981">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产地</w:t>
            </w:r>
          </w:p>
        </w:tc>
        <w:tc>
          <w:tcPr>
            <w:tcW w:w="918" w:type="dxa"/>
            <w:vAlign w:val="center"/>
          </w:tcPr>
          <w:p w14:paraId="6453C7B3">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品牌</w:t>
            </w:r>
          </w:p>
        </w:tc>
        <w:tc>
          <w:tcPr>
            <w:tcW w:w="918" w:type="dxa"/>
            <w:vAlign w:val="center"/>
          </w:tcPr>
          <w:p w14:paraId="3A439210">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备注</w:t>
            </w:r>
          </w:p>
        </w:tc>
      </w:tr>
      <w:tr w14:paraId="5E6725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40" w:type="dxa"/>
            <w:vAlign w:val="center"/>
          </w:tcPr>
          <w:p w14:paraId="79E883B4">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w:t>
            </w:r>
          </w:p>
        </w:tc>
        <w:tc>
          <w:tcPr>
            <w:tcW w:w="1545" w:type="dxa"/>
            <w:vAlign w:val="center"/>
          </w:tcPr>
          <w:p w14:paraId="74B1FDE0">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1260" w:type="dxa"/>
            <w:vAlign w:val="center"/>
          </w:tcPr>
          <w:p w14:paraId="47E8807F">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780" w:type="dxa"/>
            <w:vAlign w:val="center"/>
          </w:tcPr>
          <w:p w14:paraId="30B8A76F">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1183" w:type="dxa"/>
            <w:vAlign w:val="center"/>
          </w:tcPr>
          <w:p w14:paraId="3B1B8DCC">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918" w:type="dxa"/>
            <w:vAlign w:val="center"/>
          </w:tcPr>
          <w:p w14:paraId="43BDBE19">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918" w:type="dxa"/>
            <w:vAlign w:val="center"/>
          </w:tcPr>
          <w:p w14:paraId="0834B73A">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918" w:type="dxa"/>
            <w:vAlign w:val="center"/>
          </w:tcPr>
          <w:p w14:paraId="07B481C6">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918" w:type="dxa"/>
            <w:vAlign w:val="center"/>
          </w:tcPr>
          <w:p w14:paraId="0EEFE083">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p>
        </w:tc>
      </w:tr>
      <w:tr w14:paraId="1C3444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40" w:type="dxa"/>
            <w:vAlign w:val="center"/>
          </w:tcPr>
          <w:p w14:paraId="7DD9F357">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w:t>
            </w:r>
          </w:p>
        </w:tc>
        <w:tc>
          <w:tcPr>
            <w:tcW w:w="1545" w:type="dxa"/>
            <w:vAlign w:val="center"/>
          </w:tcPr>
          <w:p w14:paraId="11234E92">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1260" w:type="dxa"/>
            <w:vAlign w:val="center"/>
          </w:tcPr>
          <w:p w14:paraId="0C5072DE">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780" w:type="dxa"/>
            <w:vAlign w:val="center"/>
          </w:tcPr>
          <w:p w14:paraId="77B41841">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1183" w:type="dxa"/>
            <w:vAlign w:val="center"/>
          </w:tcPr>
          <w:p w14:paraId="5B705250">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918" w:type="dxa"/>
            <w:vAlign w:val="center"/>
          </w:tcPr>
          <w:p w14:paraId="6F8640F0">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918" w:type="dxa"/>
            <w:vAlign w:val="center"/>
          </w:tcPr>
          <w:p w14:paraId="30024256">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918" w:type="dxa"/>
            <w:vAlign w:val="center"/>
          </w:tcPr>
          <w:p w14:paraId="610B5036">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918" w:type="dxa"/>
            <w:vAlign w:val="center"/>
          </w:tcPr>
          <w:p w14:paraId="3985B89E">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p>
        </w:tc>
      </w:tr>
      <w:tr w14:paraId="25C263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40" w:type="dxa"/>
            <w:vAlign w:val="center"/>
          </w:tcPr>
          <w:p w14:paraId="3F2ED970">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w:t>
            </w:r>
          </w:p>
        </w:tc>
        <w:tc>
          <w:tcPr>
            <w:tcW w:w="1545" w:type="dxa"/>
            <w:vAlign w:val="center"/>
          </w:tcPr>
          <w:p w14:paraId="14F99806">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1260" w:type="dxa"/>
            <w:vAlign w:val="center"/>
          </w:tcPr>
          <w:p w14:paraId="1B4A9ECC">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780" w:type="dxa"/>
            <w:vAlign w:val="center"/>
          </w:tcPr>
          <w:p w14:paraId="54650B19">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1183" w:type="dxa"/>
            <w:vAlign w:val="center"/>
          </w:tcPr>
          <w:p w14:paraId="45287857">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918" w:type="dxa"/>
            <w:vAlign w:val="center"/>
          </w:tcPr>
          <w:p w14:paraId="6815C48E">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918" w:type="dxa"/>
            <w:vAlign w:val="center"/>
          </w:tcPr>
          <w:p w14:paraId="4A383292">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918" w:type="dxa"/>
            <w:vAlign w:val="center"/>
          </w:tcPr>
          <w:p w14:paraId="2D83C92A">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918" w:type="dxa"/>
            <w:vAlign w:val="center"/>
          </w:tcPr>
          <w:p w14:paraId="06C4D34C">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p>
        </w:tc>
      </w:tr>
      <w:tr w14:paraId="034624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40" w:type="dxa"/>
            <w:vAlign w:val="center"/>
          </w:tcPr>
          <w:p w14:paraId="7417DCDD">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1545" w:type="dxa"/>
            <w:vAlign w:val="center"/>
          </w:tcPr>
          <w:p w14:paraId="1FA49159">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1260" w:type="dxa"/>
            <w:vAlign w:val="center"/>
          </w:tcPr>
          <w:p w14:paraId="12C39074">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780" w:type="dxa"/>
            <w:vAlign w:val="center"/>
          </w:tcPr>
          <w:p w14:paraId="48602296">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1183" w:type="dxa"/>
            <w:vAlign w:val="center"/>
          </w:tcPr>
          <w:p w14:paraId="3572180A">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918" w:type="dxa"/>
            <w:vAlign w:val="center"/>
          </w:tcPr>
          <w:p w14:paraId="4A3A7AF8">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918" w:type="dxa"/>
            <w:vAlign w:val="center"/>
          </w:tcPr>
          <w:p w14:paraId="5DCD8CB6">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918" w:type="dxa"/>
            <w:vAlign w:val="center"/>
          </w:tcPr>
          <w:p w14:paraId="5C78D842">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918" w:type="dxa"/>
            <w:vAlign w:val="center"/>
          </w:tcPr>
          <w:p w14:paraId="76F0F9AD">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p>
        </w:tc>
      </w:tr>
      <w:tr w14:paraId="0A38D5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40" w:type="dxa"/>
            <w:vAlign w:val="center"/>
          </w:tcPr>
          <w:p w14:paraId="42585267">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1545" w:type="dxa"/>
            <w:vAlign w:val="center"/>
          </w:tcPr>
          <w:p w14:paraId="43F041BB">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1260" w:type="dxa"/>
            <w:vAlign w:val="center"/>
          </w:tcPr>
          <w:p w14:paraId="04C27572">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780" w:type="dxa"/>
            <w:vAlign w:val="center"/>
          </w:tcPr>
          <w:p w14:paraId="54143432">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1183" w:type="dxa"/>
            <w:vAlign w:val="center"/>
          </w:tcPr>
          <w:p w14:paraId="0E885EBD">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918" w:type="dxa"/>
            <w:vAlign w:val="center"/>
          </w:tcPr>
          <w:p w14:paraId="6BD33A49">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918" w:type="dxa"/>
            <w:vAlign w:val="center"/>
          </w:tcPr>
          <w:p w14:paraId="2F196C10">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918" w:type="dxa"/>
            <w:vAlign w:val="center"/>
          </w:tcPr>
          <w:p w14:paraId="5E1013DE">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918" w:type="dxa"/>
            <w:vAlign w:val="center"/>
          </w:tcPr>
          <w:p w14:paraId="5372F35C">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p>
        </w:tc>
      </w:tr>
      <w:tr w14:paraId="47483B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40" w:type="dxa"/>
            <w:vAlign w:val="center"/>
          </w:tcPr>
          <w:p w14:paraId="7E769BD6">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1545" w:type="dxa"/>
            <w:vAlign w:val="center"/>
          </w:tcPr>
          <w:p w14:paraId="42A732E2">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1260" w:type="dxa"/>
            <w:vAlign w:val="center"/>
          </w:tcPr>
          <w:p w14:paraId="4B103A2A">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780" w:type="dxa"/>
            <w:vAlign w:val="center"/>
          </w:tcPr>
          <w:p w14:paraId="247B7298">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1183" w:type="dxa"/>
            <w:vAlign w:val="center"/>
          </w:tcPr>
          <w:p w14:paraId="5C824D05">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918" w:type="dxa"/>
            <w:vAlign w:val="center"/>
          </w:tcPr>
          <w:p w14:paraId="5A096FC3">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918" w:type="dxa"/>
            <w:vAlign w:val="center"/>
          </w:tcPr>
          <w:p w14:paraId="09120586">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918" w:type="dxa"/>
            <w:vAlign w:val="center"/>
          </w:tcPr>
          <w:p w14:paraId="3C41CA5C">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918" w:type="dxa"/>
            <w:vAlign w:val="center"/>
          </w:tcPr>
          <w:p w14:paraId="51835591">
            <w:pPr>
              <w:pStyle w:val="45"/>
              <w:adjustRightInd w:val="0"/>
              <w:snapToGrid w:val="0"/>
              <w:spacing w:line="300" w:lineRule="auto"/>
              <w:jc w:val="center"/>
              <w:rPr>
                <w:rFonts w:hAnsi="宋体" w:cs="宋体"/>
                <w:color w:val="000000" w:themeColor="text1"/>
                <w:highlight w:val="none"/>
                <w14:textFill>
                  <w14:solidFill>
                    <w14:schemeClr w14:val="tx1"/>
                  </w14:solidFill>
                </w14:textFill>
              </w:rPr>
            </w:pPr>
          </w:p>
        </w:tc>
      </w:tr>
    </w:tbl>
    <w:p w14:paraId="5B9AFC6B">
      <w:pPr>
        <w:snapToGrid w:val="0"/>
        <w:spacing w:line="300" w:lineRule="auto"/>
        <w:rPr>
          <w:color w:val="000000" w:themeColor="text1"/>
          <w:highlight w:val="none"/>
          <w14:textFill>
            <w14:solidFill>
              <w14:schemeClr w14:val="tx1"/>
            </w14:solidFill>
          </w14:textFill>
        </w:rPr>
      </w:pPr>
    </w:p>
    <w:p w14:paraId="2D66B695">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填表说明：</w:t>
      </w:r>
    </w:p>
    <w:p w14:paraId="2E9AE193">
      <w:pPr>
        <w:numPr>
          <w:ilvl w:val="0"/>
          <w:numId w:val="5"/>
        </w:num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供货清单应为供货到现场的所有设备、资料、备件等，将作为验收的依据，供货清单中包含内容的价格均在《投标价格组成明细表》中投报。意同装箱清单。</w:t>
      </w:r>
    </w:p>
    <w:p w14:paraId="605990BA">
      <w:pPr>
        <w:numPr>
          <w:ilvl w:val="0"/>
          <w:numId w:val="5"/>
        </w:num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如采购产品为政府采购节能产品、政府采购环境标志产品的，在备注栏内进行说明。并在投标文件提供相关认证证书。</w:t>
      </w:r>
    </w:p>
    <w:p w14:paraId="63D9E23A">
      <w:pPr>
        <w:numPr>
          <w:ilvl w:val="0"/>
          <w:numId w:val="5"/>
        </w:num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本清单应与报价文件中提供的清单一致。</w:t>
      </w:r>
    </w:p>
    <w:p w14:paraId="2D2EEB1A">
      <w:pPr>
        <w:numPr>
          <w:ilvl w:val="0"/>
          <w:numId w:val="5"/>
        </w:num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表格可扩展。</w:t>
      </w:r>
    </w:p>
    <w:p w14:paraId="61291DB3">
      <w:pPr>
        <w:pStyle w:val="45"/>
        <w:adjustRightInd w:val="0"/>
        <w:snapToGrid w:val="0"/>
        <w:spacing w:line="300" w:lineRule="auto"/>
        <w:ind w:firstLine="480"/>
        <w:rPr>
          <w:rFonts w:ascii="Times New Roman" w:hAnsi="Times New Roman"/>
          <w:color w:val="000000" w:themeColor="text1"/>
          <w:highlight w:val="none"/>
          <w14:textFill>
            <w14:solidFill>
              <w14:schemeClr w14:val="tx1"/>
            </w14:solidFill>
          </w14:textFill>
        </w:rPr>
      </w:pPr>
    </w:p>
    <w:p w14:paraId="7EB2741A">
      <w:pPr>
        <w:snapToGrid w:val="0"/>
        <w:spacing w:line="300" w:lineRule="auto"/>
        <w:rPr>
          <w:color w:val="000000" w:themeColor="text1"/>
          <w:spacing w:val="20"/>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全称（</w:t>
      </w:r>
      <w:r>
        <w:rPr>
          <w:rFonts w:hint="eastAsia"/>
          <w:color w:val="000000" w:themeColor="text1"/>
          <w:highlight w:val="none"/>
          <w14:textFill>
            <w14:solidFill>
              <w14:schemeClr w14:val="tx1"/>
            </w14:solidFill>
          </w14:textFill>
        </w:rPr>
        <w:t>盖单位公章或电子签章</w:t>
      </w:r>
      <w:r>
        <w:rPr>
          <w:color w:val="000000" w:themeColor="text1"/>
          <w:highlight w:val="none"/>
          <w14:textFill>
            <w14:solidFill>
              <w14:schemeClr w14:val="tx1"/>
            </w14:solidFill>
          </w14:textFill>
        </w:rPr>
        <w:t>）：</w:t>
      </w:r>
    </w:p>
    <w:p w14:paraId="1250F41E">
      <w:pPr>
        <w:snapToGrid w:val="0"/>
        <w:spacing w:line="300" w:lineRule="auto"/>
        <w:rPr>
          <w:color w:val="000000" w:themeColor="text1"/>
          <w:highlight w:val="none"/>
          <w14:textFill>
            <w14:solidFill>
              <w14:schemeClr w14:val="tx1"/>
            </w14:solidFill>
          </w14:textFill>
        </w:rPr>
      </w:pPr>
      <w:r>
        <w:rPr>
          <w:color w:val="000000" w:themeColor="text1"/>
          <w:spacing w:val="20"/>
          <w:highlight w:val="none"/>
          <w14:textFill>
            <w14:solidFill>
              <w14:schemeClr w14:val="tx1"/>
            </w14:solidFill>
          </w14:textFill>
        </w:rPr>
        <w:t>日期：</w:t>
      </w:r>
      <w:r>
        <w:rPr>
          <w:rFonts w:hint="eastAsia"/>
          <w:color w:val="000000" w:themeColor="text1"/>
          <w:spacing w:val="20"/>
          <w:highlight w:val="none"/>
          <w14:textFill>
            <w14:solidFill>
              <w14:schemeClr w14:val="tx1"/>
            </w14:solidFill>
          </w14:textFill>
        </w:rPr>
        <w:t xml:space="preserve">  </w:t>
      </w:r>
      <w:r>
        <w:rPr>
          <w:color w:val="000000" w:themeColor="text1"/>
          <w:highlight w:val="none"/>
          <w14:textFill>
            <w14:solidFill>
              <w14:schemeClr w14:val="tx1"/>
            </w14:solidFill>
          </w14:textFill>
        </w:rPr>
        <w:t>年</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月</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日</w:t>
      </w:r>
    </w:p>
    <w:p w14:paraId="25EB01CB">
      <w:pPr>
        <w:widowControl/>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3A3C5DD1">
      <w:pPr>
        <w:snapToGrid w:val="0"/>
        <w:spacing w:line="30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、产品性能说明；</w:t>
      </w:r>
    </w:p>
    <w:p w14:paraId="394AFBE5">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、技术规格偏离表</w:t>
      </w:r>
    </w:p>
    <w:p w14:paraId="5D9139DA">
      <w:pPr>
        <w:snapToGrid w:val="0"/>
        <w:spacing w:line="300" w:lineRule="auto"/>
        <w:jc w:val="center"/>
        <w:rPr>
          <w:rFonts w:eastAsia="华文中宋"/>
          <w:b/>
          <w:bCs/>
          <w:color w:val="000000" w:themeColor="text1"/>
          <w:sz w:val="32"/>
          <w:szCs w:val="32"/>
          <w:highlight w:val="none"/>
          <w14:textFill>
            <w14:solidFill>
              <w14:schemeClr w14:val="tx1"/>
            </w14:solidFill>
          </w14:textFill>
        </w:rPr>
      </w:pPr>
      <w:r>
        <w:rPr>
          <w:rFonts w:eastAsia="华文中宋"/>
          <w:b/>
          <w:bCs/>
          <w:color w:val="000000" w:themeColor="text1"/>
          <w:sz w:val="32"/>
          <w:szCs w:val="32"/>
          <w:highlight w:val="none"/>
          <w14:textFill>
            <w14:solidFill>
              <w14:schemeClr w14:val="tx1"/>
            </w14:solidFill>
          </w14:textFill>
        </w:rPr>
        <w:t>技术规格偏离表</w:t>
      </w:r>
    </w:p>
    <w:p w14:paraId="6587B750">
      <w:pPr>
        <w:snapToGrid w:val="0"/>
        <w:spacing w:line="300" w:lineRule="auto"/>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项目名称：</w:t>
      </w:r>
    </w:p>
    <w:p w14:paraId="17095839">
      <w:pPr>
        <w:snapToGrid w:val="0"/>
        <w:spacing w:line="300" w:lineRule="auto"/>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招标项目编号：</w:t>
      </w:r>
    </w:p>
    <w:p w14:paraId="09AFFFBD">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标项内容：</w:t>
      </w:r>
    </w:p>
    <w:p w14:paraId="7EFA6771">
      <w:pPr>
        <w:snapToGrid w:val="0"/>
        <w:spacing w:line="300" w:lineRule="auto"/>
        <w:rPr>
          <w:color w:val="000000" w:themeColor="text1"/>
          <w:highlight w:val="none"/>
          <w14:textFill>
            <w14:solidFill>
              <w14:schemeClr w14:val="tx1"/>
            </w14:solidFill>
          </w14:textFill>
        </w:rPr>
      </w:pPr>
    </w:p>
    <w:tbl>
      <w:tblPr>
        <w:tblStyle w:val="81"/>
        <w:tblW w:w="9057"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7"/>
        <w:gridCol w:w="2458"/>
        <w:gridCol w:w="2458"/>
        <w:gridCol w:w="1432"/>
        <w:gridCol w:w="1432"/>
      </w:tblGrid>
      <w:tr w14:paraId="3709B49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14:paraId="3279C069">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序号</w:t>
            </w:r>
          </w:p>
        </w:tc>
        <w:tc>
          <w:tcPr>
            <w:tcW w:w="2458" w:type="dxa"/>
            <w:vAlign w:val="center"/>
          </w:tcPr>
          <w:p w14:paraId="114A8EFC">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招标</w:t>
            </w:r>
            <w:r>
              <w:rPr>
                <w:color w:val="000000" w:themeColor="text1"/>
                <w:highlight w:val="none"/>
                <w14:textFill>
                  <w14:solidFill>
                    <w14:schemeClr w14:val="tx1"/>
                  </w14:solidFill>
                </w14:textFill>
              </w:rPr>
              <w:t>要求</w:t>
            </w:r>
          </w:p>
        </w:tc>
        <w:tc>
          <w:tcPr>
            <w:tcW w:w="2458" w:type="dxa"/>
            <w:vAlign w:val="center"/>
          </w:tcPr>
          <w:p w14:paraId="19CF2D7F">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投标</w:t>
            </w:r>
            <w:r>
              <w:rPr>
                <w:color w:val="000000" w:themeColor="text1"/>
                <w:highlight w:val="none"/>
                <w14:textFill>
                  <w14:solidFill>
                    <w14:schemeClr w14:val="tx1"/>
                  </w14:solidFill>
                </w14:textFill>
              </w:rPr>
              <w:t>响应</w:t>
            </w:r>
          </w:p>
        </w:tc>
        <w:tc>
          <w:tcPr>
            <w:tcW w:w="1432" w:type="dxa"/>
            <w:vAlign w:val="center"/>
          </w:tcPr>
          <w:p w14:paraId="44ECF478">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偏离情况</w:t>
            </w:r>
          </w:p>
        </w:tc>
        <w:tc>
          <w:tcPr>
            <w:tcW w:w="1432" w:type="dxa"/>
            <w:vAlign w:val="center"/>
          </w:tcPr>
          <w:p w14:paraId="7D4ED540">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说明</w:t>
            </w:r>
          </w:p>
        </w:tc>
      </w:tr>
      <w:tr w14:paraId="75632BF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14:paraId="76E58662">
            <w:pPr>
              <w:spacing w:after="156"/>
              <w:jc w:val="center"/>
              <w:rPr>
                <w:color w:val="000000" w:themeColor="text1"/>
                <w:szCs w:val="21"/>
                <w:highlight w:val="none"/>
                <w14:textFill>
                  <w14:solidFill>
                    <w14:schemeClr w14:val="tx1"/>
                  </w14:solidFill>
                </w14:textFill>
              </w:rPr>
            </w:pPr>
          </w:p>
        </w:tc>
        <w:tc>
          <w:tcPr>
            <w:tcW w:w="2458" w:type="dxa"/>
            <w:vAlign w:val="center"/>
          </w:tcPr>
          <w:p w14:paraId="490FA2CB">
            <w:pPr>
              <w:spacing w:after="156"/>
              <w:jc w:val="center"/>
              <w:rPr>
                <w:color w:val="000000" w:themeColor="text1"/>
                <w:szCs w:val="21"/>
                <w:highlight w:val="none"/>
                <w14:textFill>
                  <w14:solidFill>
                    <w14:schemeClr w14:val="tx1"/>
                  </w14:solidFill>
                </w14:textFill>
              </w:rPr>
            </w:pPr>
          </w:p>
        </w:tc>
        <w:tc>
          <w:tcPr>
            <w:tcW w:w="2458" w:type="dxa"/>
            <w:vAlign w:val="center"/>
          </w:tcPr>
          <w:p w14:paraId="17728EAD">
            <w:pPr>
              <w:spacing w:after="156"/>
              <w:jc w:val="center"/>
              <w:rPr>
                <w:color w:val="000000" w:themeColor="text1"/>
                <w:szCs w:val="21"/>
                <w:highlight w:val="none"/>
                <w14:textFill>
                  <w14:solidFill>
                    <w14:schemeClr w14:val="tx1"/>
                  </w14:solidFill>
                </w14:textFill>
              </w:rPr>
            </w:pPr>
          </w:p>
        </w:tc>
        <w:tc>
          <w:tcPr>
            <w:tcW w:w="1432" w:type="dxa"/>
            <w:vAlign w:val="center"/>
          </w:tcPr>
          <w:p w14:paraId="54D4C661">
            <w:pPr>
              <w:spacing w:after="156"/>
              <w:jc w:val="center"/>
              <w:rPr>
                <w:color w:val="000000" w:themeColor="text1"/>
                <w:szCs w:val="21"/>
                <w:highlight w:val="none"/>
                <w14:textFill>
                  <w14:solidFill>
                    <w14:schemeClr w14:val="tx1"/>
                  </w14:solidFill>
                </w14:textFill>
              </w:rPr>
            </w:pPr>
          </w:p>
        </w:tc>
        <w:tc>
          <w:tcPr>
            <w:tcW w:w="1432" w:type="dxa"/>
            <w:vAlign w:val="center"/>
          </w:tcPr>
          <w:p w14:paraId="231D6E00">
            <w:pPr>
              <w:spacing w:after="156"/>
              <w:jc w:val="center"/>
              <w:rPr>
                <w:color w:val="000000" w:themeColor="text1"/>
                <w:szCs w:val="21"/>
                <w:highlight w:val="none"/>
                <w14:textFill>
                  <w14:solidFill>
                    <w14:schemeClr w14:val="tx1"/>
                  </w14:solidFill>
                </w14:textFill>
              </w:rPr>
            </w:pPr>
          </w:p>
        </w:tc>
      </w:tr>
      <w:tr w14:paraId="6F41BE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14:paraId="7F787F04">
            <w:pPr>
              <w:spacing w:after="156"/>
              <w:jc w:val="center"/>
              <w:rPr>
                <w:color w:val="000000" w:themeColor="text1"/>
                <w:szCs w:val="21"/>
                <w:highlight w:val="none"/>
                <w14:textFill>
                  <w14:solidFill>
                    <w14:schemeClr w14:val="tx1"/>
                  </w14:solidFill>
                </w14:textFill>
              </w:rPr>
            </w:pPr>
          </w:p>
        </w:tc>
        <w:tc>
          <w:tcPr>
            <w:tcW w:w="2458" w:type="dxa"/>
            <w:vAlign w:val="center"/>
          </w:tcPr>
          <w:p w14:paraId="5319CCD5">
            <w:pPr>
              <w:spacing w:after="156"/>
              <w:jc w:val="center"/>
              <w:rPr>
                <w:color w:val="000000" w:themeColor="text1"/>
                <w:szCs w:val="21"/>
                <w:highlight w:val="none"/>
                <w14:textFill>
                  <w14:solidFill>
                    <w14:schemeClr w14:val="tx1"/>
                  </w14:solidFill>
                </w14:textFill>
              </w:rPr>
            </w:pPr>
          </w:p>
        </w:tc>
        <w:tc>
          <w:tcPr>
            <w:tcW w:w="2458" w:type="dxa"/>
            <w:vAlign w:val="center"/>
          </w:tcPr>
          <w:p w14:paraId="6384B262">
            <w:pPr>
              <w:spacing w:after="156"/>
              <w:jc w:val="center"/>
              <w:rPr>
                <w:color w:val="000000" w:themeColor="text1"/>
                <w:szCs w:val="21"/>
                <w:highlight w:val="none"/>
                <w14:textFill>
                  <w14:solidFill>
                    <w14:schemeClr w14:val="tx1"/>
                  </w14:solidFill>
                </w14:textFill>
              </w:rPr>
            </w:pPr>
          </w:p>
        </w:tc>
        <w:tc>
          <w:tcPr>
            <w:tcW w:w="1432" w:type="dxa"/>
            <w:vAlign w:val="center"/>
          </w:tcPr>
          <w:p w14:paraId="44F84E8F">
            <w:pPr>
              <w:spacing w:after="156"/>
              <w:jc w:val="center"/>
              <w:rPr>
                <w:color w:val="000000" w:themeColor="text1"/>
                <w:szCs w:val="21"/>
                <w:highlight w:val="none"/>
                <w14:textFill>
                  <w14:solidFill>
                    <w14:schemeClr w14:val="tx1"/>
                  </w14:solidFill>
                </w14:textFill>
              </w:rPr>
            </w:pPr>
          </w:p>
        </w:tc>
        <w:tc>
          <w:tcPr>
            <w:tcW w:w="1432" w:type="dxa"/>
            <w:vAlign w:val="center"/>
          </w:tcPr>
          <w:p w14:paraId="5047B08B">
            <w:pPr>
              <w:spacing w:after="156"/>
              <w:jc w:val="center"/>
              <w:rPr>
                <w:color w:val="000000" w:themeColor="text1"/>
                <w:szCs w:val="21"/>
                <w:highlight w:val="none"/>
                <w14:textFill>
                  <w14:solidFill>
                    <w14:schemeClr w14:val="tx1"/>
                  </w14:solidFill>
                </w14:textFill>
              </w:rPr>
            </w:pPr>
          </w:p>
        </w:tc>
      </w:tr>
      <w:tr w14:paraId="0C1587D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14:paraId="2BF2731D">
            <w:pPr>
              <w:spacing w:after="156"/>
              <w:jc w:val="center"/>
              <w:rPr>
                <w:color w:val="000000" w:themeColor="text1"/>
                <w:szCs w:val="21"/>
                <w:highlight w:val="none"/>
                <w14:textFill>
                  <w14:solidFill>
                    <w14:schemeClr w14:val="tx1"/>
                  </w14:solidFill>
                </w14:textFill>
              </w:rPr>
            </w:pPr>
          </w:p>
        </w:tc>
        <w:tc>
          <w:tcPr>
            <w:tcW w:w="2458" w:type="dxa"/>
            <w:vAlign w:val="center"/>
          </w:tcPr>
          <w:p w14:paraId="7B7D33D4">
            <w:pPr>
              <w:spacing w:after="156"/>
              <w:jc w:val="center"/>
              <w:rPr>
                <w:color w:val="000000" w:themeColor="text1"/>
                <w:szCs w:val="21"/>
                <w:highlight w:val="none"/>
                <w14:textFill>
                  <w14:solidFill>
                    <w14:schemeClr w14:val="tx1"/>
                  </w14:solidFill>
                </w14:textFill>
              </w:rPr>
            </w:pPr>
          </w:p>
        </w:tc>
        <w:tc>
          <w:tcPr>
            <w:tcW w:w="2458" w:type="dxa"/>
            <w:vAlign w:val="center"/>
          </w:tcPr>
          <w:p w14:paraId="1CB019E1">
            <w:pPr>
              <w:spacing w:after="156"/>
              <w:jc w:val="center"/>
              <w:rPr>
                <w:color w:val="000000" w:themeColor="text1"/>
                <w:szCs w:val="21"/>
                <w:highlight w:val="none"/>
                <w14:textFill>
                  <w14:solidFill>
                    <w14:schemeClr w14:val="tx1"/>
                  </w14:solidFill>
                </w14:textFill>
              </w:rPr>
            </w:pPr>
          </w:p>
        </w:tc>
        <w:tc>
          <w:tcPr>
            <w:tcW w:w="1432" w:type="dxa"/>
            <w:vAlign w:val="center"/>
          </w:tcPr>
          <w:p w14:paraId="7408045C">
            <w:pPr>
              <w:spacing w:after="156"/>
              <w:jc w:val="center"/>
              <w:rPr>
                <w:color w:val="000000" w:themeColor="text1"/>
                <w:szCs w:val="21"/>
                <w:highlight w:val="none"/>
                <w14:textFill>
                  <w14:solidFill>
                    <w14:schemeClr w14:val="tx1"/>
                  </w14:solidFill>
                </w14:textFill>
              </w:rPr>
            </w:pPr>
          </w:p>
        </w:tc>
        <w:tc>
          <w:tcPr>
            <w:tcW w:w="1432" w:type="dxa"/>
            <w:vAlign w:val="center"/>
          </w:tcPr>
          <w:p w14:paraId="10887164">
            <w:pPr>
              <w:spacing w:after="156"/>
              <w:jc w:val="center"/>
              <w:rPr>
                <w:color w:val="000000" w:themeColor="text1"/>
                <w:szCs w:val="21"/>
                <w:highlight w:val="none"/>
                <w14:textFill>
                  <w14:solidFill>
                    <w14:schemeClr w14:val="tx1"/>
                  </w14:solidFill>
                </w14:textFill>
              </w:rPr>
            </w:pPr>
          </w:p>
        </w:tc>
      </w:tr>
      <w:tr w14:paraId="58E7F39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14:paraId="0CAC6131">
            <w:pPr>
              <w:spacing w:after="156"/>
              <w:jc w:val="center"/>
              <w:rPr>
                <w:color w:val="000000" w:themeColor="text1"/>
                <w:szCs w:val="21"/>
                <w:highlight w:val="none"/>
                <w14:textFill>
                  <w14:solidFill>
                    <w14:schemeClr w14:val="tx1"/>
                  </w14:solidFill>
                </w14:textFill>
              </w:rPr>
            </w:pPr>
          </w:p>
        </w:tc>
        <w:tc>
          <w:tcPr>
            <w:tcW w:w="2458" w:type="dxa"/>
            <w:vAlign w:val="center"/>
          </w:tcPr>
          <w:p w14:paraId="57D67F38">
            <w:pPr>
              <w:spacing w:after="156"/>
              <w:jc w:val="center"/>
              <w:rPr>
                <w:color w:val="000000" w:themeColor="text1"/>
                <w:szCs w:val="21"/>
                <w:highlight w:val="none"/>
                <w14:textFill>
                  <w14:solidFill>
                    <w14:schemeClr w14:val="tx1"/>
                  </w14:solidFill>
                </w14:textFill>
              </w:rPr>
            </w:pPr>
          </w:p>
        </w:tc>
        <w:tc>
          <w:tcPr>
            <w:tcW w:w="2458" w:type="dxa"/>
            <w:vAlign w:val="center"/>
          </w:tcPr>
          <w:p w14:paraId="41140879">
            <w:pPr>
              <w:spacing w:after="156"/>
              <w:jc w:val="center"/>
              <w:rPr>
                <w:color w:val="000000" w:themeColor="text1"/>
                <w:szCs w:val="21"/>
                <w:highlight w:val="none"/>
                <w14:textFill>
                  <w14:solidFill>
                    <w14:schemeClr w14:val="tx1"/>
                  </w14:solidFill>
                </w14:textFill>
              </w:rPr>
            </w:pPr>
          </w:p>
        </w:tc>
        <w:tc>
          <w:tcPr>
            <w:tcW w:w="1432" w:type="dxa"/>
            <w:vAlign w:val="center"/>
          </w:tcPr>
          <w:p w14:paraId="514D4EC5">
            <w:pPr>
              <w:spacing w:after="156"/>
              <w:jc w:val="center"/>
              <w:rPr>
                <w:color w:val="000000" w:themeColor="text1"/>
                <w:szCs w:val="21"/>
                <w:highlight w:val="none"/>
                <w14:textFill>
                  <w14:solidFill>
                    <w14:schemeClr w14:val="tx1"/>
                  </w14:solidFill>
                </w14:textFill>
              </w:rPr>
            </w:pPr>
          </w:p>
        </w:tc>
        <w:tc>
          <w:tcPr>
            <w:tcW w:w="1432" w:type="dxa"/>
            <w:vAlign w:val="center"/>
          </w:tcPr>
          <w:p w14:paraId="6610F94E">
            <w:pPr>
              <w:spacing w:after="156"/>
              <w:jc w:val="center"/>
              <w:rPr>
                <w:color w:val="000000" w:themeColor="text1"/>
                <w:szCs w:val="21"/>
                <w:highlight w:val="none"/>
                <w14:textFill>
                  <w14:solidFill>
                    <w14:schemeClr w14:val="tx1"/>
                  </w14:solidFill>
                </w14:textFill>
              </w:rPr>
            </w:pPr>
          </w:p>
        </w:tc>
      </w:tr>
      <w:tr w14:paraId="2A1A66E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14:paraId="7623F915">
            <w:pPr>
              <w:spacing w:after="156"/>
              <w:jc w:val="center"/>
              <w:rPr>
                <w:color w:val="000000" w:themeColor="text1"/>
                <w:szCs w:val="21"/>
                <w:highlight w:val="none"/>
                <w14:textFill>
                  <w14:solidFill>
                    <w14:schemeClr w14:val="tx1"/>
                  </w14:solidFill>
                </w14:textFill>
              </w:rPr>
            </w:pPr>
          </w:p>
        </w:tc>
        <w:tc>
          <w:tcPr>
            <w:tcW w:w="2458" w:type="dxa"/>
            <w:vAlign w:val="center"/>
          </w:tcPr>
          <w:p w14:paraId="1DFBA251">
            <w:pPr>
              <w:spacing w:after="156"/>
              <w:jc w:val="center"/>
              <w:rPr>
                <w:color w:val="000000" w:themeColor="text1"/>
                <w:szCs w:val="21"/>
                <w:highlight w:val="none"/>
                <w14:textFill>
                  <w14:solidFill>
                    <w14:schemeClr w14:val="tx1"/>
                  </w14:solidFill>
                </w14:textFill>
              </w:rPr>
            </w:pPr>
          </w:p>
        </w:tc>
        <w:tc>
          <w:tcPr>
            <w:tcW w:w="2458" w:type="dxa"/>
            <w:vAlign w:val="center"/>
          </w:tcPr>
          <w:p w14:paraId="799CF2BC">
            <w:pPr>
              <w:spacing w:after="156"/>
              <w:jc w:val="center"/>
              <w:rPr>
                <w:color w:val="000000" w:themeColor="text1"/>
                <w:szCs w:val="21"/>
                <w:highlight w:val="none"/>
                <w14:textFill>
                  <w14:solidFill>
                    <w14:schemeClr w14:val="tx1"/>
                  </w14:solidFill>
                </w14:textFill>
              </w:rPr>
            </w:pPr>
          </w:p>
        </w:tc>
        <w:tc>
          <w:tcPr>
            <w:tcW w:w="1432" w:type="dxa"/>
            <w:vAlign w:val="center"/>
          </w:tcPr>
          <w:p w14:paraId="3A9E0536">
            <w:pPr>
              <w:spacing w:after="156"/>
              <w:jc w:val="center"/>
              <w:rPr>
                <w:color w:val="000000" w:themeColor="text1"/>
                <w:szCs w:val="21"/>
                <w:highlight w:val="none"/>
                <w14:textFill>
                  <w14:solidFill>
                    <w14:schemeClr w14:val="tx1"/>
                  </w14:solidFill>
                </w14:textFill>
              </w:rPr>
            </w:pPr>
          </w:p>
        </w:tc>
        <w:tc>
          <w:tcPr>
            <w:tcW w:w="1432" w:type="dxa"/>
            <w:vAlign w:val="center"/>
          </w:tcPr>
          <w:p w14:paraId="72A0E975">
            <w:pPr>
              <w:spacing w:after="156"/>
              <w:jc w:val="center"/>
              <w:rPr>
                <w:color w:val="000000" w:themeColor="text1"/>
                <w:szCs w:val="21"/>
                <w:highlight w:val="none"/>
                <w14:textFill>
                  <w14:solidFill>
                    <w14:schemeClr w14:val="tx1"/>
                  </w14:solidFill>
                </w14:textFill>
              </w:rPr>
            </w:pPr>
          </w:p>
        </w:tc>
      </w:tr>
    </w:tbl>
    <w:p w14:paraId="0E83BDC2">
      <w:pPr>
        <w:snapToGrid w:val="0"/>
        <w:spacing w:line="300" w:lineRule="auto"/>
        <w:rPr>
          <w:color w:val="000000" w:themeColor="text1"/>
          <w:highlight w:val="none"/>
          <w14:textFill>
            <w14:solidFill>
              <w14:schemeClr w14:val="tx1"/>
            </w14:solidFill>
          </w14:textFill>
        </w:rPr>
      </w:pPr>
    </w:p>
    <w:p w14:paraId="7505D7F1">
      <w:pPr>
        <w:rPr>
          <w:color w:val="000000" w:themeColor="text1"/>
          <w:highlight w:val="none"/>
          <w14:textFill>
            <w14:solidFill>
              <w14:schemeClr w14:val="tx1"/>
            </w14:solidFill>
          </w14:textFill>
        </w:rPr>
      </w:pPr>
    </w:p>
    <w:p w14:paraId="72B5A17B">
      <w:pPr>
        <w:snapToGrid w:val="0"/>
        <w:spacing w:line="300" w:lineRule="auto"/>
        <w:rPr>
          <w:color w:val="000000" w:themeColor="text1"/>
          <w:highlight w:val="none"/>
          <w:u w:val="single"/>
          <w14:textFill>
            <w14:solidFill>
              <w14:schemeClr w14:val="tx1"/>
            </w14:solidFill>
          </w14:textFill>
        </w:rPr>
      </w:pPr>
    </w:p>
    <w:p w14:paraId="0782400A">
      <w:pPr>
        <w:snapToGrid w:val="0"/>
        <w:spacing w:line="300" w:lineRule="auto"/>
        <w:rPr>
          <w:color w:val="000000" w:themeColor="text1"/>
          <w:spacing w:val="20"/>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全称（</w:t>
      </w:r>
      <w:r>
        <w:rPr>
          <w:rFonts w:hint="eastAsia"/>
          <w:color w:val="000000" w:themeColor="text1"/>
          <w:highlight w:val="none"/>
          <w14:textFill>
            <w14:solidFill>
              <w14:schemeClr w14:val="tx1"/>
            </w14:solidFill>
          </w14:textFill>
        </w:rPr>
        <w:t>盖单位公章或电子签章</w:t>
      </w:r>
      <w:r>
        <w:rPr>
          <w:color w:val="000000" w:themeColor="text1"/>
          <w:highlight w:val="none"/>
          <w14:textFill>
            <w14:solidFill>
              <w14:schemeClr w14:val="tx1"/>
            </w14:solidFill>
          </w14:textFill>
        </w:rPr>
        <w:t>）：</w:t>
      </w:r>
    </w:p>
    <w:p w14:paraId="1ED204D5">
      <w:pPr>
        <w:snapToGrid w:val="0"/>
        <w:spacing w:line="300" w:lineRule="auto"/>
        <w:rPr>
          <w:color w:val="000000" w:themeColor="text1"/>
          <w:highlight w:val="none"/>
          <w14:textFill>
            <w14:solidFill>
              <w14:schemeClr w14:val="tx1"/>
            </w14:solidFill>
          </w14:textFill>
        </w:rPr>
      </w:pPr>
      <w:r>
        <w:rPr>
          <w:color w:val="000000" w:themeColor="text1"/>
          <w:spacing w:val="20"/>
          <w:highlight w:val="none"/>
          <w14:textFill>
            <w14:solidFill>
              <w14:schemeClr w14:val="tx1"/>
            </w14:solidFill>
          </w14:textFill>
        </w:rPr>
        <w:t>日期：</w:t>
      </w:r>
      <w:r>
        <w:rPr>
          <w:rFonts w:hint="eastAsia"/>
          <w:color w:val="000000" w:themeColor="text1"/>
          <w:spacing w:val="20"/>
          <w:highlight w:val="none"/>
          <w14:textFill>
            <w14:solidFill>
              <w14:schemeClr w14:val="tx1"/>
            </w14:solidFill>
          </w14:textFill>
        </w:rPr>
        <w:t xml:space="preserve">  </w:t>
      </w:r>
      <w:r>
        <w:rPr>
          <w:color w:val="000000" w:themeColor="text1"/>
          <w:highlight w:val="none"/>
          <w14:textFill>
            <w14:solidFill>
              <w14:schemeClr w14:val="tx1"/>
            </w14:solidFill>
          </w14:textFill>
        </w:rPr>
        <w:t>年</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月</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日</w:t>
      </w:r>
    </w:p>
    <w:p w14:paraId="259CBA55">
      <w:pPr>
        <w:snapToGrid w:val="0"/>
        <w:spacing w:line="300" w:lineRule="auto"/>
        <w:rPr>
          <w:color w:val="000000" w:themeColor="text1"/>
          <w:highlight w:val="none"/>
          <w14:textFill>
            <w14:solidFill>
              <w14:schemeClr w14:val="tx1"/>
            </w14:solidFill>
          </w14:textFill>
        </w:rPr>
      </w:pPr>
    </w:p>
    <w:p w14:paraId="01406A70">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w:t>
      </w:r>
    </w:p>
    <w:p w14:paraId="3CC5693D">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1、与第</w:t>
      </w:r>
      <w:r>
        <w:rPr>
          <w:color w:val="000000" w:themeColor="text1"/>
          <w:szCs w:val="21"/>
          <w:highlight w:val="none"/>
          <w14:textFill>
            <w14:solidFill>
              <w14:schemeClr w14:val="tx1"/>
            </w14:solidFill>
          </w14:textFill>
        </w:rPr>
        <w:t>二章，采购内容及需求</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技术要求</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逐条对</w:t>
      </w:r>
      <w:r>
        <w:rPr>
          <w:color w:val="000000" w:themeColor="text1"/>
          <w:highlight w:val="none"/>
          <w14:textFill>
            <w14:solidFill>
              <w14:schemeClr w14:val="tx1"/>
            </w14:solidFill>
          </w14:textFill>
        </w:rPr>
        <w:t>应</w:t>
      </w:r>
    </w:p>
    <w:p w14:paraId="612F0CED">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2、“偏离情况”栏填写：“正偏离”或“负偏离”或“符合”</w:t>
      </w:r>
    </w:p>
    <w:p w14:paraId="292CB896">
      <w:pPr>
        <w:snapToGrid w:val="0"/>
        <w:spacing w:line="300" w:lineRule="auto"/>
        <w:rPr>
          <w:color w:val="000000" w:themeColor="text1"/>
          <w:spacing w:val="20"/>
          <w:highlight w:val="none"/>
          <w14:textFill>
            <w14:solidFill>
              <w14:schemeClr w14:val="tx1"/>
            </w14:solidFill>
          </w14:textFill>
        </w:rPr>
      </w:pPr>
    </w:p>
    <w:p w14:paraId="2C40276B">
      <w:pPr>
        <w:pStyle w:val="6"/>
        <w:ind w:firstLine="50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spacing w:val="20"/>
          <w:highlight w:val="none"/>
          <w14:textFill>
            <w14:solidFill>
              <w14:schemeClr w14:val="tx1"/>
            </w14:solidFill>
          </w14:textFill>
        </w:rPr>
        <w:br w:type="page"/>
      </w:r>
      <w:r>
        <w:rPr>
          <w:rFonts w:hint="eastAsia" w:ascii="Times New Roman" w:hAnsi="Times New Roman"/>
          <w:color w:val="000000" w:themeColor="text1"/>
          <w:highlight w:val="none"/>
          <w14:textFill>
            <w14:solidFill>
              <w14:schemeClr w14:val="tx1"/>
            </w14:solidFill>
          </w14:textFill>
        </w:rPr>
        <w:t>5</w:t>
      </w:r>
      <w:r>
        <w:rPr>
          <w:rFonts w:ascii="Times New Roman" w:hAnsi="Times New Roman"/>
          <w:color w:val="000000" w:themeColor="text1"/>
          <w:highlight w:val="none"/>
          <w14:textFill>
            <w14:solidFill>
              <w14:schemeClr w14:val="tx1"/>
            </w14:solidFill>
          </w14:textFill>
        </w:rPr>
        <w:t>、商务条款偏离表</w:t>
      </w:r>
    </w:p>
    <w:p w14:paraId="5A99B77A">
      <w:pPr>
        <w:snapToGrid w:val="0"/>
        <w:spacing w:line="300" w:lineRule="auto"/>
        <w:jc w:val="center"/>
        <w:rPr>
          <w:rFonts w:eastAsia="华文中宋"/>
          <w:b/>
          <w:bCs/>
          <w:color w:val="000000" w:themeColor="text1"/>
          <w:sz w:val="32"/>
          <w:szCs w:val="32"/>
          <w:highlight w:val="none"/>
          <w14:textFill>
            <w14:solidFill>
              <w14:schemeClr w14:val="tx1"/>
            </w14:solidFill>
          </w14:textFill>
        </w:rPr>
      </w:pPr>
      <w:r>
        <w:rPr>
          <w:rFonts w:eastAsia="华文中宋"/>
          <w:b/>
          <w:bCs/>
          <w:color w:val="000000" w:themeColor="text1"/>
          <w:sz w:val="32"/>
          <w:szCs w:val="32"/>
          <w:highlight w:val="none"/>
          <w14:textFill>
            <w14:solidFill>
              <w14:schemeClr w14:val="tx1"/>
            </w14:solidFill>
          </w14:textFill>
        </w:rPr>
        <w:t>商务条款偏离表</w:t>
      </w:r>
    </w:p>
    <w:p w14:paraId="71D19330">
      <w:pPr>
        <w:snapToGrid w:val="0"/>
        <w:spacing w:line="300" w:lineRule="auto"/>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项目名称：</w:t>
      </w:r>
    </w:p>
    <w:p w14:paraId="1319C771">
      <w:pPr>
        <w:snapToGrid w:val="0"/>
        <w:spacing w:line="300" w:lineRule="auto"/>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招标项目编号：</w:t>
      </w:r>
    </w:p>
    <w:p w14:paraId="69EB7299">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标项内容：</w:t>
      </w:r>
    </w:p>
    <w:p w14:paraId="7FC766E7">
      <w:pPr>
        <w:snapToGrid w:val="0"/>
        <w:spacing w:line="300" w:lineRule="auto"/>
        <w:rPr>
          <w:color w:val="000000" w:themeColor="text1"/>
          <w:highlight w:val="none"/>
          <w14:textFill>
            <w14:solidFill>
              <w14:schemeClr w14:val="tx1"/>
            </w14:solidFill>
          </w14:textFill>
        </w:rPr>
      </w:pPr>
    </w:p>
    <w:tbl>
      <w:tblPr>
        <w:tblStyle w:val="81"/>
        <w:tblW w:w="8953"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3"/>
        <w:gridCol w:w="2458"/>
        <w:gridCol w:w="2458"/>
        <w:gridCol w:w="1432"/>
        <w:gridCol w:w="1432"/>
      </w:tblGrid>
      <w:tr w14:paraId="5B077C5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14:paraId="01E0E231">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序号</w:t>
            </w:r>
          </w:p>
        </w:tc>
        <w:tc>
          <w:tcPr>
            <w:tcW w:w="2458" w:type="dxa"/>
            <w:vAlign w:val="center"/>
          </w:tcPr>
          <w:p w14:paraId="7A0C644D">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招标</w:t>
            </w:r>
            <w:r>
              <w:rPr>
                <w:color w:val="000000" w:themeColor="text1"/>
                <w:highlight w:val="none"/>
                <w14:textFill>
                  <w14:solidFill>
                    <w14:schemeClr w14:val="tx1"/>
                  </w14:solidFill>
                </w14:textFill>
              </w:rPr>
              <w:t>要求</w:t>
            </w:r>
          </w:p>
        </w:tc>
        <w:tc>
          <w:tcPr>
            <w:tcW w:w="2458" w:type="dxa"/>
            <w:vAlign w:val="center"/>
          </w:tcPr>
          <w:p w14:paraId="78126C73">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投标</w:t>
            </w:r>
            <w:r>
              <w:rPr>
                <w:color w:val="000000" w:themeColor="text1"/>
                <w:highlight w:val="none"/>
                <w14:textFill>
                  <w14:solidFill>
                    <w14:schemeClr w14:val="tx1"/>
                  </w14:solidFill>
                </w14:textFill>
              </w:rPr>
              <w:t>响应</w:t>
            </w:r>
          </w:p>
        </w:tc>
        <w:tc>
          <w:tcPr>
            <w:tcW w:w="1432" w:type="dxa"/>
            <w:vAlign w:val="center"/>
          </w:tcPr>
          <w:p w14:paraId="35B5C1F9">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偏离情况</w:t>
            </w:r>
          </w:p>
        </w:tc>
        <w:tc>
          <w:tcPr>
            <w:tcW w:w="1432" w:type="dxa"/>
            <w:vAlign w:val="center"/>
          </w:tcPr>
          <w:p w14:paraId="02D90280">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说明</w:t>
            </w:r>
          </w:p>
        </w:tc>
      </w:tr>
      <w:tr w14:paraId="1E7FE2C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14:paraId="7D2BFBF3">
            <w:pPr>
              <w:spacing w:after="156"/>
              <w:jc w:val="center"/>
              <w:rPr>
                <w:color w:val="000000" w:themeColor="text1"/>
                <w:szCs w:val="21"/>
                <w:highlight w:val="none"/>
                <w14:textFill>
                  <w14:solidFill>
                    <w14:schemeClr w14:val="tx1"/>
                  </w14:solidFill>
                </w14:textFill>
              </w:rPr>
            </w:pPr>
          </w:p>
        </w:tc>
        <w:tc>
          <w:tcPr>
            <w:tcW w:w="2458" w:type="dxa"/>
            <w:vAlign w:val="center"/>
          </w:tcPr>
          <w:p w14:paraId="6CAD0EF6">
            <w:pPr>
              <w:spacing w:after="156"/>
              <w:jc w:val="center"/>
              <w:rPr>
                <w:color w:val="000000" w:themeColor="text1"/>
                <w:szCs w:val="21"/>
                <w:highlight w:val="none"/>
                <w14:textFill>
                  <w14:solidFill>
                    <w14:schemeClr w14:val="tx1"/>
                  </w14:solidFill>
                </w14:textFill>
              </w:rPr>
            </w:pPr>
          </w:p>
        </w:tc>
        <w:tc>
          <w:tcPr>
            <w:tcW w:w="2458" w:type="dxa"/>
            <w:vAlign w:val="center"/>
          </w:tcPr>
          <w:p w14:paraId="597E46D6">
            <w:pPr>
              <w:spacing w:after="156"/>
              <w:jc w:val="center"/>
              <w:rPr>
                <w:color w:val="000000" w:themeColor="text1"/>
                <w:szCs w:val="21"/>
                <w:highlight w:val="none"/>
                <w14:textFill>
                  <w14:solidFill>
                    <w14:schemeClr w14:val="tx1"/>
                  </w14:solidFill>
                </w14:textFill>
              </w:rPr>
            </w:pPr>
          </w:p>
        </w:tc>
        <w:tc>
          <w:tcPr>
            <w:tcW w:w="1432" w:type="dxa"/>
            <w:vAlign w:val="center"/>
          </w:tcPr>
          <w:p w14:paraId="480FDC10">
            <w:pPr>
              <w:spacing w:after="156"/>
              <w:jc w:val="center"/>
              <w:rPr>
                <w:color w:val="000000" w:themeColor="text1"/>
                <w:szCs w:val="21"/>
                <w:highlight w:val="none"/>
                <w14:textFill>
                  <w14:solidFill>
                    <w14:schemeClr w14:val="tx1"/>
                  </w14:solidFill>
                </w14:textFill>
              </w:rPr>
            </w:pPr>
          </w:p>
        </w:tc>
        <w:tc>
          <w:tcPr>
            <w:tcW w:w="1432" w:type="dxa"/>
            <w:vAlign w:val="center"/>
          </w:tcPr>
          <w:p w14:paraId="0A556BA3">
            <w:pPr>
              <w:spacing w:after="156"/>
              <w:jc w:val="center"/>
              <w:rPr>
                <w:color w:val="000000" w:themeColor="text1"/>
                <w:szCs w:val="21"/>
                <w:highlight w:val="none"/>
                <w14:textFill>
                  <w14:solidFill>
                    <w14:schemeClr w14:val="tx1"/>
                  </w14:solidFill>
                </w14:textFill>
              </w:rPr>
            </w:pPr>
          </w:p>
        </w:tc>
      </w:tr>
      <w:tr w14:paraId="2BA77D4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14:paraId="3A1CA283">
            <w:pPr>
              <w:spacing w:after="156"/>
              <w:jc w:val="center"/>
              <w:rPr>
                <w:color w:val="000000" w:themeColor="text1"/>
                <w:szCs w:val="21"/>
                <w:highlight w:val="none"/>
                <w14:textFill>
                  <w14:solidFill>
                    <w14:schemeClr w14:val="tx1"/>
                  </w14:solidFill>
                </w14:textFill>
              </w:rPr>
            </w:pPr>
          </w:p>
        </w:tc>
        <w:tc>
          <w:tcPr>
            <w:tcW w:w="2458" w:type="dxa"/>
            <w:vAlign w:val="center"/>
          </w:tcPr>
          <w:p w14:paraId="11EB7D28">
            <w:pPr>
              <w:spacing w:after="156"/>
              <w:jc w:val="center"/>
              <w:rPr>
                <w:color w:val="000000" w:themeColor="text1"/>
                <w:szCs w:val="21"/>
                <w:highlight w:val="none"/>
                <w14:textFill>
                  <w14:solidFill>
                    <w14:schemeClr w14:val="tx1"/>
                  </w14:solidFill>
                </w14:textFill>
              </w:rPr>
            </w:pPr>
          </w:p>
        </w:tc>
        <w:tc>
          <w:tcPr>
            <w:tcW w:w="2458" w:type="dxa"/>
            <w:vAlign w:val="center"/>
          </w:tcPr>
          <w:p w14:paraId="31E1F11E">
            <w:pPr>
              <w:spacing w:after="156"/>
              <w:jc w:val="center"/>
              <w:rPr>
                <w:color w:val="000000" w:themeColor="text1"/>
                <w:szCs w:val="21"/>
                <w:highlight w:val="none"/>
                <w14:textFill>
                  <w14:solidFill>
                    <w14:schemeClr w14:val="tx1"/>
                  </w14:solidFill>
                </w14:textFill>
              </w:rPr>
            </w:pPr>
          </w:p>
        </w:tc>
        <w:tc>
          <w:tcPr>
            <w:tcW w:w="1432" w:type="dxa"/>
            <w:vAlign w:val="center"/>
          </w:tcPr>
          <w:p w14:paraId="74E23BBF">
            <w:pPr>
              <w:spacing w:after="156"/>
              <w:jc w:val="center"/>
              <w:rPr>
                <w:color w:val="000000" w:themeColor="text1"/>
                <w:szCs w:val="21"/>
                <w:highlight w:val="none"/>
                <w14:textFill>
                  <w14:solidFill>
                    <w14:schemeClr w14:val="tx1"/>
                  </w14:solidFill>
                </w14:textFill>
              </w:rPr>
            </w:pPr>
          </w:p>
        </w:tc>
        <w:tc>
          <w:tcPr>
            <w:tcW w:w="1432" w:type="dxa"/>
            <w:vAlign w:val="center"/>
          </w:tcPr>
          <w:p w14:paraId="4FE4D004">
            <w:pPr>
              <w:spacing w:after="156"/>
              <w:jc w:val="center"/>
              <w:rPr>
                <w:color w:val="000000" w:themeColor="text1"/>
                <w:szCs w:val="21"/>
                <w:highlight w:val="none"/>
                <w14:textFill>
                  <w14:solidFill>
                    <w14:schemeClr w14:val="tx1"/>
                  </w14:solidFill>
                </w14:textFill>
              </w:rPr>
            </w:pPr>
          </w:p>
        </w:tc>
      </w:tr>
      <w:tr w14:paraId="57E1FDC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14:paraId="7E000ECB">
            <w:pPr>
              <w:spacing w:after="156"/>
              <w:jc w:val="center"/>
              <w:rPr>
                <w:color w:val="000000" w:themeColor="text1"/>
                <w:szCs w:val="21"/>
                <w:highlight w:val="none"/>
                <w14:textFill>
                  <w14:solidFill>
                    <w14:schemeClr w14:val="tx1"/>
                  </w14:solidFill>
                </w14:textFill>
              </w:rPr>
            </w:pPr>
          </w:p>
        </w:tc>
        <w:tc>
          <w:tcPr>
            <w:tcW w:w="2458" w:type="dxa"/>
            <w:vAlign w:val="center"/>
          </w:tcPr>
          <w:p w14:paraId="0E946372">
            <w:pPr>
              <w:spacing w:after="156"/>
              <w:jc w:val="center"/>
              <w:rPr>
                <w:color w:val="000000" w:themeColor="text1"/>
                <w:szCs w:val="21"/>
                <w:highlight w:val="none"/>
                <w14:textFill>
                  <w14:solidFill>
                    <w14:schemeClr w14:val="tx1"/>
                  </w14:solidFill>
                </w14:textFill>
              </w:rPr>
            </w:pPr>
          </w:p>
        </w:tc>
        <w:tc>
          <w:tcPr>
            <w:tcW w:w="2458" w:type="dxa"/>
            <w:vAlign w:val="center"/>
          </w:tcPr>
          <w:p w14:paraId="0AFFA7C0">
            <w:pPr>
              <w:spacing w:after="156"/>
              <w:jc w:val="center"/>
              <w:rPr>
                <w:color w:val="000000" w:themeColor="text1"/>
                <w:szCs w:val="21"/>
                <w:highlight w:val="none"/>
                <w14:textFill>
                  <w14:solidFill>
                    <w14:schemeClr w14:val="tx1"/>
                  </w14:solidFill>
                </w14:textFill>
              </w:rPr>
            </w:pPr>
          </w:p>
        </w:tc>
        <w:tc>
          <w:tcPr>
            <w:tcW w:w="1432" w:type="dxa"/>
            <w:vAlign w:val="center"/>
          </w:tcPr>
          <w:p w14:paraId="3D5408EF">
            <w:pPr>
              <w:spacing w:after="156"/>
              <w:jc w:val="center"/>
              <w:rPr>
                <w:color w:val="000000" w:themeColor="text1"/>
                <w:szCs w:val="21"/>
                <w:highlight w:val="none"/>
                <w14:textFill>
                  <w14:solidFill>
                    <w14:schemeClr w14:val="tx1"/>
                  </w14:solidFill>
                </w14:textFill>
              </w:rPr>
            </w:pPr>
          </w:p>
        </w:tc>
        <w:tc>
          <w:tcPr>
            <w:tcW w:w="1432" w:type="dxa"/>
            <w:vAlign w:val="center"/>
          </w:tcPr>
          <w:p w14:paraId="570CF99D">
            <w:pPr>
              <w:spacing w:after="156"/>
              <w:jc w:val="center"/>
              <w:rPr>
                <w:color w:val="000000" w:themeColor="text1"/>
                <w:szCs w:val="21"/>
                <w:highlight w:val="none"/>
                <w14:textFill>
                  <w14:solidFill>
                    <w14:schemeClr w14:val="tx1"/>
                  </w14:solidFill>
                </w14:textFill>
              </w:rPr>
            </w:pPr>
          </w:p>
        </w:tc>
      </w:tr>
      <w:tr w14:paraId="561D8E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14:paraId="2F8C7444">
            <w:pPr>
              <w:spacing w:after="156"/>
              <w:jc w:val="center"/>
              <w:rPr>
                <w:color w:val="000000" w:themeColor="text1"/>
                <w:szCs w:val="21"/>
                <w:highlight w:val="none"/>
                <w14:textFill>
                  <w14:solidFill>
                    <w14:schemeClr w14:val="tx1"/>
                  </w14:solidFill>
                </w14:textFill>
              </w:rPr>
            </w:pPr>
          </w:p>
        </w:tc>
        <w:tc>
          <w:tcPr>
            <w:tcW w:w="2458" w:type="dxa"/>
            <w:vAlign w:val="center"/>
          </w:tcPr>
          <w:p w14:paraId="32CFC08D">
            <w:pPr>
              <w:spacing w:after="156"/>
              <w:jc w:val="center"/>
              <w:rPr>
                <w:color w:val="000000" w:themeColor="text1"/>
                <w:szCs w:val="21"/>
                <w:highlight w:val="none"/>
                <w14:textFill>
                  <w14:solidFill>
                    <w14:schemeClr w14:val="tx1"/>
                  </w14:solidFill>
                </w14:textFill>
              </w:rPr>
            </w:pPr>
          </w:p>
        </w:tc>
        <w:tc>
          <w:tcPr>
            <w:tcW w:w="2458" w:type="dxa"/>
            <w:vAlign w:val="center"/>
          </w:tcPr>
          <w:p w14:paraId="0B4154EE">
            <w:pPr>
              <w:spacing w:after="156"/>
              <w:jc w:val="center"/>
              <w:rPr>
                <w:color w:val="000000" w:themeColor="text1"/>
                <w:szCs w:val="21"/>
                <w:highlight w:val="none"/>
                <w14:textFill>
                  <w14:solidFill>
                    <w14:schemeClr w14:val="tx1"/>
                  </w14:solidFill>
                </w14:textFill>
              </w:rPr>
            </w:pPr>
          </w:p>
        </w:tc>
        <w:tc>
          <w:tcPr>
            <w:tcW w:w="1432" w:type="dxa"/>
            <w:vAlign w:val="center"/>
          </w:tcPr>
          <w:p w14:paraId="2BB5D31D">
            <w:pPr>
              <w:spacing w:after="156"/>
              <w:jc w:val="center"/>
              <w:rPr>
                <w:color w:val="000000" w:themeColor="text1"/>
                <w:szCs w:val="21"/>
                <w:highlight w:val="none"/>
                <w14:textFill>
                  <w14:solidFill>
                    <w14:schemeClr w14:val="tx1"/>
                  </w14:solidFill>
                </w14:textFill>
              </w:rPr>
            </w:pPr>
          </w:p>
        </w:tc>
        <w:tc>
          <w:tcPr>
            <w:tcW w:w="1432" w:type="dxa"/>
            <w:vAlign w:val="center"/>
          </w:tcPr>
          <w:p w14:paraId="3CA39C12">
            <w:pPr>
              <w:spacing w:after="156"/>
              <w:jc w:val="center"/>
              <w:rPr>
                <w:color w:val="000000" w:themeColor="text1"/>
                <w:szCs w:val="21"/>
                <w:highlight w:val="none"/>
                <w14:textFill>
                  <w14:solidFill>
                    <w14:schemeClr w14:val="tx1"/>
                  </w14:solidFill>
                </w14:textFill>
              </w:rPr>
            </w:pPr>
          </w:p>
        </w:tc>
      </w:tr>
      <w:tr w14:paraId="72F8796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14:paraId="70938E1B">
            <w:pPr>
              <w:spacing w:after="156"/>
              <w:jc w:val="center"/>
              <w:rPr>
                <w:color w:val="000000" w:themeColor="text1"/>
                <w:szCs w:val="21"/>
                <w:highlight w:val="none"/>
                <w14:textFill>
                  <w14:solidFill>
                    <w14:schemeClr w14:val="tx1"/>
                  </w14:solidFill>
                </w14:textFill>
              </w:rPr>
            </w:pPr>
          </w:p>
        </w:tc>
        <w:tc>
          <w:tcPr>
            <w:tcW w:w="2458" w:type="dxa"/>
            <w:vAlign w:val="center"/>
          </w:tcPr>
          <w:p w14:paraId="33B62034">
            <w:pPr>
              <w:spacing w:after="156"/>
              <w:jc w:val="center"/>
              <w:rPr>
                <w:color w:val="000000" w:themeColor="text1"/>
                <w:szCs w:val="21"/>
                <w:highlight w:val="none"/>
                <w14:textFill>
                  <w14:solidFill>
                    <w14:schemeClr w14:val="tx1"/>
                  </w14:solidFill>
                </w14:textFill>
              </w:rPr>
            </w:pPr>
          </w:p>
        </w:tc>
        <w:tc>
          <w:tcPr>
            <w:tcW w:w="2458" w:type="dxa"/>
            <w:vAlign w:val="center"/>
          </w:tcPr>
          <w:p w14:paraId="7CB97087">
            <w:pPr>
              <w:spacing w:after="156"/>
              <w:jc w:val="center"/>
              <w:rPr>
                <w:color w:val="000000" w:themeColor="text1"/>
                <w:szCs w:val="21"/>
                <w:highlight w:val="none"/>
                <w14:textFill>
                  <w14:solidFill>
                    <w14:schemeClr w14:val="tx1"/>
                  </w14:solidFill>
                </w14:textFill>
              </w:rPr>
            </w:pPr>
          </w:p>
        </w:tc>
        <w:tc>
          <w:tcPr>
            <w:tcW w:w="1432" w:type="dxa"/>
            <w:vAlign w:val="center"/>
          </w:tcPr>
          <w:p w14:paraId="6846F5B7">
            <w:pPr>
              <w:spacing w:after="156"/>
              <w:jc w:val="center"/>
              <w:rPr>
                <w:color w:val="000000" w:themeColor="text1"/>
                <w:szCs w:val="21"/>
                <w:highlight w:val="none"/>
                <w14:textFill>
                  <w14:solidFill>
                    <w14:schemeClr w14:val="tx1"/>
                  </w14:solidFill>
                </w14:textFill>
              </w:rPr>
            </w:pPr>
          </w:p>
        </w:tc>
        <w:tc>
          <w:tcPr>
            <w:tcW w:w="1432" w:type="dxa"/>
            <w:vAlign w:val="center"/>
          </w:tcPr>
          <w:p w14:paraId="050DEE16">
            <w:pPr>
              <w:spacing w:after="156"/>
              <w:jc w:val="center"/>
              <w:rPr>
                <w:color w:val="000000" w:themeColor="text1"/>
                <w:szCs w:val="21"/>
                <w:highlight w:val="none"/>
                <w14:textFill>
                  <w14:solidFill>
                    <w14:schemeClr w14:val="tx1"/>
                  </w14:solidFill>
                </w14:textFill>
              </w:rPr>
            </w:pPr>
          </w:p>
        </w:tc>
      </w:tr>
    </w:tbl>
    <w:p w14:paraId="3064BF16">
      <w:pPr>
        <w:snapToGrid w:val="0"/>
        <w:spacing w:line="300" w:lineRule="auto"/>
        <w:rPr>
          <w:color w:val="000000" w:themeColor="text1"/>
          <w:highlight w:val="none"/>
          <w14:textFill>
            <w14:solidFill>
              <w14:schemeClr w14:val="tx1"/>
            </w14:solidFill>
          </w14:textFill>
        </w:rPr>
      </w:pPr>
    </w:p>
    <w:p w14:paraId="59D39F4C">
      <w:pPr>
        <w:snapToGrid w:val="0"/>
        <w:spacing w:line="300" w:lineRule="auto"/>
        <w:rPr>
          <w:color w:val="000000" w:themeColor="text1"/>
          <w:highlight w:val="none"/>
          <w14:textFill>
            <w14:solidFill>
              <w14:schemeClr w14:val="tx1"/>
            </w14:solidFill>
          </w14:textFill>
        </w:rPr>
      </w:pPr>
    </w:p>
    <w:p w14:paraId="6EEF1C49">
      <w:pPr>
        <w:snapToGrid w:val="0"/>
        <w:spacing w:line="300" w:lineRule="auto"/>
        <w:rPr>
          <w:color w:val="000000" w:themeColor="text1"/>
          <w:highlight w:val="none"/>
          <w:u w:val="single"/>
          <w14:textFill>
            <w14:solidFill>
              <w14:schemeClr w14:val="tx1"/>
            </w14:solidFill>
          </w14:textFill>
        </w:rPr>
      </w:pPr>
    </w:p>
    <w:p w14:paraId="3E718C58">
      <w:pPr>
        <w:snapToGrid w:val="0"/>
        <w:spacing w:line="300" w:lineRule="auto"/>
        <w:rPr>
          <w:color w:val="000000" w:themeColor="text1"/>
          <w:spacing w:val="20"/>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全称（</w:t>
      </w:r>
      <w:r>
        <w:rPr>
          <w:rFonts w:hint="eastAsia"/>
          <w:color w:val="000000" w:themeColor="text1"/>
          <w:highlight w:val="none"/>
          <w14:textFill>
            <w14:solidFill>
              <w14:schemeClr w14:val="tx1"/>
            </w14:solidFill>
          </w14:textFill>
        </w:rPr>
        <w:t>盖单位公章或电子签章</w:t>
      </w:r>
      <w:r>
        <w:rPr>
          <w:color w:val="000000" w:themeColor="text1"/>
          <w:highlight w:val="none"/>
          <w14:textFill>
            <w14:solidFill>
              <w14:schemeClr w14:val="tx1"/>
            </w14:solidFill>
          </w14:textFill>
        </w:rPr>
        <w:t>）：</w:t>
      </w:r>
    </w:p>
    <w:p w14:paraId="236DD344">
      <w:pPr>
        <w:snapToGrid w:val="0"/>
        <w:spacing w:line="300" w:lineRule="auto"/>
        <w:rPr>
          <w:color w:val="000000" w:themeColor="text1"/>
          <w:highlight w:val="none"/>
          <w14:textFill>
            <w14:solidFill>
              <w14:schemeClr w14:val="tx1"/>
            </w14:solidFill>
          </w14:textFill>
        </w:rPr>
      </w:pPr>
      <w:r>
        <w:rPr>
          <w:color w:val="000000" w:themeColor="text1"/>
          <w:spacing w:val="20"/>
          <w:highlight w:val="none"/>
          <w14:textFill>
            <w14:solidFill>
              <w14:schemeClr w14:val="tx1"/>
            </w14:solidFill>
          </w14:textFill>
        </w:rPr>
        <w:t>日期：</w:t>
      </w:r>
      <w:r>
        <w:rPr>
          <w:rFonts w:hint="eastAsia"/>
          <w:color w:val="000000" w:themeColor="text1"/>
          <w:spacing w:val="20"/>
          <w:highlight w:val="none"/>
          <w14:textFill>
            <w14:solidFill>
              <w14:schemeClr w14:val="tx1"/>
            </w14:solidFill>
          </w14:textFill>
        </w:rPr>
        <w:t xml:space="preserve">  </w:t>
      </w:r>
      <w:r>
        <w:rPr>
          <w:color w:val="000000" w:themeColor="text1"/>
          <w:highlight w:val="none"/>
          <w14:textFill>
            <w14:solidFill>
              <w14:schemeClr w14:val="tx1"/>
            </w14:solidFill>
          </w14:textFill>
        </w:rPr>
        <w:t>年</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月</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日</w:t>
      </w:r>
    </w:p>
    <w:p w14:paraId="71BB43D3">
      <w:pPr>
        <w:snapToGrid w:val="0"/>
        <w:spacing w:line="300" w:lineRule="auto"/>
        <w:rPr>
          <w:color w:val="000000" w:themeColor="text1"/>
          <w:highlight w:val="none"/>
          <w14:textFill>
            <w14:solidFill>
              <w14:schemeClr w14:val="tx1"/>
            </w14:solidFill>
          </w14:textFill>
        </w:rPr>
      </w:pPr>
    </w:p>
    <w:p w14:paraId="1BB0567A">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w:t>
      </w:r>
    </w:p>
    <w:p w14:paraId="7A140043">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1、与第二章，采购内容及需求“商务要求”逐条对应</w:t>
      </w:r>
    </w:p>
    <w:p w14:paraId="7B2FCEA8">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2、“偏离情况”栏填写：“正偏离”或“负偏离”或“符合”</w:t>
      </w:r>
    </w:p>
    <w:p w14:paraId="2620F3EF">
      <w:pPr>
        <w:spacing w:line="360" w:lineRule="auto"/>
        <w:ind w:firstLine="500" w:firstLineChars="200"/>
        <w:rPr>
          <w:rFonts w:hAnsi="宋体"/>
          <w:color w:val="000000" w:themeColor="text1"/>
          <w:sz w:val="24"/>
          <w:highlight w:val="none"/>
          <w14:textFill>
            <w14:solidFill>
              <w14:schemeClr w14:val="tx1"/>
            </w14:solidFill>
          </w14:textFill>
        </w:rPr>
      </w:pPr>
      <w:r>
        <w:rPr>
          <w:color w:val="000000" w:themeColor="text1"/>
          <w:spacing w:val="20"/>
          <w:highlight w:val="none"/>
          <w14:textFill>
            <w14:solidFill>
              <w14:schemeClr w14:val="tx1"/>
            </w14:solidFill>
          </w14:textFill>
        </w:rPr>
        <w:br w:type="page"/>
      </w:r>
    </w:p>
    <w:p w14:paraId="0CA55516">
      <w:pPr>
        <w:pStyle w:val="122"/>
        <w:snapToGrid w:val="0"/>
        <w:spacing w:line="288" w:lineRule="auto"/>
        <w:ind w:firstLine="0" w:firstLineChars="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6、</w:t>
      </w:r>
      <w:r>
        <w:rPr>
          <w:rFonts w:ascii="Times New Roman" w:hAnsi="Times New Roman"/>
          <w:color w:val="000000" w:themeColor="text1"/>
          <w:highlight w:val="none"/>
          <w14:textFill>
            <w14:solidFill>
              <w14:schemeClr w14:val="tx1"/>
            </w14:solidFill>
          </w14:textFill>
        </w:rPr>
        <w:t>法定代表人资格证明书</w:t>
      </w:r>
    </w:p>
    <w:p w14:paraId="6078255C">
      <w:pPr>
        <w:snapToGrid w:val="0"/>
        <w:spacing w:line="300" w:lineRule="auto"/>
        <w:jc w:val="center"/>
        <w:rPr>
          <w:rFonts w:eastAsia="华文中宋"/>
          <w:b/>
          <w:bCs/>
          <w:color w:val="000000" w:themeColor="text1"/>
          <w:sz w:val="32"/>
          <w:szCs w:val="32"/>
          <w:highlight w:val="none"/>
          <w14:textFill>
            <w14:solidFill>
              <w14:schemeClr w14:val="tx1"/>
            </w14:solidFill>
          </w14:textFill>
        </w:rPr>
      </w:pPr>
      <w:r>
        <w:rPr>
          <w:rFonts w:eastAsia="华文中宋"/>
          <w:b/>
          <w:bCs/>
          <w:color w:val="000000" w:themeColor="text1"/>
          <w:sz w:val="32"/>
          <w:szCs w:val="32"/>
          <w:highlight w:val="none"/>
          <w14:textFill>
            <w14:solidFill>
              <w14:schemeClr w14:val="tx1"/>
            </w14:solidFill>
          </w14:textFill>
        </w:rPr>
        <w:t>法定代表人资格证明书</w:t>
      </w:r>
    </w:p>
    <w:p w14:paraId="19EA3CCE">
      <w:pPr>
        <w:adjustRightInd w:val="0"/>
        <w:snapToGrid w:val="0"/>
        <w:spacing w:line="360" w:lineRule="auto"/>
        <w:ind w:firstLine="420" w:firstLineChars="200"/>
        <w:rPr>
          <w:color w:val="000000" w:themeColor="text1"/>
          <w:szCs w:val="21"/>
          <w:highlight w:val="none"/>
          <w14:textFill>
            <w14:solidFill>
              <w14:schemeClr w14:val="tx1"/>
            </w14:solidFill>
          </w14:textFill>
        </w:rPr>
      </w:pPr>
    </w:p>
    <w:p w14:paraId="46EB2F7E">
      <w:pPr>
        <w:adjustRightInd w:val="0"/>
        <w:snapToGrid w:val="0"/>
        <w:spacing w:line="360" w:lineRule="auto"/>
        <w:ind w:firstLine="420" w:firstLineChars="200"/>
        <w:rPr>
          <w:color w:val="000000" w:themeColor="text1"/>
          <w:szCs w:val="21"/>
          <w:highlight w:val="none"/>
          <w14:textFill>
            <w14:solidFill>
              <w14:schemeClr w14:val="tx1"/>
            </w14:solidFill>
          </w14:textFill>
        </w:rPr>
      </w:pPr>
    </w:p>
    <w:p w14:paraId="51A5A186">
      <w:pPr>
        <w:adjustRightInd w:val="0"/>
        <w:snapToGrid w:val="0"/>
        <w:spacing w:line="360" w:lineRule="auto"/>
        <w:ind w:firstLine="420" w:firstLineChars="200"/>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投标人名称：</w:t>
      </w:r>
    </w:p>
    <w:p w14:paraId="4573C411">
      <w:pPr>
        <w:adjustRightInd w:val="0"/>
        <w:snapToGrid w:val="0"/>
        <w:spacing w:line="360" w:lineRule="auto"/>
        <w:ind w:firstLine="420" w:firstLineChars="200"/>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法定地址：</w:t>
      </w:r>
    </w:p>
    <w:p w14:paraId="465AA8E1">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姓名：</w:t>
      </w:r>
    </w:p>
    <w:p w14:paraId="2752474E">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性别：</w:t>
      </w:r>
    </w:p>
    <w:p w14:paraId="66786DAF">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年龄：</w:t>
      </w:r>
    </w:p>
    <w:p w14:paraId="7D82A879">
      <w:pPr>
        <w:adjustRightInd w:val="0"/>
        <w:snapToGrid w:val="0"/>
        <w:spacing w:line="360" w:lineRule="auto"/>
        <w:ind w:firstLine="420" w:firstLineChars="200"/>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职务：</w:t>
      </w:r>
    </w:p>
    <w:p w14:paraId="4DFCE331">
      <w:pPr>
        <w:adjustRightInd w:val="0"/>
        <w:snapToGrid w:val="0"/>
        <w:spacing w:line="360" w:lineRule="auto"/>
        <w:ind w:firstLine="420" w:firstLineChars="200"/>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身份证号码：</w:t>
      </w:r>
    </w:p>
    <w:p w14:paraId="2AD5E0E7">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该同志系公司法定代表人。</w:t>
      </w:r>
    </w:p>
    <w:p w14:paraId="69FD0405">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特此证明！</w:t>
      </w:r>
    </w:p>
    <w:p w14:paraId="20264888">
      <w:pPr>
        <w:adjustRightInd w:val="0"/>
        <w:snapToGrid w:val="0"/>
        <w:spacing w:line="360" w:lineRule="auto"/>
        <w:ind w:firstLine="420" w:firstLineChars="200"/>
        <w:rPr>
          <w:color w:val="000000" w:themeColor="text1"/>
          <w:highlight w:val="none"/>
          <w14:textFill>
            <w14:solidFill>
              <w14:schemeClr w14:val="tx1"/>
            </w14:solidFill>
          </w14:textFill>
        </w:rPr>
      </w:pPr>
    </w:p>
    <w:p w14:paraId="331494C0">
      <w:pPr>
        <w:adjustRightInd w:val="0"/>
        <w:snapToGrid w:val="0"/>
        <w:spacing w:line="360" w:lineRule="auto"/>
        <w:ind w:firstLine="420" w:firstLineChars="200"/>
        <w:rPr>
          <w:color w:val="000000" w:themeColor="text1"/>
          <w:highlight w:val="none"/>
          <w14:textFill>
            <w14:solidFill>
              <w14:schemeClr w14:val="tx1"/>
            </w14:solidFill>
          </w14:textFill>
        </w:rPr>
      </w:pPr>
    </w:p>
    <w:p w14:paraId="6D79F5F2">
      <w:pPr>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全称（</w:t>
      </w:r>
      <w:r>
        <w:rPr>
          <w:rFonts w:hint="eastAsia"/>
          <w:color w:val="000000" w:themeColor="text1"/>
          <w:highlight w:val="none"/>
          <w14:textFill>
            <w14:solidFill>
              <w14:schemeClr w14:val="tx1"/>
            </w14:solidFill>
          </w14:textFill>
        </w:rPr>
        <w:t>盖单位公章或电子签章</w:t>
      </w:r>
      <w:r>
        <w:rPr>
          <w:color w:val="000000" w:themeColor="text1"/>
          <w:highlight w:val="none"/>
          <w14:textFill>
            <w14:solidFill>
              <w14:schemeClr w14:val="tx1"/>
            </w14:solidFill>
          </w14:textFill>
        </w:rPr>
        <w:t>）：</w:t>
      </w:r>
    </w:p>
    <w:p w14:paraId="6E44ED0F">
      <w:pPr>
        <w:adjustRightInd w:val="0"/>
        <w:snapToGrid w:val="0"/>
        <w:spacing w:line="360" w:lineRule="auto"/>
        <w:ind w:firstLine="500" w:firstLineChars="200"/>
        <w:rPr>
          <w:color w:val="000000" w:themeColor="text1"/>
          <w:szCs w:val="21"/>
          <w:highlight w:val="none"/>
          <w14:textFill>
            <w14:solidFill>
              <w14:schemeClr w14:val="tx1"/>
            </w14:solidFill>
          </w14:textFill>
        </w:rPr>
      </w:pPr>
      <w:r>
        <w:rPr>
          <w:color w:val="000000" w:themeColor="text1"/>
          <w:spacing w:val="20"/>
          <w:highlight w:val="none"/>
          <w14:textFill>
            <w14:solidFill>
              <w14:schemeClr w14:val="tx1"/>
            </w14:solidFill>
          </w14:textFill>
        </w:rPr>
        <w:t>日期：</w:t>
      </w:r>
      <w:r>
        <w:rPr>
          <w:color w:val="000000" w:themeColor="text1"/>
          <w:highlight w:val="none"/>
          <w14:textFill>
            <w14:solidFill>
              <w14:schemeClr w14:val="tx1"/>
            </w14:solidFill>
          </w14:textFill>
        </w:rPr>
        <w:t>年</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月</w:t>
      </w:r>
      <w:r>
        <w:rPr>
          <w:rFonts w:hint="eastAsia"/>
          <w:color w:val="000000" w:themeColor="text1"/>
          <w:highlight w:val="none"/>
          <w14:textFill>
            <w14:solidFill>
              <w14:schemeClr w14:val="tx1"/>
            </w14:solidFill>
          </w14:textFill>
        </w:rPr>
        <w:t xml:space="preserve">  日</w:t>
      </w:r>
    </w:p>
    <w:p w14:paraId="0682657A">
      <w:pPr>
        <w:adjustRightInd w:val="0"/>
        <w:snapToGrid w:val="0"/>
        <w:spacing w:line="360" w:lineRule="auto"/>
        <w:ind w:firstLine="420" w:firstLineChars="200"/>
        <w:rPr>
          <w:color w:val="000000" w:themeColor="text1"/>
          <w:szCs w:val="21"/>
          <w:highlight w:val="none"/>
          <w14:textFill>
            <w14:solidFill>
              <w14:schemeClr w14:val="tx1"/>
            </w14:solidFill>
          </w14:textFill>
        </w:rPr>
      </w:pPr>
    </w:p>
    <w:p w14:paraId="0F09D80F">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附：</w:t>
      </w:r>
    </w:p>
    <w:tbl>
      <w:tblPr>
        <w:tblStyle w:val="81"/>
        <w:tblW w:w="2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14:paraId="0DB5F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700" w:type="dxa"/>
          </w:tcPr>
          <w:p w14:paraId="3D8CD659">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法定代表人身份证复印件</w:t>
            </w:r>
          </w:p>
          <w:p w14:paraId="0F5597C3">
            <w:pPr>
              <w:spacing w:line="360" w:lineRule="auto"/>
              <w:rPr>
                <w:color w:val="000000" w:themeColor="text1"/>
                <w:szCs w:val="21"/>
                <w:highlight w:val="none"/>
                <w14:textFill>
                  <w14:solidFill>
                    <w14:schemeClr w14:val="tx1"/>
                  </w14:solidFill>
                </w14:textFill>
              </w:rPr>
            </w:pPr>
          </w:p>
        </w:tc>
      </w:tr>
    </w:tbl>
    <w:p w14:paraId="17AB3A0F">
      <w:pPr>
        <w:adjustRightInd w:val="0"/>
        <w:snapToGrid w:val="0"/>
        <w:spacing w:line="360" w:lineRule="auto"/>
        <w:ind w:firstLine="420" w:firstLineChars="200"/>
        <w:rPr>
          <w:color w:val="000000" w:themeColor="text1"/>
          <w:szCs w:val="21"/>
          <w:highlight w:val="none"/>
          <w14:textFill>
            <w14:solidFill>
              <w14:schemeClr w14:val="tx1"/>
            </w14:solidFill>
          </w14:textFill>
        </w:rPr>
      </w:pPr>
    </w:p>
    <w:p w14:paraId="27EEB540">
      <w:pPr>
        <w:adjustRightInd w:val="0"/>
        <w:snapToGrid w:val="0"/>
        <w:spacing w:line="360" w:lineRule="auto"/>
        <w:ind w:firstLine="420" w:firstLineChars="200"/>
        <w:rPr>
          <w:color w:val="000000" w:themeColor="text1"/>
          <w:szCs w:val="21"/>
          <w:highlight w:val="none"/>
          <w14:textFill>
            <w14:solidFill>
              <w14:schemeClr w14:val="tx1"/>
            </w14:solidFill>
          </w14:textFill>
        </w:rPr>
      </w:pPr>
    </w:p>
    <w:p w14:paraId="56BDB631">
      <w:pPr>
        <w:pStyle w:val="6"/>
        <w:ind w:firstLine="413" w:firstLineChars="19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br w:type="page"/>
      </w:r>
      <w:r>
        <w:rPr>
          <w:rFonts w:hint="eastAsia" w:ascii="Times New Roman" w:hAnsi="Times New Roman"/>
          <w:color w:val="000000" w:themeColor="text1"/>
          <w:highlight w:val="none"/>
          <w14:textFill>
            <w14:solidFill>
              <w14:schemeClr w14:val="tx1"/>
            </w14:solidFill>
          </w14:textFill>
        </w:rPr>
        <w:t>7</w:t>
      </w:r>
      <w:r>
        <w:rPr>
          <w:rFonts w:ascii="Times New Roman" w:hAnsi="Times New Roman"/>
          <w:color w:val="000000" w:themeColor="text1"/>
          <w:highlight w:val="none"/>
          <w14:textFill>
            <w14:solidFill>
              <w14:schemeClr w14:val="tx1"/>
            </w14:solidFill>
          </w14:textFill>
        </w:rPr>
        <w:t>、法定代表人授权委托书</w:t>
      </w:r>
    </w:p>
    <w:p w14:paraId="6EFE6DC0">
      <w:pPr>
        <w:snapToGrid w:val="0"/>
        <w:spacing w:line="300" w:lineRule="auto"/>
        <w:jc w:val="center"/>
        <w:rPr>
          <w:rFonts w:eastAsia="华文中宋"/>
          <w:b/>
          <w:bCs/>
          <w:color w:val="000000" w:themeColor="text1"/>
          <w:sz w:val="32"/>
          <w:szCs w:val="32"/>
          <w:highlight w:val="none"/>
          <w14:textFill>
            <w14:solidFill>
              <w14:schemeClr w14:val="tx1"/>
            </w14:solidFill>
          </w14:textFill>
        </w:rPr>
      </w:pPr>
      <w:r>
        <w:rPr>
          <w:rFonts w:eastAsia="华文中宋"/>
          <w:b/>
          <w:bCs/>
          <w:color w:val="000000" w:themeColor="text1"/>
          <w:sz w:val="32"/>
          <w:szCs w:val="32"/>
          <w:highlight w:val="none"/>
          <w14:textFill>
            <w14:solidFill>
              <w14:schemeClr w14:val="tx1"/>
            </w14:solidFill>
          </w14:textFill>
        </w:rPr>
        <w:t>法定代表人授权委托书</w:t>
      </w:r>
    </w:p>
    <w:p w14:paraId="6206E0B2">
      <w:pPr>
        <w:snapToGrid w:val="0"/>
        <w:spacing w:line="300" w:lineRule="auto"/>
        <w:jc w:val="center"/>
        <w:rPr>
          <w:rFonts w:eastAsia="华文中宋"/>
          <w:b/>
          <w:bCs/>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t>（法定代表人签署不需提供此书）</w:t>
      </w:r>
    </w:p>
    <w:p w14:paraId="2027FE80">
      <w:pPr>
        <w:spacing w:line="360" w:lineRule="auto"/>
        <w:rPr>
          <w:color w:val="000000" w:themeColor="text1"/>
          <w:szCs w:val="21"/>
          <w:highlight w:val="none"/>
          <w14:textFill>
            <w14:solidFill>
              <w14:schemeClr w14:val="tx1"/>
            </w14:solidFill>
          </w14:textFill>
        </w:rPr>
      </w:pPr>
    </w:p>
    <w:p w14:paraId="1CD9F140">
      <w:pPr>
        <w:snapToGrid w:val="0"/>
        <w:spacing w:line="360" w:lineRule="auto"/>
        <w:rPr>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致：</w:t>
      </w:r>
      <w:r>
        <w:rPr>
          <w:color w:val="000000" w:themeColor="text1"/>
          <w:szCs w:val="21"/>
          <w:highlight w:val="none"/>
          <w:u w:val="single"/>
          <w14:textFill>
            <w14:solidFill>
              <w14:schemeClr w14:val="tx1"/>
            </w14:solidFill>
          </w14:textFill>
        </w:rPr>
        <w:t>_</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（采购代理机构）：</w:t>
      </w:r>
    </w:p>
    <w:p w14:paraId="0BAEAFDD">
      <w:pPr>
        <w:snapToGrid w:val="0"/>
        <w:spacing w:line="360" w:lineRule="auto"/>
        <w:rPr>
          <w:b/>
          <w:bCs/>
          <w:color w:val="000000" w:themeColor="text1"/>
          <w:szCs w:val="21"/>
          <w:highlight w:val="none"/>
          <w14:textFill>
            <w14:solidFill>
              <w14:schemeClr w14:val="tx1"/>
            </w14:solidFill>
          </w14:textFill>
        </w:rPr>
      </w:pPr>
    </w:p>
    <w:p w14:paraId="524DA55E">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我_（姓名）系</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（投标人名称）的法定代表人，现授权委托本单位在职职工（姓名）以我方的名义参加</w:t>
      </w:r>
      <w:r>
        <w:rPr>
          <w:color w:val="000000" w:themeColor="text1"/>
          <w:szCs w:val="21"/>
          <w:highlight w:val="none"/>
          <w:u w:val="single"/>
          <w14:textFill>
            <w14:solidFill>
              <w14:schemeClr w14:val="tx1"/>
            </w14:solidFill>
          </w14:textFill>
        </w:rPr>
        <w:t>（采购单位，项目名称）</w:t>
      </w:r>
      <w:r>
        <w:rPr>
          <w:color w:val="000000" w:themeColor="text1"/>
          <w:szCs w:val="21"/>
          <w:highlight w:val="none"/>
          <w14:textFill>
            <w14:solidFill>
              <w14:schemeClr w14:val="tx1"/>
            </w14:solidFill>
          </w14:textFill>
        </w:rPr>
        <w:t>项目的投标活动，并代表我方全权办理针对上述项目的投标、开标、评标、签约等具体事务和签署相关文件。</w:t>
      </w:r>
    </w:p>
    <w:p w14:paraId="594E433F">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我方对被授权人的签名事项负全部责任。</w:t>
      </w:r>
    </w:p>
    <w:p w14:paraId="6CC60937">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在撤销授权的书面通知以前，本授权书一直有效。被授权人在授权书有效期内签署的所有文件不因授权的撤销而失效。</w:t>
      </w:r>
    </w:p>
    <w:p w14:paraId="07AF8C4B">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被授权人无转委托权，特此委托。</w:t>
      </w:r>
    </w:p>
    <w:p w14:paraId="441264C5">
      <w:pPr>
        <w:snapToGrid w:val="0"/>
        <w:spacing w:line="360" w:lineRule="auto"/>
        <w:rPr>
          <w:color w:val="000000" w:themeColor="text1"/>
          <w:szCs w:val="21"/>
          <w:highlight w:val="none"/>
          <w14:textFill>
            <w14:solidFill>
              <w14:schemeClr w14:val="tx1"/>
            </w14:solidFill>
          </w14:textFill>
        </w:rPr>
      </w:pPr>
    </w:p>
    <w:p w14:paraId="084918BD">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被授权人</w:t>
      </w:r>
      <w:r>
        <w:rPr>
          <w:rFonts w:hint="eastAsia"/>
          <w:color w:val="000000" w:themeColor="text1"/>
          <w:szCs w:val="21"/>
          <w:highlight w:val="none"/>
          <w14:textFill>
            <w14:solidFill>
              <w14:schemeClr w14:val="tx1"/>
            </w14:solidFill>
          </w14:textFill>
        </w:rPr>
        <w:t>姓名</w:t>
      </w:r>
      <w:r>
        <w:rPr>
          <w:color w:val="000000" w:themeColor="text1"/>
          <w:szCs w:val="21"/>
          <w:highlight w:val="none"/>
          <w14:textFill>
            <w14:solidFill>
              <w14:schemeClr w14:val="tx1"/>
            </w14:solidFill>
          </w14:textFill>
        </w:rPr>
        <w:t>：</w:t>
      </w:r>
    </w:p>
    <w:p w14:paraId="654B2B58">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职务：</w:t>
      </w:r>
    </w:p>
    <w:p w14:paraId="3AAB5F1C">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被授权人身份证号码：</w:t>
      </w:r>
    </w:p>
    <w:p w14:paraId="6BBF611B">
      <w:pPr>
        <w:snapToGrid w:val="0"/>
        <w:spacing w:line="360" w:lineRule="auto"/>
        <w:rPr>
          <w:color w:val="000000" w:themeColor="text1"/>
          <w:szCs w:val="21"/>
          <w:highlight w:val="none"/>
          <w14:textFill>
            <w14:solidFill>
              <w14:schemeClr w14:val="tx1"/>
            </w14:solidFill>
          </w14:textFill>
        </w:rPr>
      </w:pPr>
    </w:p>
    <w:p w14:paraId="5850C067">
      <w:pPr>
        <w:snapToGrid w:val="0"/>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法定代表人</w:t>
      </w:r>
      <w:r>
        <w:rPr>
          <w:rFonts w:hint="eastAsia"/>
          <w:color w:val="000000" w:themeColor="text1"/>
          <w:szCs w:val="21"/>
          <w:highlight w:val="none"/>
          <w14:textFill>
            <w14:solidFill>
              <w14:schemeClr w14:val="tx1"/>
            </w14:solidFill>
          </w14:textFill>
        </w:rPr>
        <w:t>姓名</w:t>
      </w:r>
      <w:r>
        <w:rPr>
          <w:color w:val="000000" w:themeColor="text1"/>
          <w:szCs w:val="21"/>
          <w:highlight w:val="none"/>
          <w14:textFill>
            <w14:solidFill>
              <w14:schemeClr w14:val="tx1"/>
            </w14:solidFill>
          </w14:textFill>
        </w:rPr>
        <w:t>：</w:t>
      </w:r>
    </w:p>
    <w:p w14:paraId="6267843E">
      <w:pPr>
        <w:snapToGrid w:val="0"/>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职务：</w:t>
      </w:r>
    </w:p>
    <w:p w14:paraId="074ED1C7">
      <w:pPr>
        <w:snapToGrid w:val="0"/>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身份证号码：</w:t>
      </w:r>
    </w:p>
    <w:p w14:paraId="5D19A8E7">
      <w:pPr>
        <w:snapToGrid w:val="0"/>
        <w:spacing w:line="360" w:lineRule="auto"/>
        <w:rPr>
          <w:color w:val="000000" w:themeColor="text1"/>
          <w:szCs w:val="21"/>
          <w:highlight w:val="none"/>
          <w:u w:val="single"/>
          <w14:textFill>
            <w14:solidFill>
              <w14:schemeClr w14:val="tx1"/>
            </w14:solidFill>
          </w14:textFill>
        </w:rPr>
      </w:pPr>
    </w:p>
    <w:p w14:paraId="0472BC10">
      <w:pPr>
        <w:snapToGrid w:val="0"/>
        <w:spacing w:line="300" w:lineRule="auto"/>
        <w:rPr>
          <w:color w:val="000000" w:themeColor="text1"/>
          <w:spacing w:val="20"/>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全称（</w:t>
      </w:r>
      <w:r>
        <w:rPr>
          <w:rFonts w:hint="eastAsia"/>
          <w:color w:val="000000" w:themeColor="text1"/>
          <w:highlight w:val="none"/>
          <w14:textFill>
            <w14:solidFill>
              <w14:schemeClr w14:val="tx1"/>
            </w14:solidFill>
          </w14:textFill>
        </w:rPr>
        <w:t>盖单位公章或电子签章</w:t>
      </w:r>
      <w:r>
        <w:rPr>
          <w:color w:val="000000" w:themeColor="text1"/>
          <w:highlight w:val="none"/>
          <w14:textFill>
            <w14:solidFill>
              <w14:schemeClr w14:val="tx1"/>
            </w14:solidFill>
          </w14:textFill>
        </w:rPr>
        <w:t>）：</w:t>
      </w:r>
    </w:p>
    <w:p w14:paraId="7DDB8CC9">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签署时间：</w:t>
      </w:r>
      <w:r>
        <w:rPr>
          <w:rFonts w:hint="eastAsia"/>
          <w:color w:val="000000" w:themeColor="text1"/>
          <w:szCs w:val="21"/>
          <w:highlight w:val="none"/>
          <w14:textFill>
            <w14:solidFill>
              <w14:schemeClr w14:val="tx1"/>
            </w14:solidFill>
          </w14:textFill>
        </w:rPr>
        <w:t xml:space="preserve">  </w:t>
      </w:r>
      <w:r>
        <w:rPr>
          <w:color w:val="000000" w:themeColor="text1"/>
          <w:szCs w:val="21"/>
          <w:highlight w:val="none"/>
          <w14:textFill>
            <w14:solidFill>
              <w14:schemeClr w14:val="tx1"/>
            </w14:solidFill>
          </w14:textFill>
        </w:rPr>
        <w:t>年</w:t>
      </w:r>
      <w:r>
        <w:rPr>
          <w:rFonts w:hint="eastAsia"/>
          <w:color w:val="000000" w:themeColor="text1"/>
          <w:szCs w:val="21"/>
          <w:highlight w:val="none"/>
          <w14:textFill>
            <w14:solidFill>
              <w14:schemeClr w14:val="tx1"/>
            </w14:solidFill>
          </w14:textFill>
        </w:rPr>
        <w:t xml:space="preserve">  </w:t>
      </w:r>
      <w:r>
        <w:rPr>
          <w:color w:val="000000" w:themeColor="text1"/>
          <w:szCs w:val="21"/>
          <w:highlight w:val="none"/>
          <w14:textFill>
            <w14:solidFill>
              <w14:schemeClr w14:val="tx1"/>
            </w14:solidFill>
          </w14:textFill>
        </w:rPr>
        <w:t>月</w:t>
      </w:r>
      <w:r>
        <w:rPr>
          <w:rFonts w:hint="eastAsia"/>
          <w:color w:val="000000" w:themeColor="text1"/>
          <w:szCs w:val="21"/>
          <w:highlight w:val="none"/>
          <w14:textFill>
            <w14:solidFill>
              <w14:schemeClr w14:val="tx1"/>
            </w14:solidFill>
          </w14:textFill>
        </w:rPr>
        <w:t xml:space="preserve">  </w:t>
      </w:r>
      <w:r>
        <w:rPr>
          <w:color w:val="000000" w:themeColor="text1"/>
          <w:szCs w:val="21"/>
          <w:highlight w:val="none"/>
          <w14:textFill>
            <w14:solidFill>
              <w14:schemeClr w14:val="tx1"/>
            </w14:solidFill>
          </w14:textFill>
        </w:rPr>
        <w:t>日</w:t>
      </w:r>
    </w:p>
    <w:p w14:paraId="0B8CBE41">
      <w:pPr>
        <w:spacing w:line="360" w:lineRule="auto"/>
        <w:rPr>
          <w:color w:val="000000" w:themeColor="text1"/>
          <w:szCs w:val="21"/>
          <w:highlight w:val="none"/>
          <w14:textFill>
            <w14:solidFill>
              <w14:schemeClr w14:val="tx1"/>
            </w14:solidFill>
          </w14:textFill>
        </w:rPr>
      </w:pPr>
    </w:p>
    <w:p w14:paraId="4DE4E10E">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附：</w:t>
      </w:r>
    </w:p>
    <w:tbl>
      <w:tblPr>
        <w:tblStyle w:val="81"/>
        <w:tblW w:w="77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14:paraId="727C3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tcPr>
          <w:p w14:paraId="474508CF">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法定代表人身份证复印件</w:t>
            </w:r>
          </w:p>
          <w:p w14:paraId="22E65DF8">
            <w:pPr>
              <w:spacing w:line="360" w:lineRule="auto"/>
              <w:rPr>
                <w:color w:val="000000" w:themeColor="text1"/>
                <w:szCs w:val="21"/>
                <w:highlight w:val="none"/>
                <w14:textFill>
                  <w14:solidFill>
                    <w14:schemeClr w14:val="tx1"/>
                  </w14:solidFill>
                </w14:textFill>
              </w:rPr>
            </w:pPr>
          </w:p>
        </w:tc>
        <w:tc>
          <w:tcPr>
            <w:tcW w:w="2340" w:type="dxa"/>
            <w:tcBorders>
              <w:top w:val="nil"/>
              <w:bottom w:val="nil"/>
            </w:tcBorders>
          </w:tcPr>
          <w:p w14:paraId="4E8B1F33">
            <w:pPr>
              <w:widowControl/>
              <w:jc w:val="left"/>
              <w:rPr>
                <w:color w:val="000000" w:themeColor="text1"/>
                <w:szCs w:val="21"/>
                <w:highlight w:val="none"/>
                <w14:textFill>
                  <w14:solidFill>
                    <w14:schemeClr w14:val="tx1"/>
                  </w14:solidFill>
                </w14:textFill>
              </w:rPr>
            </w:pPr>
          </w:p>
          <w:p w14:paraId="63788DD2">
            <w:pPr>
              <w:spacing w:line="360" w:lineRule="auto"/>
              <w:rPr>
                <w:color w:val="000000" w:themeColor="text1"/>
                <w:szCs w:val="21"/>
                <w:highlight w:val="none"/>
                <w14:textFill>
                  <w14:solidFill>
                    <w14:schemeClr w14:val="tx1"/>
                  </w14:solidFill>
                </w14:textFill>
              </w:rPr>
            </w:pPr>
          </w:p>
        </w:tc>
        <w:tc>
          <w:tcPr>
            <w:tcW w:w="2700" w:type="dxa"/>
          </w:tcPr>
          <w:p w14:paraId="547CFD2A">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被授权人身份证复印件</w:t>
            </w:r>
          </w:p>
        </w:tc>
      </w:tr>
    </w:tbl>
    <w:p w14:paraId="23865CB8">
      <w:pPr>
        <w:widowControl/>
        <w:autoSpaceDE w:val="0"/>
        <w:autoSpaceDN w:val="0"/>
        <w:spacing w:line="360" w:lineRule="auto"/>
        <w:jc w:val="center"/>
        <w:textAlignment w:val="bottom"/>
        <w:rPr>
          <w:color w:val="000000" w:themeColor="text1"/>
          <w:szCs w:val="21"/>
          <w:highlight w:val="none"/>
          <w14:textFill>
            <w14:solidFill>
              <w14:schemeClr w14:val="tx1"/>
            </w14:solidFill>
          </w14:textFill>
        </w:rPr>
      </w:pPr>
    </w:p>
    <w:p w14:paraId="164A79CA">
      <w:pPr>
        <w:spacing w:line="360" w:lineRule="auto"/>
        <w:rPr>
          <w:color w:val="000000" w:themeColor="text1"/>
          <w:szCs w:val="21"/>
          <w:highlight w:val="none"/>
          <w:u w:val="single"/>
          <w14:textFill>
            <w14:solidFill>
              <w14:schemeClr w14:val="tx1"/>
            </w14:solidFill>
          </w14:textFill>
        </w:rPr>
      </w:pPr>
      <w:r>
        <w:rPr>
          <w:color w:val="000000" w:themeColor="text1"/>
          <w:highlight w:val="none"/>
          <w14:textFill>
            <w14:solidFill>
              <w14:schemeClr w14:val="tx1"/>
            </w14:solidFill>
          </w14:textFill>
        </w:rPr>
        <w:t>附：社保机构出具的投标截止日前6个月内授权代表的投标单位社保缴纳证明，任职不足6个月的可提供劳动合同证明文件</w:t>
      </w:r>
    </w:p>
    <w:p w14:paraId="375DF4CA">
      <w:pPr>
        <w:pStyle w:val="122"/>
        <w:snapToGrid w:val="0"/>
        <w:spacing w:line="360" w:lineRule="auto"/>
        <w:ind w:firstLine="0" w:firstLineChars="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br w:type="page"/>
      </w:r>
    </w:p>
    <w:p w14:paraId="5C109785">
      <w:pPr>
        <w:pStyle w:val="122"/>
        <w:snapToGrid w:val="0"/>
        <w:spacing w:line="360" w:lineRule="auto"/>
        <w:ind w:firstLine="0" w:firstLineChars="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（8）中标服务费支付承</w:t>
      </w:r>
      <w:r>
        <w:rPr>
          <w:rFonts w:ascii="Times New Roman" w:hAnsi="Times New Roman"/>
          <w:color w:val="000000" w:themeColor="text1"/>
          <w:highlight w:val="none"/>
          <w14:textFill>
            <w14:solidFill>
              <w14:schemeClr w14:val="tx1"/>
            </w14:solidFill>
          </w14:textFill>
        </w:rPr>
        <w:t>诺书</w:t>
      </w:r>
    </w:p>
    <w:p w14:paraId="2E2D125D">
      <w:pPr>
        <w:rPr>
          <w:color w:val="000000" w:themeColor="text1"/>
          <w:highlight w:val="none"/>
          <w14:textFill>
            <w14:solidFill>
              <w14:schemeClr w14:val="tx1"/>
            </w14:solidFill>
          </w14:textFill>
        </w:rPr>
      </w:pPr>
    </w:p>
    <w:p w14:paraId="21DE84BA">
      <w:pPr>
        <w:rPr>
          <w:color w:val="000000" w:themeColor="text1"/>
          <w:highlight w:val="none"/>
          <w14:textFill>
            <w14:solidFill>
              <w14:schemeClr w14:val="tx1"/>
            </w14:solidFill>
          </w14:textFill>
        </w:rPr>
      </w:pPr>
    </w:p>
    <w:p w14:paraId="7F618406">
      <w:pPr>
        <w:jc w:val="center"/>
        <w:rPr>
          <w:b/>
          <w:color w:val="000000" w:themeColor="text1"/>
          <w:sz w:val="28"/>
          <w:szCs w:val="28"/>
          <w:highlight w:val="none"/>
          <w14:textFill>
            <w14:solidFill>
              <w14:schemeClr w14:val="tx1"/>
            </w14:solidFill>
          </w14:textFill>
        </w:rPr>
      </w:pPr>
      <w:r>
        <w:rPr>
          <w:b/>
          <w:color w:val="000000" w:themeColor="text1"/>
          <w:sz w:val="28"/>
          <w:szCs w:val="28"/>
          <w:highlight w:val="none"/>
          <w14:textFill>
            <w14:solidFill>
              <w14:schemeClr w14:val="tx1"/>
            </w14:solidFill>
          </w14:textFill>
        </w:rPr>
        <w:t>中标服务费支付承诺书</w:t>
      </w:r>
    </w:p>
    <w:p w14:paraId="438C6A47">
      <w:pPr>
        <w:spacing w:line="360" w:lineRule="auto"/>
        <w:jc w:val="center"/>
        <w:rPr>
          <w:b/>
          <w:color w:val="000000" w:themeColor="text1"/>
          <w:sz w:val="28"/>
          <w:szCs w:val="28"/>
          <w:highlight w:val="none"/>
          <w14:textFill>
            <w14:solidFill>
              <w14:schemeClr w14:val="tx1"/>
            </w14:solidFill>
          </w14:textFill>
        </w:rPr>
      </w:pPr>
    </w:p>
    <w:p w14:paraId="14312A22">
      <w:pPr>
        <w:pStyle w:val="6"/>
        <w:spacing w:line="360" w:lineRule="auto"/>
        <w:ind w:firstLine="0" w:firstLineChars="0"/>
        <w:rPr>
          <w:rFonts w:ascii="Times New Roman" w:hAnsi="Times New Roman"/>
          <w:b w:val="0"/>
          <w:color w:val="000000" w:themeColor="text1"/>
          <w:sz w:val="24"/>
          <w:szCs w:val="24"/>
          <w:highlight w:val="none"/>
          <w:u w:val="single"/>
          <w14:textFill>
            <w14:solidFill>
              <w14:schemeClr w14:val="tx1"/>
            </w14:solidFill>
          </w14:textFill>
        </w:rPr>
      </w:pPr>
      <w:r>
        <w:rPr>
          <w:rFonts w:hint="eastAsia" w:ascii="Times New Roman" w:hAnsi="Times New Roman"/>
          <w:b w:val="0"/>
          <w:color w:val="000000" w:themeColor="text1"/>
          <w:sz w:val="24"/>
          <w:szCs w:val="24"/>
          <w:highlight w:val="none"/>
          <w:u w:val="single"/>
          <w14:textFill>
            <w14:solidFill>
              <w14:schemeClr w14:val="tx1"/>
            </w14:solidFill>
          </w14:textFill>
        </w:rPr>
        <w:t>浙江国际招投标有限公司：</w:t>
      </w:r>
    </w:p>
    <w:p w14:paraId="36BEEE49">
      <w:pPr>
        <w:pStyle w:val="6"/>
        <w:spacing w:line="360" w:lineRule="auto"/>
        <w:ind w:firstLine="480"/>
        <w:rPr>
          <w:rFonts w:ascii="Times New Roman" w:hAnsi="Times New Roman"/>
          <w:b w:val="0"/>
          <w:color w:val="000000" w:themeColor="text1"/>
          <w:sz w:val="24"/>
          <w:szCs w:val="24"/>
          <w:highlight w:val="none"/>
          <w14:textFill>
            <w14:solidFill>
              <w14:schemeClr w14:val="tx1"/>
            </w14:solidFill>
          </w14:textFill>
        </w:rPr>
      </w:pPr>
    </w:p>
    <w:p w14:paraId="761C4634">
      <w:pPr>
        <w:pStyle w:val="6"/>
        <w:spacing w:line="360" w:lineRule="auto"/>
        <w:ind w:firstLine="480"/>
        <w:rPr>
          <w:rFonts w:ascii="Times New Roman" w:hAnsi="Times New Roman"/>
          <w:b w:val="0"/>
          <w:color w:val="000000" w:themeColor="text1"/>
          <w:sz w:val="24"/>
          <w:szCs w:val="24"/>
          <w:highlight w:val="none"/>
          <w14:textFill>
            <w14:solidFill>
              <w14:schemeClr w14:val="tx1"/>
            </w14:solidFill>
          </w14:textFill>
        </w:rPr>
      </w:pPr>
      <w:r>
        <w:rPr>
          <w:rFonts w:hint="eastAsia" w:ascii="Times New Roman" w:hAnsi="Times New Roman"/>
          <w:b w:val="0"/>
          <w:color w:val="000000" w:themeColor="text1"/>
          <w:sz w:val="24"/>
          <w:szCs w:val="24"/>
          <w:highlight w:val="none"/>
          <w14:textFill>
            <w14:solidFill>
              <w14:schemeClr w14:val="tx1"/>
            </w14:solidFill>
          </w14:textFill>
        </w:rPr>
        <w:t>本单位在此承诺：如在本项目中标，中标之日起5个工作日之内，向贵公司按采购文件约定支付中标服务费。</w:t>
      </w:r>
    </w:p>
    <w:p w14:paraId="66227A57">
      <w:pPr>
        <w:spacing w:line="360" w:lineRule="auto"/>
        <w:rPr>
          <w:color w:val="000000" w:themeColor="text1"/>
          <w:highlight w:val="none"/>
          <w14:textFill>
            <w14:solidFill>
              <w14:schemeClr w14:val="tx1"/>
            </w14:solidFill>
          </w14:textFill>
        </w:rPr>
      </w:pPr>
    </w:p>
    <w:p w14:paraId="6EB61950">
      <w:pPr>
        <w:spacing w:line="360" w:lineRule="auto"/>
        <w:rPr>
          <w:color w:val="000000" w:themeColor="text1"/>
          <w:highlight w:val="none"/>
          <w14:textFill>
            <w14:solidFill>
              <w14:schemeClr w14:val="tx1"/>
            </w14:solidFill>
          </w14:textFill>
        </w:rPr>
      </w:pPr>
    </w:p>
    <w:p w14:paraId="61304410">
      <w:pPr>
        <w:spacing w:line="360" w:lineRule="auto"/>
        <w:rPr>
          <w:color w:val="000000" w:themeColor="text1"/>
          <w:highlight w:val="none"/>
          <w14:textFill>
            <w14:solidFill>
              <w14:schemeClr w14:val="tx1"/>
            </w14:solidFill>
          </w14:textFill>
        </w:rPr>
      </w:pPr>
    </w:p>
    <w:p w14:paraId="2785CDDA">
      <w:pPr>
        <w:snapToGrid w:val="0"/>
        <w:spacing w:line="300" w:lineRule="auto"/>
        <w:ind w:firstLine="3990" w:firstLineChars="1900"/>
        <w:rPr>
          <w:color w:val="000000" w:themeColor="text1"/>
          <w:spacing w:val="20"/>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全称（</w:t>
      </w:r>
      <w:r>
        <w:rPr>
          <w:rFonts w:hint="eastAsia"/>
          <w:color w:val="000000" w:themeColor="text1"/>
          <w:highlight w:val="none"/>
          <w14:textFill>
            <w14:solidFill>
              <w14:schemeClr w14:val="tx1"/>
            </w14:solidFill>
          </w14:textFill>
        </w:rPr>
        <w:t>盖单位公章或电子签章</w:t>
      </w:r>
      <w:r>
        <w:rPr>
          <w:color w:val="000000" w:themeColor="text1"/>
          <w:highlight w:val="none"/>
          <w14:textFill>
            <w14:solidFill>
              <w14:schemeClr w14:val="tx1"/>
            </w14:solidFill>
          </w14:textFill>
        </w:rPr>
        <w:t>）：</w:t>
      </w:r>
    </w:p>
    <w:p w14:paraId="1C75E957">
      <w:pPr>
        <w:snapToGrid w:val="0"/>
        <w:spacing w:line="360" w:lineRule="auto"/>
        <w:jc w:val="right"/>
        <w:rPr>
          <w:color w:val="000000" w:themeColor="text1"/>
          <w:spacing w:val="20"/>
          <w:highlight w:val="none"/>
          <w:u w:val="single"/>
          <w14:textFill>
            <w14:solidFill>
              <w14:schemeClr w14:val="tx1"/>
            </w14:solidFill>
          </w14:textFill>
        </w:rPr>
      </w:pPr>
    </w:p>
    <w:p w14:paraId="6D908DFE">
      <w:pPr>
        <w:spacing w:line="360" w:lineRule="auto"/>
        <w:ind w:right="375"/>
        <w:jc w:val="right"/>
        <w:rPr>
          <w:color w:val="000000" w:themeColor="text1"/>
          <w:highlight w:val="none"/>
          <w14:textFill>
            <w14:solidFill>
              <w14:schemeClr w14:val="tx1"/>
            </w14:solidFill>
          </w14:textFill>
        </w:rPr>
      </w:pPr>
      <w:r>
        <w:rPr>
          <w:color w:val="000000" w:themeColor="text1"/>
          <w:spacing w:val="20"/>
          <w:highlight w:val="none"/>
          <w14:textFill>
            <w14:solidFill>
              <w14:schemeClr w14:val="tx1"/>
            </w14:solidFill>
          </w14:textFill>
        </w:rPr>
        <w:t>日期：</w:t>
      </w:r>
      <w:r>
        <w:rPr>
          <w:rFonts w:hint="eastAsia"/>
          <w:color w:val="000000" w:themeColor="text1"/>
          <w:spacing w:val="20"/>
          <w:highlight w:val="none"/>
          <w14:textFill>
            <w14:solidFill>
              <w14:schemeClr w14:val="tx1"/>
            </w14:solidFill>
          </w14:textFill>
        </w:rPr>
        <w:t xml:space="preserve">  </w:t>
      </w:r>
      <w:r>
        <w:rPr>
          <w:color w:val="000000" w:themeColor="text1"/>
          <w:highlight w:val="none"/>
          <w14:textFill>
            <w14:solidFill>
              <w14:schemeClr w14:val="tx1"/>
            </w14:solidFill>
          </w14:textFill>
        </w:rPr>
        <w:t>年</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月</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日</w:t>
      </w:r>
    </w:p>
    <w:p w14:paraId="00E2F2A2">
      <w:pPr>
        <w:spacing w:line="360" w:lineRule="auto"/>
        <w:ind w:right="480"/>
        <w:rPr>
          <w:color w:val="000000" w:themeColor="text1"/>
          <w:highlight w:val="none"/>
          <w14:textFill>
            <w14:solidFill>
              <w14:schemeClr w14:val="tx1"/>
            </w14:solidFill>
          </w14:textFill>
        </w:rPr>
      </w:pPr>
    </w:p>
    <w:p w14:paraId="330C5ADD">
      <w:pPr>
        <w:spacing w:line="360" w:lineRule="auto"/>
        <w:ind w:right="480"/>
        <w:rPr>
          <w:color w:val="000000" w:themeColor="text1"/>
          <w:highlight w:val="none"/>
          <w14:textFill>
            <w14:solidFill>
              <w14:schemeClr w14:val="tx1"/>
            </w14:solidFill>
          </w14:textFill>
        </w:rPr>
      </w:pPr>
    </w:p>
    <w:p w14:paraId="2EC238C1">
      <w:pPr>
        <w:spacing w:line="360" w:lineRule="auto"/>
        <w:ind w:right="480"/>
        <w:rPr>
          <w:color w:val="000000" w:themeColor="text1"/>
          <w:highlight w:val="none"/>
          <w14:textFill>
            <w14:solidFill>
              <w14:schemeClr w14:val="tx1"/>
            </w14:solidFill>
          </w14:textFill>
        </w:rPr>
      </w:pPr>
    </w:p>
    <w:p w14:paraId="2043D4B1">
      <w:pPr>
        <w:spacing w:line="360" w:lineRule="auto"/>
        <w:ind w:right="480"/>
        <w:rPr>
          <w:color w:val="000000" w:themeColor="text1"/>
          <w:highlight w:val="none"/>
          <w14:textFill>
            <w14:solidFill>
              <w14:schemeClr w14:val="tx1"/>
            </w14:solidFill>
          </w14:textFill>
        </w:rPr>
      </w:pPr>
    </w:p>
    <w:p w14:paraId="4276D91E">
      <w:pPr>
        <w:spacing w:line="360" w:lineRule="auto"/>
        <w:ind w:right="480"/>
        <w:rPr>
          <w:color w:val="000000" w:themeColor="text1"/>
          <w:sz w:val="24"/>
          <w:highlight w:val="none"/>
          <w14:textFill>
            <w14:solidFill>
              <w14:schemeClr w14:val="tx1"/>
            </w14:solidFill>
          </w14:textFill>
        </w:rPr>
      </w:pPr>
    </w:p>
    <w:p w14:paraId="760B5D9B">
      <w:pPr>
        <w:pStyle w:val="418"/>
        <w:ind w:left="0" w:leftChars="0" w:firstLine="0" w:firstLineChars="0"/>
        <w:rPr>
          <w:rFonts w:ascii="宋体" w:hAnsi="宋体" w:cs="宋体"/>
          <w:b w:val="0"/>
          <w:bCs w:val="0"/>
          <w:color w:val="000000" w:themeColor="text1"/>
          <w:sz w:val="24"/>
          <w:szCs w:val="24"/>
          <w:highlight w:val="none"/>
          <w14:textFill>
            <w14:solidFill>
              <w14:schemeClr w14:val="tx1"/>
            </w14:solidFill>
          </w14:textFill>
        </w:rPr>
      </w:pPr>
      <w:r>
        <w:rPr>
          <w:rFonts w:ascii="宋体" w:hAnsi="宋体" w:cs="宋体"/>
          <w:b w:val="0"/>
          <w:bCs w:val="0"/>
          <w:color w:val="000000" w:themeColor="text1"/>
          <w:sz w:val="24"/>
          <w:szCs w:val="24"/>
          <w:highlight w:val="none"/>
          <w14:textFill>
            <w14:solidFill>
              <w14:schemeClr w14:val="tx1"/>
            </w14:solidFill>
          </w14:textFill>
        </w:rPr>
        <w:t>单位：浙江国际招投标有限公司 </w:t>
      </w:r>
    </w:p>
    <w:p w14:paraId="603362B5">
      <w:pPr>
        <w:pStyle w:val="418"/>
        <w:ind w:left="0" w:leftChars="0" w:firstLine="0" w:firstLineChars="0"/>
        <w:rPr>
          <w:rFonts w:ascii="宋体" w:hAnsi="宋体" w:cs="宋体"/>
          <w:b w:val="0"/>
          <w:bCs w:val="0"/>
          <w:color w:val="000000" w:themeColor="text1"/>
          <w:sz w:val="24"/>
          <w:szCs w:val="24"/>
          <w:highlight w:val="none"/>
          <w14:textFill>
            <w14:solidFill>
              <w14:schemeClr w14:val="tx1"/>
            </w14:solidFill>
          </w14:textFill>
        </w:rPr>
      </w:pPr>
      <w:r>
        <w:rPr>
          <w:rFonts w:ascii="宋体" w:hAnsi="宋体" w:cs="宋体"/>
          <w:b w:val="0"/>
          <w:bCs w:val="0"/>
          <w:color w:val="000000" w:themeColor="text1"/>
          <w:sz w:val="24"/>
          <w:szCs w:val="24"/>
          <w:highlight w:val="none"/>
          <w14:textFill>
            <w14:solidFill>
              <w14:schemeClr w14:val="tx1"/>
            </w14:solidFill>
          </w14:textFill>
        </w:rPr>
        <w:t>开户银行：工商银行杭州武林支行</w:t>
      </w:r>
    </w:p>
    <w:p w14:paraId="16880B26">
      <w:pPr>
        <w:pStyle w:val="122"/>
        <w:snapToGrid w:val="0"/>
        <w:spacing w:line="360" w:lineRule="auto"/>
        <w:ind w:firstLine="0" w:firstLineChars="0"/>
        <w:rPr>
          <w:rFonts w:ascii="Times New Roman" w:hAnsi="Times New Roman"/>
          <w:color w:val="000000" w:themeColor="text1"/>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账号：1202021209906782015</w:t>
      </w:r>
    </w:p>
    <w:p w14:paraId="608B4AAB">
      <w:pPr>
        <w:pStyle w:val="122"/>
        <w:snapToGrid w:val="0"/>
        <w:spacing w:line="360" w:lineRule="auto"/>
        <w:ind w:firstLine="0" w:firstLineChars="0"/>
        <w:rPr>
          <w:rFonts w:ascii="Times New Roman" w:hAnsi="Times New Roman"/>
          <w:color w:val="000000" w:themeColor="text1"/>
          <w:highlight w:val="none"/>
          <w14:textFill>
            <w14:solidFill>
              <w14:schemeClr w14:val="tx1"/>
            </w14:solidFill>
          </w14:textFill>
        </w:rPr>
      </w:pPr>
    </w:p>
    <w:p w14:paraId="66EE453A">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1FFADDC6">
      <w:pPr>
        <w:pStyle w:val="122"/>
        <w:snapToGrid w:val="0"/>
        <w:spacing w:line="360" w:lineRule="auto"/>
        <w:ind w:firstLine="0" w:firstLineChars="0"/>
        <w:rPr>
          <w:rFonts w:hint="eastAsia"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（9）供应商2022年1月1日起（以合同签订时间为准）同类项目业绩（合同采购内容至少包括：奶制品），须在投标文件中提供合同复印件</w:t>
      </w:r>
    </w:p>
    <w:p w14:paraId="445A3904">
      <w:pPr>
        <w:pStyle w:val="122"/>
        <w:snapToGrid w:val="0"/>
        <w:spacing w:line="360" w:lineRule="auto"/>
        <w:ind w:firstLine="0" w:firstLineChars="0"/>
        <w:rPr>
          <w:rFonts w:hint="eastAsia"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（10）供应商具有质量管理体系认证证书、环境认证体系认证证书和职业健康管理体系认证证书，且在有效期内的，提供证书扫描件</w:t>
      </w:r>
    </w:p>
    <w:p w14:paraId="18798F0F">
      <w:pPr>
        <w:pStyle w:val="122"/>
        <w:snapToGrid w:val="0"/>
        <w:spacing w:line="360" w:lineRule="auto"/>
        <w:ind w:firstLine="0" w:firstLineChars="0"/>
        <w:rPr>
          <w:rFonts w:hint="eastAsia"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（11）投标人企业内部管理制度、卫生管理制度、岗位职责、储存发货制度、质量考核办法</w:t>
      </w:r>
    </w:p>
    <w:p w14:paraId="4F510AB5">
      <w:pPr>
        <w:pStyle w:val="122"/>
        <w:snapToGrid w:val="0"/>
        <w:spacing w:line="360" w:lineRule="auto"/>
        <w:ind w:firstLine="0" w:firstLineChars="0"/>
        <w:rPr>
          <w:rFonts w:hint="eastAsia"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（12）货物的来源、供货渠道情况及保障措施和制度</w:t>
      </w:r>
    </w:p>
    <w:p w14:paraId="1746613C">
      <w:pPr>
        <w:pStyle w:val="122"/>
        <w:snapToGrid w:val="0"/>
        <w:spacing w:line="360" w:lineRule="auto"/>
        <w:ind w:firstLine="0" w:firstLineChars="0"/>
        <w:rPr>
          <w:rFonts w:hint="eastAsia"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（13）投标货物相关检测报告的情况，加工、包装、保存、运输、仓储各环节的质量保证及安全措施等</w:t>
      </w:r>
    </w:p>
    <w:p w14:paraId="5D3D8AED">
      <w:pPr>
        <w:pStyle w:val="122"/>
        <w:snapToGrid w:val="0"/>
        <w:spacing w:line="360" w:lineRule="auto"/>
        <w:ind w:firstLine="0" w:firstLineChars="0"/>
        <w:rPr>
          <w:rFonts w:hint="eastAsia"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（14）提供符合采购人需求的配送方案，包括配送方案、整个供货配送系统的设备配置、人员配备与服务相适应的服务机构和人员、确保服务满足招标要求的措施</w:t>
      </w:r>
    </w:p>
    <w:p w14:paraId="6441B3D1">
      <w:pPr>
        <w:pStyle w:val="122"/>
        <w:snapToGrid w:val="0"/>
        <w:spacing w:line="360" w:lineRule="auto"/>
        <w:ind w:firstLine="0" w:firstLineChars="0"/>
        <w:rPr>
          <w:rFonts w:hint="eastAsia"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（15）运输货车的情况：提供车辆行驶证复印件</w:t>
      </w:r>
    </w:p>
    <w:p w14:paraId="6A6D99B6">
      <w:pPr>
        <w:pStyle w:val="122"/>
        <w:snapToGrid w:val="0"/>
        <w:spacing w:line="360" w:lineRule="auto"/>
        <w:ind w:firstLine="0" w:firstLineChars="0"/>
        <w:rPr>
          <w:rFonts w:hint="eastAsia"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（16）配置驾驶员情况：具有身体健康且固定配送驾驶员（提供驾驶员驾驶证，并提供近3个月内任意一个月的社保证明。）</w:t>
      </w:r>
    </w:p>
    <w:p w14:paraId="36259955">
      <w:pPr>
        <w:pStyle w:val="122"/>
        <w:snapToGrid w:val="0"/>
        <w:spacing w:line="360" w:lineRule="auto"/>
        <w:ind w:firstLine="0" w:firstLineChars="0"/>
        <w:rPr>
          <w:rFonts w:hint="eastAsia"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（17）特殊情况或突发情况下，需紧急供货的应急服务方案</w:t>
      </w:r>
    </w:p>
    <w:p w14:paraId="4F1CCE61">
      <w:pPr>
        <w:pStyle w:val="122"/>
        <w:snapToGrid w:val="0"/>
        <w:spacing w:line="360" w:lineRule="auto"/>
        <w:ind w:firstLine="0" w:firstLineChars="0"/>
        <w:rPr>
          <w:rFonts w:hint="eastAsia"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（18）出现产品异常问题的退换货措施</w:t>
      </w:r>
    </w:p>
    <w:p w14:paraId="5E7C21FE">
      <w:pPr>
        <w:pStyle w:val="122"/>
        <w:snapToGrid w:val="0"/>
        <w:spacing w:line="360" w:lineRule="auto"/>
        <w:ind w:firstLine="0" w:firstLineChars="0"/>
        <w:rPr>
          <w:rFonts w:hint="eastAsia"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（19）供应商提供最便捷的服务网点及配备专门对接人员,提供服务网点定位截图及人员配置清单</w:t>
      </w:r>
    </w:p>
    <w:p w14:paraId="49F6EEFE">
      <w:pPr>
        <w:pStyle w:val="122"/>
        <w:snapToGrid w:val="0"/>
        <w:spacing w:line="360" w:lineRule="auto"/>
        <w:ind w:firstLine="0" w:firstLineChars="0"/>
        <w:rPr>
          <w:rFonts w:hint="eastAsia"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（20）投标人投保食品安全责任保险，需提供保单复印件，或承诺中标后提供</w:t>
      </w:r>
    </w:p>
    <w:p w14:paraId="235BA952">
      <w:pPr>
        <w:pStyle w:val="122"/>
        <w:snapToGrid w:val="0"/>
        <w:spacing w:line="360" w:lineRule="auto"/>
        <w:ind w:firstLine="0" w:firstLineChars="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（21）投标人认为有必要提供的其它文件。</w:t>
      </w:r>
    </w:p>
    <w:p w14:paraId="06FA6787">
      <w:pPr>
        <w:rPr>
          <w:rFonts w:hAnsi="宋体"/>
          <w:b/>
          <w:bCs/>
          <w:color w:val="000000" w:themeColor="text1"/>
          <w:highlight w:val="none"/>
          <w14:textFill>
            <w14:solidFill>
              <w14:schemeClr w14:val="tx1"/>
            </w14:solidFill>
          </w14:textFill>
        </w:rPr>
      </w:pPr>
    </w:p>
    <w:p w14:paraId="6747F332">
      <w:pPr>
        <w:pStyle w:val="418"/>
        <w:ind w:left="0" w:leftChars="0" w:firstLine="0" w:firstLineChars="0"/>
        <w:rPr>
          <w:color w:val="000000" w:themeColor="text1"/>
          <w:highlight w:val="none"/>
          <w14:textFill>
            <w14:solidFill>
              <w14:schemeClr w14:val="tx1"/>
            </w14:solidFill>
          </w14:textFill>
        </w:rPr>
      </w:pPr>
      <w:r>
        <w:rPr>
          <w:rFonts w:hint="eastAsia" w:ascii="宋体" w:hAnsi="宋体" w:cs="宋体"/>
          <w:b w:val="0"/>
          <w:bCs w:val="0"/>
          <w:color w:val="000000" w:themeColor="text1"/>
          <w:kern w:val="0"/>
          <w:sz w:val="24"/>
          <w:szCs w:val="24"/>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附件1</w:t>
      </w:r>
    </w:p>
    <w:p w14:paraId="447A1EB6">
      <w:pPr>
        <w:ind w:left="420"/>
        <w:rPr>
          <w:color w:val="000000" w:themeColor="text1"/>
          <w:highlight w:val="none"/>
          <w14:textFill>
            <w14:solidFill>
              <w14:schemeClr w14:val="tx1"/>
            </w14:solidFill>
          </w14:textFill>
        </w:rPr>
      </w:pPr>
    </w:p>
    <w:p w14:paraId="025D779B">
      <w:pPr>
        <w:pStyle w:val="1004"/>
        <w:widowControl w:val="0"/>
        <w:snapToGrid w:val="0"/>
        <w:spacing w:line="500" w:lineRule="exact"/>
        <w:jc w:val="center"/>
        <w:rPr>
          <w:rFonts w:hint="default" w:hAnsi="宋体" w:cs="方正小标宋简体"/>
          <w:b/>
          <w:color w:val="000000" w:themeColor="text1"/>
          <w:sz w:val="28"/>
          <w:szCs w:val="28"/>
          <w:highlight w:val="none"/>
          <w14:textFill>
            <w14:solidFill>
              <w14:schemeClr w14:val="tx1"/>
            </w14:solidFill>
          </w14:textFill>
        </w:rPr>
      </w:pPr>
      <w:r>
        <w:rPr>
          <w:rFonts w:hAnsi="宋体" w:cs="方正小标宋简体"/>
          <w:b/>
          <w:color w:val="000000" w:themeColor="text1"/>
          <w:sz w:val="28"/>
          <w:szCs w:val="28"/>
          <w:highlight w:val="none"/>
          <w14:textFill>
            <w14:solidFill>
              <w14:schemeClr w14:val="tx1"/>
            </w14:solidFill>
          </w14:textFill>
        </w:rPr>
        <w:t>采购活动现场确认声明书</w:t>
      </w:r>
    </w:p>
    <w:p w14:paraId="3A693110">
      <w:pPr>
        <w:pStyle w:val="1004"/>
        <w:widowControl w:val="0"/>
        <w:adjustRightInd w:val="0"/>
        <w:snapToGrid w:val="0"/>
        <w:spacing w:line="360" w:lineRule="auto"/>
        <w:jc w:val="both"/>
        <w:rPr>
          <w:rFonts w:hint="default" w:ascii="仿宋" w:hAnsi="仿宋"/>
          <w:color w:val="000000" w:themeColor="text1"/>
          <w:kern w:val="0"/>
          <w:szCs w:val="21"/>
          <w:highlight w:val="none"/>
          <w:u w:val="single"/>
          <w14:textFill>
            <w14:solidFill>
              <w14:schemeClr w14:val="tx1"/>
            </w14:solidFill>
          </w14:textFill>
        </w:rPr>
      </w:pPr>
    </w:p>
    <w:p w14:paraId="2DB7F3FD">
      <w:pPr>
        <w:pStyle w:val="1004"/>
        <w:widowControl w:val="0"/>
        <w:adjustRightInd w:val="0"/>
        <w:snapToGrid w:val="0"/>
        <w:spacing w:line="360" w:lineRule="auto"/>
        <w:jc w:val="both"/>
        <w:rPr>
          <w:rFonts w:hint="default" w:ascii="仿宋" w:hAnsi="仿宋"/>
          <w:b/>
          <w:color w:val="000000" w:themeColor="text1"/>
          <w:szCs w:val="21"/>
          <w:highlight w:val="none"/>
          <w14:textFill>
            <w14:solidFill>
              <w14:schemeClr w14:val="tx1"/>
            </w14:solidFill>
          </w14:textFill>
        </w:rPr>
      </w:pPr>
      <w:r>
        <w:rPr>
          <w:rFonts w:ascii="仿宋" w:hAnsi="仿宋"/>
          <w:color w:val="000000" w:themeColor="text1"/>
          <w:kern w:val="0"/>
          <w:szCs w:val="21"/>
          <w:highlight w:val="none"/>
          <w:u w:val="single"/>
          <w14:textFill>
            <w14:solidFill>
              <w14:schemeClr w14:val="tx1"/>
            </w14:solidFill>
          </w14:textFill>
        </w:rPr>
        <w:t>浙江国际招投标有限公司</w:t>
      </w:r>
      <w:r>
        <w:rPr>
          <w:rFonts w:ascii="仿宋" w:hAnsi="仿宋"/>
          <w:color w:val="000000" w:themeColor="text1"/>
          <w:kern w:val="0"/>
          <w:szCs w:val="21"/>
          <w:highlight w:val="none"/>
          <w14:textFill>
            <w14:solidFill>
              <w14:schemeClr w14:val="tx1"/>
            </w14:solidFill>
          </w14:textFill>
        </w:rPr>
        <w:t>：</w:t>
      </w:r>
    </w:p>
    <w:p w14:paraId="7F35B8B5">
      <w:pPr>
        <w:pStyle w:val="1004"/>
        <w:widowControl w:val="0"/>
        <w:adjustRightInd w:val="0"/>
        <w:snapToGrid w:val="0"/>
        <w:spacing w:line="360" w:lineRule="auto"/>
        <w:ind w:firstLine="444" w:firstLineChars="200"/>
        <w:jc w:val="both"/>
        <w:rPr>
          <w:rFonts w:hint="default" w:ascii="仿宋" w:hAnsi="仿宋"/>
          <w:color w:val="000000" w:themeColor="text1"/>
          <w:spacing w:val="6"/>
          <w:szCs w:val="21"/>
          <w:highlight w:val="none"/>
          <w14:textFill>
            <w14:solidFill>
              <w14:schemeClr w14:val="tx1"/>
            </w14:solidFill>
          </w14:textFill>
        </w:rPr>
      </w:pPr>
      <w:r>
        <w:rPr>
          <w:rFonts w:ascii="仿宋" w:hAnsi="仿宋"/>
          <w:color w:val="000000" w:themeColor="text1"/>
          <w:spacing w:val="6"/>
          <w:szCs w:val="21"/>
          <w:highlight w:val="none"/>
          <w14:textFill>
            <w14:solidFill>
              <w14:schemeClr w14:val="tx1"/>
            </w14:solidFill>
          </w14:textFill>
        </w:rPr>
        <w:t>本人经由</w:t>
      </w:r>
      <w:r>
        <w:rPr>
          <w:rFonts w:ascii="仿宋" w:hAnsi="仿宋"/>
          <w:color w:val="000000" w:themeColor="text1"/>
          <w:spacing w:val="6"/>
          <w:szCs w:val="21"/>
          <w:highlight w:val="none"/>
          <w:u w:val="single"/>
          <w14:textFill>
            <w14:solidFill>
              <w14:schemeClr w14:val="tx1"/>
            </w14:solidFill>
          </w14:textFill>
        </w:rPr>
        <w:t>（单位）</w:t>
      </w:r>
      <w:r>
        <w:rPr>
          <w:rFonts w:ascii="仿宋" w:hAnsi="仿宋"/>
          <w:color w:val="000000" w:themeColor="text1"/>
          <w:spacing w:val="6"/>
          <w:szCs w:val="21"/>
          <w:highlight w:val="none"/>
          <w14:textFill>
            <w14:solidFill>
              <w14:schemeClr w14:val="tx1"/>
            </w14:solidFill>
          </w14:textFill>
        </w:rPr>
        <w:t>负责人</w:t>
      </w:r>
      <w:r>
        <w:rPr>
          <w:rFonts w:ascii="仿宋" w:hAnsi="仿宋"/>
          <w:color w:val="000000" w:themeColor="text1"/>
          <w:spacing w:val="6"/>
          <w:szCs w:val="21"/>
          <w:highlight w:val="none"/>
          <w:u w:val="single"/>
          <w14:textFill>
            <w14:solidFill>
              <w14:schemeClr w14:val="tx1"/>
            </w14:solidFill>
          </w14:textFill>
        </w:rPr>
        <w:t>（姓名）</w:t>
      </w:r>
      <w:r>
        <w:rPr>
          <w:rFonts w:ascii="仿宋" w:hAnsi="仿宋"/>
          <w:color w:val="000000" w:themeColor="text1"/>
          <w:spacing w:val="6"/>
          <w:szCs w:val="21"/>
          <w:highlight w:val="none"/>
          <w14:textFill>
            <w14:solidFill>
              <w14:schemeClr w14:val="tx1"/>
            </w14:solidFill>
          </w14:textFill>
        </w:rPr>
        <w:t>合法授权参加项目</w:t>
      </w:r>
      <w:r>
        <w:rPr>
          <w:rFonts w:ascii="仿宋" w:hAnsi="仿宋"/>
          <w:color w:val="000000" w:themeColor="text1"/>
          <w:spacing w:val="6"/>
          <w:szCs w:val="21"/>
          <w:highlight w:val="none"/>
          <w:u w:val="single"/>
          <w14:textFill>
            <w14:solidFill>
              <w14:schemeClr w14:val="tx1"/>
            </w14:solidFill>
          </w14:textFill>
        </w:rPr>
        <w:t>（编号：）</w:t>
      </w:r>
      <w:r>
        <w:rPr>
          <w:rFonts w:ascii="仿宋" w:hAnsi="仿宋"/>
          <w:color w:val="000000" w:themeColor="text1"/>
          <w:spacing w:val="6"/>
          <w:szCs w:val="21"/>
          <w:highlight w:val="none"/>
          <w14:textFill>
            <w14:solidFill>
              <w14:schemeClr w14:val="tx1"/>
            </w14:solidFill>
          </w14:textFill>
        </w:rPr>
        <w:t>采购活动，经与本单位法人代表（负责人）联系确认，现就有关公平竞争事项郑重声明如下：</w:t>
      </w:r>
    </w:p>
    <w:p w14:paraId="3CFDBB3D">
      <w:pPr>
        <w:pStyle w:val="1005"/>
        <w:widowControl/>
        <w:numPr>
          <w:ilvl w:val="0"/>
          <w:numId w:val="6"/>
        </w:numPr>
        <w:adjustRightInd w:val="0"/>
        <w:snapToGrid w:val="0"/>
        <w:spacing w:line="360" w:lineRule="auto"/>
        <w:ind w:firstLine="396" w:firstLineChars="189"/>
        <w:rPr>
          <w:rFonts w:hint="default"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本单位与采购人之间</w:t>
      </w:r>
      <w:r>
        <w:rPr>
          <w:rFonts w:ascii="宋体" w:hAnsi="宋体" w:cs="宋体"/>
          <w:color w:val="000000" w:themeColor="text1"/>
          <w:kern w:val="0"/>
          <w:szCs w:val="21"/>
          <w:highlight w:val="none"/>
          <w14:textFill>
            <w14:solidFill>
              <w14:schemeClr w14:val="tx1"/>
            </w14:solidFill>
          </w14:textFill>
        </w:rPr>
        <w:t>□</w:t>
      </w:r>
      <w:r>
        <w:rPr>
          <w:rFonts w:ascii="仿宋" w:hAnsi="仿宋"/>
          <w:color w:val="000000" w:themeColor="text1"/>
          <w:kern w:val="0"/>
          <w:szCs w:val="21"/>
          <w:highlight w:val="none"/>
          <w14:textFill>
            <w14:solidFill>
              <w14:schemeClr w14:val="tx1"/>
            </w14:solidFill>
          </w14:textFill>
        </w:rPr>
        <w:t>不存在利害关系</w:t>
      </w:r>
      <w:r>
        <w:rPr>
          <w:rFonts w:ascii="宋体" w:hAnsi="宋体" w:cs="宋体"/>
          <w:color w:val="000000" w:themeColor="text1"/>
          <w:kern w:val="0"/>
          <w:szCs w:val="21"/>
          <w:highlight w:val="none"/>
          <w14:textFill>
            <w14:solidFill>
              <w14:schemeClr w14:val="tx1"/>
            </w14:solidFill>
          </w14:textFill>
        </w:rPr>
        <w:t>□</w:t>
      </w:r>
      <w:r>
        <w:rPr>
          <w:rFonts w:ascii="仿宋" w:hAnsi="仿宋"/>
          <w:color w:val="000000" w:themeColor="text1"/>
          <w:kern w:val="0"/>
          <w:szCs w:val="21"/>
          <w:highlight w:val="none"/>
          <w14:textFill>
            <w14:solidFill>
              <w14:schemeClr w14:val="tx1"/>
            </w14:solidFill>
          </w14:textFill>
        </w:rPr>
        <w:t>存在下列利害关系：</w:t>
      </w:r>
    </w:p>
    <w:p w14:paraId="6780BD40">
      <w:pPr>
        <w:pStyle w:val="1005"/>
        <w:widowControl/>
        <w:adjustRightInd w:val="0"/>
        <w:snapToGrid w:val="0"/>
        <w:spacing w:line="360" w:lineRule="auto"/>
        <w:ind w:firstLine="200"/>
        <w:rPr>
          <w:rFonts w:hint="default"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A.投资关系    B.行政隶属关系    C.业务指导关系</w:t>
      </w:r>
    </w:p>
    <w:p w14:paraId="1804D842">
      <w:pPr>
        <w:pStyle w:val="1005"/>
        <w:widowControl/>
        <w:adjustRightInd w:val="0"/>
        <w:snapToGrid w:val="0"/>
        <w:spacing w:line="360" w:lineRule="auto"/>
        <w:ind w:firstLine="200"/>
        <w:rPr>
          <w:rFonts w:hint="default"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D.其他可能</w:t>
      </w:r>
      <w:r>
        <w:rPr>
          <w:rFonts w:ascii="仿宋" w:hAnsi="仿宋"/>
          <w:color w:val="000000" w:themeColor="text1"/>
          <w:szCs w:val="21"/>
          <w:highlight w:val="none"/>
          <w14:textFill>
            <w14:solidFill>
              <w14:schemeClr w14:val="tx1"/>
            </w14:solidFill>
          </w14:textFill>
        </w:rPr>
        <w:t>影响采购公正的</w:t>
      </w:r>
      <w:r>
        <w:rPr>
          <w:rFonts w:ascii="仿宋" w:hAnsi="仿宋"/>
          <w:color w:val="000000" w:themeColor="text1"/>
          <w:kern w:val="0"/>
          <w:szCs w:val="21"/>
          <w:highlight w:val="none"/>
          <w14:textFill>
            <w14:solidFill>
              <w14:schemeClr w14:val="tx1"/>
            </w14:solidFill>
          </w14:textFill>
        </w:rPr>
        <w:t>利害关系</w:t>
      </w:r>
      <w:r>
        <w:rPr>
          <w:rFonts w:ascii="仿宋" w:hAnsi="仿宋"/>
          <w:color w:val="000000" w:themeColor="text1"/>
          <w:kern w:val="0"/>
          <w:szCs w:val="21"/>
          <w:highlight w:val="none"/>
          <w:u w:val="single"/>
          <w14:textFill>
            <w14:solidFill>
              <w14:schemeClr w14:val="tx1"/>
            </w14:solidFill>
          </w14:textFill>
        </w:rPr>
        <w:t>（如有，请如实说明）</w:t>
      </w:r>
      <w:r>
        <w:rPr>
          <w:rFonts w:ascii="仿宋" w:hAnsi="仿宋"/>
          <w:color w:val="000000" w:themeColor="text1"/>
          <w:kern w:val="0"/>
          <w:szCs w:val="21"/>
          <w:highlight w:val="none"/>
          <w14:textFill>
            <w14:solidFill>
              <w14:schemeClr w14:val="tx1"/>
            </w14:solidFill>
          </w14:textFill>
        </w:rPr>
        <w:t>。</w:t>
      </w:r>
    </w:p>
    <w:p w14:paraId="595AE286">
      <w:pPr>
        <w:pStyle w:val="1005"/>
        <w:widowControl/>
        <w:adjustRightInd w:val="0"/>
        <w:snapToGrid w:val="0"/>
        <w:spacing w:line="360" w:lineRule="auto"/>
        <w:ind w:firstLine="200"/>
        <w:rPr>
          <w:rFonts w:hint="default" w:ascii="仿宋" w:hAnsi="仿宋"/>
          <w:color w:val="000000" w:themeColor="text1"/>
          <w:kern w:val="0"/>
          <w:szCs w:val="21"/>
          <w:highlight w:val="none"/>
          <w14:textFill>
            <w14:solidFill>
              <w14:schemeClr w14:val="tx1"/>
            </w14:solidFill>
          </w14:textFill>
        </w:rPr>
      </w:pPr>
      <w:r>
        <w:rPr>
          <w:rFonts w:ascii="仿宋" w:hAnsi="仿宋"/>
          <w:color w:val="000000" w:themeColor="text1"/>
          <w:spacing w:val="6"/>
          <w:szCs w:val="21"/>
          <w:highlight w:val="none"/>
          <w14:textFill>
            <w14:solidFill>
              <w14:schemeClr w14:val="tx1"/>
            </w14:solidFill>
          </w14:textFill>
        </w:rPr>
        <w:t>二、</w:t>
      </w:r>
      <w:r>
        <w:rPr>
          <w:rFonts w:ascii="仿宋" w:hAnsi="仿宋"/>
          <w:color w:val="000000" w:themeColor="text1"/>
          <w:kern w:val="0"/>
          <w:szCs w:val="21"/>
          <w:highlight w:val="none"/>
          <w14:textFill>
            <w14:solidFill>
              <w14:schemeClr w14:val="tx1"/>
            </w14:solidFill>
          </w14:textFill>
        </w:rPr>
        <w:t>现已清楚知道参加本项目采购活动的其他所有供应商名称，本单位</w:t>
      </w:r>
      <w:r>
        <w:rPr>
          <w:rFonts w:ascii="宋体" w:hAnsi="宋体" w:cs="宋体"/>
          <w:color w:val="000000" w:themeColor="text1"/>
          <w:kern w:val="0"/>
          <w:szCs w:val="21"/>
          <w:highlight w:val="none"/>
          <w14:textFill>
            <w14:solidFill>
              <w14:schemeClr w14:val="tx1"/>
            </w14:solidFill>
          </w14:textFill>
        </w:rPr>
        <w:t>□与其他所有供应商之间均</w:t>
      </w:r>
      <w:r>
        <w:rPr>
          <w:rFonts w:ascii="仿宋" w:hAnsi="仿宋"/>
          <w:color w:val="000000" w:themeColor="text1"/>
          <w:kern w:val="0"/>
          <w:szCs w:val="21"/>
          <w:highlight w:val="none"/>
          <w14:textFill>
            <w14:solidFill>
              <w14:schemeClr w14:val="tx1"/>
            </w14:solidFill>
          </w14:textFill>
        </w:rPr>
        <w:t>不存在利害关系</w:t>
      </w:r>
      <w:r>
        <w:rPr>
          <w:rFonts w:ascii="宋体" w:hAnsi="宋体" w:cs="宋体"/>
          <w:color w:val="000000" w:themeColor="text1"/>
          <w:kern w:val="0"/>
          <w:szCs w:val="21"/>
          <w:highlight w:val="none"/>
          <w14:textFill>
            <w14:solidFill>
              <w14:schemeClr w14:val="tx1"/>
            </w14:solidFill>
          </w14:textFill>
        </w:rPr>
        <w:t>□与</w:t>
      </w:r>
      <w:r>
        <w:rPr>
          <w:rFonts w:ascii="宋体" w:hAnsi="宋体" w:cs="宋体"/>
          <w:color w:val="000000" w:themeColor="text1"/>
          <w:kern w:val="0"/>
          <w:szCs w:val="21"/>
          <w:highlight w:val="none"/>
          <w:u w:val="single"/>
          <w14:textFill>
            <w14:solidFill>
              <w14:schemeClr w14:val="tx1"/>
            </w14:solidFill>
          </w14:textFill>
        </w:rPr>
        <w:t xml:space="preserve">           （供应商名称）</w:t>
      </w:r>
      <w:r>
        <w:rPr>
          <w:rFonts w:ascii="宋体" w:hAnsi="宋体" w:cs="宋体"/>
          <w:color w:val="000000" w:themeColor="text1"/>
          <w:kern w:val="0"/>
          <w:szCs w:val="21"/>
          <w:highlight w:val="none"/>
          <w14:textFill>
            <w14:solidFill>
              <w14:schemeClr w14:val="tx1"/>
            </w14:solidFill>
          </w14:textFill>
        </w:rPr>
        <w:t>之间</w:t>
      </w:r>
      <w:r>
        <w:rPr>
          <w:rFonts w:ascii="仿宋" w:hAnsi="仿宋"/>
          <w:color w:val="000000" w:themeColor="text1"/>
          <w:kern w:val="0"/>
          <w:szCs w:val="21"/>
          <w:highlight w:val="none"/>
          <w14:textFill>
            <w14:solidFill>
              <w14:schemeClr w14:val="tx1"/>
            </w14:solidFill>
          </w14:textFill>
        </w:rPr>
        <w:t>存在下列利害关系：</w:t>
      </w:r>
    </w:p>
    <w:p w14:paraId="796D1A81">
      <w:pPr>
        <w:pStyle w:val="1004"/>
        <w:widowControl w:val="0"/>
        <w:adjustRightInd w:val="0"/>
        <w:snapToGrid w:val="0"/>
        <w:spacing w:line="360" w:lineRule="auto"/>
        <w:ind w:firstLine="200"/>
        <w:jc w:val="both"/>
        <w:rPr>
          <w:rFonts w:hint="default"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A.法定代表人或负责人或实际控制人是同一人</w:t>
      </w:r>
    </w:p>
    <w:p w14:paraId="44FC6D6F">
      <w:pPr>
        <w:pStyle w:val="1004"/>
        <w:widowControl w:val="0"/>
        <w:adjustRightInd w:val="0"/>
        <w:snapToGrid w:val="0"/>
        <w:spacing w:line="360" w:lineRule="auto"/>
        <w:ind w:firstLine="200"/>
        <w:jc w:val="both"/>
        <w:rPr>
          <w:rFonts w:hint="default" w:ascii="仿宋" w:hAnsi="仿宋"/>
          <w:color w:val="000000" w:themeColor="text1"/>
          <w:spacing w:val="6"/>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B.法定代表人或负责人或实际控制人是夫妻关系</w:t>
      </w:r>
    </w:p>
    <w:p w14:paraId="67770419">
      <w:pPr>
        <w:pStyle w:val="1004"/>
        <w:widowControl w:val="0"/>
        <w:adjustRightInd w:val="0"/>
        <w:snapToGrid w:val="0"/>
        <w:spacing w:line="360" w:lineRule="auto"/>
        <w:ind w:firstLine="200"/>
        <w:jc w:val="both"/>
        <w:rPr>
          <w:rFonts w:hint="default" w:ascii="仿宋" w:hAnsi="仿宋"/>
          <w:color w:val="000000" w:themeColor="text1"/>
          <w:spacing w:val="6"/>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C.法定代表人或负责人或实际控制人是直系血亲关系</w:t>
      </w:r>
    </w:p>
    <w:p w14:paraId="61CF4504">
      <w:pPr>
        <w:pStyle w:val="1004"/>
        <w:widowControl w:val="0"/>
        <w:adjustRightInd w:val="0"/>
        <w:snapToGrid w:val="0"/>
        <w:spacing w:line="360" w:lineRule="auto"/>
        <w:ind w:firstLine="200"/>
        <w:jc w:val="both"/>
        <w:rPr>
          <w:rFonts w:hint="default" w:ascii="仿宋" w:hAnsi="仿宋"/>
          <w:color w:val="000000" w:themeColor="text1"/>
          <w:spacing w:val="6"/>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D.法定代表人或负责人或实际控制人存在三代以内旁系血亲关系</w:t>
      </w:r>
    </w:p>
    <w:p w14:paraId="2D09ACBD">
      <w:pPr>
        <w:pStyle w:val="1004"/>
        <w:widowControl w:val="0"/>
        <w:adjustRightInd w:val="0"/>
        <w:snapToGrid w:val="0"/>
        <w:spacing w:line="360" w:lineRule="auto"/>
        <w:ind w:firstLine="200"/>
        <w:jc w:val="both"/>
        <w:rPr>
          <w:rFonts w:hint="default"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E.法定代表人或负责人或实际控制人存在近姻亲关系</w:t>
      </w:r>
    </w:p>
    <w:p w14:paraId="4BCBD699">
      <w:pPr>
        <w:pStyle w:val="1004"/>
        <w:widowControl w:val="0"/>
        <w:adjustRightInd w:val="0"/>
        <w:snapToGrid w:val="0"/>
        <w:spacing w:line="360" w:lineRule="auto"/>
        <w:ind w:firstLine="200"/>
        <w:jc w:val="both"/>
        <w:rPr>
          <w:rFonts w:hint="default"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F.法定代表人或负责人或实际控制人存在股份控制或实际控制关系</w:t>
      </w:r>
    </w:p>
    <w:p w14:paraId="28538506">
      <w:pPr>
        <w:pStyle w:val="1004"/>
        <w:widowControl w:val="0"/>
        <w:adjustRightInd w:val="0"/>
        <w:snapToGrid w:val="0"/>
        <w:spacing w:line="360" w:lineRule="auto"/>
        <w:ind w:firstLine="200"/>
        <w:jc w:val="both"/>
        <w:rPr>
          <w:rFonts w:hint="default"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G.存在共同直接或间接投资设立子公司、联营企业和合营企业情况</w:t>
      </w:r>
    </w:p>
    <w:p w14:paraId="157FC7AD">
      <w:pPr>
        <w:pStyle w:val="1004"/>
        <w:widowControl w:val="0"/>
        <w:adjustRightInd w:val="0"/>
        <w:snapToGrid w:val="0"/>
        <w:spacing w:line="360" w:lineRule="auto"/>
        <w:ind w:firstLine="200"/>
        <w:jc w:val="both"/>
        <w:rPr>
          <w:rFonts w:hint="default" w:ascii="仿宋" w:hAnsi="仿宋"/>
          <w:color w:val="000000" w:themeColor="text1"/>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H.存在分级代理或代销关系、同一生产制造商关系、</w:t>
      </w:r>
      <w:r>
        <w:rPr>
          <w:rFonts w:ascii="仿宋" w:hAnsi="仿宋"/>
          <w:color w:val="000000" w:themeColor="text1"/>
          <w:szCs w:val="21"/>
          <w:highlight w:val="none"/>
          <w14:textFill>
            <w14:solidFill>
              <w14:schemeClr w14:val="tx1"/>
            </w14:solidFill>
          </w14:textFill>
        </w:rPr>
        <w:t>管理关系、重要业务（占主营业务收入50%以上）或重要财务往来关系（如融资）等其他实质性控制关系</w:t>
      </w:r>
    </w:p>
    <w:p w14:paraId="48BCD6B5">
      <w:pPr>
        <w:pStyle w:val="1004"/>
        <w:widowControl w:val="0"/>
        <w:adjustRightInd w:val="0"/>
        <w:snapToGrid w:val="0"/>
        <w:spacing w:line="360" w:lineRule="auto"/>
        <w:ind w:firstLine="200"/>
        <w:jc w:val="both"/>
        <w:rPr>
          <w:rFonts w:hint="default" w:ascii="仿宋" w:hAnsi="仿宋"/>
          <w:color w:val="000000" w:themeColor="text1"/>
          <w:spacing w:val="6"/>
          <w:szCs w:val="21"/>
          <w:highlight w:val="none"/>
          <w14:textFill>
            <w14:solidFill>
              <w14:schemeClr w14:val="tx1"/>
            </w14:solidFill>
          </w14:textFill>
        </w:rPr>
      </w:pPr>
      <w:r>
        <w:rPr>
          <w:rFonts w:ascii="仿宋" w:hAnsi="仿宋"/>
          <w:color w:val="000000" w:themeColor="text1"/>
          <w:szCs w:val="21"/>
          <w:highlight w:val="none"/>
          <w14:textFill>
            <w14:solidFill>
              <w14:schemeClr w14:val="tx1"/>
            </w14:solidFill>
          </w14:textFill>
        </w:rPr>
        <w:t xml:space="preserve">   I</w:t>
      </w:r>
      <w:r>
        <w:rPr>
          <w:rFonts w:ascii="仿宋" w:hAnsi="仿宋"/>
          <w:color w:val="000000" w:themeColor="text1"/>
          <w:kern w:val="0"/>
          <w:szCs w:val="21"/>
          <w:highlight w:val="none"/>
          <w14:textFill>
            <w14:solidFill>
              <w14:schemeClr w14:val="tx1"/>
            </w14:solidFill>
          </w14:textFill>
        </w:rPr>
        <w:t>.</w:t>
      </w:r>
      <w:r>
        <w:rPr>
          <w:rFonts w:ascii="仿宋" w:hAnsi="仿宋"/>
          <w:color w:val="000000" w:themeColor="text1"/>
          <w:szCs w:val="21"/>
          <w:highlight w:val="none"/>
          <w14:textFill>
            <w14:solidFill>
              <w14:schemeClr w14:val="tx1"/>
            </w14:solidFill>
          </w14:textFill>
        </w:rPr>
        <w:t>其他利害关系情况</w:t>
      </w:r>
      <w:r>
        <w:rPr>
          <w:rFonts w:ascii="仿宋" w:hAnsi="仿宋"/>
          <w:color w:val="000000" w:themeColor="text1"/>
          <w:kern w:val="0"/>
          <w:szCs w:val="21"/>
          <w:highlight w:val="none"/>
          <w14:textFill>
            <w14:solidFill>
              <w14:schemeClr w14:val="tx1"/>
            </w14:solidFill>
          </w14:textFill>
        </w:rPr>
        <w:t>。</w:t>
      </w:r>
    </w:p>
    <w:p w14:paraId="158B1DEF">
      <w:pPr>
        <w:pStyle w:val="1005"/>
        <w:widowControl/>
        <w:numPr>
          <w:ilvl w:val="0"/>
          <w:numId w:val="7"/>
        </w:numPr>
        <w:adjustRightInd w:val="0"/>
        <w:snapToGrid w:val="0"/>
        <w:spacing w:line="360" w:lineRule="auto"/>
        <w:ind w:firstLine="396" w:firstLineChars="189"/>
        <w:rPr>
          <w:rFonts w:hint="default" w:ascii="仿宋" w:hAnsi="仿宋"/>
          <w:color w:val="000000" w:themeColor="text1"/>
          <w:kern w:val="0"/>
          <w:szCs w:val="21"/>
          <w:highlight w:val="none"/>
          <w14:textFill>
            <w14:solidFill>
              <w14:schemeClr w14:val="tx1"/>
            </w14:solidFill>
          </w14:textFill>
        </w:rPr>
      </w:pPr>
      <w:r>
        <w:rPr>
          <w:rFonts w:ascii="仿宋" w:hAnsi="仿宋"/>
          <w:color w:val="000000" w:themeColor="text1"/>
          <w:szCs w:val="21"/>
          <w:highlight w:val="none"/>
          <w14:textFill>
            <w14:solidFill>
              <w14:schemeClr w14:val="tx1"/>
            </w14:solidFill>
          </w14:textFill>
        </w:rPr>
        <w:t>现已清楚知道并</w:t>
      </w:r>
      <w:r>
        <w:rPr>
          <w:rFonts w:ascii="仿宋" w:hAnsi="仿宋"/>
          <w:color w:val="000000" w:themeColor="text1"/>
          <w:kern w:val="0"/>
          <w:szCs w:val="21"/>
          <w:highlight w:val="none"/>
          <w14:textFill>
            <w14:solidFill>
              <w14:schemeClr w14:val="tx1"/>
            </w14:solidFill>
          </w14:textFill>
        </w:rPr>
        <w:t>严格遵守政府采购法律法规和现场纪律。</w:t>
      </w:r>
    </w:p>
    <w:p w14:paraId="4CF56FF7">
      <w:pPr>
        <w:pStyle w:val="1005"/>
        <w:widowControl/>
        <w:numPr>
          <w:ilvl w:val="0"/>
          <w:numId w:val="7"/>
        </w:numPr>
        <w:adjustRightInd w:val="0"/>
        <w:snapToGrid w:val="0"/>
        <w:spacing w:line="360" w:lineRule="auto"/>
        <w:ind w:firstLine="396" w:firstLineChars="189"/>
        <w:rPr>
          <w:rFonts w:hint="default"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我发现供应商之间存在或可能存在上述第二条第项利害关系。</w:t>
      </w:r>
    </w:p>
    <w:p w14:paraId="5F57651E">
      <w:pPr>
        <w:pStyle w:val="1005"/>
        <w:widowControl/>
        <w:adjustRightInd w:val="0"/>
        <w:snapToGrid w:val="0"/>
        <w:spacing w:line="360" w:lineRule="auto"/>
        <w:rPr>
          <w:rFonts w:hint="default" w:ascii="仿宋" w:hAnsi="仿宋"/>
          <w:color w:val="000000" w:themeColor="text1"/>
          <w:kern w:val="0"/>
          <w:szCs w:val="21"/>
          <w:highlight w:val="none"/>
          <w14:textFill>
            <w14:solidFill>
              <w14:schemeClr w14:val="tx1"/>
            </w14:solidFill>
          </w14:textFill>
        </w:rPr>
      </w:pPr>
    </w:p>
    <w:p w14:paraId="6B8192C7">
      <w:pPr>
        <w:pStyle w:val="1005"/>
        <w:widowControl/>
        <w:adjustRightInd w:val="0"/>
        <w:snapToGrid w:val="0"/>
        <w:spacing w:line="360" w:lineRule="auto"/>
        <w:rPr>
          <w:rFonts w:hint="default" w:ascii="仿宋" w:hAnsi="仿宋"/>
          <w:color w:val="000000" w:themeColor="text1"/>
          <w:kern w:val="0"/>
          <w:szCs w:val="21"/>
          <w:highlight w:val="none"/>
          <w14:textFill>
            <w14:solidFill>
              <w14:schemeClr w14:val="tx1"/>
            </w14:solidFill>
          </w14:textFill>
        </w:rPr>
      </w:pPr>
    </w:p>
    <w:p w14:paraId="1905F75B">
      <w:pPr>
        <w:pStyle w:val="1004"/>
        <w:widowControl w:val="0"/>
        <w:adjustRightInd w:val="0"/>
        <w:snapToGrid w:val="0"/>
        <w:spacing w:line="360" w:lineRule="auto"/>
        <w:ind w:firstLine="420" w:firstLineChars="200"/>
        <w:jc w:val="both"/>
        <w:rPr>
          <w:rFonts w:hint="default" w:ascii="仿宋" w:hAnsi="仿宋"/>
          <w:color w:val="000000" w:themeColor="text1"/>
          <w:szCs w:val="21"/>
          <w:highlight w:val="none"/>
          <w14:textFill>
            <w14:solidFill>
              <w14:schemeClr w14:val="tx1"/>
            </w14:solidFill>
          </w14:textFill>
        </w:rPr>
      </w:pPr>
      <w:r>
        <w:rPr>
          <w:rFonts w:ascii="仿宋" w:hAnsi="仿宋"/>
          <w:color w:val="000000" w:themeColor="text1"/>
          <w:szCs w:val="21"/>
          <w:highlight w:val="none"/>
          <w14:textFill>
            <w14:solidFill>
              <w14:schemeClr w14:val="tx1"/>
            </w14:solidFill>
          </w14:textFill>
        </w:rPr>
        <w:t>（供应商代表签名）</w:t>
      </w:r>
    </w:p>
    <w:p w14:paraId="5AF08724">
      <w:pPr>
        <w:adjustRightInd w:val="0"/>
        <w:snapToGrid w:val="0"/>
        <w:spacing w:line="360" w:lineRule="auto"/>
        <w:jc w:val="right"/>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年</w:t>
      </w:r>
      <w:r>
        <w:rPr>
          <w:rFonts w:hint="eastAsia"/>
          <w:color w:val="000000" w:themeColor="text1"/>
          <w:szCs w:val="21"/>
          <w:highlight w:val="none"/>
          <w14:textFill>
            <w14:solidFill>
              <w14:schemeClr w14:val="tx1"/>
            </w14:solidFill>
          </w14:textFill>
        </w:rPr>
        <w:t xml:space="preserve">  </w:t>
      </w:r>
      <w:r>
        <w:rPr>
          <w:color w:val="000000" w:themeColor="text1"/>
          <w:szCs w:val="21"/>
          <w:highlight w:val="none"/>
          <w14:textFill>
            <w14:solidFill>
              <w14:schemeClr w14:val="tx1"/>
            </w14:solidFill>
          </w14:textFill>
        </w:rPr>
        <w:t>月</w:t>
      </w:r>
      <w:r>
        <w:rPr>
          <w:rFonts w:hint="eastAsia"/>
          <w:color w:val="000000" w:themeColor="text1"/>
          <w:szCs w:val="21"/>
          <w:highlight w:val="none"/>
          <w14:textFill>
            <w14:solidFill>
              <w14:schemeClr w14:val="tx1"/>
            </w14:solidFill>
          </w14:textFill>
        </w:rPr>
        <w:t xml:space="preserve">  </w:t>
      </w:r>
      <w:r>
        <w:rPr>
          <w:color w:val="000000" w:themeColor="text1"/>
          <w:szCs w:val="21"/>
          <w:highlight w:val="none"/>
          <w14:textFill>
            <w14:solidFill>
              <w14:schemeClr w14:val="tx1"/>
            </w14:solidFill>
          </w14:textFill>
        </w:rPr>
        <w:t>日</w:t>
      </w:r>
    </w:p>
    <w:p w14:paraId="28A1A177">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附件2</w:t>
      </w:r>
    </w:p>
    <w:p w14:paraId="6D27234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中标通知书接收函</w:t>
      </w:r>
    </w:p>
    <w:p w14:paraId="6399953E">
      <w:pPr>
        <w:spacing w:line="360" w:lineRule="auto"/>
        <w:rPr>
          <w:color w:val="000000" w:themeColor="text1"/>
          <w:sz w:val="24"/>
          <w:highlight w:val="none"/>
          <w14:textFill>
            <w14:solidFill>
              <w14:schemeClr w14:val="tx1"/>
            </w14:solidFill>
          </w14:textFill>
        </w:rPr>
      </w:pPr>
    </w:p>
    <w:p w14:paraId="0FB35B3E">
      <w:pPr>
        <w:adjustRightInd w:val="0"/>
        <w:snapToGrid w:val="0"/>
        <w:spacing w:line="360" w:lineRule="auto"/>
        <w:ind w:firstLine="547" w:firstLineChars="228"/>
        <w:rPr>
          <w:rFonts w:ascii="宋体" w:hAnsi="宋体" w:cs="宋体"/>
          <w:color w:val="000000" w:themeColor="text1"/>
          <w:sz w:val="24"/>
          <w:highlight w:val="none"/>
          <w14:textFill>
            <w14:solidFill>
              <w14:schemeClr w14:val="tx1"/>
            </w14:solidFill>
          </w14:textFill>
        </w:rPr>
      </w:pPr>
    </w:p>
    <w:p w14:paraId="72E20F60">
      <w:pPr>
        <w:spacing w:line="360" w:lineRule="auto"/>
        <w:ind w:firstLine="480" w:firstLineChars="200"/>
        <w:rPr>
          <w:color w:val="000000" w:themeColor="text1"/>
          <w:sz w:val="24"/>
          <w:highlight w:val="none"/>
          <w:u w:val="single"/>
          <w14:textFill>
            <w14:solidFill>
              <w14:schemeClr w14:val="tx1"/>
            </w14:solidFill>
          </w14:textFill>
        </w:rPr>
      </w:pPr>
      <w:r>
        <w:rPr>
          <w:rFonts w:hint="eastAsia"/>
          <w:color w:val="000000" w:themeColor="text1"/>
          <w:sz w:val="24"/>
          <w:highlight w:val="none"/>
          <w14:textFill>
            <w14:solidFill>
              <w14:schemeClr w14:val="tx1"/>
            </w14:solidFill>
          </w14:textFill>
        </w:rPr>
        <w:t>我公司接收本项目中标通知书的邮箱为：</w:t>
      </w:r>
    </w:p>
    <w:p w14:paraId="5EBBFE32">
      <w:pPr>
        <w:spacing w:line="360" w:lineRule="auto"/>
        <w:rPr>
          <w:color w:val="000000" w:themeColor="text1"/>
          <w:sz w:val="24"/>
          <w:highlight w:val="none"/>
          <w14:textFill>
            <w14:solidFill>
              <w14:schemeClr w14:val="tx1"/>
            </w14:solidFill>
          </w14:textFill>
        </w:rPr>
      </w:pPr>
    </w:p>
    <w:p w14:paraId="2409ED26">
      <w:pPr>
        <w:snapToGrid w:val="0"/>
        <w:spacing w:line="360" w:lineRule="auto"/>
        <w:rPr>
          <w:color w:val="000000" w:themeColor="text1"/>
          <w:highlight w:val="none"/>
          <w:u w:val="single"/>
          <w14:textFill>
            <w14:solidFill>
              <w14:schemeClr w14:val="tx1"/>
            </w14:solidFill>
          </w14:textFill>
        </w:rPr>
      </w:pPr>
    </w:p>
    <w:p w14:paraId="5ABCC60E">
      <w:pPr>
        <w:snapToGrid w:val="0"/>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供应商</w:t>
      </w:r>
      <w:r>
        <w:rPr>
          <w:color w:val="000000" w:themeColor="text1"/>
          <w:sz w:val="24"/>
          <w:highlight w:val="none"/>
          <w14:textFill>
            <w14:solidFill>
              <w14:schemeClr w14:val="tx1"/>
            </w14:solidFill>
          </w14:textFill>
        </w:rPr>
        <w:t>全称（</w:t>
      </w:r>
      <w:r>
        <w:rPr>
          <w:rFonts w:hint="eastAsia"/>
          <w:color w:val="000000" w:themeColor="text1"/>
          <w:sz w:val="24"/>
          <w:highlight w:val="none"/>
          <w14:textFill>
            <w14:solidFill>
              <w14:schemeClr w14:val="tx1"/>
            </w14:solidFill>
          </w14:textFill>
        </w:rPr>
        <w:t>盖单位公章或电子签章</w:t>
      </w:r>
      <w:r>
        <w:rPr>
          <w:color w:val="000000" w:themeColor="text1"/>
          <w:sz w:val="24"/>
          <w:highlight w:val="none"/>
          <w14:textFill>
            <w14:solidFill>
              <w14:schemeClr w14:val="tx1"/>
            </w14:solidFill>
          </w14:textFill>
        </w:rPr>
        <w:t>）：</w:t>
      </w:r>
    </w:p>
    <w:p w14:paraId="49FB733A">
      <w:pPr>
        <w:snapToGrid w:val="0"/>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日期：年月日</w:t>
      </w:r>
    </w:p>
    <w:p w14:paraId="6F312D23">
      <w:pPr>
        <w:snapToGrid w:val="0"/>
        <w:spacing w:line="360" w:lineRule="auto"/>
        <w:rPr>
          <w:color w:val="000000" w:themeColor="text1"/>
          <w:sz w:val="24"/>
          <w:highlight w:val="none"/>
          <w14:textFill>
            <w14:solidFill>
              <w14:schemeClr w14:val="tx1"/>
            </w14:solidFill>
          </w14:textFill>
        </w:rPr>
      </w:pPr>
    </w:p>
    <w:p w14:paraId="2E67DB01">
      <w:pPr>
        <w:rPr>
          <w:color w:val="000000" w:themeColor="text1"/>
          <w:highlight w:val="none"/>
          <w14:textFill>
            <w14:solidFill>
              <w14:schemeClr w14:val="tx1"/>
            </w14:solidFill>
          </w14:textFill>
        </w:rPr>
      </w:pPr>
    </w:p>
    <w:p w14:paraId="7CE36B39">
      <w:pPr>
        <w:snapToGrid w:val="0"/>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通讯地址：</w:t>
      </w:r>
    </w:p>
    <w:p w14:paraId="69E416FB">
      <w:pPr>
        <w:snapToGrid w:val="0"/>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联系人：</w:t>
      </w:r>
    </w:p>
    <w:p w14:paraId="5F119F5A">
      <w:pPr>
        <w:snapToGrid w:val="0"/>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联系手机：</w:t>
      </w:r>
    </w:p>
    <w:p w14:paraId="749EBBD6">
      <w:pPr>
        <w:rPr>
          <w:color w:val="000000" w:themeColor="text1"/>
          <w:highlight w:val="none"/>
          <w14:textFill>
            <w14:solidFill>
              <w14:schemeClr w14:val="tx1"/>
            </w14:solidFill>
          </w14:textFill>
        </w:rPr>
      </w:pPr>
    </w:p>
    <w:p w14:paraId="7B8D5272">
      <w:pPr>
        <w:rPr>
          <w:color w:val="000000" w:themeColor="text1"/>
          <w:highlight w:val="none"/>
          <w14:textFill>
            <w14:solidFill>
              <w14:schemeClr w14:val="tx1"/>
            </w14:solidFill>
          </w14:textFill>
        </w:rPr>
      </w:pPr>
    </w:p>
    <w:p w14:paraId="301C5827">
      <w:pPr>
        <w:rPr>
          <w:color w:val="000000" w:themeColor="text1"/>
          <w:highlight w:val="none"/>
          <w14:textFill>
            <w14:solidFill>
              <w14:schemeClr w14:val="tx1"/>
            </w14:solidFill>
          </w14:textFill>
        </w:rPr>
      </w:pPr>
    </w:p>
    <w:p w14:paraId="068971B4">
      <w:pPr>
        <w:spacing w:line="240" w:lineRule="atLeast"/>
        <w:rPr>
          <w:rFonts w:ascii="宋体" w:hAnsi="宋体"/>
          <w:b/>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w:t>
      </w:r>
    </w:p>
    <w:p w14:paraId="13FF8A7A">
      <w:pPr>
        <w:spacing w:line="240" w:lineRule="atLeast"/>
        <w:jc w:val="center"/>
        <w:rPr>
          <w:rFonts w:ascii="宋体" w:hAnsi="宋体"/>
          <w:b/>
          <w:color w:val="000000" w:themeColor="text1"/>
          <w:highlight w:val="none"/>
          <w14:textFill>
            <w14:solidFill>
              <w14:schemeClr w14:val="tx1"/>
            </w14:solidFill>
          </w14:textFill>
        </w:rPr>
      </w:pPr>
    </w:p>
    <w:p w14:paraId="79DC17A4">
      <w:pPr>
        <w:spacing w:line="360" w:lineRule="auto"/>
        <w:rPr>
          <w:rFonts w:ascii="宋体" w:hAnsi="宋体" w:cs="宋体"/>
          <w:color w:val="000000" w:themeColor="text1"/>
          <w:sz w:val="24"/>
          <w:highlight w:val="none"/>
          <w14:textFill>
            <w14:solidFill>
              <w14:schemeClr w14:val="tx1"/>
            </w14:solidFill>
          </w14:textFill>
        </w:rPr>
      </w:pPr>
    </w:p>
    <w:p w14:paraId="61275DF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w:t>
      </w:r>
    </w:p>
    <w:p w14:paraId="17B1BBB8">
      <w:pPr>
        <w:pStyle w:val="418"/>
        <w:spacing w:line="360" w:lineRule="auto"/>
        <w:ind w:left="0" w:leftChars="0" w:firstLine="629" w:firstLineChars="0"/>
        <w:rPr>
          <w:rFonts w:ascii="Times New Roman" w:hAnsi="Times New Roman"/>
          <w:b w:val="0"/>
          <w:bCs w:val="0"/>
          <w:color w:val="000000" w:themeColor="text1"/>
          <w:sz w:val="24"/>
          <w:szCs w:val="24"/>
          <w:highlight w:val="none"/>
          <w14:textFill>
            <w14:solidFill>
              <w14:schemeClr w14:val="tx1"/>
            </w14:solidFill>
          </w14:textFill>
        </w:rPr>
      </w:pPr>
    </w:p>
    <w:p w14:paraId="160B7523">
      <w:pPr>
        <w:pStyle w:val="418"/>
        <w:spacing w:line="360" w:lineRule="auto"/>
        <w:ind w:left="0" w:leftChars="0" w:firstLine="480" w:firstLineChars="200"/>
        <w:rPr>
          <w:rFonts w:ascii="Times New Roman" w:hAnsi="Times New Roman"/>
          <w:b w:val="0"/>
          <w:bCs w:val="0"/>
          <w:color w:val="000000" w:themeColor="text1"/>
          <w:sz w:val="24"/>
          <w:szCs w:val="24"/>
          <w:highlight w:val="none"/>
          <w14:textFill>
            <w14:solidFill>
              <w14:schemeClr w14:val="tx1"/>
            </w14:solidFill>
          </w14:textFill>
        </w:rPr>
      </w:pPr>
      <w:r>
        <w:rPr>
          <w:rFonts w:hint="eastAsia" w:ascii="Times New Roman" w:hAnsi="Times New Roman"/>
          <w:b w:val="0"/>
          <w:bCs w:val="0"/>
          <w:color w:val="000000" w:themeColor="text1"/>
          <w:sz w:val="24"/>
          <w:szCs w:val="24"/>
          <w:highlight w:val="none"/>
          <w14:textFill>
            <w14:solidFill>
              <w14:schemeClr w14:val="tx1"/>
            </w14:solidFill>
          </w14:textFill>
        </w:rPr>
        <w:t>中标通知书扫描件会发送至投标人指定邮箱，投标人收到邮件即视为收到中标通知书，须在收到中标通知书之日起30日内与采购人签订合同。</w:t>
      </w:r>
    </w:p>
    <w:p w14:paraId="48E8CBE3">
      <w:pPr>
        <w:pStyle w:val="418"/>
        <w:ind w:left="0" w:leftChars="0" w:firstLine="480" w:firstLineChars="200"/>
        <w:rPr>
          <w:rFonts w:ascii="Times New Roman" w:hAnsi="Times New Roman"/>
          <w:b w:val="0"/>
          <w:bCs w:val="0"/>
          <w:color w:val="000000" w:themeColor="text1"/>
          <w:sz w:val="24"/>
          <w:szCs w:val="24"/>
          <w:highlight w:val="none"/>
          <w14:textFill>
            <w14:solidFill>
              <w14:schemeClr w14:val="tx1"/>
            </w14:solidFill>
          </w14:textFill>
        </w:rPr>
      </w:pPr>
      <w:r>
        <w:rPr>
          <w:rFonts w:hint="eastAsia" w:ascii="Times New Roman" w:hAnsi="Times New Roman"/>
          <w:b w:val="0"/>
          <w:bCs w:val="0"/>
          <w:color w:val="000000" w:themeColor="text1"/>
          <w:sz w:val="24"/>
          <w:szCs w:val="24"/>
          <w:highlight w:val="none"/>
          <w14:textFill>
            <w14:solidFill>
              <w14:schemeClr w14:val="tx1"/>
            </w14:solidFill>
          </w14:textFill>
        </w:rPr>
        <w:t>如需中标通知书原件，请联系招标代理机构项目负责人现场或邮寄获得。</w:t>
      </w:r>
    </w:p>
    <w:p w14:paraId="1AFBBFD3">
      <w:pPr>
        <w:spacing w:line="360" w:lineRule="auto"/>
        <w:jc w:val="left"/>
        <w:rPr>
          <w:b/>
          <w:color w:val="000000" w:themeColor="text1"/>
          <w:spacing w:val="6"/>
          <w:szCs w:val="21"/>
          <w:highlight w:val="none"/>
          <w14:textFill>
            <w14:solidFill>
              <w14:schemeClr w14:val="tx1"/>
            </w14:solidFill>
          </w14:textFill>
        </w:rPr>
      </w:pPr>
      <w:r>
        <w:rPr>
          <w:rFonts w:hint="eastAsia"/>
          <w:color w:val="000000" w:themeColor="text1"/>
          <w:sz w:val="24"/>
          <w:highlight w:val="none"/>
          <w14:textFill>
            <w14:solidFill>
              <w14:schemeClr w14:val="tx1"/>
            </w14:solidFill>
          </w14:textFill>
        </w:rPr>
        <w:br w:type="page"/>
      </w:r>
      <w:r>
        <w:rPr>
          <w:b/>
          <w:color w:val="000000" w:themeColor="text1"/>
          <w:spacing w:val="6"/>
          <w:szCs w:val="21"/>
          <w:highlight w:val="none"/>
          <w14:textFill>
            <w14:solidFill>
              <w14:schemeClr w14:val="tx1"/>
            </w14:solidFill>
          </w14:textFill>
        </w:rPr>
        <w:t>附件3：质疑函范本及制作说明</w:t>
      </w:r>
    </w:p>
    <w:p w14:paraId="7BF3DA8A">
      <w:pPr>
        <w:spacing w:line="360" w:lineRule="auto"/>
        <w:jc w:val="center"/>
        <w:rPr>
          <w:b/>
          <w:color w:val="000000" w:themeColor="text1"/>
          <w:spacing w:val="6"/>
          <w:szCs w:val="21"/>
          <w:highlight w:val="none"/>
          <w14:textFill>
            <w14:solidFill>
              <w14:schemeClr w14:val="tx1"/>
            </w14:solidFill>
          </w14:textFill>
        </w:rPr>
      </w:pPr>
      <w:r>
        <w:rPr>
          <w:b/>
          <w:color w:val="000000" w:themeColor="text1"/>
          <w:spacing w:val="6"/>
          <w:szCs w:val="21"/>
          <w:highlight w:val="none"/>
          <w14:textFill>
            <w14:solidFill>
              <w14:schemeClr w14:val="tx1"/>
            </w14:solidFill>
          </w14:textFill>
        </w:rPr>
        <w:t>质疑函范本</w:t>
      </w:r>
    </w:p>
    <w:p w14:paraId="09767E6F">
      <w:pPr>
        <w:snapToGrid w:val="0"/>
        <w:spacing w:before="240" w:beforeLines="100" w:line="360" w:lineRule="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一、质疑供应商基本信息</w:t>
      </w:r>
    </w:p>
    <w:p w14:paraId="02D1BCC0">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质疑供应商：</w:t>
      </w:r>
    </w:p>
    <w:p w14:paraId="79332F86">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地址：邮编：</w:t>
      </w:r>
    </w:p>
    <w:p w14:paraId="0F8F88B1">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联系人：联系电话：</w:t>
      </w:r>
    </w:p>
    <w:p w14:paraId="52F0090A">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授权代表：</w:t>
      </w:r>
    </w:p>
    <w:p w14:paraId="67F5682F">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联系电话：</w:t>
      </w:r>
    </w:p>
    <w:p w14:paraId="1531BBC6">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地址：邮编：</w:t>
      </w:r>
    </w:p>
    <w:p w14:paraId="2F703CEE">
      <w:pPr>
        <w:snapToGrid w:val="0"/>
        <w:spacing w:line="360" w:lineRule="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二、质疑项目基本情况</w:t>
      </w:r>
    </w:p>
    <w:p w14:paraId="1682E4D2">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质疑项目的名称：</w:t>
      </w:r>
    </w:p>
    <w:p w14:paraId="2A89138A">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质疑项目的编号：包号：</w:t>
      </w:r>
    </w:p>
    <w:p w14:paraId="42DF2C39">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采购人名称：</w:t>
      </w:r>
    </w:p>
    <w:p w14:paraId="0C90BBF7">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采购文件获取日期：</w:t>
      </w:r>
    </w:p>
    <w:p w14:paraId="4F4AC99F">
      <w:pPr>
        <w:snapToGrid w:val="0"/>
        <w:spacing w:line="360" w:lineRule="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三、质疑事项具体内容</w:t>
      </w:r>
    </w:p>
    <w:p w14:paraId="76F246F6">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质疑事项1：</w:t>
      </w:r>
    </w:p>
    <w:p w14:paraId="187E22DE">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事实依据：</w:t>
      </w:r>
    </w:p>
    <w:p w14:paraId="38123436">
      <w:pPr>
        <w:snapToGrid w:val="0"/>
        <w:spacing w:line="360" w:lineRule="auto"/>
        <w:rPr>
          <w:color w:val="000000" w:themeColor="text1"/>
          <w:szCs w:val="21"/>
          <w:highlight w:val="none"/>
          <w14:textFill>
            <w14:solidFill>
              <w14:schemeClr w14:val="tx1"/>
            </w14:solidFill>
          </w14:textFill>
        </w:rPr>
      </w:pPr>
    </w:p>
    <w:p w14:paraId="4C1AC471">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法律依据：</w:t>
      </w:r>
    </w:p>
    <w:p w14:paraId="4D9936EC">
      <w:pPr>
        <w:snapToGrid w:val="0"/>
        <w:spacing w:line="360" w:lineRule="auto"/>
        <w:rPr>
          <w:color w:val="000000" w:themeColor="text1"/>
          <w:szCs w:val="21"/>
          <w:highlight w:val="none"/>
          <w:u w:val="dotted"/>
          <w14:textFill>
            <w14:solidFill>
              <w14:schemeClr w14:val="tx1"/>
            </w14:solidFill>
          </w14:textFill>
        </w:rPr>
      </w:pPr>
    </w:p>
    <w:p w14:paraId="641B06EE">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质疑事项2</w:t>
      </w:r>
    </w:p>
    <w:p w14:paraId="52C6AF50">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p>
    <w:p w14:paraId="7D60D62F">
      <w:pPr>
        <w:snapToGrid w:val="0"/>
        <w:spacing w:line="360" w:lineRule="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四、与质疑事项相关的质疑请求</w:t>
      </w:r>
    </w:p>
    <w:p w14:paraId="1CD3A603">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请求：</w:t>
      </w:r>
    </w:p>
    <w:p w14:paraId="3DC2641F">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签字(签章)：公章：</w:t>
      </w:r>
    </w:p>
    <w:p w14:paraId="25810B49">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日期：</w:t>
      </w:r>
    </w:p>
    <w:p w14:paraId="2104BA60">
      <w:pPr>
        <w:spacing w:line="360" w:lineRule="auto"/>
        <w:rPr>
          <w:b/>
          <w:color w:val="000000" w:themeColor="text1"/>
          <w:szCs w:val="21"/>
          <w:highlight w:val="none"/>
          <w14:textFill>
            <w14:solidFill>
              <w14:schemeClr w14:val="tx1"/>
            </w14:solidFill>
          </w14:textFill>
        </w:rPr>
      </w:pPr>
    </w:p>
    <w:p w14:paraId="2AE30D14">
      <w:pPr>
        <w:spacing w:line="360" w:lineRule="auto"/>
        <w:rPr>
          <w:b/>
          <w:color w:val="000000" w:themeColor="text1"/>
          <w:szCs w:val="21"/>
          <w:highlight w:val="none"/>
          <w14:textFill>
            <w14:solidFill>
              <w14:schemeClr w14:val="tx1"/>
            </w14:solidFill>
          </w14:textFill>
        </w:rPr>
      </w:pPr>
    </w:p>
    <w:p w14:paraId="0E180D16">
      <w:pPr>
        <w:spacing w:line="360" w:lineRule="auto"/>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质疑函制作说明：</w:t>
      </w:r>
    </w:p>
    <w:p w14:paraId="427C2F18">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1.供应商提出质疑时，应提交质疑函和必要的证明材料。</w:t>
      </w:r>
    </w:p>
    <w:p w14:paraId="1CF623E0">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2.质疑供应商若委托代理人进行质疑的，质疑函应按要求列明“授权代表”的有关内容，并在附件中提交由质疑</w:t>
      </w:r>
      <w:r>
        <w:rPr>
          <w:color w:val="000000" w:themeColor="text1"/>
          <w:kern w:val="0"/>
          <w:szCs w:val="21"/>
          <w:highlight w:val="none"/>
          <w14:textFill>
            <w14:solidFill>
              <w14:schemeClr w14:val="tx1"/>
            </w14:solidFill>
          </w14:textFill>
        </w:rPr>
        <w:t>供应商签署的授权委托书。授权委托书应载明代理人的姓名或者名称、代理事项、具体权限、期限和相关事项。</w:t>
      </w:r>
    </w:p>
    <w:p w14:paraId="2936A3FE">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3.质疑供应商若对项目的某一分包进行质疑，质疑函中应列明具体分包号。</w:t>
      </w:r>
    </w:p>
    <w:p w14:paraId="37F0317C">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4.质疑函的质疑事项应具体、明确，并有必要的事实依据和法律依据。</w:t>
      </w:r>
    </w:p>
    <w:p w14:paraId="4B1A4DE4">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5.质疑函的质疑请求应与质疑事项相关。</w:t>
      </w:r>
    </w:p>
    <w:p w14:paraId="72EB6D25">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621CBFCE">
      <w:pPr>
        <w:spacing w:line="360" w:lineRule="auto"/>
        <w:jc w:val="left"/>
        <w:rPr>
          <w:b/>
          <w:color w:val="000000" w:themeColor="text1"/>
          <w:spacing w:val="6"/>
          <w:szCs w:val="21"/>
          <w:highlight w:val="none"/>
          <w14:textFill>
            <w14:solidFill>
              <w14:schemeClr w14:val="tx1"/>
            </w14:solidFill>
          </w14:textFill>
        </w:rPr>
      </w:pPr>
      <w:r>
        <w:rPr>
          <w:b/>
          <w:color w:val="000000" w:themeColor="text1"/>
          <w:spacing w:val="6"/>
          <w:szCs w:val="21"/>
          <w:highlight w:val="none"/>
          <w14:textFill>
            <w14:solidFill>
              <w14:schemeClr w14:val="tx1"/>
            </w14:solidFill>
          </w14:textFill>
        </w:rPr>
        <w:br w:type="page"/>
      </w:r>
      <w:r>
        <w:rPr>
          <w:b/>
          <w:color w:val="000000" w:themeColor="text1"/>
          <w:spacing w:val="6"/>
          <w:szCs w:val="21"/>
          <w:highlight w:val="none"/>
          <w14:textFill>
            <w14:solidFill>
              <w14:schemeClr w14:val="tx1"/>
            </w14:solidFill>
          </w14:textFill>
        </w:rPr>
        <w:t>附件4：投诉书范本及制作说明</w:t>
      </w:r>
    </w:p>
    <w:p w14:paraId="252B0B05">
      <w:pPr>
        <w:spacing w:line="360" w:lineRule="auto"/>
        <w:jc w:val="center"/>
        <w:rPr>
          <w:b/>
          <w:color w:val="000000" w:themeColor="text1"/>
          <w:szCs w:val="21"/>
          <w:highlight w:val="none"/>
          <w14:textFill>
            <w14:solidFill>
              <w14:schemeClr w14:val="tx1"/>
            </w14:solidFill>
          </w14:textFill>
        </w:rPr>
      </w:pPr>
    </w:p>
    <w:p w14:paraId="15A12EB6">
      <w:pPr>
        <w:spacing w:line="360" w:lineRule="auto"/>
        <w:jc w:val="center"/>
        <w:rPr>
          <w:b/>
          <w:color w:val="000000" w:themeColor="text1"/>
          <w:spacing w:val="6"/>
          <w:szCs w:val="21"/>
          <w:highlight w:val="none"/>
          <w14:textFill>
            <w14:solidFill>
              <w14:schemeClr w14:val="tx1"/>
            </w14:solidFill>
          </w14:textFill>
        </w:rPr>
      </w:pPr>
      <w:r>
        <w:rPr>
          <w:b/>
          <w:color w:val="000000" w:themeColor="text1"/>
          <w:spacing w:val="6"/>
          <w:szCs w:val="21"/>
          <w:highlight w:val="none"/>
          <w14:textFill>
            <w14:solidFill>
              <w14:schemeClr w14:val="tx1"/>
            </w14:solidFill>
          </w14:textFill>
        </w:rPr>
        <w:t>投诉书范本</w:t>
      </w:r>
    </w:p>
    <w:p w14:paraId="2584CD23">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一、投诉相关主体基本情况</w:t>
      </w:r>
    </w:p>
    <w:p w14:paraId="19E35C50">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投诉人：</w:t>
      </w:r>
    </w:p>
    <w:p w14:paraId="11C7136C">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地址：邮编：</w:t>
      </w:r>
    </w:p>
    <w:p w14:paraId="782A5E57">
      <w:pPr>
        <w:tabs>
          <w:tab w:val="left" w:pos="6510"/>
        </w:tabs>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法定代表人/主要负责人：</w:t>
      </w:r>
    </w:p>
    <w:p w14:paraId="1ED650C6">
      <w:pPr>
        <w:tabs>
          <w:tab w:val="left" w:pos="6510"/>
        </w:tabs>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联系电话：</w:t>
      </w:r>
    </w:p>
    <w:p w14:paraId="2B133A78">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授权代表：联系电话</w:t>
      </w:r>
      <w:r>
        <w:rPr>
          <w:color w:val="000000" w:themeColor="text1"/>
          <w:szCs w:val="21"/>
          <w:highlight w:val="none"/>
          <w:u w:val="dotted"/>
          <w14:textFill>
            <w14:solidFill>
              <w14:schemeClr w14:val="tx1"/>
            </w14:solidFill>
          </w14:textFill>
        </w:rPr>
        <w:t>：</w:t>
      </w:r>
    </w:p>
    <w:p w14:paraId="596F7183">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地址：邮编：</w:t>
      </w:r>
    </w:p>
    <w:p w14:paraId="0433E4D6">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被投诉人1：</w:t>
      </w:r>
    </w:p>
    <w:p w14:paraId="4C74F2E7">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地址：邮编：</w:t>
      </w:r>
    </w:p>
    <w:p w14:paraId="0651FD32">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联系人：联系电话：</w:t>
      </w:r>
    </w:p>
    <w:p w14:paraId="564D592A">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被投诉人2</w:t>
      </w:r>
    </w:p>
    <w:p w14:paraId="2E49C803">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w:t>
      </w:r>
    </w:p>
    <w:p w14:paraId="55B5430C">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相关供应商：</w:t>
      </w:r>
    </w:p>
    <w:p w14:paraId="10D59202">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地址：邮编：</w:t>
      </w:r>
    </w:p>
    <w:p w14:paraId="3EC4F11A">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联系人：联系电话：</w:t>
      </w:r>
    </w:p>
    <w:p w14:paraId="5AF5C4E4">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二、投诉项目基本情况</w:t>
      </w:r>
    </w:p>
    <w:p w14:paraId="77B6A7CD">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采购</w:t>
      </w:r>
      <w:r>
        <w:rPr>
          <w:color w:val="000000" w:themeColor="text1"/>
          <w:kern w:val="0"/>
          <w:szCs w:val="21"/>
          <w:highlight w:val="none"/>
          <w:lang w:val="zh-CN"/>
          <w14:textFill>
            <w14:solidFill>
              <w14:schemeClr w14:val="tx1"/>
            </w14:solidFill>
          </w14:textFill>
        </w:rPr>
        <w:t>项目名称</w:t>
      </w:r>
      <w:r>
        <w:rPr>
          <w:color w:val="000000" w:themeColor="text1"/>
          <w:szCs w:val="21"/>
          <w:highlight w:val="none"/>
          <w14:textFill>
            <w14:solidFill>
              <w14:schemeClr w14:val="tx1"/>
            </w14:solidFill>
          </w14:textFill>
        </w:rPr>
        <w:t>：</w:t>
      </w:r>
    </w:p>
    <w:p w14:paraId="5FDE3BC6">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采购项目编号：包号：</w:t>
      </w:r>
    </w:p>
    <w:p w14:paraId="072EEB76">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采购人名称：</w:t>
      </w:r>
    </w:p>
    <w:p w14:paraId="107B3C23">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代理机构名称：</w:t>
      </w:r>
    </w:p>
    <w:p w14:paraId="6204F44A">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采购文件公告：</w:t>
      </w:r>
      <w:r>
        <w:rPr>
          <w:color w:val="000000" w:themeColor="text1"/>
          <w:szCs w:val="21"/>
          <w:highlight w:val="none"/>
          <w:u w:val="dotted"/>
          <w14:textFill>
            <w14:solidFill>
              <w14:schemeClr w14:val="tx1"/>
            </w14:solidFill>
          </w14:textFill>
        </w:rPr>
        <w:t>是/否</w:t>
      </w:r>
      <w:r>
        <w:rPr>
          <w:color w:val="000000" w:themeColor="text1"/>
          <w:szCs w:val="21"/>
          <w:highlight w:val="none"/>
          <w14:textFill>
            <w14:solidFill>
              <w14:schemeClr w14:val="tx1"/>
            </w14:solidFill>
          </w14:textFill>
        </w:rPr>
        <w:t>公告期限：</w:t>
      </w:r>
    </w:p>
    <w:p w14:paraId="418B6EDD">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采购结果公告：</w:t>
      </w:r>
      <w:r>
        <w:rPr>
          <w:color w:val="000000" w:themeColor="text1"/>
          <w:szCs w:val="21"/>
          <w:highlight w:val="none"/>
          <w:u w:val="dotted"/>
          <w14:textFill>
            <w14:solidFill>
              <w14:schemeClr w14:val="tx1"/>
            </w14:solidFill>
          </w14:textFill>
        </w:rPr>
        <w:t>是/否</w:t>
      </w:r>
      <w:r>
        <w:rPr>
          <w:color w:val="000000" w:themeColor="text1"/>
          <w:szCs w:val="21"/>
          <w:highlight w:val="none"/>
          <w14:textFill>
            <w14:solidFill>
              <w14:schemeClr w14:val="tx1"/>
            </w14:solidFill>
          </w14:textFill>
        </w:rPr>
        <w:t>公告期限：</w:t>
      </w:r>
    </w:p>
    <w:p w14:paraId="3F6A0A37">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三、质疑基本情况</w:t>
      </w:r>
    </w:p>
    <w:p w14:paraId="0E3389CD">
      <w:pPr>
        <w:spacing w:line="360" w:lineRule="auto"/>
        <w:ind w:firstLine="420" w:firstLineChars="200"/>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投诉人于年月日,向提出质疑，质疑事项为：</w:t>
      </w:r>
    </w:p>
    <w:p w14:paraId="3E7C03E2">
      <w:pPr>
        <w:spacing w:line="360" w:lineRule="auto"/>
        <w:rPr>
          <w:color w:val="000000" w:themeColor="text1"/>
          <w:szCs w:val="21"/>
          <w:highlight w:val="none"/>
          <w:u w:val="dotted"/>
          <w14:textFill>
            <w14:solidFill>
              <w14:schemeClr w14:val="tx1"/>
            </w14:solidFill>
          </w14:textFill>
        </w:rPr>
      </w:pPr>
    </w:p>
    <w:p w14:paraId="6E6FD591">
      <w:pPr>
        <w:spacing w:line="360" w:lineRule="auto"/>
        <w:ind w:firstLine="315" w:firstLineChars="150"/>
        <w:rPr>
          <w:color w:val="000000" w:themeColor="text1"/>
          <w:szCs w:val="21"/>
          <w:highlight w:val="none"/>
          <w14:textFill>
            <w14:solidFill>
              <w14:schemeClr w14:val="tx1"/>
            </w14:solidFill>
          </w14:textFill>
        </w:rPr>
      </w:pPr>
      <w:r>
        <w:rPr>
          <w:color w:val="000000" w:themeColor="text1"/>
          <w:szCs w:val="21"/>
          <w:highlight w:val="none"/>
          <w:u w:val="dotted"/>
          <w14:textFill>
            <w14:solidFill>
              <w14:schemeClr w14:val="tx1"/>
            </w14:solidFill>
          </w14:textFill>
        </w:rPr>
        <w:t>采购人/代理机构</w:t>
      </w:r>
      <w:r>
        <w:rPr>
          <w:color w:val="000000" w:themeColor="text1"/>
          <w:szCs w:val="21"/>
          <w:highlight w:val="none"/>
          <w14:textFill>
            <w14:solidFill>
              <w14:schemeClr w14:val="tx1"/>
            </w14:solidFill>
          </w14:textFill>
        </w:rPr>
        <w:t>于年月日,就质疑事项作出了答复/没有在法定期限内作出答复。</w:t>
      </w:r>
    </w:p>
    <w:p w14:paraId="7C23B43E">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四、投诉事项具体内容</w:t>
      </w:r>
    </w:p>
    <w:p w14:paraId="188E1B5C">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投诉事项 1：</w:t>
      </w:r>
    </w:p>
    <w:p w14:paraId="393A8295">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事实依据：</w:t>
      </w:r>
    </w:p>
    <w:p w14:paraId="29A03CAA">
      <w:pPr>
        <w:spacing w:line="360" w:lineRule="auto"/>
        <w:rPr>
          <w:color w:val="000000" w:themeColor="text1"/>
          <w:szCs w:val="21"/>
          <w:highlight w:val="none"/>
          <w:u w:val="dotted"/>
          <w14:textFill>
            <w14:solidFill>
              <w14:schemeClr w14:val="tx1"/>
            </w14:solidFill>
          </w14:textFill>
        </w:rPr>
      </w:pPr>
    </w:p>
    <w:p w14:paraId="3168152B">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法律依据：</w:t>
      </w:r>
    </w:p>
    <w:p w14:paraId="1FC75E20">
      <w:pPr>
        <w:spacing w:line="360" w:lineRule="auto"/>
        <w:rPr>
          <w:color w:val="000000" w:themeColor="text1"/>
          <w:szCs w:val="21"/>
          <w:highlight w:val="none"/>
          <w:u w:val="dotted"/>
          <w14:textFill>
            <w14:solidFill>
              <w14:schemeClr w14:val="tx1"/>
            </w14:solidFill>
          </w14:textFill>
        </w:rPr>
      </w:pPr>
    </w:p>
    <w:p w14:paraId="2ED76F6C">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投诉事项2</w:t>
      </w:r>
    </w:p>
    <w:p w14:paraId="35F605C7">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w:t>
      </w:r>
    </w:p>
    <w:p w14:paraId="276B322D">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五、与投诉事项相关的投诉请求</w:t>
      </w:r>
    </w:p>
    <w:p w14:paraId="5BEEA906">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请求：</w:t>
      </w:r>
    </w:p>
    <w:p w14:paraId="35050A0B">
      <w:pPr>
        <w:spacing w:line="360" w:lineRule="auto"/>
        <w:rPr>
          <w:color w:val="000000" w:themeColor="text1"/>
          <w:szCs w:val="21"/>
          <w:highlight w:val="none"/>
          <w:u w:val="single"/>
          <w14:textFill>
            <w14:solidFill>
              <w14:schemeClr w14:val="tx1"/>
            </w14:solidFill>
          </w14:textFill>
        </w:rPr>
      </w:pPr>
    </w:p>
    <w:p w14:paraId="12077A04">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签字(签章)：公章：</w:t>
      </w:r>
    </w:p>
    <w:p w14:paraId="299B00FD">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日期：</w:t>
      </w:r>
    </w:p>
    <w:p w14:paraId="5F90FC70">
      <w:pPr>
        <w:spacing w:line="360" w:lineRule="auto"/>
        <w:rPr>
          <w:b/>
          <w:color w:val="000000" w:themeColor="text1"/>
          <w:szCs w:val="21"/>
          <w:highlight w:val="none"/>
          <w14:textFill>
            <w14:solidFill>
              <w14:schemeClr w14:val="tx1"/>
            </w14:solidFill>
          </w14:textFill>
        </w:rPr>
      </w:pPr>
    </w:p>
    <w:p w14:paraId="0FBD888E">
      <w:pPr>
        <w:spacing w:line="360" w:lineRule="auto"/>
        <w:rPr>
          <w:b/>
          <w:color w:val="000000" w:themeColor="text1"/>
          <w:szCs w:val="21"/>
          <w:highlight w:val="none"/>
          <w14:textFill>
            <w14:solidFill>
              <w14:schemeClr w14:val="tx1"/>
            </w14:solidFill>
          </w14:textFill>
        </w:rPr>
      </w:pPr>
    </w:p>
    <w:p w14:paraId="6A62EA3A">
      <w:pPr>
        <w:spacing w:line="360" w:lineRule="auto"/>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投诉书制作说明：</w:t>
      </w:r>
    </w:p>
    <w:p w14:paraId="32B6D72A">
      <w:pPr>
        <w:widowControl/>
        <w:spacing w:line="360" w:lineRule="auto"/>
        <w:ind w:firstLine="420" w:firstLineChars="200"/>
        <w:rPr>
          <w:color w:val="000000" w:themeColor="text1"/>
          <w:kern w:val="0"/>
          <w:szCs w:val="21"/>
          <w:highlight w:val="none"/>
          <w14:textFill>
            <w14:solidFill>
              <w14:schemeClr w14:val="tx1"/>
            </w14:solidFill>
          </w14:textFill>
        </w:rPr>
      </w:pPr>
      <w:r>
        <w:rPr>
          <w:color w:val="000000" w:themeColor="text1"/>
          <w:szCs w:val="21"/>
          <w:highlight w:val="none"/>
          <w14:textFill>
            <w14:solidFill>
              <w14:schemeClr w14:val="tx1"/>
            </w14:solidFill>
          </w14:textFill>
        </w:rPr>
        <w:t>1.投诉人提起投诉时，应当提交投诉书和必要的证明材料，并按照被投诉人和与投诉事项有关的供应商数量提供投诉书副本。</w:t>
      </w:r>
    </w:p>
    <w:p w14:paraId="12C5B74F">
      <w:pPr>
        <w:widowControl/>
        <w:spacing w:line="360" w:lineRule="auto"/>
        <w:ind w:firstLine="420" w:firstLineChars="200"/>
        <w:jc w:val="left"/>
        <w:rPr>
          <w:color w:val="000000" w:themeColor="text1"/>
          <w:kern w:val="0"/>
          <w:szCs w:val="21"/>
          <w:highlight w:val="none"/>
          <w14:textFill>
            <w14:solidFill>
              <w14:schemeClr w14:val="tx1"/>
            </w14:solidFill>
          </w14:textFill>
        </w:rPr>
      </w:pPr>
      <w:r>
        <w:rPr>
          <w:color w:val="000000" w:themeColor="text1"/>
          <w:szCs w:val="21"/>
          <w:highlight w:val="none"/>
          <w14:textFill>
            <w14:solidFill>
              <w14:schemeClr w14:val="tx1"/>
            </w14:solidFill>
          </w14:textFill>
        </w:rPr>
        <w:t>2.投诉人若委托代理人进行投诉的，投诉书应按照要求列明“授权代表”的有关内容，并在附件中提交由</w:t>
      </w:r>
      <w:r>
        <w:rPr>
          <w:color w:val="000000" w:themeColor="text1"/>
          <w:kern w:val="0"/>
          <w:szCs w:val="21"/>
          <w:highlight w:val="none"/>
          <w14:textFill>
            <w14:solidFill>
              <w14:schemeClr w14:val="tx1"/>
            </w14:solidFill>
          </w14:textFill>
        </w:rPr>
        <w:t>投诉人签署的授权委托书。授权委托书应当载明代理人的姓名或者名称、代理事项、具体权限、期限和相关事项。</w:t>
      </w:r>
    </w:p>
    <w:p w14:paraId="3E9F39DB">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3.投诉人若对项目的某一分包进行投诉，投诉书应列明具体分包号。</w:t>
      </w:r>
    </w:p>
    <w:p w14:paraId="2A4ACC2D">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4.投诉书应简要列明质疑事项，质疑函、质疑答复等作为附件材料提供。</w:t>
      </w:r>
    </w:p>
    <w:p w14:paraId="3266AAA2">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5.投诉书的投诉事项应具体、明确，并有必要的事实依据和法律依据。</w:t>
      </w:r>
    </w:p>
    <w:p w14:paraId="3E7E40F5">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6.投诉书的投诉请求应与投诉事项相关。</w:t>
      </w:r>
    </w:p>
    <w:p w14:paraId="36454648">
      <w:pPr>
        <w:widowControl/>
        <w:spacing w:line="360" w:lineRule="auto"/>
        <w:ind w:firstLine="420" w:firstLineChars="200"/>
        <w:jc w:val="left"/>
        <w:rPr>
          <w:color w:val="000000" w:themeColor="text1"/>
          <w:kern w:val="0"/>
          <w:szCs w:val="21"/>
          <w:highlight w:val="none"/>
          <w14:textFill>
            <w14:solidFill>
              <w14:schemeClr w14:val="tx1"/>
            </w14:solidFill>
          </w14:textFill>
        </w:rPr>
      </w:pPr>
      <w:r>
        <w:rPr>
          <w:color w:val="000000" w:themeColor="text1"/>
          <w:szCs w:val="21"/>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6A27DC79">
      <w:pPr>
        <w:pStyle w:val="418"/>
        <w:ind w:left="0" w:leftChars="0" w:firstLine="422" w:firstLineChars="200"/>
        <w:rPr>
          <w:rFonts w:ascii="Times New Roman" w:hAnsi="Times New Roman"/>
          <w:color w:val="000000" w:themeColor="text1"/>
          <w:highlight w:val="none"/>
          <w14:textFill>
            <w14:solidFill>
              <w14:schemeClr w14:val="tx1"/>
            </w14:solidFill>
          </w14:textFill>
        </w:rPr>
      </w:pPr>
    </w:p>
    <w:sectPr>
      <w:footerReference r:id="rId3" w:type="default"/>
      <w:footerReference r:id="rId4" w:type="even"/>
      <w:pgSz w:w="11906" w:h="16838"/>
      <w:pgMar w:top="1247" w:right="1247" w:bottom="1247" w:left="1474" w:header="851" w:footer="850"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宋体..璂..">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DFKai-SB">
    <w:altName w:val="Microsoft JhengHei Light"/>
    <w:panose1 w:val="00000000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PMingLiU">
    <w:altName w:val="Microsoft JhengHei"/>
    <w:panose1 w:val="02010601000101010101"/>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Futura Lt">
    <w:altName w:val="Arial"/>
    <w:panose1 w:val="00000000000000000000"/>
    <w:charset w:val="00"/>
    <w:family w:val="swiss"/>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_GB2312">
    <w:altName w:val="宋体"/>
    <w:panose1 w:val="00000000000000000000"/>
    <w:charset w:val="00"/>
    <w:family w:val="roman"/>
    <w:pitch w:val="default"/>
    <w:sig w:usb0="00000000" w:usb1="00000000" w:usb2="00000000" w:usb3="00000000" w:csb0="00040001" w:csb1="00000000"/>
  </w:font>
  <w:font w:name="Book Antiqua">
    <w:panose1 w:val="02040602050305030304"/>
    <w:charset w:val="00"/>
    <w:family w:val="roman"/>
    <w:pitch w:val="default"/>
    <w:sig w:usb0="00000287"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MS Mincho">
    <w:altName w:val="Segoe Print"/>
    <w:panose1 w:val="020206090402050803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utura-Book">
    <w:altName w:val="Arial"/>
    <w:panose1 w:val="00000000000000000000"/>
    <w:charset w:val="00"/>
    <w:family w:val="swiss"/>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Batang">
    <w:altName w:val="Segoe Print"/>
    <w:panose1 w:val="02030600000101010101"/>
    <w:charset w:val="00"/>
    <w:family w:val="auto"/>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Microsoft Sans Serif">
    <w:panose1 w:val="020B0604020202020204"/>
    <w:charset w:val="00"/>
    <w:family w:val="swiss"/>
    <w:pitch w:val="default"/>
    <w:sig w:usb0="E5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Futura-Heavy">
    <w:altName w:val="Arial"/>
    <w:panose1 w:val="00000000000000000000"/>
    <w:charset w:val="00"/>
    <w:family w:val="swiss"/>
    <w:pitch w:val="default"/>
    <w:sig w:usb0="00000000" w:usb1="00000000" w:usb2="00000000" w:usb3="00000000" w:csb0="00000001" w:csb1="00000000"/>
  </w:font>
  <w:font w:name="MetaBook-Roman">
    <w:altName w:val="Arial"/>
    <w:panose1 w:val="00000000000000000000"/>
    <w:charset w:val="00"/>
    <w:family w:val="swiss"/>
    <w:pitch w:val="default"/>
    <w:sig w:usb0="00000000" w:usb1="00000000" w:usb2="00000000" w:usb3="00000000" w:csb0="0000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IOAPJP+TimesNewRoman">
    <w:altName w:val="宋体"/>
    <w:panose1 w:val="00000000000000000000"/>
    <w:charset w:val="86"/>
    <w:family w:val="roman"/>
    <w:pitch w:val="default"/>
    <w:sig w:usb0="00000000" w:usb1="00000000" w:usb2="00000010" w:usb3="00000000" w:csb0="00040000" w:csb1="00000000"/>
  </w:font>
  <w:font w:name="华文彩云">
    <w:panose1 w:val="02010800040101010101"/>
    <w:charset w:val="86"/>
    <w:family w:val="auto"/>
    <w:pitch w:val="default"/>
    <w:sig w:usb0="00000001" w:usb1="080F0000" w:usb2="00000000" w:usb3="00000000" w:csb0="00040000" w:csb1="00000000"/>
  </w:font>
  <w:font w:name="Swis721 BlkOul BT">
    <w:altName w:val="Gabriola"/>
    <w:panose1 w:val="00000000000000000000"/>
    <w:charset w:val="00"/>
    <w:family w:val="decorative"/>
    <w:pitch w:val="default"/>
    <w:sig w:usb0="00000000" w:usb1="00000000" w:usb2="00000000" w:usb3="00000000" w:csb0="0000001B" w:csb1="00000000"/>
  </w:font>
  <w:font w:name="Gabriola">
    <w:panose1 w:val="04040605051002020D02"/>
    <w:charset w:val="00"/>
    <w:family w:val="auto"/>
    <w:pitch w:val="default"/>
    <w:sig w:usb0="E00002EF" w:usb1="5000204B" w:usb2="00000000" w:usb3="00000000" w:csb0="2000009F" w:csb1="00000000"/>
  </w:font>
  <w:font w:name="新宋体">
    <w:panose1 w:val="02010609030101010101"/>
    <w:charset w:val="86"/>
    <w:family w:val="modern"/>
    <w:pitch w:val="default"/>
    <w:sig w:usb0="00000203" w:usb1="288F0000" w:usb2="00000006" w:usb3="00000000" w:csb0="00040001" w:csb1="00000000"/>
  </w:font>
  <w:font w:name="文鼎PL细上海宋Uni">
    <w:altName w:val="宋体"/>
    <w:panose1 w:val="00000000000000000000"/>
    <w:charset w:val="80"/>
    <w:family w:val="modern"/>
    <w:pitch w:val="default"/>
    <w:sig w:usb0="00000000" w:usb1="00000000" w:usb2="00000000" w:usb3="00000000" w:csb0="00040001" w:csb1="00000000"/>
  </w:font>
  <w:font w:name="MS UI Gothic">
    <w:panose1 w:val="020B0600070205080204"/>
    <w:charset w:val="80"/>
    <w:family w:val="swiss"/>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Futura Bk">
    <w:altName w:val="Segoe Print"/>
    <w:panose1 w:val="00000000000000000000"/>
    <w:charset w:val="00"/>
    <w:family w:val="swiss"/>
    <w:pitch w:val="default"/>
    <w:sig w:usb0="00000000" w:usb1="00000000" w:usb2="00000000" w:usb3="00000000" w:csb0="00000001" w:csb1="00000000"/>
  </w:font>
  <w:font w:name="Sim Sun">
    <w:altName w:val="宋体"/>
    <w:panose1 w:val="00000000000000000000"/>
    <w:charset w:val="86"/>
    <w:family w:val="swiss"/>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New Century Schlbk">
    <w:altName w:val="Times New Roman"/>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Arail">
    <w:altName w:val="Times New Roman"/>
    <w:panose1 w:val="00000000000000000000"/>
    <w:charset w:val="00"/>
    <w:family w:val="auto"/>
    <w:pitch w:val="default"/>
    <w:sig w:usb0="00000000" w:usb1="00000000" w:usb2="00000000" w:usb3="00000000" w:csb0="00040001" w:csb1="00000000"/>
  </w:font>
  <w:font w:name="sө">
    <w:altName w:val="Times New Roman"/>
    <w:panose1 w:val="00000000000000000000"/>
    <w:charset w:val="00"/>
    <w:family w:val="roman"/>
    <w:pitch w:val="default"/>
    <w:sig w:usb0="00000000" w:usb1="00000000" w:usb2="00000000" w:usb3="00000000" w:csb0="00040001" w:csb1="00000000"/>
  </w:font>
  <w:font w:name="IOBAEE+TimesNewRoman,Bold">
    <w:altName w:val="宋体"/>
    <w:panose1 w:val="00000000000000000000"/>
    <w:charset w:val="86"/>
    <w:family w:val="roma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font-weight : 400">
    <w:altName w:val="Segoe Print"/>
    <w:panose1 w:val="00000000000000000000"/>
    <w:charset w:val="00"/>
    <w:family w:val="auto"/>
    <w:pitch w:val="default"/>
    <w:sig w:usb0="00000000" w:usb1="00000000" w:usb2="00000000" w:usb3="00000000" w:csb0="00040001" w:csb1="00000000"/>
  </w:font>
  <w:font w:name="方正小标宋简体">
    <w:altName w:val="方正舒体"/>
    <w:panose1 w:val="00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B660C">
    <w:pPr>
      <w:pStyle w:val="3"/>
      <w:jc w:val="center"/>
    </w:pPr>
    <w:r>
      <w:rPr>
        <w:rFonts w:hint="eastAsia"/>
      </w:rPr>
      <w:t>第</w:t>
    </w:r>
    <w:r>
      <w:fldChar w:fldCharType="begin"/>
    </w:r>
    <w:r>
      <w:instrText xml:space="preserve"> PAGE   \* MERGEFORMAT </w:instrText>
    </w:r>
    <w:r>
      <w:fldChar w:fldCharType="separate"/>
    </w:r>
    <w:r>
      <w:rPr>
        <w:lang w:val="zh-CN"/>
      </w:rPr>
      <w:t>28</w:t>
    </w:r>
    <w:r>
      <w:rPr>
        <w:lang w:val="zh-CN"/>
      </w:rPr>
      <w:fldChar w:fldCharType="end"/>
    </w:r>
    <w:r>
      <w:rPr>
        <w:rFonts w:hint="eastAsia"/>
      </w:rPr>
      <w:t>页，共</w:t>
    </w:r>
    <w:r>
      <w:fldChar w:fldCharType="begin"/>
    </w:r>
    <w:r>
      <w:instrText xml:space="preserve"> NUMPAGES   \* MERGEFORMAT </w:instrText>
    </w:r>
    <w:r>
      <w:fldChar w:fldCharType="separate"/>
    </w:r>
    <w:r>
      <w:t>59</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B8338">
    <w:pPr>
      <w:pStyle w:val="3"/>
      <w:framePr w:wrap="around" w:vAnchor="text" w:hAnchor="margin" w:xAlign="center" w:y="1"/>
      <w:rPr>
        <w:rStyle w:val="86"/>
      </w:rPr>
    </w:pPr>
    <w:r>
      <w:fldChar w:fldCharType="begin"/>
    </w:r>
    <w:r>
      <w:rPr>
        <w:rStyle w:val="86"/>
      </w:rPr>
      <w:instrText xml:space="preserve">PAGE  </w:instrText>
    </w:r>
    <w:r>
      <w:fldChar w:fldCharType="end"/>
    </w:r>
  </w:p>
  <w:p w14:paraId="0359CC27">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0DC41"/>
    <w:multiLevelType w:val="singleLevel"/>
    <w:tmpl w:val="CBC0DC41"/>
    <w:lvl w:ilvl="0" w:tentative="0">
      <w:start w:val="1"/>
      <w:numFmt w:val="decimal"/>
      <w:lvlText w:val="%1."/>
      <w:lvlJc w:val="left"/>
      <w:pPr>
        <w:tabs>
          <w:tab w:val="left" w:pos="312"/>
        </w:tabs>
      </w:pPr>
    </w:lvl>
  </w:abstractNum>
  <w:abstractNum w:abstractNumId="1">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2">
    <w:nsid w:val="FD8902AC"/>
    <w:multiLevelType w:val="singleLevel"/>
    <w:tmpl w:val="FD8902AC"/>
    <w:lvl w:ilvl="0" w:tentative="0">
      <w:start w:val="1"/>
      <w:numFmt w:val="lowerLetter"/>
      <w:lvlText w:val="%1."/>
      <w:lvlJc w:val="left"/>
      <w:pPr>
        <w:ind w:left="425" w:hanging="425"/>
      </w:pPr>
      <w:rPr>
        <w:rFonts w:hint="default"/>
      </w:rPr>
    </w:lvl>
  </w:abstractNum>
  <w:abstractNum w:abstractNumId="3">
    <w:nsid w:val="07C41800"/>
    <w:multiLevelType w:val="multilevel"/>
    <w:tmpl w:val="07C41800"/>
    <w:lvl w:ilvl="0" w:tentative="0">
      <w:start w:val="1"/>
      <w:numFmt w:val="decimal"/>
      <w:lvlText w:val="%1）"/>
      <w:lvlJc w:val="left"/>
      <w:pPr>
        <w:tabs>
          <w:tab w:val="left" w:pos="454"/>
        </w:tabs>
        <w:ind w:left="0" w:firstLine="454"/>
      </w:pPr>
      <w:rPr>
        <w:rFonts w:hint="default" w:ascii="Arial" w:hAnsi="Arial"/>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901F047"/>
    <w:multiLevelType w:val="singleLevel"/>
    <w:tmpl w:val="3901F047"/>
    <w:lvl w:ilvl="0" w:tentative="0">
      <w:start w:val="2"/>
      <w:numFmt w:val="chineseCounting"/>
      <w:suff w:val="nothing"/>
      <w:lvlText w:val="%1、"/>
      <w:lvlJc w:val="left"/>
      <w:rPr>
        <w:rFonts w:hint="eastAsia"/>
      </w:rPr>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num w:numId="1">
    <w:abstractNumId w:val="4"/>
  </w:num>
  <w:num w:numId="2">
    <w:abstractNumId w:val="2"/>
  </w:num>
  <w:num w:numId="3">
    <w:abstractNumId w:val="1"/>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ZDg3NWJmZmNlYTBkM2I2ZDdhMGZkZDNlNTQ3OWYifQ=="/>
    <w:docVar w:name="KSO_WPS_MARK_KEY" w:val="46fe6eb0-76ca-4311-b769-8ff5b36d851d"/>
  </w:docVars>
  <w:rsids>
    <w:rsidRoot w:val="0065469A"/>
    <w:rsid w:val="000003A6"/>
    <w:rsid w:val="00003C80"/>
    <w:rsid w:val="00011CE6"/>
    <w:rsid w:val="00015363"/>
    <w:rsid w:val="0001667D"/>
    <w:rsid w:val="00022860"/>
    <w:rsid w:val="000236D6"/>
    <w:rsid w:val="00024153"/>
    <w:rsid w:val="000258AE"/>
    <w:rsid w:val="00036375"/>
    <w:rsid w:val="00041262"/>
    <w:rsid w:val="00041F76"/>
    <w:rsid w:val="000451C1"/>
    <w:rsid w:val="00047DC5"/>
    <w:rsid w:val="00056367"/>
    <w:rsid w:val="00057057"/>
    <w:rsid w:val="000571AC"/>
    <w:rsid w:val="0006224D"/>
    <w:rsid w:val="00066463"/>
    <w:rsid w:val="0007028C"/>
    <w:rsid w:val="0007588F"/>
    <w:rsid w:val="000811F2"/>
    <w:rsid w:val="00082F7B"/>
    <w:rsid w:val="00082FC6"/>
    <w:rsid w:val="0008785F"/>
    <w:rsid w:val="00091075"/>
    <w:rsid w:val="00091417"/>
    <w:rsid w:val="000934FF"/>
    <w:rsid w:val="00094AA3"/>
    <w:rsid w:val="000978FD"/>
    <w:rsid w:val="00097FF4"/>
    <w:rsid w:val="000A1304"/>
    <w:rsid w:val="000A1DE9"/>
    <w:rsid w:val="000A3A91"/>
    <w:rsid w:val="000A7563"/>
    <w:rsid w:val="000B04D8"/>
    <w:rsid w:val="000B0C1E"/>
    <w:rsid w:val="000B1DDC"/>
    <w:rsid w:val="000B3744"/>
    <w:rsid w:val="000B405E"/>
    <w:rsid w:val="000C1526"/>
    <w:rsid w:val="000C3E6F"/>
    <w:rsid w:val="000C5101"/>
    <w:rsid w:val="000C53C1"/>
    <w:rsid w:val="000C645C"/>
    <w:rsid w:val="000C7999"/>
    <w:rsid w:val="000D07E7"/>
    <w:rsid w:val="000D1550"/>
    <w:rsid w:val="000D27C3"/>
    <w:rsid w:val="000D2867"/>
    <w:rsid w:val="000D2D5E"/>
    <w:rsid w:val="000D3080"/>
    <w:rsid w:val="000D328C"/>
    <w:rsid w:val="000D4F6A"/>
    <w:rsid w:val="000D7AF8"/>
    <w:rsid w:val="000E05F1"/>
    <w:rsid w:val="000E11AD"/>
    <w:rsid w:val="000E1376"/>
    <w:rsid w:val="000E16FF"/>
    <w:rsid w:val="000E42DB"/>
    <w:rsid w:val="000E52D2"/>
    <w:rsid w:val="000E5632"/>
    <w:rsid w:val="000E5E3A"/>
    <w:rsid w:val="000E7B1F"/>
    <w:rsid w:val="000F3D71"/>
    <w:rsid w:val="000F3FDD"/>
    <w:rsid w:val="000F5BA1"/>
    <w:rsid w:val="000F65C3"/>
    <w:rsid w:val="000F6890"/>
    <w:rsid w:val="00104EFB"/>
    <w:rsid w:val="001059D6"/>
    <w:rsid w:val="00107A47"/>
    <w:rsid w:val="00117177"/>
    <w:rsid w:val="00117DF7"/>
    <w:rsid w:val="00120931"/>
    <w:rsid w:val="0012107B"/>
    <w:rsid w:val="001216B7"/>
    <w:rsid w:val="00124371"/>
    <w:rsid w:val="001267DB"/>
    <w:rsid w:val="001367AD"/>
    <w:rsid w:val="00140B1D"/>
    <w:rsid w:val="00141C30"/>
    <w:rsid w:val="00144059"/>
    <w:rsid w:val="00152981"/>
    <w:rsid w:val="00155A3B"/>
    <w:rsid w:val="00156402"/>
    <w:rsid w:val="0016437E"/>
    <w:rsid w:val="00166281"/>
    <w:rsid w:val="00166476"/>
    <w:rsid w:val="0018397B"/>
    <w:rsid w:val="0018399E"/>
    <w:rsid w:val="00185FF3"/>
    <w:rsid w:val="001869AB"/>
    <w:rsid w:val="00191BEB"/>
    <w:rsid w:val="0019211C"/>
    <w:rsid w:val="00192E9E"/>
    <w:rsid w:val="001945C1"/>
    <w:rsid w:val="001977E2"/>
    <w:rsid w:val="001A078B"/>
    <w:rsid w:val="001A178C"/>
    <w:rsid w:val="001A25CE"/>
    <w:rsid w:val="001A4620"/>
    <w:rsid w:val="001A4A7D"/>
    <w:rsid w:val="001A518E"/>
    <w:rsid w:val="001A5973"/>
    <w:rsid w:val="001A5C40"/>
    <w:rsid w:val="001A6EDA"/>
    <w:rsid w:val="001B2EF5"/>
    <w:rsid w:val="001B4962"/>
    <w:rsid w:val="001B5ECC"/>
    <w:rsid w:val="001C6D51"/>
    <w:rsid w:val="001D183F"/>
    <w:rsid w:val="001D426C"/>
    <w:rsid w:val="001D47A9"/>
    <w:rsid w:val="001D5815"/>
    <w:rsid w:val="001D63F3"/>
    <w:rsid w:val="001D6D3D"/>
    <w:rsid w:val="001D79DA"/>
    <w:rsid w:val="001E03F4"/>
    <w:rsid w:val="001E07B3"/>
    <w:rsid w:val="001E103E"/>
    <w:rsid w:val="001E5A7C"/>
    <w:rsid w:val="001E5FEE"/>
    <w:rsid w:val="001E6298"/>
    <w:rsid w:val="001E7D43"/>
    <w:rsid w:val="001E7D7A"/>
    <w:rsid w:val="001F0BC8"/>
    <w:rsid w:val="001F1C1B"/>
    <w:rsid w:val="001F4D1F"/>
    <w:rsid w:val="001F6893"/>
    <w:rsid w:val="001F75DC"/>
    <w:rsid w:val="001F7E31"/>
    <w:rsid w:val="00200C3F"/>
    <w:rsid w:val="0020100E"/>
    <w:rsid w:val="002016CB"/>
    <w:rsid w:val="00202736"/>
    <w:rsid w:val="00204D5D"/>
    <w:rsid w:val="00206865"/>
    <w:rsid w:val="00211048"/>
    <w:rsid w:val="00213D0A"/>
    <w:rsid w:val="002153D0"/>
    <w:rsid w:val="00217388"/>
    <w:rsid w:val="0021792F"/>
    <w:rsid w:val="0022161F"/>
    <w:rsid w:val="0022602A"/>
    <w:rsid w:val="00227C49"/>
    <w:rsid w:val="00231D74"/>
    <w:rsid w:val="002328A1"/>
    <w:rsid w:val="00232A78"/>
    <w:rsid w:val="00233569"/>
    <w:rsid w:val="00234291"/>
    <w:rsid w:val="00234767"/>
    <w:rsid w:val="002349F8"/>
    <w:rsid w:val="00234E0C"/>
    <w:rsid w:val="0023596D"/>
    <w:rsid w:val="00235A27"/>
    <w:rsid w:val="002374AF"/>
    <w:rsid w:val="002374F6"/>
    <w:rsid w:val="002412AC"/>
    <w:rsid w:val="00245BF5"/>
    <w:rsid w:val="002500C3"/>
    <w:rsid w:val="00250793"/>
    <w:rsid w:val="00252C6C"/>
    <w:rsid w:val="002545E3"/>
    <w:rsid w:val="002550C6"/>
    <w:rsid w:val="0025631A"/>
    <w:rsid w:val="00256523"/>
    <w:rsid w:val="00260797"/>
    <w:rsid w:val="00264572"/>
    <w:rsid w:val="002719BA"/>
    <w:rsid w:val="00272EE4"/>
    <w:rsid w:val="00274912"/>
    <w:rsid w:val="0027531A"/>
    <w:rsid w:val="00277272"/>
    <w:rsid w:val="00280583"/>
    <w:rsid w:val="00282DA5"/>
    <w:rsid w:val="002847C6"/>
    <w:rsid w:val="00285910"/>
    <w:rsid w:val="00285D68"/>
    <w:rsid w:val="0029151E"/>
    <w:rsid w:val="00293CAC"/>
    <w:rsid w:val="00293EEC"/>
    <w:rsid w:val="002954D3"/>
    <w:rsid w:val="002971D3"/>
    <w:rsid w:val="002A337E"/>
    <w:rsid w:val="002A4831"/>
    <w:rsid w:val="002A725B"/>
    <w:rsid w:val="002B33AC"/>
    <w:rsid w:val="002B506F"/>
    <w:rsid w:val="002B5387"/>
    <w:rsid w:val="002B5753"/>
    <w:rsid w:val="002C0B2F"/>
    <w:rsid w:val="002C10F3"/>
    <w:rsid w:val="002C2D3A"/>
    <w:rsid w:val="002C787B"/>
    <w:rsid w:val="002D0208"/>
    <w:rsid w:val="002D4C06"/>
    <w:rsid w:val="002D5407"/>
    <w:rsid w:val="002D6352"/>
    <w:rsid w:val="002E019B"/>
    <w:rsid w:val="002E3BB3"/>
    <w:rsid w:val="002E62BB"/>
    <w:rsid w:val="002F560C"/>
    <w:rsid w:val="00304A93"/>
    <w:rsid w:val="0030610B"/>
    <w:rsid w:val="003079A5"/>
    <w:rsid w:val="00313C1F"/>
    <w:rsid w:val="00313C55"/>
    <w:rsid w:val="00317787"/>
    <w:rsid w:val="00324EA3"/>
    <w:rsid w:val="00326F1D"/>
    <w:rsid w:val="00330CFF"/>
    <w:rsid w:val="0033238A"/>
    <w:rsid w:val="003325C0"/>
    <w:rsid w:val="003349FD"/>
    <w:rsid w:val="00337133"/>
    <w:rsid w:val="00341BE4"/>
    <w:rsid w:val="00342201"/>
    <w:rsid w:val="003430A6"/>
    <w:rsid w:val="00350E4E"/>
    <w:rsid w:val="003544D9"/>
    <w:rsid w:val="00354DBE"/>
    <w:rsid w:val="003553C4"/>
    <w:rsid w:val="00355673"/>
    <w:rsid w:val="00362D50"/>
    <w:rsid w:val="0036335A"/>
    <w:rsid w:val="0036483F"/>
    <w:rsid w:val="0036645E"/>
    <w:rsid w:val="00371A58"/>
    <w:rsid w:val="00371D9A"/>
    <w:rsid w:val="00381131"/>
    <w:rsid w:val="00385A91"/>
    <w:rsid w:val="003872F4"/>
    <w:rsid w:val="00390FC6"/>
    <w:rsid w:val="003910AA"/>
    <w:rsid w:val="0039483A"/>
    <w:rsid w:val="0039490E"/>
    <w:rsid w:val="00396BFA"/>
    <w:rsid w:val="003A0AEB"/>
    <w:rsid w:val="003A2D88"/>
    <w:rsid w:val="003A5026"/>
    <w:rsid w:val="003A5971"/>
    <w:rsid w:val="003B6C69"/>
    <w:rsid w:val="003B7092"/>
    <w:rsid w:val="003B71FA"/>
    <w:rsid w:val="003B783B"/>
    <w:rsid w:val="003B7A93"/>
    <w:rsid w:val="003C4A58"/>
    <w:rsid w:val="003C5654"/>
    <w:rsid w:val="003C7CE2"/>
    <w:rsid w:val="003D6F50"/>
    <w:rsid w:val="003E316E"/>
    <w:rsid w:val="003F16EC"/>
    <w:rsid w:val="003F7769"/>
    <w:rsid w:val="00401C4B"/>
    <w:rsid w:val="00410E8F"/>
    <w:rsid w:val="00414236"/>
    <w:rsid w:val="004170D0"/>
    <w:rsid w:val="004217E5"/>
    <w:rsid w:val="004307E7"/>
    <w:rsid w:val="00435819"/>
    <w:rsid w:val="00436F57"/>
    <w:rsid w:val="004374B7"/>
    <w:rsid w:val="00437FEE"/>
    <w:rsid w:val="00442B07"/>
    <w:rsid w:val="00442E75"/>
    <w:rsid w:val="00446077"/>
    <w:rsid w:val="00446111"/>
    <w:rsid w:val="00447A52"/>
    <w:rsid w:val="00447B6D"/>
    <w:rsid w:val="00450024"/>
    <w:rsid w:val="00453050"/>
    <w:rsid w:val="0045324A"/>
    <w:rsid w:val="004563F6"/>
    <w:rsid w:val="00456A27"/>
    <w:rsid w:val="0045791B"/>
    <w:rsid w:val="00457D4D"/>
    <w:rsid w:val="00460123"/>
    <w:rsid w:val="0046466F"/>
    <w:rsid w:val="00466A77"/>
    <w:rsid w:val="00466D44"/>
    <w:rsid w:val="00473873"/>
    <w:rsid w:val="0047451D"/>
    <w:rsid w:val="00475FA1"/>
    <w:rsid w:val="00477B5C"/>
    <w:rsid w:val="00484519"/>
    <w:rsid w:val="00485119"/>
    <w:rsid w:val="004879D1"/>
    <w:rsid w:val="0049136C"/>
    <w:rsid w:val="004913ED"/>
    <w:rsid w:val="00491D2D"/>
    <w:rsid w:val="004A195A"/>
    <w:rsid w:val="004A600D"/>
    <w:rsid w:val="004A627F"/>
    <w:rsid w:val="004A7058"/>
    <w:rsid w:val="004B168E"/>
    <w:rsid w:val="004B218E"/>
    <w:rsid w:val="004C608B"/>
    <w:rsid w:val="004D3DB2"/>
    <w:rsid w:val="004D609C"/>
    <w:rsid w:val="004D7C13"/>
    <w:rsid w:val="004E0B2D"/>
    <w:rsid w:val="004E0CA1"/>
    <w:rsid w:val="004E265E"/>
    <w:rsid w:val="004E3372"/>
    <w:rsid w:val="004E34C4"/>
    <w:rsid w:val="004F029E"/>
    <w:rsid w:val="004F73DA"/>
    <w:rsid w:val="004F76F8"/>
    <w:rsid w:val="00501940"/>
    <w:rsid w:val="00502C16"/>
    <w:rsid w:val="00505153"/>
    <w:rsid w:val="00506724"/>
    <w:rsid w:val="00507985"/>
    <w:rsid w:val="005108B6"/>
    <w:rsid w:val="00511088"/>
    <w:rsid w:val="0051364A"/>
    <w:rsid w:val="0051379A"/>
    <w:rsid w:val="00513AFB"/>
    <w:rsid w:val="00515D6D"/>
    <w:rsid w:val="0052081A"/>
    <w:rsid w:val="00520E4A"/>
    <w:rsid w:val="0052179B"/>
    <w:rsid w:val="00521EED"/>
    <w:rsid w:val="00524C35"/>
    <w:rsid w:val="005269D3"/>
    <w:rsid w:val="00530101"/>
    <w:rsid w:val="00532B0A"/>
    <w:rsid w:val="00540F97"/>
    <w:rsid w:val="00541806"/>
    <w:rsid w:val="00547595"/>
    <w:rsid w:val="005516A8"/>
    <w:rsid w:val="00561BA3"/>
    <w:rsid w:val="005656E4"/>
    <w:rsid w:val="00572045"/>
    <w:rsid w:val="00577629"/>
    <w:rsid w:val="00577C21"/>
    <w:rsid w:val="0058035F"/>
    <w:rsid w:val="00581F8D"/>
    <w:rsid w:val="00584764"/>
    <w:rsid w:val="005A45DD"/>
    <w:rsid w:val="005B0B4B"/>
    <w:rsid w:val="005B2687"/>
    <w:rsid w:val="005B3466"/>
    <w:rsid w:val="005B3646"/>
    <w:rsid w:val="005B4416"/>
    <w:rsid w:val="005B5A16"/>
    <w:rsid w:val="005B6E3E"/>
    <w:rsid w:val="005C148F"/>
    <w:rsid w:val="005C335A"/>
    <w:rsid w:val="005C4AD3"/>
    <w:rsid w:val="005C5344"/>
    <w:rsid w:val="005C6C46"/>
    <w:rsid w:val="005C715A"/>
    <w:rsid w:val="005D0903"/>
    <w:rsid w:val="005D164E"/>
    <w:rsid w:val="005D27A1"/>
    <w:rsid w:val="005D4742"/>
    <w:rsid w:val="005D5DA3"/>
    <w:rsid w:val="005D6DE4"/>
    <w:rsid w:val="005D6FDE"/>
    <w:rsid w:val="005E4EC5"/>
    <w:rsid w:val="005E5A71"/>
    <w:rsid w:val="005E6558"/>
    <w:rsid w:val="005F6F20"/>
    <w:rsid w:val="005F738E"/>
    <w:rsid w:val="00600B60"/>
    <w:rsid w:val="00601F10"/>
    <w:rsid w:val="00602468"/>
    <w:rsid w:val="00605AC2"/>
    <w:rsid w:val="00607973"/>
    <w:rsid w:val="00611135"/>
    <w:rsid w:val="00613421"/>
    <w:rsid w:val="00614F4E"/>
    <w:rsid w:val="00615EE0"/>
    <w:rsid w:val="00630D42"/>
    <w:rsid w:val="006315D2"/>
    <w:rsid w:val="006319C6"/>
    <w:rsid w:val="0063325F"/>
    <w:rsid w:val="00636D3D"/>
    <w:rsid w:val="00640934"/>
    <w:rsid w:val="0064107F"/>
    <w:rsid w:val="00647324"/>
    <w:rsid w:val="00651586"/>
    <w:rsid w:val="0065174D"/>
    <w:rsid w:val="00652933"/>
    <w:rsid w:val="006535DA"/>
    <w:rsid w:val="006541F8"/>
    <w:rsid w:val="0065469A"/>
    <w:rsid w:val="0066016E"/>
    <w:rsid w:val="00663D0B"/>
    <w:rsid w:val="00666FFB"/>
    <w:rsid w:val="00667B2D"/>
    <w:rsid w:val="00670A96"/>
    <w:rsid w:val="00672B8B"/>
    <w:rsid w:val="00675098"/>
    <w:rsid w:val="00676B3A"/>
    <w:rsid w:val="00677F9C"/>
    <w:rsid w:val="00680646"/>
    <w:rsid w:val="00681985"/>
    <w:rsid w:val="0068423A"/>
    <w:rsid w:val="006849CC"/>
    <w:rsid w:val="00684BE6"/>
    <w:rsid w:val="00692A32"/>
    <w:rsid w:val="00697452"/>
    <w:rsid w:val="0069776B"/>
    <w:rsid w:val="006A12AF"/>
    <w:rsid w:val="006A135F"/>
    <w:rsid w:val="006A4A1C"/>
    <w:rsid w:val="006A65FC"/>
    <w:rsid w:val="006A7C4B"/>
    <w:rsid w:val="006B5084"/>
    <w:rsid w:val="006B5489"/>
    <w:rsid w:val="006B5D4E"/>
    <w:rsid w:val="006B5F4B"/>
    <w:rsid w:val="006B67F8"/>
    <w:rsid w:val="006B6B8C"/>
    <w:rsid w:val="006B6D83"/>
    <w:rsid w:val="006C01E7"/>
    <w:rsid w:val="006C1570"/>
    <w:rsid w:val="006C40BE"/>
    <w:rsid w:val="006D0292"/>
    <w:rsid w:val="006D6C3F"/>
    <w:rsid w:val="006E07AE"/>
    <w:rsid w:val="006E5CB7"/>
    <w:rsid w:val="006E699D"/>
    <w:rsid w:val="006E6AC8"/>
    <w:rsid w:val="006E6B8D"/>
    <w:rsid w:val="006F046E"/>
    <w:rsid w:val="006F3368"/>
    <w:rsid w:val="006F482B"/>
    <w:rsid w:val="007034D2"/>
    <w:rsid w:val="00705036"/>
    <w:rsid w:val="00717B8F"/>
    <w:rsid w:val="007252A1"/>
    <w:rsid w:val="00726F6C"/>
    <w:rsid w:val="0073041A"/>
    <w:rsid w:val="00736ACE"/>
    <w:rsid w:val="00743012"/>
    <w:rsid w:val="00745207"/>
    <w:rsid w:val="00745EDC"/>
    <w:rsid w:val="00745FA4"/>
    <w:rsid w:val="00746894"/>
    <w:rsid w:val="0075205C"/>
    <w:rsid w:val="0075333A"/>
    <w:rsid w:val="0075463B"/>
    <w:rsid w:val="007565FB"/>
    <w:rsid w:val="007606AD"/>
    <w:rsid w:val="00762A2D"/>
    <w:rsid w:val="0076351A"/>
    <w:rsid w:val="00763DF2"/>
    <w:rsid w:val="007703CC"/>
    <w:rsid w:val="00771985"/>
    <w:rsid w:val="00773321"/>
    <w:rsid w:val="00774D23"/>
    <w:rsid w:val="00774F17"/>
    <w:rsid w:val="007769FB"/>
    <w:rsid w:val="007777D4"/>
    <w:rsid w:val="007816D4"/>
    <w:rsid w:val="007911B5"/>
    <w:rsid w:val="00792689"/>
    <w:rsid w:val="007949C5"/>
    <w:rsid w:val="007A0118"/>
    <w:rsid w:val="007A289A"/>
    <w:rsid w:val="007A43DA"/>
    <w:rsid w:val="007B4043"/>
    <w:rsid w:val="007B611D"/>
    <w:rsid w:val="007B6515"/>
    <w:rsid w:val="007C432C"/>
    <w:rsid w:val="007C636E"/>
    <w:rsid w:val="007D0A09"/>
    <w:rsid w:val="007D18B9"/>
    <w:rsid w:val="007D6C5E"/>
    <w:rsid w:val="007D725D"/>
    <w:rsid w:val="007D7380"/>
    <w:rsid w:val="007E019A"/>
    <w:rsid w:val="007E081C"/>
    <w:rsid w:val="007E11FE"/>
    <w:rsid w:val="007E22D3"/>
    <w:rsid w:val="007E4B55"/>
    <w:rsid w:val="007E4CFE"/>
    <w:rsid w:val="007E5902"/>
    <w:rsid w:val="007F1B9A"/>
    <w:rsid w:val="0081101E"/>
    <w:rsid w:val="00813590"/>
    <w:rsid w:val="008137CF"/>
    <w:rsid w:val="00813D43"/>
    <w:rsid w:val="00813E99"/>
    <w:rsid w:val="008147FD"/>
    <w:rsid w:val="0081566C"/>
    <w:rsid w:val="0081572A"/>
    <w:rsid w:val="00822334"/>
    <w:rsid w:val="00823D2A"/>
    <w:rsid w:val="00825DF3"/>
    <w:rsid w:val="008276E6"/>
    <w:rsid w:val="008319A0"/>
    <w:rsid w:val="00833006"/>
    <w:rsid w:val="00835349"/>
    <w:rsid w:val="00840350"/>
    <w:rsid w:val="0084058A"/>
    <w:rsid w:val="00842BA6"/>
    <w:rsid w:val="00845B44"/>
    <w:rsid w:val="0085151B"/>
    <w:rsid w:val="008526E1"/>
    <w:rsid w:val="008531F6"/>
    <w:rsid w:val="00855D6E"/>
    <w:rsid w:val="00861971"/>
    <w:rsid w:val="00861DD2"/>
    <w:rsid w:val="00862FEC"/>
    <w:rsid w:val="00866A2B"/>
    <w:rsid w:val="00866D7C"/>
    <w:rsid w:val="008702D6"/>
    <w:rsid w:val="00872F10"/>
    <w:rsid w:val="00876CAD"/>
    <w:rsid w:val="008774ED"/>
    <w:rsid w:val="00881906"/>
    <w:rsid w:val="00881AC1"/>
    <w:rsid w:val="00886AD7"/>
    <w:rsid w:val="00891405"/>
    <w:rsid w:val="00891672"/>
    <w:rsid w:val="00894FF8"/>
    <w:rsid w:val="008A016B"/>
    <w:rsid w:val="008A0A4E"/>
    <w:rsid w:val="008A7330"/>
    <w:rsid w:val="008A733E"/>
    <w:rsid w:val="008B0A24"/>
    <w:rsid w:val="008B1A89"/>
    <w:rsid w:val="008B3517"/>
    <w:rsid w:val="008C6326"/>
    <w:rsid w:val="008C638B"/>
    <w:rsid w:val="008D0759"/>
    <w:rsid w:val="008D1891"/>
    <w:rsid w:val="008D213F"/>
    <w:rsid w:val="008D49C9"/>
    <w:rsid w:val="008D5518"/>
    <w:rsid w:val="008E0B32"/>
    <w:rsid w:val="008E279E"/>
    <w:rsid w:val="008E2FFC"/>
    <w:rsid w:val="008E32F3"/>
    <w:rsid w:val="008E7670"/>
    <w:rsid w:val="008F31F4"/>
    <w:rsid w:val="008F3CEB"/>
    <w:rsid w:val="008F6AAE"/>
    <w:rsid w:val="00902362"/>
    <w:rsid w:val="009103D0"/>
    <w:rsid w:val="00910B1E"/>
    <w:rsid w:val="00910EE2"/>
    <w:rsid w:val="00911A08"/>
    <w:rsid w:val="00913D30"/>
    <w:rsid w:val="00915911"/>
    <w:rsid w:val="00915F40"/>
    <w:rsid w:val="009212CD"/>
    <w:rsid w:val="00927FE7"/>
    <w:rsid w:val="009300BF"/>
    <w:rsid w:val="0093247A"/>
    <w:rsid w:val="009335F2"/>
    <w:rsid w:val="009378FB"/>
    <w:rsid w:val="00937CAB"/>
    <w:rsid w:val="00942AA5"/>
    <w:rsid w:val="00943834"/>
    <w:rsid w:val="00943D3C"/>
    <w:rsid w:val="00945B8F"/>
    <w:rsid w:val="009510F1"/>
    <w:rsid w:val="009544FD"/>
    <w:rsid w:val="00957543"/>
    <w:rsid w:val="00961F16"/>
    <w:rsid w:val="009625F7"/>
    <w:rsid w:val="00964394"/>
    <w:rsid w:val="00966D9C"/>
    <w:rsid w:val="009676B3"/>
    <w:rsid w:val="009700C5"/>
    <w:rsid w:val="00972711"/>
    <w:rsid w:val="00974580"/>
    <w:rsid w:val="0097568C"/>
    <w:rsid w:val="00976A77"/>
    <w:rsid w:val="00985892"/>
    <w:rsid w:val="00985ECE"/>
    <w:rsid w:val="00987B1B"/>
    <w:rsid w:val="0099259A"/>
    <w:rsid w:val="009959E7"/>
    <w:rsid w:val="00996EB8"/>
    <w:rsid w:val="009A19E3"/>
    <w:rsid w:val="009A2B1E"/>
    <w:rsid w:val="009A3EC5"/>
    <w:rsid w:val="009A78DB"/>
    <w:rsid w:val="009A7FDE"/>
    <w:rsid w:val="009B36ED"/>
    <w:rsid w:val="009B5F2C"/>
    <w:rsid w:val="009B70D7"/>
    <w:rsid w:val="009C0533"/>
    <w:rsid w:val="009C0CA6"/>
    <w:rsid w:val="009C10FA"/>
    <w:rsid w:val="009C3B96"/>
    <w:rsid w:val="009C509D"/>
    <w:rsid w:val="009C5DB6"/>
    <w:rsid w:val="009D2E94"/>
    <w:rsid w:val="009D6DFA"/>
    <w:rsid w:val="009E108D"/>
    <w:rsid w:val="009E4046"/>
    <w:rsid w:val="009E6425"/>
    <w:rsid w:val="009E7D0E"/>
    <w:rsid w:val="009F120A"/>
    <w:rsid w:val="009F3048"/>
    <w:rsid w:val="009F3D4E"/>
    <w:rsid w:val="009F46A3"/>
    <w:rsid w:val="009F6937"/>
    <w:rsid w:val="009F7816"/>
    <w:rsid w:val="00A00634"/>
    <w:rsid w:val="00A0082C"/>
    <w:rsid w:val="00A04805"/>
    <w:rsid w:val="00A0548A"/>
    <w:rsid w:val="00A06097"/>
    <w:rsid w:val="00A10126"/>
    <w:rsid w:val="00A15265"/>
    <w:rsid w:val="00A23BB3"/>
    <w:rsid w:val="00A24CDA"/>
    <w:rsid w:val="00A274A9"/>
    <w:rsid w:val="00A30907"/>
    <w:rsid w:val="00A3156F"/>
    <w:rsid w:val="00A37D70"/>
    <w:rsid w:val="00A407A0"/>
    <w:rsid w:val="00A41FB5"/>
    <w:rsid w:val="00A42CC8"/>
    <w:rsid w:val="00A4403B"/>
    <w:rsid w:val="00A46829"/>
    <w:rsid w:val="00A46E36"/>
    <w:rsid w:val="00A47F17"/>
    <w:rsid w:val="00A53A16"/>
    <w:rsid w:val="00A53FED"/>
    <w:rsid w:val="00A6168A"/>
    <w:rsid w:val="00A62E2E"/>
    <w:rsid w:val="00A633E6"/>
    <w:rsid w:val="00A6629E"/>
    <w:rsid w:val="00A67690"/>
    <w:rsid w:val="00A67A46"/>
    <w:rsid w:val="00A726FB"/>
    <w:rsid w:val="00A7271D"/>
    <w:rsid w:val="00A765C2"/>
    <w:rsid w:val="00A76C9A"/>
    <w:rsid w:val="00A81132"/>
    <w:rsid w:val="00A84185"/>
    <w:rsid w:val="00A90C87"/>
    <w:rsid w:val="00A947D9"/>
    <w:rsid w:val="00A95C5D"/>
    <w:rsid w:val="00AA0D0F"/>
    <w:rsid w:val="00AA1C6C"/>
    <w:rsid w:val="00AA304C"/>
    <w:rsid w:val="00AB048A"/>
    <w:rsid w:val="00AB7024"/>
    <w:rsid w:val="00AB77BC"/>
    <w:rsid w:val="00AC7EA0"/>
    <w:rsid w:val="00AD14F2"/>
    <w:rsid w:val="00AD29D7"/>
    <w:rsid w:val="00AD4207"/>
    <w:rsid w:val="00AD517D"/>
    <w:rsid w:val="00AD730E"/>
    <w:rsid w:val="00AD7575"/>
    <w:rsid w:val="00AE075D"/>
    <w:rsid w:val="00AE0DBD"/>
    <w:rsid w:val="00AE255D"/>
    <w:rsid w:val="00AE26E1"/>
    <w:rsid w:val="00AE3EA6"/>
    <w:rsid w:val="00AE4FE9"/>
    <w:rsid w:val="00AF3CFD"/>
    <w:rsid w:val="00AF40D4"/>
    <w:rsid w:val="00B0062E"/>
    <w:rsid w:val="00B07FB4"/>
    <w:rsid w:val="00B11212"/>
    <w:rsid w:val="00B13F82"/>
    <w:rsid w:val="00B15F7F"/>
    <w:rsid w:val="00B24081"/>
    <w:rsid w:val="00B25688"/>
    <w:rsid w:val="00B26252"/>
    <w:rsid w:val="00B316F0"/>
    <w:rsid w:val="00B3392B"/>
    <w:rsid w:val="00B33B08"/>
    <w:rsid w:val="00B349BE"/>
    <w:rsid w:val="00B4107F"/>
    <w:rsid w:val="00B435FF"/>
    <w:rsid w:val="00B44B02"/>
    <w:rsid w:val="00B47237"/>
    <w:rsid w:val="00B51120"/>
    <w:rsid w:val="00B53615"/>
    <w:rsid w:val="00B5378B"/>
    <w:rsid w:val="00B54CD7"/>
    <w:rsid w:val="00B550C9"/>
    <w:rsid w:val="00B55588"/>
    <w:rsid w:val="00B579A0"/>
    <w:rsid w:val="00B66C0B"/>
    <w:rsid w:val="00B67771"/>
    <w:rsid w:val="00B70E82"/>
    <w:rsid w:val="00B71304"/>
    <w:rsid w:val="00B77FF7"/>
    <w:rsid w:val="00B83F87"/>
    <w:rsid w:val="00B85626"/>
    <w:rsid w:val="00B85EEF"/>
    <w:rsid w:val="00B91EC3"/>
    <w:rsid w:val="00BA18BD"/>
    <w:rsid w:val="00BA294D"/>
    <w:rsid w:val="00BA2F36"/>
    <w:rsid w:val="00BA6C0C"/>
    <w:rsid w:val="00BA74BB"/>
    <w:rsid w:val="00BB26D5"/>
    <w:rsid w:val="00BB2FA0"/>
    <w:rsid w:val="00BB5F26"/>
    <w:rsid w:val="00BB72A9"/>
    <w:rsid w:val="00BB76D5"/>
    <w:rsid w:val="00BC12D7"/>
    <w:rsid w:val="00BC22AA"/>
    <w:rsid w:val="00BC3040"/>
    <w:rsid w:val="00BC31B6"/>
    <w:rsid w:val="00BC4753"/>
    <w:rsid w:val="00BD03A0"/>
    <w:rsid w:val="00BD3281"/>
    <w:rsid w:val="00BD4E73"/>
    <w:rsid w:val="00BD596F"/>
    <w:rsid w:val="00BD68F1"/>
    <w:rsid w:val="00BD73EB"/>
    <w:rsid w:val="00BD781F"/>
    <w:rsid w:val="00BE39A2"/>
    <w:rsid w:val="00BF00D3"/>
    <w:rsid w:val="00BF21B9"/>
    <w:rsid w:val="00BF222B"/>
    <w:rsid w:val="00BF51B8"/>
    <w:rsid w:val="00C020E1"/>
    <w:rsid w:val="00C050E8"/>
    <w:rsid w:val="00C05FE4"/>
    <w:rsid w:val="00C124AA"/>
    <w:rsid w:val="00C13452"/>
    <w:rsid w:val="00C15626"/>
    <w:rsid w:val="00C16D71"/>
    <w:rsid w:val="00C21107"/>
    <w:rsid w:val="00C24D41"/>
    <w:rsid w:val="00C24E9A"/>
    <w:rsid w:val="00C301F2"/>
    <w:rsid w:val="00C30995"/>
    <w:rsid w:val="00C335E7"/>
    <w:rsid w:val="00C3371B"/>
    <w:rsid w:val="00C34E95"/>
    <w:rsid w:val="00C352B8"/>
    <w:rsid w:val="00C37644"/>
    <w:rsid w:val="00C43E70"/>
    <w:rsid w:val="00C46C9D"/>
    <w:rsid w:val="00C514CA"/>
    <w:rsid w:val="00C55A60"/>
    <w:rsid w:val="00C603A1"/>
    <w:rsid w:val="00C62E05"/>
    <w:rsid w:val="00C62EE7"/>
    <w:rsid w:val="00C6307F"/>
    <w:rsid w:val="00C63858"/>
    <w:rsid w:val="00C70BD0"/>
    <w:rsid w:val="00C73E71"/>
    <w:rsid w:val="00C7513A"/>
    <w:rsid w:val="00C77CA4"/>
    <w:rsid w:val="00C83759"/>
    <w:rsid w:val="00C84CDC"/>
    <w:rsid w:val="00C854D7"/>
    <w:rsid w:val="00C86AD0"/>
    <w:rsid w:val="00C87800"/>
    <w:rsid w:val="00C903F1"/>
    <w:rsid w:val="00C9223D"/>
    <w:rsid w:val="00C951F1"/>
    <w:rsid w:val="00C97D64"/>
    <w:rsid w:val="00CA249D"/>
    <w:rsid w:val="00CA334E"/>
    <w:rsid w:val="00CA7C91"/>
    <w:rsid w:val="00CB4073"/>
    <w:rsid w:val="00CC0F80"/>
    <w:rsid w:val="00CC4589"/>
    <w:rsid w:val="00CC4FD4"/>
    <w:rsid w:val="00CC6630"/>
    <w:rsid w:val="00CC6CFB"/>
    <w:rsid w:val="00CD0E8C"/>
    <w:rsid w:val="00CD4279"/>
    <w:rsid w:val="00CE124F"/>
    <w:rsid w:val="00CE20E1"/>
    <w:rsid w:val="00CE3A18"/>
    <w:rsid w:val="00CE42A2"/>
    <w:rsid w:val="00CE73DF"/>
    <w:rsid w:val="00CE770C"/>
    <w:rsid w:val="00D008C9"/>
    <w:rsid w:val="00D03021"/>
    <w:rsid w:val="00D03060"/>
    <w:rsid w:val="00D074BD"/>
    <w:rsid w:val="00D103A2"/>
    <w:rsid w:val="00D16689"/>
    <w:rsid w:val="00D17417"/>
    <w:rsid w:val="00D174CE"/>
    <w:rsid w:val="00D20EF5"/>
    <w:rsid w:val="00D26B2E"/>
    <w:rsid w:val="00D302C7"/>
    <w:rsid w:val="00D31B80"/>
    <w:rsid w:val="00D33062"/>
    <w:rsid w:val="00D333BD"/>
    <w:rsid w:val="00D370CB"/>
    <w:rsid w:val="00D371BC"/>
    <w:rsid w:val="00D40B6E"/>
    <w:rsid w:val="00D52C2F"/>
    <w:rsid w:val="00D52CA9"/>
    <w:rsid w:val="00D5325C"/>
    <w:rsid w:val="00D566BF"/>
    <w:rsid w:val="00D61117"/>
    <w:rsid w:val="00D63AB7"/>
    <w:rsid w:val="00D65D57"/>
    <w:rsid w:val="00D716B5"/>
    <w:rsid w:val="00D71925"/>
    <w:rsid w:val="00D7229A"/>
    <w:rsid w:val="00D72FFC"/>
    <w:rsid w:val="00D74825"/>
    <w:rsid w:val="00D84031"/>
    <w:rsid w:val="00D86703"/>
    <w:rsid w:val="00D90AE1"/>
    <w:rsid w:val="00D94A50"/>
    <w:rsid w:val="00DA1320"/>
    <w:rsid w:val="00DA2C11"/>
    <w:rsid w:val="00DA5044"/>
    <w:rsid w:val="00DA598A"/>
    <w:rsid w:val="00DB0EFF"/>
    <w:rsid w:val="00DB3B81"/>
    <w:rsid w:val="00DB52D6"/>
    <w:rsid w:val="00DB60FB"/>
    <w:rsid w:val="00DB76E7"/>
    <w:rsid w:val="00DB77E3"/>
    <w:rsid w:val="00DC0B03"/>
    <w:rsid w:val="00DC310B"/>
    <w:rsid w:val="00DC3C98"/>
    <w:rsid w:val="00DC5032"/>
    <w:rsid w:val="00DD0DE7"/>
    <w:rsid w:val="00DE0733"/>
    <w:rsid w:val="00DE4D05"/>
    <w:rsid w:val="00DE5E52"/>
    <w:rsid w:val="00DE69A1"/>
    <w:rsid w:val="00DE7F3E"/>
    <w:rsid w:val="00DF048A"/>
    <w:rsid w:val="00DF256D"/>
    <w:rsid w:val="00DF61CC"/>
    <w:rsid w:val="00E000BE"/>
    <w:rsid w:val="00E0460B"/>
    <w:rsid w:val="00E06875"/>
    <w:rsid w:val="00E10944"/>
    <w:rsid w:val="00E10CB6"/>
    <w:rsid w:val="00E15C40"/>
    <w:rsid w:val="00E266E1"/>
    <w:rsid w:val="00E3001C"/>
    <w:rsid w:val="00E344FC"/>
    <w:rsid w:val="00E363B2"/>
    <w:rsid w:val="00E463FC"/>
    <w:rsid w:val="00E53473"/>
    <w:rsid w:val="00E57B5C"/>
    <w:rsid w:val="00E65180"/>
    <w:rsid w:val="00E66FAE"/>
    <w:rsid w:val="00E72182"/>
    <w:rsid w:val="00E73A5F"/>
    <w:rsid w:val="00E740A6"/>
    <w:rsid w:val="00E74628"/>
    <w:rsid w:val="00E751D7"/>
    <w:rsid w:val="00E76968"/>
    <w:rsid w:val="00E847A0"/>
    <w:rsid w:val="00E85D16"/>
    <w:rsid w:val="00E86DCA"/>
    <w:rsid w:val="00E877B4"/>
    <w:rsid w:val="00E93E9B"/>
    <w:rsid w:val="00E94EF9"/>
    <w:rsid w:val="00E951C5"/>
    <w:rsid w:val="00E96629"/>
    <w:rsid w:val="00E968C4"/>
    <w:rsid w:val="00EA02D0"/>
    <w:rsid w:val="00EA04C4"/>
    <w:rsid w:val="00EA57C1"/>
    <w:rsid w:val="00EB0891"/>
    <w:rsid w:val="00EB7937"/>
    <w:rsid w:val="00EC033F"/>
    <w:rsid w:val="00EC05F1"/>
    <w:rsid w:val="00EC2A01"/>
    <w:rsid w:val="00EC30DB"/>
    <w:rsid w:val="00ED07D6"/>
    <w:rsid w:val="00ED2DF7"/>
    <w:rsid w:val="00ED39C0"/>
    <w:rsid w:val="00ED4649"/>
    <w:rsid w:val="00ED5151"/>
    <w:rsid w:val="00EE2634"/>
    <w:rsid w:val="00EE7D0E"/>
    <w:rsid w:val="00EF2D23"/>
    <w:rsid w:val="00EF4013"/>
    <w:rsid w:val="00EF49E3"/>
    <w:rsid w:val="00EF6D72"/>
    <w:rsid w:val="00EF7890"/>
    <w:rsid w:val="00F04590"/>
    <w:rsid w:val="00F07697"/>
    <w:rsid w:val="00F10C4E"/>
    <w:rsid w:val="00F127A9"/>
    <w:rsid w:val="00F16BD2"/>
    <w:rsid w:val="00F21786"/>
    <w:rsid w:val="00F226B1"/>
    <w:rsid w:val="00F2471E"/>
    <w:rsid w:val="00F273ED"/>
    <w:rsid w:val="00F30680"/>
    <w:rsid w:val="00F3080B"/>
    <w:rsid w:val="00F352DA"/>
    <w:rsid w:val="00F422C2"/>
    <w:rsid w:val="00F452A7"/>
    <w:rsid w:val="00F526E8"/>
    <w:rsid w:val="00F52EF7"/>
    <w:rsid w:val="00F54E04"/>
    <w:rsid w:val="00F56A32"/>
    <w:rsid w:val="00F602CB"/>
    <w:rsid w:val="00F6150A"/>
    <w:rsid w:val="00F625D4"/>
    <w:rsid w:val="00F62C17"/>
    <w:rsid w:val="00F635B6"/>
    <w:rsid w:val="00F675B2"/>
    <w:rsid w:val="00F7163C"/>
    <w:rsid w:val="00F73BC7"/>
    <w:rsid w:val="00F757B3"/>
    <w:rsid w:val="00F76944"/>
    <w:rsid w:val="00F77231"/>
    <w:rsid w:val="00F81233"/>
    <w:rsid w:val="00F82607"/>
    <w:rsid w:val="00F84637"/>
    <w:rsid w:val="00F84DA6"/>
    <w:rsid w:val="00F86CEB"/>
    <w:rsid w:val="00F87AB5"/>
    <w:rsid w:val="00F91898"/>
    <w:rsid w:val="00F92034"/>
    <w:rsid w:val="00F9461D"/>
    <w:rsid w:val="00FA0D45"/>
    <w:rsid w:val="00FA1DD4"/>
    <w:rsid w:val="00FA717C"/>
    <w:rsid w:val="00FA7DEC"/>
    <w:rsid w:val="00FC5E21"/>
    <w:rsid w:val="00FD2088"/>
    <w:rsid w:val="00FD3071"/>
    <w:rsid w:val="00FD3AE2"/>
    <w:rsid w:val="00FD57C5"/>
    <w:rsid w:val="00FD77C6"/>
    <w:rsid w:val="00FE3582"/>
    <w:rsid w:val="00FE6E5D"/>
    <w:rsid w:val="00FF24A3"/>
    <w:rsid w:val="00FF38E8"/>
    <w:rsid w:val="00FF792C"/>
    <w:rsid w:val="011B0745"/>
    <w:rsid w:val="0120324F"/>
    <w:rsid w:val="01334FB6"/>
    <w:rsid w:val="01396E1E"/>
    <w:rsid w:val="013C4A02"/>
    <w:rsid w:val="014557C2"/>
    <w:rsid w:val="014F4CF1"/>
    <w:rsid w:val="015942D8"/>
    <w:rsid w:val="01626E41"/>
    <w:rsid w:val="016C71F3"/>
    <w:rsid w:val="01842C84"/>
    <w:rsid w:val="019E7DEE"/>
    <w:rsid w:val="01E57458"/>
    <w:rsid w:val="025021B0"/>
    <w:rsid w:val="02701D4F"/>
    <w:rsid w:val="027D4BD3"/>
    <w:rsid w:val="027F54D2"/>
    <w:rsid w:val="029B6E59"/>
    <w:rsid w:val="02BC1AB4"/>
    <w:rsid w:val="02D212D8"/>
    <w:rsid w:val="02DE5ECF"/>
    <w:rsid w:val="02E551B1"/>
    <w:rsid w:val="02EF1821"/>
    <w:rsid w:val="032A2EC2"/>
    <w:rsid w:val="032F4898"/>
    <w:rsid w:val="03537ED8"/>
    <w:rsid w:val="035A09D6"/>
    <w:rsid w:val="03675A66"/>
    <w:rsid w:val="036B1671"/>
    <w:rsid w:val="0374238F"/>
    <w:rsid w:val="03B065CF"/>
    <w:rsid w:val="03DD07C4"/>
    <w:rsid w:val="04286F11"/>
    <w:rsid w:val="042C703E"/>
    <w:rsid w:val="04953042"/>
    <w:rsid w:val="04966335"/>
    <w:rsid w:val="04B47FD5"/>
    <w:rsid w:val="04BF76D0"/>
    <w:rsid w:val="04D44D2B"/>
    <w:rsid w:val="04E9263C"/>
    <w:rsid w:val="05102AB7"/>
    <w:rsid w:val="05171224"/>
    <w:rsid w:val="051C4A8C"/>
    <w:rsid w:val="0537322B"/>
    <w:rsid w:val="05504736"/>
    <w:rsid w:val="059A6A00"/>
    <w:rsid w:val="059C797B"/>
    <w:rsid w:val="05B60A3D"/>
    <w:rsid w:val="05D10289"/>
    <w:rsid w:val="05D51295"/>
    <w:rsid w:val="05E41A4E"/>
    <w:rsid w:val="05F45A09"/>
    <w:rsid w:val="05FC4B31"/>
    <w:rsid w:val="066E1BC1"/>
    <w:rsid w:val="066F12AC"/>
    <w:rsid w:val="067C5F02"/>
    <w:rsid w:val="06B04863"/>
    <w:rsid w:val="06B66A52"/>
    <w:rsid w:val="06C66263"/>
    <w:rsid w:val="06E81CB3"/>
    <w:rsid w:val="0709430D"/>
    <w:rsid w:val="07174E15"/>
    <w:rsid w:val="07194A8A"/>
    <w:rsid w:val="07480532"/>
    <w:rsid w:val="077245B7"/>
    <w:rsid w:val="078C68AE"/>
    <w:rsid w:val="07D367C7"/>
    <w:rsid w:val="08156C5F"/>
    <w:rsid w:val="081B0A49"/>
    <w:rsid w:val="08532874"/>
    <w:rsid w:val="089E3906"/>
    <w:rsid w:val="08BB5F3A"/>
    <w:rsid w:val="08DB6AEA"/>
    <w:rsid w:val="08F12EFD"/>
    <w:rsid w:val="0936334E"/>
    <w:rsid w:val="09483F2F"/>
    <w:rsid w:val="09523E33"/>
    <w:rsid w:val="097A7B9C"/>
    <w:rsid w:val="098212A7"/>
    <w:rsid w:val="098F0DC8"/>
    <w:rsid w:val="09AC35E2"/>
    <w:rsid w:val="09DB0564"/>
    <w:rsid w:val="09EB0ED1"/>
    <w:rsid w:val="0A117934"/>
    <w:rsid w:val="0A1A4C1C"/>
    <w:rsid w:val="0A3F5346"/>
    <w:rsid w:val="0A404C49"/>
    <w:rsid w:val="0A432ABB"/>
    <w:rsid w:val="0A582796"/>
    <w:rsid w:val="0A8F3EBD"/>
    <w:rsid w:val="0AA57275"/>
    <w:rsid w:val="0AB71BC3"/>
    <w:rsid w:val="0ABF34B5"/>
    <w:rsid w:val="0ABF4D02"/>
    <w:rsid w:val="0AF53DB5"/>
    <w:rsid w:val="0B005796"/>
    <w:rsid w:val="0B141A6B"/>
    <w:rsid w:val="0B1E411A"/>
    <w:rsid w:val="0B2428ED"/>
    <w:rsid w:val="0B261DB4"/>
    <w:rsid w:val="0B380146"/>
    <w:rsid w:val="0B571229"/>
    <w:rsid w:val="0B622414"/>
    <w:rsid w:val="0B7427DE"/>
    <w:rsid w:val="0BBC2B25"/>
    <w:rsid w:val="0BFC81D6"/>
    <w:rsid w:val="0C241F11"/>
    <w:rsid w:val="0C264442"/>
    <w:rsid w:val="0C332387"/>
    <w:rsid w:val="0C3E5745"/>
    <w:rsid w:val="0C733DAD"/>
    <w:rsid w:val="0C751537"/>
    <w:rsid w:val="0C7E602C"/>
    <w:rsid w:val="0C8A134F"/>
    <w:rsid w:val="0C99082D"/>
    <w:rsid w:val="0CA1164E"/>
    <w:rsid w:val="0CB16030"/>
    <w:rsid w:val="0CB35CD6"/>
    <w:rsid w:val="0D1150F2"/>
    <w:rsid w:val="0D570D57"/>
    <w:rsid w:val="0D645222"/>
    <w:rsid w:val="0D756F2C"/>
    <w:rsid w:val="0D875070"/>
    <w:rsid w:val="0DA56EB4"/>
    <w:rsid w:val="0DB937C0"/>
    <w:rsid w:val="0DBB6155"/>
    <w:rsid w:val="0DCB34F3"/>
    <w:rsid w:val="0DF54279"/>
    <w:rsid w:val="0E146C48"/>
    <w:rsid w:val="0E2D1C4A"/>
    <w:rsid w:val="0E732031"/>
    <w:rsid w:val="0E952F16"/>
    <w:rsid w:val="0EA45798"/>
    <w:rsid w:val="0EBB70C4"/>
    <w:rsid w:val="0EBF6208"/>
    <w:rsid w:val="0EC54764"/>
    <w:rsid w:val="0EC7175B"/>
    <w:rsid w:val="0F0536B9"/>
    <w:rsid w:val="0F533C6F"/>
    <w:rsid w:val="0F747958"/>
    <w:rsid w:val="0FDE5231"/>
    <w:rsid w:val="0FF33F05"/>
    <w:rsid w:val="0FF859FC"/>
    <w:rsid w:val="10005238"/>
    <w:rsid w:val="10205710"/>
    <w:rsid w:val="1053428F"/>
    <w:rsid w:val="10721882"/>
    <w:rsid w:val="108825E2"/>
    <w:rsid w:val="108F4FB1"/>
    <w:rsid w:val="10A219FE"/>
    <w:rsid w:val="10E213DC"/>
    <w:rsid w:val="10ED2640"/>
    <w:rsid w:val="111156C1"/>
    <w:rsid w:val="11446B5C"/>
    <w:rsid w:val="116414B9"/>
    <w:rsid w:val="1189484A"/>
    <w:rsid w:val="11CB5E3D"/>
    <w:rsid w:val="123C051C"/>
    <w:rsid w:val="123C61B9"/>
    <w:rsid w:val="12470F94"/>
    <w:rsid w:val="1277213F"/>
    <w:rsid w:val="129414E0"/>
    <w:rsid w:val="129834EB"/>
    <w:rsid w:val="129A5E14"/>
    <w:rsid w:val="12A34B2A"/>
    <w:rsid w:val="12C56CCB"/>
    <w:rsid w:val="12D42571"/>
    <w:rsid w:val="12EA1CCE"/>
    <w:rsid w:val="13290BB4"/>
    <w:rsid w:val="132B2651"/>
    <w:rsid w:val="136969B8"/>
    <w:rsid w:val="137D0DEC"/>
    <w:rsid w:val="13D24D8D"/>
    <w:rsid w:val="13FA2BF5"/>
    <w:rsid w:val="145924A4"/>
    <w:rsid w:val="147D6BCA"/>
    <w:rsid w:val="149070D4"/>
    <w:rsid w:val="14D07BFC"/>
    <w:rsid w:val="14D16BB3"/>
    <w:rsid w:val="14FB646C"/>
    <w:rsid w:val="150045AA"/>
    <w:rsid w:val="152D239E"/>
    <w:rsid w:val="15B7436C"/>
    <w:rsid w:val="15DA25E1"/>
    <w:rsid w:val="164C3BAB"/>
    <w:rsid w:val="166C5148"/>
    <w:rsid w:val="167E6870"/>
    <w:rsid w:val="16AB3EC2"/>
    <w:rsid w:val="16E37952"/>
    <w:rsid w:val="16EC0E5F"/>
    <w:rsid w:val="16F531DD"/>
    <w:rsid w:val="171777E9"/>
    <w:rsid w:val="171D66D9"/>
    <w:rsid w:val="17212965"/>
    <w:rsid w:val="175E11BC"/>
    <w:rsid w:val="17667DE9"/>
    <w:rsid w:val="17671434"/>
    <w:rsid w:val="17745B06"/>
    <w:rsid w:val="177F55E5"/>
    <w:rsid w:val="178D2752"/>
    <w:rsid w:val="178F4BF9"/>
    <w:rsid w:val="17B13632"/>
    <w:rsid w:val="17D3661F"/>
    <w:rsid w:val="17D36975"/>
    <w:rsid w:val="17F23AAF"/>
    <w:rsid w:val="18027B12"/>
    <w:rsid w:val="1803292B"/>
    <w:rsid w:val="181A4065"/>
    <w:rsid w:val="188B0A95"/>
    <w:rsid w:val="189A44B4"/>
    <w:rsid w:val="18C20594"/>
    <w:rsid w:val="192F0878"/>
    <w:rsid w:val="193573E2"/>
    <w:rsid w:val="196A224C"/>
    <w:rsid w:val="19970EAB"/>
    <w:rsid w:val="199D5859"/>
    <w:rsid w:val="199F72D4"/>
    <w:rsid w:val="19C203BC"/>
    <w:rsid w:val="19E25516"/>
    <w:rsid w:val="19EC4697"/>
    <w:rsid w:val="1A3062CC"/>
    <w:rsid w:val="1A512F81"/>
    <w:rsid w:val="1A6151E2"/>
    <w:rsid w:val="1A6604FC"/>
    <w:rsid w:val="1A915E95"/>
    <w:rsid w:val="1A942330"/>
    <w:rsid w:val="1A9D4B91"/>
    <w:rsid w:val="1AC41C38"/>
    <w:rsid w:val="1ACC119E"/>
    <w:rsid w:val="1AE2543D"/>
    <w:rsid w:val="1AFE4788"/>
    <w:rsid w:val="1B064E2C"/>
    <w:rsid w:val="1B302BE8"/>
    <w:rsid w:val="1B332719"/>
    <w:rsid w:val="1B4A3CA9"/>
    <w:rsid w:val="1B7927E1"/>
    <w:rsid w:val="1BB2268A"/>
    <w:rsid w:val="1BD417C5"/>
    <w:rsid w:val="1BD47A17"/>
    <w:rsid w:val="1BD614EF"/>
    <w:rsid w:val="1BE44C56"/>
    <w:rsid w:val="1C494E2D"/>
    <w:rsid w:val="1C530140"/>
    <w:rsid w:val="1C6F45A1"/>
    <w:rsid w:val="1CB91362"/>
    <w:rsid w:val="1CC25291"/>
    <w:rsid w:val="1D210C02"/>
    <w:rsid w:val="1D2E0600"/>
    <w:rsid w:val="1D651D8E"/>
    <w:rsid w:val="1D970CFC"/>
    <w:rsid w:val="1DAA6ECD"/>
    <w:rsid w:val="1DC53AC0"/>
    <w:rsid w:val="1DC53D86"/>
    <w:rsid w:val="1DE63B9F"/>
    <w:rsid w:val="1DE8697B"/>
    <w:rsid w:val="1E004AF3"/>
    <w:rsid w:val="1E07603B"/>
    <w:rsid w:val="1E390005"/>
    <w:rsid w:val="1E566AD1"/>
    <w:rsid w:val="1E566E09"/>
    <w:rsid w:val="1E6111AB"/>
    <w:rsid w:val="1E616E1A"/>
    <w:rsid w:val="1EB176E0"/>
    <w:rsid w:val="1ED434FC"/>
    <w:rsid w:val="1EE47B84"/>
    <w:rsid w:val="1F17023D"/>
    <w:rsid w:val="1F170B91"/>
    <w:rsid w:val="1F3F6432"/>
    <w:rsid w:val="1F412CB0"/>
    <w:rsid w:val="1F43427D"/>
    <w:rsid w:val="1F4A7ECF"/>
    <w:rsid w:val="1F4B4494"/>
    <w:rsid w:val="1F7369DC"/>
    <w:rsid w:val="1FAE057F"/>
    <w:rsid w:val="1FD326EC"/>
    <w:rsid w:val="1FFF5B23"/>
    <w:rsid w:val="202178A0"/>
    <w:rsid w:val="20323A70"/>
    <w:rsid w:val="20497116"/>
    <w:rsid w:val="20595DE6"/>
    <w:rsid w:val="207576B2"/>
    <w:rsid w:val="2099122F"/>
    <w:rsid w:val="20FD356C"/>
    <w:rsid w:val="211E1EA8"/>
    <w:rsid w:val="2160387B"/>
    <w:rsid w:val="21793303"/>
    <w:rsid w:val="21814068"/>
    <w:rsid w:val="21A5011E"/>
    <w:rsid w:val="21D84004"/>
    <w:rsid w:val="220A2A9C"/>
    <w:rsid w:val="22471176"/>
    <w:rsid w:val="22597EF7"/>
    <w:rsid w:val="22791B01"/>
    <w:rsid w:val="22B932C2"/>
    <w:rsid w:val="22D37274"/>
    <w:rsid w:val="22E569AE"/>
    <w:rsid w:val="22E6302E"/>
    <w:rsid w:val="22F20284"/>
    <w:rsid w:val="230E7C34"/>
    <w:rsid w:val="233D697C"/>
    <w:rsid w:val="23445D0F"/>
    <w:rsid w:val="234D5DCC"/>
    <w:rsid w:val="23723E79"/>
    <w:rsid w:val="239E037C"/>
    <w:rsid w:val="23E427C1"/>
    <w:rsid w:val="242D4E41"/>
    <w:rsid w:val="243E62FB"/>
    <w:rsid w:val="246F22A9"/>
    <w:rsid w:val="247F3DCD"/>
    <w:rsid w:val="249D355D"/>
    <w:rsid w:val="249E6E14"/>
    <w:rsid w:val="24A73E00"/>
    <w:rsid w:val="24D91672"/>
    <w:rsid w:val="24DD0AC2"/>
    <w:rsid w:val="252217F3"/>
    <w:rsid w:val="25551BC9"/>
    <w:rsid w:val="257029C6"/>
    <w:rsid w:val="25951FC5"/>
    <w:rsid w:val="259C7FB2"/>
    <w:rsid w:val="25DE3AF5"/>
    <w:rsid w:val="260E207E"/>
    <w:rsid w:val="261256B8"/>
    <w:rsid w:val="262E7CAB"/>
    <w:rsid w:val="26821442"/>
    <w:rsid w:val="26D8257F"/>
    <w:rsid w:val="26DD1E74"/>
    <w:rsid w:val="27063100"/>
    <w:rsid w:val="27392E24"/>
    <w:rsid w:val="274C0856"/>
    <w:rsid w:val="274F0899"/>
    <w:rsid w:val="275D2FB6"/>
    <w:rsid w:val="276D259D"/>
    <w:rsid w:val="27A02EA3"/>
    <w:rsid w:val="27C923FA"/>
    <w:rsid w:val="27CF6884"/>
    <w:rsid w:val="27D36DD5"/>
    <w:rsid w:val="283273C5"/>
    <w:rsid w:val="28333D17"/>
    <w:rsid w:val="286E4D4F"/>
    <w:rsid w:val="28900E16"/>
    <w:rsid w:val="28AF339E"/>
    <w:rsid w:val="28BA5491"/>
    <w:rsid w:val="28E22A73"/>
    <w:rsid w:val="28E22C2D"/>
    <w:rsid w:val="28EF40E2"/>
    <w:rsid w:val="292702AA"/>
    <w:rsid w:val="29294708"/>
    <w:rsid w:val="29387FBC"/>
    <w:rsid w:val="295D70D9"/>
    <w:rsid w:val="29B261EE"/>
    <w:rsid w:val="2A0E67EA"/>
    <w:rsid w:val="2A557F75"/>
    <w:rsid w:val="2A5C7555"/>
    <w:rsid w:val="2A757B00"/>
    <w:rsid w:val="2A781EB5"/>
    <w:rsid w:val="2AB37291"/>
    <w:rsid w:val="2AC1771E"/>
    <w:rsid w:val="2AC723D0"/>
    <w:rsid w:val="2AD3351F"/>
    <w:rsid w:val="2AE22802"/>
    <w:rsid w:val="2B033E75"/>
    <w:rsid w:val="2B342ACC"/>
    <w:rsid w:val="2B7670A3"/>
    <w:rsid w:val="2BAB2946"/>
    <w:rsid w:val="2BAC615C"/>
    <w:rsid w:val="2BD31A99"/>
    <w:rsid w:val="2BFB34F0"/>
    <w:rsid w:val="2C15223E"/>
    <w:rsid w:val="2C4B52C5"/>
    <w:rsid w:val="2C7F1881"/>
    <w:rsid w:val="2C917FFA"/>
    <w:rsid w:val="2C9F40EC"/>
    <w:rsid w:val="2CA64B3B"/>
    <w:rsid w:val="2CC51A0A"/>
    <w:rsid w:val="2D0B028D"/>
    <w:rsid w:val="2D113D5A"/>
    <w:rsid w:val="2D2307FE"/>
    <w:rsid w:val="2D7B23E8"/>
    <w:rsid w:val="2DA11E8F"/>
    <w:rsid w:val="2DB56328"/>
    <w:rsid w:val="2DE97352"/>
    <w:rsid w:val="2DF1231F"/>
    <w:rsid w:val="2DF3280D"/>
    <w:rsid w:val="2E041B65"/>
    <w:rsid w:val="2E0A72C8"/>
    <w:rsid w:val="2E11316D"/>
    <w:rsid w:val="2E3503AF"/>
    <w:rsid w:val="2E4044AC"/>
    <w:rsid w:val="2E494A56"/>
    <w:rsid w:val="2E580034"/>
    <w:rsid w:val="2E586286"/>
    <w:rsid w:val="2E6D7772"/>
    <w:rsid w:val="2EA8720D"/>
    <w:rsid w:val="2ED05F2C"/>
    <w:rsid w:val="2EFE3960"/>
    <w:rsid w:val="2F2C584A"/>
    <w:rsid w:val="2F3F11F4"/>
    <w:rsid w:val="2F5D538B"/>
    <w:rsid w:val="2F5F051D"/>
    <w:rsid w:val="2FAE3959"/>
    <w:rsid w:val="2FDE6C5E"/>
    <w:rsid w:val="30137C59"/>
    <w:rsid w:val="3050602F"/>
    <w:rsid w:val="305C2F7D"/>
    <w:rsid w:val="30640398"/>
    <w:rsid w:val="308B5E1C"/>
    <w:rsid w:val="30D31646"/>
    <w:rsid w:val="30F027A5"/>
    <w:rsid w:val="30F93D50"/>
    <w:rsid w:val="31056B6D"/>
    <w:rsid w:val="314D37F5"/>
    <w:rsid w:val="31A035F2"/>
    <w:rsid w:val="32067705"/>
    <w:rsid w:val="323F58AE"/>
    <w:rsid w:val="325025F3"/>
    <w:rsid w:val="32615633"/>
    <w:rsid w:val="32742131"/>
    <w:rsid w:val="32A65AC6"/>
    <w:rsid w:val="32A92715"/>
    <w:rsid w:val="33062754"/>
    <w:rsid w:val="33673093"/>
    <w:rsid w:val="33A15FD9"/>
    <w:rsid w:val="33A91C3C"/>
    <w:rsid w:val="33B658A8"/>
    <w:rsid w:val="340547BA"/>
    <w:rsid w:val="34403A44"/>
    <w:rsid w:val="349B24EF"/>
    <w:rsid w:val="34A83397"/>
    <w:rsid w:val="34AC53F9"/>
    <w:rsid w:val="34C207E6"/>
    <w:rsid w:val="34D0301A"/>
    <w:rsid w:val="3566198E"/>
    <w:rsid w:val="35BC534C"/>
    <w:rsid w:val="3667350A"/>
    <w:rsid w:val="367459FA"/>
    <w:rsid w:val="368D569B"/>
    <w:rsid w:val="36B43069"/>
    <w:rsid w:val="36C64AEF"/>
    <w:rsid w:val="36F0462C"/>
    <w:rsid w:val="3722036D"/>
    <w:rsid w:val="376004E6"/>
    <w:rsid w:val="379C71E3"/>
    <w:rsid w:val="37A87D59"/>
    <w:rsid w:val="37B657CF"/>
    <w:rsid w:val="37FE2C92"/>
    <w:rsid w:val="380705D4"/>
    <w:rsid w:val="386F1ED9"/>
    <w:rsid w:val="38D440A8"/>
    <w:rsid w:val="38D70119"/>
    <w:rsid w:val="38D92525"/>
    <w:rsid w:val="391600CF"/>
    <w:rsid w:val="39797C10"/>
    <w:rsid w:val="39842625"/>
    <w:rsid w:val="39B134BA"/>
    <w:rsid w:val="39B23B55"/>
    <w:rsid w:val="3A305C0C"/>
    <w:rsid w:val="3A397757"/>
    <w:rsid w:val="3A3D3237"/>
    <w:rsid w:val="3A6A405B"/>
    <w:rsid w:val="3A76539D"/>
    <w:rsid w:val="3AAC3BE1"/>
    <w:rsid w:val="3AEC6902"/>
    <w:rsid w:val="3B1479D8"/>
    <w:rsid w:val="3B21771E"/>
    <w:rsid w:val="3B310402"/>
    <w:rsid w:val="3B32226E"/>
    <w:rsid w:val="3B416603"/>
    <w:rsid w:val="3B5C1708"/>
    <w:rsid w:val="3B6C0D61"/>
    <w:rsid w:val="3B716BD9"/>
    <w:rsid w:val="3BDD7DCA"/>
    <w:rsid w:val="3BE21884"/>
    <w:rsid w:val="3C0826F4"/>
    <w:rsid w:val="3C1E1CA2"/>
    <w:rsid w:val="3C320766"/>
    <w:rsid w:val="3C3A7BDE"/>
    <w:rsid w:val="3C5C1A6D"/>
    <w:rsid w:val="3C6A0F3E"/>
    <w:rsid w:val="3C771FCD"/>
    <w:rsid w:val="3CCF005B"/>
    <w:rsid w:val="3CDD361E"/>
    <w:rsid w:val="3D0910C3"/>
    <w:rsid w:val="3D261BD8"/>
    <w:rsid w:val="3D280270"/>
    <w:rsid w:val="3D4B1F87"/>
    <w:rsid w:val="3D580050"/>
    <w:rsid w:val="3D645268"/>
    <w:rsid w:val="3D687B67"/>
    <w:rsid w:val="3D9B62B8"/>
    <w:rsid w:val="3DA61A48"/>
    <w:rsid w:val="3DB97D1F"/>
    <w:rsid w:val="3DBC481D"/>
    <w:rsid w:val="3DDC0C7C"/>
    <w:rsid w:val="3DF7705C"/>
    <w:rsid w:val="3E3E4857"/>
    <w:rsid w:val="3E4B7A1D"/>
    <w:rsid w:val="3E976E68"/>
    <w:rsid w:val="3EEF3931"/>
    <w:rsid w:val="3F771F82"/>
    <w:rsid w:val="3FC06C64"/>
    <w:rsid w:val="3FF5BC50"/>
    <w:rsid w:val="40081B56"/>
    <w:rsid w:val="400A4834"/>
    <w:rsid w:val="40201F22"/>
    <w:rsid w:val="40642868"/>
    <w:rsid w:val="40671125"/>
    <w:rsid w:val="40A1518E"/>
    <w:rsid w:val="40DE086C"/>
    <w:rsid w:val="40F04293"/>
    <w:rsid w:val="40F41AF4"/>
    <w:rsid w:val="41372A17"/>
    <w:rsid w:val="416F7716"/>
    <w:rsid w:val="418040B9"/>
    <w:rsid w:val="41B17D2F"/>
    <w:rsid w:val="41B6305A"/>
    <w:rsid w:val="41F71B9C"/>
    <w:rsid w:val="42145BD1"/>
    <w:rsid w:val="4234724D"/>
    <w:rsid w:val="42421985"/>
    <w:rsid w:val="42693B36"/>
    <w:rsid w:val="42925CEB"/>
    <w:rsid w:val="429D4825"/>
    <w:rsid w:val="42AA3180"/>
    <w:rsid w:val="42C00723"/>
    <w:rsid w:val="42D355FF"/>
    <w:rsid w:val="42EB034A"/>
    <w:rsid w:val="43120CA1"/>
    <w:rsid w:val="43384391"/>
    <w:rsid w:val="436D5ED7"/>
    <w:rsid w:val="43B02F88"/>
    <w:rsid w:val="43DE5648"/>
    <w:rsid w:val="43E23FBA"/>
    <w:rsid w:val="43F407E8"/>
    <w:rsid w:val="43FA058C"/>
    <w:rsid w:val="43FF5037"/>
    <w:rsid w:val="44014863"/>
    <w:rsid w:val="440700DA"/>
    <w:rsid w:val="441324B3"/>
    <w:rsid w:val="444035EC"/>
    <w:rsid w:val="4446270E"/>
    <w:rsid w:val="44463437"/>
    <w:rsid w:val="44706CB8"/>
    <w:rsid w:val="44760DBC"/>
    <w:rsid w:val="447A63F1"/>
    <w:rsid w:val="44A02CBB"/>
    <w:rsid w:val="44C45FCB"/>
    <w:rsid w:val="44CE3C0B"/>
    <w:rsid w:val="44D01489"/>
    <w:rsid w:val="44FB6E74"/>
    <w:rsid w:val="45264590"/>
    <w:rsid w:val="453064D2"/>
    <w:rsid w:val="4542069B"/>
    <w:rsid w:val="4568402F"/>
    <w:rsid w:val="456B4925"/>
    <w:rsid w:val="457479F1"/>
    <w:rsid w:val="4580427C"/>
    <w:rsid w:val="458C135F"/>
    <w:rsid w:val="4598360B"/>
    <w:rsid w:val="45A81636"/>
    <w:rsid w:val="45AB76F1"/>
    <w:rsid w:val="45B63EBF"/>
    <w:rsid w:val="45C344D5"/>
    <w:rsid w:val="45C80314"/>
    <w:rsid w:val="45E36925"/>
    <w:rsid w:val="4616667A"/>
    <w:rsid w:val="4619789D"/>
    <w:rsid w:val="465F3743"/>
    <w:rsid w:val="46A55988"/>
    <w:rsid w:val="46AE08B3"/>
    <w:rsid w:val="46B81B60"/>
    <w:rsid w:val="46BB00AD"/>
    <w:rsid w:val="46BC1650"/>
    <w:rsid w:val="46E91893"/>
    <w:rsid w:val="470E2BF1"/>
    <w:rsid w:val="472D7CF0"/>
    <w:rsid w:val="474927B8"/>
    <w:rsid w:val="47BF0B21"/>
    <w:rsid w:val="47D91D8D"/>
    <w:rsid w:val="47E2786B"/>
    <w:rsid w:val="47EE05D5"/>
    <w:rsid w:val="47F156B8"/>
    <w:rsid w:val="4800556C"/>
    <w:rsid w:val="483978C3"/>
    <w:rsid w:val="489F6B33"/>
    <w:rsid w:val="48A779AB"/>
    <w:rsid w:val="48B93B9B"/>
    <w:rsid w:val="48BF71D5"/>
    <w:rsid w:val="48E22717"/>
    <w:rsid w:val="48EF6AE9"/>
    <w:rsid w:val="49003C7E"/>
    <w:rsid w:val="490C0EAD"/>
    <w:rsid w:val="491752BF"/>
    <w:rsid w:val="4919240C"/>
    <w:rsid w:val="493807D9"/>
    <w:rsid w:val="495378C4"/>
    <w:rsid w:val="49C63C2B"/>
    <w:rsid w:val="49F8118A"/>
    <w:rsid w:val="4A2607DD"/>
    <w:rsid w:val="4A300E2A"/>
    <w:rsid w:val="4A37573B"/>
    <w:rsid w:val="4A655B5A"/>
    <w:rsid w:val="4ACD594D"/>
    <w:rsid w:val="4BB502F8"/>
    <w:rsid w:val="4BC17AB6"/>
    <w:rsid w:val="4C021709"/>
    <w:rsid w:val="4C081969"/>
    <w:rsid w:val="4C2365E9"/>
    <w:rsid w:val="4C5603C6"/>
    <w:rsid w:val="4CBD39C5"/>
    <w:rsid w:val="4CC052CA"/>
    <w:rsid w:val="4CF4336D"/>
    <w:rsid w:val="4CFD5677"/>
    <w:rsid w:val="4D16313C"/>
    <w:rsid w:val="4D1B6B8E"/>
    <w:rsid w:val="4D1C4537"/>
    <w:rsid w:val="4D853C2C"/>
    <w:rsid w:val="4DDA28BA"/>
    <w:rsid w:val="4DE832FD"/>
    <w:rsid w:val="4E377211"/>
    <w:rsid w:val="4E3844BD"/>
    <w:rsid w:val="4E8934AF"/>
    <w:rsid w:val="4F195165"/>
    <w:rsid w:val="4F514ABF"/>
    <w:rsid w:val="4F583EE0"/>
    <w:rsid w:val="4F8F3A41"/>
    <w:rsid w:val="4FBA7C05"/>
    <w:rsid w:val="4FC32DBB"/>
    <w:rsid w:val="4FEF9DBE"/>
    <w:rsid w:val="500362FC"/>
    <w:rsid w:val="50310CCE"/>
    <w:rsid w:val="5033343F"/>
    <w:rsid w:val="50736CC9"/>
    <w:rsid w:val="50812FC2"/>
    <w:rsid w:val="50A218B6"/>
    <w:rsid w:val="50D9276D"/>
    <w:rsid w:val="514379B7"/>
    <w:rsid w:val="51494E7A"/>
    <w:rsid w:val="514F30C0"/>
    <w:rsid w:val="515B7CB7"/>
    <w:rsid w:val="51CA03FD"/>
    <w:rsid w:val="51D610EC"/>
    <w:rsid w:val="520768B1"/>
    <w:rsid w:val="524E5126"/>
    <w:rsid w:val="5299079A"/>
    <w:rsid w:val="52A02067"/>
    <w:rsid w:val="52DB5CCA"/>
    <w:rsid w:val="52DC2732"/>
    <w:rsid w:val="52DF2079"/>
    <w:rsid w:val="52E8017F"/>
    <w:rsid w:val="53183FEB"/>
    <w:rsid w:val="537A5F9E"/>
    <w:rsid w:val="53895230"/>
    <w:rsid w:val="53D446F2"/>
    <w:rsid w:val="53D651EE"/>
    <w:rsid w:val="53DF706D"/>
    <w:rsid w:val="546B6463"/>
    <w:rsid w:val="547E7F44"/>
    <w:rsid w:val="54A30F3B"/>
    <w:rsid w:val="54B11BE0"/>
    <w:rsid w:val="54D173E9"/>
    <w:rsid w:val="54E83D10"/>
    <w:rsid w:val="55603BFD"/>
    <w:rsid w:val="55AF5D23"/>
    <w:rsid w:val="55C65606"/>
    <w:rsid w:val="55F15CA9"/>
    <w:rsid w:val="55FC3817"/>
    <w:rsid w:val="56151579"/>
    <w:rsid w:val="561612F7"/>
    <w:rsid w:val="56420ABE"/>
    <w:rsid w:val="56804FD9"/>
    <w:rsid w:val="569B776C"/>
    <w:rsid w:val="56C65BD3"/>
    <w:rsid w:val="56F244F8"/>
    <w:rsid w:val="56FA6BBD"/>
    <w:rsid w:val="570C114E"/>
    <w:rsid w:val="57636E58"/>
    <w:rsid w:val="57646851"/>
    <w:rsid w:val="577371ED"/>
    <w:rsid w:val="57827D4C"/>
    <w:rsid w:val="57EC78BB"/>
    <w:rsid w:val="57F45321"/>
    <w:rsid w:val="580123D8"/>
    <w:rsid w:val="581030F7"/>
    <w:rsid w:val="5814471C"/>
    <w:rsid w:val="58354DBE"/>
    <w:rsid w:val="58D31AE6"/>
    <w:rsid w:val="58D9595A"/>
    <w:rsid w:val="58E93781"/>
    <w:rsid w:val="598B63C8"/>
    <w:rsid w:val="59993FB7"/>
    <w:rsid w:val="59A3389A"/>
    <w:rsid w:val="59C821CB"/>
    <w:rsid w:val="5A034DE3"/>
    <w:rsid w:val="5A551748"/>
    <w:rsid w:val="5A6B0F6B"/>
    <w:rsid w:val="5A6C6043"/>
    <w:rsid w:val="5A83065D"/>
    <w:rsid w:val="5A851489"/>
    <w:rsid w:val="5A944F82"/>
    <w:rsid w:val="5AAF1CD4"/>
    <w:rsid w:val="5AC32B55"/>
    <w:rsid w:val="5AE46ECC"/>
    <w:rsid w:val="5B0F67EC"/>
    <w:rsid w:val="5B162C0A"/>
    <w:rsid w:val="5B254C44"/>
    <w:rsid w:val="5B27321E"/>
    <w:rsid w:val="5B345677"/>
    <w:rsid w:val="5B9C2F9E"/>
    <w:rsid w:val="5B9E3BDB"/>
    <w:rsid w:val="5BA05FCF"/>
    <w:rsid w:val="5BCC5EF2"/>
    <w:rsid w:val="5BEE0CC1"/>
    <w:rsid w:val="5C471E16"/>
    <w:rsid w:val="5CA02A22"/>
    <w:rsid w:val="5CE05656"/>
    <w:rsid w:val="5D026AB5"/>
    <w:rsid w:val="5D0336DD"/>
    <w:rsid w:val="5D207771"/>
    <w:rsid w:val="5D213B63"/>
    <w:rsid w:val="5D3D5E12"/>
    <w:rsid w:val="5D4015CD"/>
    <w:rsid w:val="5D440FA8"/>
    <w:rsid w:val="5D521F6E"/>
    <w:rsid w:val="5D5B51F7"/>
    <w:rsid w:val="5D7001A8"/>
    <w:rsid w:val="5D7762F3"/>
    <w:rsid w:val="5DB113F6"/>
    <w:rsid w:val="5DDA6C00"/>
    <w:rsid w:val="5DE03A1E"/>
    <w:rsid w:val="5E2B7C9F"/>
    <w:rsid w:val="5EB47EC0"/>
    <w:rsid w:val="5EB546FA"/>
    <w:rsid w:val="5F103E8F"/>
    <w:rsid w:val="5F893C41"/>
    <w:rsid w:val="5FB47823"/>
    <w:rsid w:val="5FF385FB"/>
    <w:rsid w:val="60114363"/>
    <w:rsid w:val="601C6864"/>
    <w:rsid w:val="609C19C2"/>
    <w:rsid w:val="60A41BAB"/>
    <w:rsid w:val="60AA76D6"/>
    <w:rsid w:val="60AB64D8"/>
    <w:rsid w:val="60AE64ED"/>
    <w:rsid w:val="60CA4511"/>
    <w:rsid w:val="60DD1575"/>
    <w:rsid w:val="60DD333C"/>
    <w:rsid w:val="61137B21"/>
    <w:rsid w:val="61291B23"/>
    <w:rsid w:val="612E13D6"/>
    <w:rsid w:val="613346C5"/>
    <w:rsid w:val="61461DEA"/>
    <w:rsid w:val="614921AA"/>
    <w:rsid w:val="61536400"/>
    <w:rsid w:val="615E7C93"/>
    <w:rsid w:val="616F187C"/>
    <w:rsid w:val="619C5EAE"/>
    <w:rsid w:val="61D94730"/>
    <w:rsid w:val="620C1FE5"/>
    <w:rsid w:val="62B74308"/>
    <w:rsid w:val="62DE2DEB"/>
    <w:rsid w:val="62E418BB"/>
    <w:rsid w:val="62ED4D68"/>
    <w:rsid w:val="63024F4B"/>
    <w:rsid w:val="6342167E"/>
    <w:rsid w:val="634A0090"/>
    <w:rsid w:val="63897A72"/>
    <w:rsid w:val="63B6040B"/>
    <w:rsid w:val="63CE4319"/>
    <w:rsid w:val="63FF2C9A"/>
    <w:rsid w:val="640226E3"/>
    <w:rsid w:val="641A59B7"/>
    <w:rsid w:val="641D7091"/>
    <w:rsid w:val="642D7291"/>
    <w:rsid w:val="64684698"/>
    <w:rsid w:val="646C75AA"/>
    <w:rsid w:val="64905406"/>
    <w:rsid w:val="64F54301"/>
    <w:rsid w:val="6558033E"/>
    <w:rsid w:val="658E5B0E"/>
    <w:rsid w:val="65921AA2"/>
    <w:rsid w:val="659317C0"/>
    <w:rsid w:val="65DA72BA"/>
    <w:rsid w:val="65E96281"/>
    <w:rsid w:val="66067D9A"/>
    <w:rsid w:val="66091FAA"/>
    <w:rsid w:val="660B1BF1"/>
    <w:rsid w:val="661E3335"/>
    <w:rsid w:val="663E7534"/>
    <w:rsid w:val="663F594E"/>
    <w:rsid w:val="6650196B"/>
    <w:rsid w:val="6697359F"/>
    <w:rsid w:val="669953D8"/>
    <w:rsid w:val="66EE573D"/>
    <w:rsid w:val="67002251"/>
    <w:rsid w:val="67045E89"/>
    <w:rsid w:val="671B5AC7"/>
    <w:rsid w:val="67232C21"/>
    <w:rsid w:val="673D4559"/>
    <w:rsid w:val="67A71109"/>
    <w:rsid w:val="67C96E71"/>
    <w:rsid w:val="67D57A24"/>
    <w:rsid w:val="67DC0239"/>
    <w:rsid w:val="67DDE7AE"/>
    <w:rsid w:val="67F04F8A"/>
    <w:rsid w:val="67F87BB6"/>
    <w:rsid w:val="683B1DD1"/>
    <w:rsid w:val="683D1561"/>
    <w:rsid w:val="6869321B"/>
    <w:rsid w:val="68697286"/>
    <w:rsid w:val="68956DE4"/>
    <w:rsid w:val="689655E2"/>
    <w:rsid w:val="68B31F75"/>
    <w:rsid w:val="68CF576B"/>
    <w:rsid w:val="69056559"/>
    <w:rsid w:val="69174FF4"/>
    <w:rsid w:val="69311EEF"/>
    <w:rsid w:val="69313380"/>
    <w:rsid w:val="69564750"/>
    <w:rsid w:val="696D4C7B"/>
    <w:rsid w:val="699456BD"/>
    <w:rsid w:val="6998274D"/>
    <w:rsid w:val="69B11670"/>
    <w:rsid w:val="69F509F8"/>
    <w:rsid w:val="6A0C2394"/>
    <w:rsid w:val="6A1B5FC9"/>
    <w:rsid w:val="6A282F05"/>
    <w:rsid w:val="6A441C65"/>
    <w:rsid w:val="6A5FC163"/>
    <w:rsid w:val="6A6133C5"/>
    <w:rsid w:val="6A7E3830"/>
    <w:rsid w:val="6AC50223"/>
    <w:rsid w:val="6B347DAA"/>
    <w:rsid w:val="6B4D0511"/>
    <w:rsid w:val="6B5670CE"/>
    <w:rsid w:val="6B733D98"/>
    <w:rsid w:val="6B744878"/>
    <w:rsid w:val="6B786613"/>
    <w:rsid w:val="6B796189"/>
    <w:rsid w:val="6B9FCCDE"/>
    <w:rsid w:val="6BB63811"/>
    <w:rsid w:val="6BE22CEF"/>
    <w:rsid w:val="6BE50759"/>
    <w:rsid w:val="6BF516F4"/>
    <w:rsid w:val="6C197F0F"/>
    <w:rsid w:val="6C1D2F02"/>
    <w:rsid w:val="6C1F4726"/>
    <w:rsid w:val="6C2E4645"/>
    <w:rsid w:val="6C3F1329"/>
    <w:rsid w:val="6C407070"/>
    <w:rsid w:val="6C7D4B2E"/>
    <w:rsid w:val="6CBC5656"/>
    <w:rsid w:val="6D067661"/>
    <w:rsid w:val="6D1709F7"/>
    <w:rsid w:val="6D437B25"/>
    <w:rsid w:val="6D746D80"/>
    <w:rsid w:val="6D77E5CD"/>
    <w:rsid w:val="6DB43319"/>
    <w:rsid w:val="6DD853F1"/>
    <w:rsid w:val="6DDF5F56"/>
    <w:rsid w:val="6E862360"/>
    <w:rsid w:val="6E955D30"/>
    <w:rsid w:val="6EAD16FA"/>
    <w:rsid w:val="6EBF4F8A"/>
    <w:rsid w:val="6ECA20EF"/>
    <w:rsid w:val="6EDA6267"/>
    <w:rsid w:val="6EDB736C"/>
    <w:rsid w:val="6EE5601A"/>
    <w:rsid w:val="6EE60B30"/>
    <w:rsid w:val="6F033087"/>
    <w:rsid w:val="6F120EF8"/>
    <w:rsid w:val="6F267FB1"/>
    <w:rsid w:val="6F430DD8"/>
    <w:rsid w:val="6FA10952"/>
    <w:rsid w:val="6FAF0C75"/>
    <w:rsid w:val="6FF167F1"/>
    <w:rsid w:val="6FF432FD"/>
    <w:rsid w:val="6FF98DC7"/>
    <w:rsid w:val="70290C42"/>
    <w:rsid w:val="7033685E"/>
    <w:rsid w:val="70804061"/>
    <w:rsid w:val="708F0AF3"/>
    <w:rsid w:val="70AB00B0"/>
    <w:rsid w:val="70AB1C6A"/>
    <w:rsid w:val="70B71B45"/>
    <w:rsid w:val="70E9754F"/>
    <w:rsid w:val="70FE623D"/>
    <w:rsid w:val="710A39B3"/>
    <w:rsid w:val="711D657E"/>
    <w:rsid w:val="71355C6E"/>
    <w:rsid w:val="71391D05"/>
    <w:rsid w:val="715B0686"/>
    <w:rsid w:val="716A6647"/>
    <w:rsid w:val="71EE2817"/>
    <w:rsid w:val="71F5750C"/>
    <w:rsid w:val="71FD96BC"/>
    <w:rsid w:val="72062ED0"/>
    <w:rsid w:val="720A6560"/>
    <w:rsid w:val="720D7FAC"/>
    <w:rsid w:val="72131F33"/>
    <w:rsid w:val="722A4148"/>
    <w:rsid w:val="726355CD"/>
    <w:rsid w:val="7295497F"/>
    <w:rsid w:val="72D22CA0"/>
    <w:rsid w:val="73445EC2"/>
    <w:rsid w:val="7369556A"/>
    <w:rsid w:val="736E6F7E"/>
    <w:rsid w:val="737B4E77"/>
    <w:rsid w:val="738A5E3D"/>
    <w:rsid w:val="73927111"/>
    <w:rsid w:val="73A1050E"/>
    <w:rsid w:val="73B976BC"/>
    <w:rsid w:val="73D4453E"/>
    <w:rsid w:val="73DD5247"/>
    <w:rsid w:val="73F43D49"/>
    <w:rsid w:val="74493C73"/>
    <w:rsid w:val="74522394"/>
    <w:rsid w:val="74EE6D18"/>
    <w:rsid w:val="75297606"/>
    <w:rsid w:val="75382BF6"/>
    <w:rsid w:val="753D6768"/>
    <w:rsid w:val="758F6E36"/>
    <w:rsid w:val="75FF4979"/>
    <w:rsid w:val="76067942"/>
    <w:rsid w:val="76095450"/>
    <w:rsid w:val="762754E7"/>
    <w:rsid w:val="764F29B0"/>
    <w:rsid w:val="76915D93"/>
    <w:rsid w:val="76965961"/>
    <w:rsid w:val="76A333E3"/>
    <w:rsid w:val="77162492"/>
    <w:rsid w:val="77242776"/>
    <w:rsid w:val="77902F97"/>
    <w:rsid w:val="77C3206A"/>
    <w:rsid w:val="77FC724F"/>
    <w:rsid w:val="77FF2E04"/>
    <w:rsid w:val="780B1240"/>
    <w:rsid w:val="783111B7"/>
    <w:rsid w:val="785E32E8"/>
    <w:rsid w:val="78622EF5"/>
    <w:rsid w:val="78DF6889"/>
    <w:rsid w:val="78EF290F"/>
    <w:rsid w:val="78F53717"/>
    <w:rsid w:val="78FB5E94"/>
    <w:rsid w:val="78FE2B52"/>
    <w:rsid w:val="79086BD6"/>
    <w:rsid w:val="790A1333"/>
    <w:rsid w:val="792720A9"/>
    <w:rsid w:val="793344D1"/>
    <w:rsid w:val="7939625A"/>
    <w:rsid w:val="794225E1"/>
    <w:rsid w:val="794B0E38"/>
    <w:rsid w:val="79634E0A"/>
    <w:rsid w:val="798E2128"/>
    <w:rsid w:val="79914096"/>
    <w:rsid w:val="799F46BE"/>
    <w:rsid w:val="79AF2A7A"/>
    <w:rsid w:val="79BA0448"/>
    <w:rsid w:val="79C9115F"/>
    <w:rsid w:val="79D8441E"/>
    <w:rsid w:val="79E01D58"/>
    <w:rsid w:val="7A122D59"/>
    <w:rsid w:val="7A26111A"/>
    <w:rsid w:val="7A355E35"/>
    <w:rsid w:val="7A411120"/>
    <w:rsid w:val="7A432F13"/>
    <w:rsid w:val="7A5F71A8"/>
    <w:rsid w:val="7A7C6425"/>
    <w:rsid w:val="7A974817"/>
    <w:rsid w:val="7ACC7359"/>
    <w:rsid w:val="7ACD57BB"/>
    <w:rsid w:val="7ACD6C80"/>
    <w:rsid w:val="7ACF72D4"/>
    <w:rsid w:val="7AE07A49"/>
    <w:rsid w:val="7B275B17"/>
    <w:rsid w:val="7B425DF3"/>
    <w:rsid w:val="7B4E1B6F"/>
    <w:rsid w:val="7B697A29"/>
    <w:rsid w:val="7BAB7E53"/>
    <w:rsid w:val="7BB028B5"/>
    <w:rsid w:val="7BB833A0"/>
    <w:rsid w:val="7BBA0FB3"/>
    <w:rsid w:val="7BDE0AE9"/>
    <w:rsid w:val="7BFF2458"/>
    <w:rsid w:val="7C1E0313"/>
    <w:rsid w:val="7C211032"/>
    <w:rsid w:val="7C2C288D"/>
    <w:rsid w:val="7C3518F1"/>
    <w:rsid w:val="7C3E46E5"/>
    <w:rsid w:val="7C442F72"/>
    <w:rsid w:val="7C4B60AF"/>
    <w:rsid w:val="7C51421E"/>
    <w:rsid w:val="7C655F7C"/>
    <w:rsid w:val="7CB41EA6"/>
    <w:rsid w:val="7CC0228C"/>
    <w:rsid w:val="7CC52305"/>
    <w:rsid w:val="7CC91C09"/>
    <w:rsid w:val="7CD12A58"/>
    <w:rsid w:val="7CD336D5"/>
    <w:rsid w:val="7CE16A13"/>
    <w:rsid w:val="7D036989"/>
    <w:rsid w:val="7D0F3580"/>
    <w:rsid w:val="7D29590B"/>
    <w:rsid w:val="7D6572F5"/>
    <w:rsid w:val="7D7963E5"/>
    <w:rsid w:val="7D7E776D"/>
    <w:rsid w:val="7DC3133B"/>
    <w:rsid w:val="7DF70B05"/>
    <w:rsid w:val="7E1A15E1"/>
    <w:rsid w:val="7E2E7DBC"/>
    <w:rsid w:val="7E372421"/>
    <w:rsid w:val="7E3F70D4"/>
    <w:rsid w:val="7E493E93"/>
    <w:rsid w:val="7E5C0A47"/>
    <w:rsid w:val="7E6BDB6B"/>
    <w:rsid w:val="7E8F69A0"/>
    <w:rsid w:val="7EB22415"/>
    <w:rsid w:val="7EB4618D"/>
    <w:rsid w:val="7EB55A72"/>
    <w:rsid w:val="7EF63593"/>
    <w:rsid w:val="7EFF92EA"/>
    <w:rsid w:val="7F231B4A"/>
    <w:rsid w:val="7F280929"/>
    <w:rsid w:val="7F315A30"/>
    <w:rsid w:val="7F380DA1"/>
    <w:rsid w:val="7F685B5C"/>
    <w:rsid w:val="7F6FD307"/>
    <w:rsid w:val="7F9D0C10"/>
    <w:rsid w:val="7F9E55F2"/>
    <w:rsid w:val="7FB07C4C"/>
    <w:rsid w:val="7FD609C7"/>
    <w:rsid w:val="7FD8DBFE"/>
    <w:rsid w:val="7FDA4409"/>
    <w:rsid w:val="7FFDA03E"/>
    <w:rsid w:val="7FFEEC0C"/>
    <w:rsid w:val="7FFF0379"/>
    <w:rsid w:val="AEDF4C79"/>
    <w:rsid w:val="AFBB9ECD"/>
    <w:rsid w:val="B67F961A"/>
    <w:rsid w:val="BA8DBBEC"/>
    <w:rsid w:val="BBAE1CC0"/>
    <w:rsid w:val="C5FFCE4B"/>
    <w:rsid w:val="DAEFBC27"/>
    <w:rsid w:val="DBD34097"/>
    <w:rsid w:val="E27FFC8E"/>
    <w:rsid w:val="E3EB6EA2"/>
    <w:rsid w:val="F7FF13D8"/>
    <w:rsid w:val="FA78AFAE"/>
    <w:rsid w:val="FD7D5211"/>
    <w:rsid w:val="FFEF9F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iPriority="99" w:semiHidden="0" w:name="List Bullet 3"/>
    <w:lsdException w:uiPriority="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qFormat="1"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010"/>
    <w:qFormat/>
    <w:uiPriority w:val="0"/>
    <w:pPr>
      <w:keepNext/>
      <w:spacing w:line="360" w:lineRule="auto"/>
      <w:jc w:val="center"/>
      <w:outlineLvl w:val="0"/>
    </w:pPr>
    <w:rPr>
      <w:rFonts w:ascii="Arial" w:hAnsi="Arial" w:eastAsia="华文中宋"/>
      <w:b/>
      <w:color w:val="000000"/>
      <w:sz w:val="32"/>
    </w:rPr>
  </w:style>
  <w:style w:type="paragraph" w:styleId="6">
    <w:name w:val="heading 2"/>
    <w:basedOn w:val="1"/>
    <w:next w:val="1"/>
    <w:link w:val="1011"/>
    <w:qFormat/>
    <w:uiPriority w:val="0"/>
    <w:pPr>
      <w:keepNext/>
      <w:keepLines/>
      <w:snapToGrid w:val="0"/>
      <w:spacing w:line="300" w:lineRule="auto"/>
      <w:ind w:firstLine="200" w:firstLineChars="200"/>
      <w:outlineLvl w:val="1"/>
    </w:pPr>
    <w:rPr>
      <w:rFonts w:ascii="Arial" w:hAnsi="Arial"/>
      <w:b/>
      <w:bCs/>
      <w:szCs w:val="32"/>
    </w:rPr>
  </w:style>
  <w:style w:type="paragraph" w:styleId="7">
    <w:name w:val="heading 3"/>
    <w:basedOn w:val="1"/>
    <w:next w:val="1"/>
    <w:link w:val="1012"/>
    <w:qFormat/>
    <w:uiPriority w:val="9"/>
    <w:pPr>
      <w:widowControl/>
      <w:autoSpaceDE w:val="0"/>
      <w:autoSpaceDN w:val="0"/>
      <w:snapToGrid w:val="0"/>
      <w:spacing w:line="300" w:lineRule="auto"/>
      <w:ind w:firstLine="200" w:firstLineChars="200"/>
      <w:outlineLvl w:val="2"/>
    </w:pPr>
    <w:rPr>
      <w:rFonts w:ascii="Arial" w:hAnsi="Arial"/>
      <w:b/>
      <w:szCs w:val="20"/>
    </w:rPr>
  </w:style>
  <w:style w:type="paragraph" w:styleId="8">
    <w:name w:val="heading 4"/>
    <w:basedOn w:val="1"/>
    <w:next w:val="1"/>
    <w:link w:val="1013"/>
    <w:qFormat/>
    <w:uiPriority w:val="9"/>
    <w:pPr>
      <w:widowControl/>
      <w:adjustRightInd w:val="0"/>
      <w:snapToGrid w:val="0"/>
      <w:spacing w:line="300" w:lineRule="auto"/>
      <w:ind w:firstLine="200" w:firstLineChars="200"/>
      <w:jc w:val="left"/>
      <w:outlineLvl w:val="3"/>
    </w:pPr>
    <w:rPr>
      <w:rFonts w:ascii="Arial" w:hAnsi="Arial"/>
      <w:kern w:val="0"/>
    </w:rPr>
  </w:style>
  <w:style w:type="paragraph" w:styleId="9">
    <w:name w:val="heading 5"/>
    <w:basedOn w:val="1"/>
    <w:next w:val="1"/>
    <w:link w:val="1014"/>
    <w:qFormat/>
    <w:uiPriority w:val="0"/>
    <w:pPr>
      <w:keepNext/>
      <w:keepLines/>
      <w:tabs>
        <w:tab w:val="left" w:pos="1008"/>
        <w:tab w:val="left" w:pos="2100"/>
      </w:tabs>
      <w:spacing w:before="280" w:after="290" w:line="377" w:lineRule="auto"/>
      <w:ind w:left="2100" w:hanging="420"/>
      <w:outlineLvl w:val="4"/>
    </w:pPr>
    <w:rPr>
      <w:rFonts w:ascii="宋体" w:hAnsi="宋体"/>
      <w:b/>
      <w:bCs/>
      <w:sz w:val="28"/>
    </w:rPr>
  </w:style>
  <w:style w:type="paragraph" w:styleId="10">
    <w:name w:val="heading 6"/>
    <w:basedOn w:val="1"/>
    <w:next w:val="1"/>
    <w:link w:val="1015"/>
    <w:qFormat/>
    <w:uiPriority w:val="0"/>
    <w:pPr>
      <w:keepNext/>
      <w:keepLines/>
      <w:tabs>
        <w:tab w:val="left" w:pos="2232"/>
        <w:tab w:val="left" w:pos="2520"/>
      </w:tabs>
      <w:spacing w:before="240" w:after="64" w:line="319" w:lineRule="auto"/>
      <w:ind w:left="2520" w:hanging="420"/>
      <w:outlineLvl w:val="5"/>
    </w:pPr>
    <w:rPr>
      <w:rFonts w:ascii="Arial" w:hAnsi="Arial"/>
      <w:b/>
      <w:bCs/>
      <w:sz w:val="24"/>
    </w:rPr>
  </w:style>
  <w:style w:type="paragraph" w:styleId="11">
    <w:name w:val="heading 7"/>
    <w:basedOn w:val="1"/>
    <w:next w:val="1"/>
    <w:link w:val="1016"/>
    <w:qFormat/>
    <w:uiPriority w:val="0"/>
    <w:pPr>
      <w:keepNext/>
      <w:keepLines/>
      <w:tabs>
        <w:tab w:val="left" w:pos="2376"/>
        <w:tab w:val="left" w:pos="2940"/>
      </w:tabs>
      <w:spacing w:before="240" w:after="64" w:line="319" w:lineRule="auto"/>
      <w:ind w:left="2940" w:hanging="420"/>
      <w:outlineLvl w:val="6"/>
    </w:pPr>
    <w:rPr>
      <w:rFonts w:ascii="宋体" w:hAnsi="宋体"/>
      <w:b/>
      <w:bCs/>
    </w:rPr>
  </w:style>
  <w:style w:type="paragraph" w:styleId="12">
    <w:name w:val="heading 8"/>
    <w:basedOn w:val="1"/>
    <w:next w:val="1"/>
    <w:link w:val="1017"/>
    <w:qFormat/>
    <w:uiPriority w:val="0"/>
    <w:pPr>
      <w:keepNext/>
      <w:keepLines/>
      <w:tabs>
        <w:tab w:val="left" w:pos="2520"/>
        <w:tab w:val="left" w:pos="3360"/>
      </w:tabs>
      <w:spacing w:before="240" w:after="64" w:line="320" w:lineRule="auto"/>
      <w:ind w:left="3360" w:hanging="420"/>
      <w:outlineLvl w:val="7"/>
    </w:pPr>
    <w:rPr>
      <w:rFonts w:ascii="Arial" w:hAnsi="Arial" w:eastAsia="黑体"/>
      <w:sz w:val="24"/>
    </w:rPr>
  </w:style>
  <w:style w:type="paragraph" w:styleId="13">
    <w:name w:val="heading 9"/>
    <w:basedOn w:val="1"/>
    <w:next w:val="1"/>
    <w:link w:val="1018"/>
    <w:qFormat/>
    <w:uiPriority w:val="0"/>
    <w:pPr>
      <w:keepNext/>
      <w:keepLines/>
      <w:tabs>
        <w:tab w:val="left" w:pos="2664"/>
        <w:tab w:val="left" w:pos="3780"/>
      </w:tabs>
      <w:spacing w:before="240" w:after="64" w:line="320" w:lineRule="auto"/>
      <w:ind w:left="3780" w:hanging="420"/>
      <w:outlineLvl w:val="8"/>
    </w:pPr>
    <w:rPr>
      <w:rFonts w:ascii="Arial" w:hAnsi="Arial" w:eastAsia="黑体"/>
      <w:szCs w:val="21"/>
    </w:rPr>
  </w:style>
  <w:style w:type="character" w:default="1" w:styleId="84">
    <w:name w:val="Default Paragraph Font"/>
    <w:semiHidden/>
    <w:unhideWhenUsed/>
    <w:qFormat/>
    <w:uiPriority w:val="1"/>
  </w:style>
  <w:style w:type="table" w:default="1" w:styleId="81">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link w:val="1108"/>
    <w:qFormat/>
    <w:uiPriority w:val="0"/>
    <w:pPr>
      <w:widowControl w:val="0"/>
      <w:autoSpaceDE w:val="0"/>
      <w:autoSpaceDN w:val="0"/>
      <w:adjustRightInd w:val="0"/>
    </w:pPr>
    <w:rPr>
      <w:rFonts w:ascii="宋体..璂.." w:hAnsi="Times New Roman" w:eastAsia="宋体..璂.." w:cs="宋体..璂.."/>
      <w:color w:val="000000"/>
      <w:sz w:val="24"/>
      <w:szCs w:val="24"/>
      <w:lang w:val="en-US" w:eastAsia="zh-CN" w:bidi="ar-SA"/>
    </w:rPr>
  </w:style>
  <w:style w:type="paragraph" w:styleId="3">
    <w:name w:val="footer"/>
    <w:basedOn w:val="1"/>
    <w:next w:val="4"/>
    <w:link w:val="1033"/>
    <w:qFormat/>
    <w:uiPriority w:val="99"/>
    <w:pPr>
      <w:pBdr>
        <w:top w:val="single" w:color="auto" w:sz="4" w:space="1"/>
      </w:pBdr>
      <w:tabs>
        <w:tab w:val="center" w:pos="4153"/>
        <w:tab w:val="right" w:pos="8306"/>
      </w:tabs>
      <w:snapToGrid w:val="0"/>
      <w:jc w:val="left"/>
    </w:pPr>
    <w:rPr>
      <w:sz w:val="18"/>
      <w:szCs w:val="18"/>
    </w:rPr>
  </w:style>
  <w:style w:type="paragraph" w:styleId="4">
    <w:name w:val="toc 2"/>
    <w:basedOn w:val="1"/>
    <w:next w:val="1"/>
    <w:qFormat/>
    <w:uiPriority w:val="39"/>
    <w:pPr>
      <w:tabs>
        <w:tab w:val="right" w:leader="dot" w:pos="9403"/>
      </w:tabs>
      <w:snapToGrid w:val="0"/>
      <w:spacing w:line="360" w:lineRule="auto"/>
      <w:ind w:firstLine="200" w:firstLineChars="200"/>
    </w:pPr>
    <w:rPr>
      <w:rFonts w:ascii="Arial" w:hAnsi="Arial"/>
      <w:smallCaps/>
    </w:rPr>
  </w:style>
  <w:style w:type="paragraph" w:styleId="14">
    <w:name w:val="List 3"/>
    <w:basedOn w:val="1"/>
    <w:qFormat/>
    <w:uiPriority w:val="0"/>
    <w:pPr>
      <w:ind w:left="100" w:leftChars="400" w:hanging="200" w:hangingChars="200"/>
    </w:pPr>
    <w:rPr>
      <w:szCs w:val="20"/>
    </w:rPr>
  </w:style>
  <w:style w:type="paragraph" w:styleId="15">
    <w:name w:val="toc 7"/>
    <w:basedOn w:val="1"/>
    <w:next w:val="1"/>
    <w:qFormat/>
    <w:uiPriority w:val="0"/>
    <w:pPr>
      <w:ind w:left="1260"/>
      <w:jc w:val="left"/>
    </w:pPr>
    <w:rPr>
      <w:sz w:val="18"/>
      <w:szCs w:val="18"/>
    </w:rPr>
  </w:style>
  <w:style w:type="paragraph" w:styleId="16">
    <w:name w:val="List Number 2"/>
    <w:basedOn w:val="1"/>
    <w:next w:val="17"/>
    <w:qFormat/>
    <w:uiPriority w:val="0"/>
    <w:pPr>
      <w:widowControl/>
      <w:tabs>
        <w:tab w:val="left" w:pos="714"/>
      </w:tabs>
      <w:overflowPunct w:val="0"/>
      <w:autoSpaceDE w:val="0"/>
      <w:autoSpaceDN w:val="0"/>
      <w:adjustRightInd w:val="0"/>
      <w:spacing w:line="360" w:lineRule="auto"/>
      <w:ind w:left="714" w:hanging="357"/>
      <w:textAlignment w:val="baseline"/>
    </w:pPr>
    <w:rPr>
      <w:rFonts w:ascii="Tahoma" w:hAnsi="Tahoma" w:eastAsia="DFKai-SB"/>
      <w:kern w:val="0"/>
      <w:sz w:val="22"/>
      <w:szCs w:val="20"/>
      <w:lang w:eastAsia="zh-TW"/>
    </w:rPr>
  </w:style>
  <w:style w:type="paragraph" w:styleId="17">
    <w:name w:val="List Continue 2"/>
    <w:basedOn w:val="1"/>
    <w:qFormat/>
    <w:uiPriority w:val="0"/>
    <w:pPr>
      <w:spacing w:after="120" w:line="360" w:lineRule="auto"/>
      <w:ind w:left="840" w:leftChars="400" w:firstLine="420"/>
    </w:pPr>
    <w:rPr>
      <w:rFonts w:ascii="宋体" w:hAnsi="宋体"/>
    </w:rPr>
  </w:style>
  <w:style w:type="paragraph" w:styleId="18">
    <w:name w:val="table of authorities"/>
    <w:basedOn w:val="19"/>
    <w:next w:val="1"/>
    <w:qFormat/>
    <w:uiPriority w:val="0"/>
    <w:pPr>
      <w:jc w:val="center"/>
    </w:pPr>
    <w:rPr>
      <w:b/>
      <w:bCs/>
      <w:sz w:val="40"/>
      <w:szCs w:val="32"/>
    </w:rPr>
  </w:style>
  <w:style w:type="paragraph" w:customStyle="1" w:styleId="19">
    <w:name w:val="Heading"/>
    <w:basedOn w:val="1"/>
    <w:next w:val="20"/>
    <w:qFormat/>
    <w:uiPriority w:val="0"/>
    <w:pPr>
      <w:keepNext/>
      <w:autoSpaceDN w:val="0"/>
      <w:adjustRightInd w:val="0"/>
      <w:spacing w:before="240" w:after="120"/>
      <w:jc w:val="left"/>
    </w:pPr>
    <w:rPr>
      <w:rFonts w:ascii="Arial" w:hAnsi="Arial" w:eastAsia="PMingLiU" w:cs="Tahoma"/>
      <w:kern w:val="0"/>
      <w:sz w:val="44"/>
      <w:szCs w:val="28"/>
      <w:lang w:val="en-GB" w:eastAsia="zh-TW"/>
    </w:rPr>
  </w:style>
  <w:style w:type="paragraph" w:styleId="20">
    <w:name w:val="Body Text"/>
    <w:basedOn w:val="1"/>
    <w:next w:val="21"/>
    <w:link w:val="1019"/>
    <w:qFormat/>
    <w:uiPriority w:val="0"/>
    <w:pPr>
      <w:adjustRightInd w:val="0"/>
      <w:spacing w:line="315" w:lineRule="atLeast"/>
      <w:jc w:val="left"/>
      <w:textAlignment w:val="baseline"/>
    </w:pPr>
    <w:rPr>
      <w:rFonts w:ascii="仿宋_GB2312" w:eastAsia="仿宋_GB2312"/>
      <w:kern w:val="0"/>
      <w:sz w:val="28"/>
      <w:szCs w:val="20"/>
    </w:rPr>
  </w:style>
  <w:style w:type="paragraph" w:styleId="21">
    <w:name w:val="Body Text First Indent"/>
    <w:basedOn w:val="20"/>
    <w:next w:val="1"/>
    <w:link w:val="1020"/>
    <w:qFormat/>
    <w:uiPriority w:val="0"/>
    <w:pPr>
      <w:adjustRightInd/>
      <w:spacing w:after="120" w:line="240" w:lineRule="auto"/>
      <w:ind w:firstLine="420" w:firstLineChars="100"/>
      <w:jc w:val="both"/>
      <w:textAlignment w:val="auto"/>
    </w:pPr>
    <w:rPr>
      <w:rFonts w:ascii="Times New Roman" w:eastAsia="宋体"/>
      <w:kern w:val="2"/>
      <w:sz w:val="21"/>
    </w:rPr>
  </w:style>
  <w:style w:type="paragraph" w:styleId="22">
    <w:name w:val="Note Heading"/>
    <w:basedOn w:val="1"/>
    <w:next w:val="1"/>
    <w:link w:val="1021"/>
    <w:qFormat/>
    <w:uiPriority w:val="0"/>
    <w:pPr>
      <w:tabs>
        <w:tab w:val="left" w:pos="840"/>
      </w:tabs>
      <w:spacing w:line="360" w:lineRule="auto"/>
      <w:jc w:val="center"/>
    </w:pPr>
    <w:rPr>
      <w:rFonts w:ascii="宋体" w:hAnsi="宋体"/>
    </w:rPr>
  </w:style>
  <w:style w:type="paragraph" w:styleId="23">
    <w:name w:val="index 8"/>
    <w:basedOn w:val="1"/>
    <w:next w:val="1"/>
    <w:qFormat/>
    <w:uiPriority w:val="0"/>
    <w:pPr>
      <w:tabs>
        <w:tab w:val="left" w:pos="0"/>
        <w:tab w:val="left" w:pos="390"/>
      </w:tabs>
      <w:autoSpaceDE w:val="0"/>
      <w:autoSpaceDN w:val="0"/>
      <w:adjustRightInd w:val="0"/>
      <w:snapToGrid w:val="0"/>
      <w:spacing w:line="360" w:lineRule="auto"/>
      <w:ind w:left="1680" w:hanging="210" w:firstLineChars="177"/>
      <w:jc w:val="left"/>
    </w:pPr>
    <w:rPr>
      <w:rFonts w:hAnsi="宋体"/>
      <w:color w:val="000000"/>
      <w:kern w:val="0"/>
      <w:sz w:val="20"/>
      <w:szCs w:val="20"/>
    </w:rPr>
  </w:style>
  <w:style w:type="paragraph" w:styleId="24">
    <w:name w:val="List Number"/>
    <w:basedOn w:val="1"/>
    <w:qFormat/>
    <w:uiPriority w:val="0"/>
    <w:pPr>
      <w:tabs>
        <w:tab w:val="left" w:pos="425"/>
      </w:tabs>
      <w:spacing w:line="300" w:lineRule="auto"/>
      <w:ind w:left="425" w:hanging="425"/>
    </w:pPr>
    <w:rPr>
      <w:rFonts w:ascii="宋体" w:hAnsi="宋体"/>
      <w:b/>
      <w:bCs/>
      <w:sz w:val="24"/>
    </w:rPr>
  </w:style>
  <w:style w:type="paragraph" w:styleId="25">
    <w:name w:val="Normal Indent"/>
    <w:basedOn w:val="1"/>
    <w:link w:val="1022"/>
    <w:qFormat/>
    <w:uiPriority w:val="0"/>
    <w:pPr>
      <w:ind w:firstLine="420" w:firstLineChars="200"/>
    </w:pPr>
  </w:style>
  <w:style w:type="paragraph" w:styleId="26">
    <w:name w:val="caption"/>
    <w:basedOn w:val="1"/>
    <w:next w:val="1"/>
    <w:link w:val="1023"/>
    <w:qFormat/>
    <w:uiPriority w:val="0"/>
    <w:pPr>
      <w:spacing w:before="152" w:after="160" w:line="360" w:lineRule="auto"/>
      <w:ind w:firstLine="420"/>
    </w:pPr>
    <w:rPr>
      <w:rFonts w:ascii="Arial" w:hAnsi="Arial" w:eastAsia="黑体"/>
      <w:kern w:val="0"/>
      <w:sz w:val="20"/>
      <w:szCs w:val="20"/>
    </w:rPr>
  </w:style>
  <w:style w:type="paragraph" w:styleId="27">
    <w:name w:val="index 5"/>
    <w:basedOn w:val="1"/>
    <w:next w:val="1"/>
    <w:qFormat/>
    <w:uiPriority w:val="0"/>
    <w:pPr>
      <w:tabs>
        <w:tab w:val="left" w:pos="0"/>
        <w:tab w:val="left" w:pos="390"/>
      </w:tabs>
      <w:autoSpaceDE w:val="0"/>
      <w:autoSpaceDN w:val="0"/>
      <w:adjustRightInd w:val="0"/>
      <w:snapToGrid w:val="0"/>
      <w:spacing w:line="360" w:lineRule="auto"/>
      <w:ind w:left="1050" w:hanging="210" w:firstLineChars="177"/>
      <w:jc w:val="left"/>
    </w:pPr>
    <w:rPr>
      <w:rFonts w:hAnsi="宋体"/>
      <w:color w:val="000000"/>
      <w:kern w:val="0"/>
      <w:sz w:val="20"/>
      <w:szCs w:val="20"/>
    </w:rPr>
  </w:style>
  <w:style w:type="paragraph" w:styleId="28">
    <w:name w:val="List Bullet"/>
    <w:basedOn w:val="1"/>
    <w:qFormat/>
    <w:uiPriority w:val="0"/>
    <w:pPr>
      <w:tabs>
        <w:tab w:val="left" w:pos="400"/>
      </w:tabs>
      <w:spacing w:line="360" w:lineRule="auto"/>
      <w:ind w:left="420" w:leftChars="200" w:firstLine="420"/>
    </w:pPr>
    <w:rPr>
      <w:rFonts w:ascii="Arial" w:hAnsi="Arial"/>
      <w:szCs w:val="21"/>
    </w:rPr>
  </w:style>
  <w:style w:type="paragraph" w:styleId="29">
    <w:name w:val="envelope address"/>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30">
    <w:name w:val="Document Map"/>
    <w:basedOn w:val="1"/>
    <w:link w:val="1024"/>
    <w:qFormat/>
    <w:uiPriority w:val="99"/>
    <w:pPr>
      <w:shd w:val="clear" w:color="auto" w:fill="000080"/>
    </w:pPr>
  </w:style>
  <w:style w:type="paragraph" w:styleId="31">
    <w:name w:val="annotation text"/>
    <w:basedOn w:val="1"/>
    <w:link w:val="1025"/>
    <w:qFormat/>
    <w:uiPriority w:val="0"/>
    <w:pPr>
      <w:jc w:val="left"/>
    </w:pPr>
    <w:rPr>
      <w:szCs w:val="20"/>
    </w:rPr>
  </w:style>
  <w:style w:type="paragraph" w:styleId="32">
    <w:name w:val="index 6"/>
    <w:basedOn w:val="1"/>
    <w:next w:val="1"/>
    <w:qFormat/>
    <w:uiPriority w:val="0"/>
    <w:pPr>
      <w:tabs>
        <w:tab w:val="left" w:pos="0"/>
        <w:tab w:val="left" w:pos="390"/>
      </w:tabs>
      <w:autoSpaceDE w:val="0"/>
      <w:autoSpaceDN w:val="0"/>
      <w:adjustRightInd w:val="0"/>
      <w:snapToGrid w:val="0"/>
      <w:spacing w:line="360" w:lineRule="auto"/>
      <w:ind w:left="1260" w:hanging="210" w:firstLineChars="177"/>
      <w:jc w:val="left"/>
    </w:pPr>
    <w:rPr>
      <w:rFonts w:hAnsi="宋体"/>
      <w:color w:val="000000"/>
      <w:kern w:val="0"/>
      <w:sz w:val="20"/>
      <w:szCs w:val="20"/>
    </w:rPr>
  </w:style>
  <w:style w:type="paragraph" w:styleId="33">
    <w:name w:val="Salutation"/>
    <w:basedOn w:val="1"/>
    <w:next w:val="1"/>
    <w:link w:val="1026"/>
    <w:qFormat/>
    <w:uiPriority w:val="0"/>
    <w:pPr>
      <w:spacing w:line="360" w:lineRule="auto"/>
      <w:ind w:firstLine="420"/>
    </w:pPr>
    <w:rPr>
      <w:kern w:val="0"/>
      <w:sz w:val="24"/>
    </w:rPr>
  </w:style>
  <w:style w:type="paragraph" w:styleId="34">
    <w:name w:val="Body Text 3"/>
    <w:basedOn w:val="1"/>
    <w:link w:val="1027"/>
    <w:qFormat/>
    <w:uiPriority w:val="0"/>
    <w:pPr>
      <w:spacing w:line="440" w:lineRule="atLeast"/>
      <w:jc w:val="center"/>
    </w:pPr>
    <w:rPr>
      <w:rFonts w:ascii="楷体_GB2312" w:eastAsia="楷体_GB2312"/>
      <w:b/>
      <w:color w:val="000000"/>
      <w:sz w:val="30"/>
    </w:rPr>
  </w:style>
  <w:style w:type="paragraph" w:styleId="35">
    <w:name w:val="List Bullet 3"/>
    <w:basedOn w:val="1"/>
    <w:unhideWhenUsed/>
    <w:qFormat/>
    <w:uiPriority w:val="99"/>
    <w:pPr>
      <w:tabs>
        <w:tab w:val="left" w:pos="1200"/>
      </w:tabs>
      <w:ind w:left="900" w:hanging="420"/>
      <w:contextualSpacing/>
    </w:pPr>
    <w:rPr>
      <w:szCs w:val="22"/>
    </w:rPr>
  </w:style>
  <w:style w:type="paragraph" w:styleId="36">
    <w:name w:val="Body Text Indent"/>
    <w:basedOn w:val="1"/>
    <w:next w:val="37"/>
    <w:link w:val="1009"/>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37">
    <w:name w:val="Body Text First Indent 2"/>
    <w:basedOn w:val="36"/>
    <w:next w:val="1"/>
    <w:link w:val="1044"/>
    <w:unhideWhenUsed/>
    <w:qFormat/>
    <w:uiPriority w:val="0"/>
    <w:pPr>
      <w:widowControl w:val="0"/>
      <w:tabs>
        <w:tab w:val="left" w:pos="1680"/>
      </w:tabs>
      <w:autoSpaceDE/>
      <w:autoSpaceDN/>
      <w:snapToGrid/>
      <w:spacing w:before="0" w:after="120" w:line="360" w:lineRule="auto"/>
      <w:ind w:left="420" w:leftChars="200" w:firstLine="420" w:firstLineChars="200"/>
      <w:textAlignment w:val="auto"/>
    </w:pPr>
    <w:rPr>
      <w:rFonts w:ascii="Calibri" w:hAnsi="Calibri"/>
      <w:kern w:val="2"/>
      <w:sz w:val="21"/>
      <w:szCs w:val="22"/>
    </w:rPr>
  </w:style>
  <w:style w:type="paragraph" w:styleId="38">
    <w:name w:val="List Number 3"/>
    <w:basedOn w:val="1"/>
    <w:qFormat/>
    <w:uiPriority w:val="0"/>
    <w:pPr>
      <w:tabs>
        <w:tab w:val="left" w:pos="1200"/>
      </w:tabs>
      <w:spacing w:line="360" w:lineRule="auto"/>
    </w:pPr>
    <w:rPr>
      <w:rFonts w:ascii="宋体" w:hAnsi="宋体"/>
      <w:sz w:val="24"/>
    </w:rPr>
  </w:style>
  <w:style w:type="paragraph" w:styleId="39">
    <w:name w:val="List 2"/>
    <w:basedOn w:val="1"/>
    <w:qFormat/>
    <w:uiPriority w:val="0"/>
    <w:pPr>
      <w:ind w:left="100" w:leftChars="200" w:hanging="200" w:hangingChars="200"/>
    </w:pPr>
  </w:style>
  <w:style w:type="paragraph" w:styleId="40">
    <w:name w:val="Block Text"/>
    <w:basedOn w:val="1"/>
    <w:qFormat/>
    <w:uiPriority w:val="0"/>
    <w:pPr>
      <w:widowControl/>
      <w:tabs>
        <w:tab w:val="left" w:pos="2880"/>
      </w:tabs>
      <w:spacing w:line="360" w:lineRule="auto"/>
      <w:ind w:left="2880" w:hanging="420"/>
      <w:jc w:val="left"/>
    </w:pPr>
    <w:rPr>
      <w:rFonts w:ascii="Arial" w:hAnsi="Arial"/>
      <w:kern w:val="0"/>
      <w:sz w:val="18"/>
      <w:szCs w:val="20"/>
      <w:lang w:eastAsia="en-US"/>
    </w:rPr>
  </w:style>
  <w:style w:type="paragraph" w:styleId="41">
    <w:name w:val="List Bullet 2"/>
    <w:basedOn w:val="1"/>
    <w:qFormat/>
    <w:uiPriority w:val="0"/>
    <w:pPr>
      <w:tabs>
        <w:tab w:val="left" w:pos="780"/>
        <w:tab w:val="left" w:pos="2160"/>
      </w:tabs>
      <w:spacing w:line="360" w:lineRule="auto"/>
      <w:ind w:left="780" w:firstLine="420"/>
    </w:pPr>
    <w:rPr>
      <w:rFonts w:ascii="宋体" w:hAnsi="宋体"/>
      <w:sz w:val="24"/>
    </w:rPr>
  </w:style>
  <w:style w:type="paragraph" w:styleId="42">
    <w:name w:val="index 4"/>
    <w:basedOn w:val="1"/>
    <w:next w:val="1"/>
    <w:qFormat/>
    <w:uiPriority w:val="0"/>
    <w:pPr>
      <w:tabs>
        <w:tab w:val="left" w:pos="0"/>
        <w:tab w:val="left" w:pos="390"/>
      </w:tabs>
      <w:autoSpaceDE w:val="0"/>
      <w:autoSpaceDN w:val="0"/>
      <w:adjustRightInd w:val="0"/>
      <w:snapToGrid w:val="0"/>
      <w:spacing w:line="360" w:lineRule="auto"/>
      <w:ind w:hanging="210" w:firstLineChars="177"/>
      <w:jc w:val="left"/>
    </w:pPr>
    <w:rPr>
      <w:rFonts w:hAnsi="宋体"/>
      <w:color w:val="000000"/>
      <w:kern w:val="0"/>
      <w:sz w:val="20"/>
      <w:szCs w:val="20"/>
    </w:rPr>
  </w:style>
  <w:style w:type="paragraph" w:styleId="43">
    <w:name w:val="toc 5"/>
    <w:basedOn w:val="1"/>
    <w:next w:val="1"/>
    <w:qFormat/>
    <w:uiPriority w:val="0"/>
    <w:pPr>
      <w:ind w:left="840"/>
      <w:jc w:val="left"/>
    </w:pPr>
    <w:rPr>
      <w:sz w:val="18"/>
      <w:szCs w:val="18"/>
    </w:rPr>
  </w:style>
  <w:style w:type="paragraph" w:styleId="44">
    <w:name w:val="toc 3"/>
    <w:basedOn w:val="1"/>
    <w:next w:val="1"/>
    <w:qFormat/>
    <w:uiPriority w:val="0"/>
    <w:pPr>
      <w:ind w:left="420"/>
      <w:jc w:val="left"/>
    </w:pPr>
    <w:rPr>
      <w:i/>
      <w:iCs/>
      <w:sz w:val="20"/>
      <w:szCs w:val="20"/>
    </w:rPr>
  </w:style>
  <w:style w:type="paragraph" w:styleId="45">
    <w:name w:val="Plain Text"/>
    <w:basedOn w:val="1"/>
    <w:link w:val="1028"/>
    <w:qFormat/>
    <w:uiPriority w:val="0"/>
    <w:rPr>
      <w:rFonts w:ascii="宋体" w:hAnsi="Courier New"/>
      <w:szCs w:val="20"/>
    </w:rPr>
  </w:style>
  <w:style w:type="paragraph" w:styleId="46">
    <w:name w:val="List Bullet 5"/>
    <w:basedOn w:val="1"/>
    <w:next w:val="47"/>
    <w:qFormat/>
    <w:uiPriority w:val="0"/>
    <w:pPr>
      <w:widowControl/>
      <w:tabs>
        <w:tab w:val="left" w:pos="1780"/>
      </w:tabs>
      <w:overflowPunct w:val="0"/>
      <w:autoSpaceDE w:val="0"/>
      <w:autoSpaceDN w:val="0"/>
      <w:adjustRightInd w:val="0"/>
      <w:spacing w:line="360" w:lineRule="auto"/>
      <w:ind w:left="1780" w:hanging="357"/>
      <w:textAlignment w:val="baseline"/>
    </w:pPr>
    <w:rPr>
      <w:rFonts w:ascii="Tahoma" w:hAnsi="Tahoma" w:eastAsia="DFKai-SB"/>
      <w:kern w:val="0"/>
      <w:sz w:val="22"/>
      <w:szCs w:val="20"/>
      <w:lang w:eastAsia="en-US"/>
    </w:rPr>
  </w:style>
  <w:style w:type="paragraph" w:styleId="47">
    <w:name w:val="List Continue 5"/>
    <w:basedOn w:val="1"/>
    <w:qFormat/>
    <w:uiPriority w:val="0"/>
    <w:pPr>
      <w:spacing w:after="120" w:line="360" w:lineRule="auto"/>
      <w:ind w:left="2100" w:leftChars="1000" w:firstLine="420"/>
    </w:pPr>
    <w:rPr>
      <w:rFonts w:ascii="宋体" w:hAnsi="宋体"/>
    </w:rPr>
  </w:style>
  <w:style w:type="paragraph" w:styleId="48">
    <w:name w:val="List Number 4"/>
    <w:basedOn w:val="1"/>
    <w:qFormat/>
    <w:uiPriority w:val="0"/>
    <w:pPr>
      <w:tabs>
        <w:tab w:val="left" w:pos="1620"/>
      </w:tabs>
      <w:spacing w:line="360" w:lineRule="auto"/>
    </w:pPr>
    <w:rPr>
      <w:rFonts w:ascii="宋体" w:hAnsi="宋体"/>
      <w:sz w:val="24"/>
    </w:rPr>
  </w:style>
  <w:style w:type="paragraph" w:styleId="49">
    <w:name w:val="toc 8"/>
    <w:basedOn w:val="1"/>
    <w:next w:val="1"/>
    <w:qFormat/>
    <w:uiPriority w:val="0"/>
    <w:pPr>
      <w:ind w:left="1470"/>
      <w:jc w:val="left"/>
    </w:pPr>
    <w:rPr>
      <w:sz w:val="18"/>
      <w:szCs w:val="18"/>
    </w:rPr>
  </w:style>
  <w:style w:type="paragraph" w:styleId="50">
    <w:name w:val="index 3"/>
    <w:basedOn w:val="51"/>
    <w:next w:val="1"/>
    <w:qFormat/>
    <w:uiPriority w:val="0"/>
    <w:pPr>
      <w:ind w:left="566"/>
    </w:pPr>
  </w:style>
  <w:style w:type="paragraph" w:customStyle="1" w:styleId="51">
    <w:name w:val="Index"/>
    <w:basedOn w:val="1"/>
    <w:qFormat/>
    <w:uiPriority w:val="0"/>
    <w:pPr>
      <w:autoSpaceDN w:val="0"/>
      <w:adjustRightInd w:val="0"/>
      <w:jc w:val="left"/>
    </w:pPr>
    <w:rPr>
      <w:rFonts w:ascii="Arial" w:hAnsi="Arial" w:eastAsia="PMingLiU" w:cs="Tahoma"/>
      <w:kern w:val="0"/>
      <w:sz w:val="20"/>
      <w:szCs w:val="20"/>
      <w:lang w:val="en-GB" w:eastAsia="zh-TW"/>
    </w:rPr>
  </w:style>
  <w:style w:type="paragraph" w:styleId="52">
    <w:name w:val="Date"/>
    <w:basedOn w:val="1"/>
    <w:next w:val="1"/>
    <w:link w:val="1029"/>
    <w:qFormat/>
    <w:uiPriority w:val="0"/>
    <w:pPr>
      <w:ind w:left="100" w:leftChars="2500"/>
    </w:pPr>
    <w:rPr>
      <w:color w:val="000000"/>
      <w:sz w:val="24"/>
    </w:rPr>
  </w:style>
  <w:style w:type="paragraph" w:styleId="53">
    <w:name w:val="Body Text Indent 2"/>
    <w:basedOn w:val="1"/>
    <w:link w:val="1030"/>
    <w:qFormat/>
    <w:uiPriority w:val="99"/>
    <w:pPr>
      <w:widowControl/>
      <w:spacing w:line="480" w:lineRule="atLeast"/>
      <w:ind w:firstLine="480"/>
    </w:pPr>
    <w:rPr>
      <w:rFonts w:ascii="宋体"/>
      <w:kern w:val="0"/>
      <w:sz w:val="24"/>
      <w:szCs w:val="20"/>
    </w:rPr>
  </w:style>
  <w:style w:type="paragraph" w:styleId="54">
    <w:name w:val="endnote text"/>
    <w:basedOn w:val="1"/>
    <w:link w:val="1031"/>
    <w:qFormat/>
    <w:uiPriority w:val="0"/>
    <w:pPr>
      <w:autoSpaceDN w:val="0"/>
      <w:adjustRightInd w:val="0"/>
      <w:ind w:left="283" w:hanging="283"/>
      <w:jc w:val="left"/>
    </w:pPr>
    <w:rPr>
      <w:rFonts w:ascii="Arial" w:hAnsi="Arial" w:eastAsia="PMingLiU"/>
      <w:kern w:val="0"/>
      <w:sz w:val="20"/>
      <w:szCs w:val="20"/>
      <w:lang w:val="en-GB" w:eastAsia="zh-TW"/>
    </w:rPr>
  </w:style>
  <w:style w:type="paragraph" w:styleId="55">
    <w:name w:val="Balloon Text"/>
    <w:basedOn w:val="1"/>
    <w:link w:val="1032"/>
    <w:qFormat/>
    <w:uiPriority w:val="99"/>
    <w:rPr>
      <w:sz w:val="18"/>
      <w:szCs w:val="18"/>
    </w:rPr>
  </w:style>
  <w:style w:type="paragraph" w:styleId="56">
    <w:name w:val="envelope return"/>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57">
    <w:name w:val="header"/>
    <w:basedOn w:val="1"/>
    <w:link w:val="1034"/>
    <w:qFormat/>
    <w:uiPriority w:val="99"/>
    <w:pPr>
      <w:pBdr>
        <w:bottom w:val="single" w:color="auto" w:sz="6" w:space="1"/>
      </w:pBdr>
      <w:tabs>
        <w:tab w:val="center" w:pos="4153"/>
        <w:tab w:val="right" w:pos="8306"/>
      </w:tabs>
      <w:snapToGrid w:val="0"/>
      <w:jc w:val="center"/>
    </w:pPr>
    <w:rPr>
      <w:sz w:val="18"/>
      <w:szCs w:val="18"/>
    </w:rPr>
  </w:style>
  <w:style w:type="paragraph" w:styleId="58">
    <w:name w:val="Signature"/>
    <w:basedOn w:val="1"/>
    <w:link w:val="1035"/>
    <w:qFormat/>
    <w:uiPriority w:val="0"/>
    <w:pPr>
      <w:autoSpaceDN w:val="0"/>
      <w:adjustRightInd w:val="0"/>
      <w:jc w:val="left"/>
    </w:pPr>
    <w:rPr>
      <w:rFonts w:ascii="Arial" w:hAnsi="Arial" w:eastAsia="PMingLiU"/>
      <w:kern w:val="0"/>
      <w:sz w:val="20"/>
      <w:szCs w:val="20"/>
      <w:lang w:val="en-GB" w:eastAsia="zh-TW"/>
    </w:rPr>
  </w:style>
  <w:style w:type="paragraph" w:styleId="59">
    <w:name w:val="toc 1"/>
    <w:basedOn w:val="1"/>
    <w:next w:val="1"/>
    <w:qFormat/>
    <w:uiPriority w:val="39"/>
    <w:pPr>
      <w:tabs>
        <w:tab w:val="right" w:leader="dot" w:pos="9403"/>
      </w:tabs>
      <w:snapToGrid w:val="0"/>
      <w:spacing w:line="360" w:lineRule="auto"/>
    </w:pPr>
    <w:rPr>
      <w:rFonts w:ascii="Arial" w:hAnsi="Arial"/>
      <w:b/>
      <w:bCs/>
      <w:caps/>
    </w:rPr>
  </w:style>
  <w:style w:type="paragraph" w:styleId="60">
    <w:name w:val="toc 4"/>
    <w:basedOn w:val="1"/>
    <w:next w:val="1"/>
    <w:qFormat/>
    <w:uiPriority w:val="0"/>
    <w:pPr>
      <w:ind w:left="630"/>
      <w:jc w:val="left"/>
    </w:pPr>
    <w:rPr>
      <w:sz w:val="18"/>
      <w:szCs w:val="18"/>
    </w:rPr>
  </w:style>
  <w:style w:type="paragraph" w:styleId="61">
    <w:name w:val="index heading"/>
    <w:basedOn w:val="19"/>
    <w:next w:val="62"/>
    <w:qFormat/>
    <w:uiPriority w:val="0"/>
    <w:rPr>
      <w:b/>
      <w:bCs/>
      <w:sz w:val="32"/>
      <w:szCs w:val="32"/>
    </w:rPr>
  </w:style>
  <w:style w:type="paragraph" w:styleId="62">
    <w:name w:val="index 1"/>
    <w:basedOn w:val="1"/>
    <w:next w:val="1"/>
    <w:qFormat/>
    <w:uiPriority w:val="0"/>
    <w:pPr>
      <w:widowControl/>
      <w:spacing w:line="360" w:lineRule="auto"/>
      <w:jc w:val="center"/>
    </w:pPr>
    <w:rPr>
      <w:rFonts w:ascii="Arial" w:hAnsi="Arial" w:cs="Arial"/>
      <w:kern w:val="0"/>
      <w:sz w:val="24"/>
    </w:rPr>
  </w:style>
  <w:style w:type="paragraph" w:styleId="63">
    <w:name w:val="Subtitle"/>
    <w:basedOn w:val="1"/>
    <w:next w:val="1"/>
    <w:link w:val="1036"/>
    <w:qFormat/>
    <w:uiPriority w:val="0"/>
    <w:pPr>
      <w:spacing w:before="240" w:after="60" w:line="312" w:lineRule="auto"/>
      <w:jc w:val="center"/>
      <w:outlineLvl w:val="1"/>
    </w:pPr>
    <w:rPr>
      <w:rFonts w:ascii="Cambria" w:hAnsi="Cambria"/>
      <w:b/>
      <w:bCs/>
      <w:kern w:val="28"/>
      <w:sz w:val="32"/>
      <w:szCs w:val="32"/>
    </w:rPr>
  </w:style>
  <w:style w:type="paragraph" w:styleId="64">
    <w:name w:val="List Number 5"/>
    <w:basedOn w:val="1"/>
    <w:qFormat/>
    <w:uiPriority w:val="0"/>
    <w:pPr>
      <w:tabs>
        <w:tab w:val="left" w:pos="2040"/>
      </w:tabs>
      <w:spacing w:line="360" w:lineRule="auto"/>
    </w:pPr>
    <w:rPr>
      <w:rFonts w:ascii="宋体" w:hAnsi="宋体"/>
      <w:sz w:val="24"/>
    </w:rPr>
  </w:style>
  <w:style w:type="paragraph" w:styleId="65">
    <w:name w:val="List"/>
    <w:basedOn w:val="1"/>
    <w:qFormat/>
    <w:uiPriority w:val="0"/>
    <w:pPr>
      <w:ind w:left="200" w:hanging="200" w:hangingChars="200"/>
    </w:pPr>
  </w:style>
  <w:style w:type="paragraph" w:styleId="66">
    <w:name w:val="footnote text"/>
    <w:basedOn w:val="1"/>
    <w:link w:val="1037"/>
    <w:qFormat/>
    <w:uiPriority w:val="0"/>
    <w:pPr>
      <w:widowControl/>
      <w:spacing w:line="360" w:lineRule="auto"/>
      <w:ind w:firstLine="420"/>
      <w:jc w:val="left"/>
    </w:pPr>
    <w:rPr>
      <w:rFonts w:ascii="Arial" w:hAnsi="Arial"/>
      <w:kern w:val="0"/>
      <w:sz w:val="20"/>
      <w:szCs w:val="20"/>
      <w:lang w:eastAsia="en-US"/>
    </w:rPr>
  </w:style>
  <w:style w:type="paragraph" w:styleId="67">
    <w:name w:val="toc 6"/>
    <w:basedOn w:val="1"/>
    <w:next w:val="1"/>
    <w:qFormat/>
    <w:uiPriority w:val="0"/>
    <w:pPr>
      <w:ind w:left="1050"/>
      <w:jc w:val="left"/>
    </w:pPr>
    <w:rPr>
      <w:sz w:val="18"/>
      <w:szCs w:val="18"/>
    </w:rPr>
  </w:style>
  <w:style w:type="paragraph" w:styleId="68">
    <w:name w:val="List 5"/>
    <w:basedOn w:val="1"/>
    <w:qFormat/>
    <w:uiPriority w:val="0"/>
    <w:pPr>
      <w:ind w:left="100" w:leftChars="800" w:hanging="200" w:hangingChars="200"/>
    </w:pPr>
    <w:rPr>
      <w:szCs w:val="20"/>
    </w:rPr>
  </w:style>
  <w:style w:type="paragraph" w:styleId="69">
    <w:name w:val="Body Text Indent 3"/>
    <w:basedOn w:val="1"/>
    <w:link w:val="1038"/>
    <w:qFormat/>
    <w:uiPriority w:val="99"/>
    <w:pPr>
      <w:autoSpaceDE w:val="0"/>
      <w:autoSpaceDN w:val="0"/>
      <w:spacing w:line="400" w:lineRule="atLeast"/>
      <w:ind w:firstLine="443" w:firstLineChars="200"/>
      <w:textAlignment w:val="bottom"/>
    </w:pPr>
    <w:rPr>
      <w:rFonts w:eastAsia="黑体"/>
      <w:color w:val="000000"/>
      <w:sz w:val="24"/>
    </w:rPr>
  </w:style>
  <w:style w:type="paragraph" w:styleId="70">
    <w:name w:val="index 7"/>
    <w:basedOn w:val="1"/>
    <w:next w:val="1"/>
    <w:qFormat/>
    <w:uiPriority w:val="0"/>
    <w:pPr>
      <w:tabs>
        <w:tab w:val="left" w:pos="0"/>
        <w:tab w:val="left" w:pos="390"/>
      </w:tabs>
      <w:autoSpaceDE w:val="0"/>
      <w:autoSpaceDN w:val="0"/>
      <w:adjustRightInd w:val="0"/>
      <w:snapToGrid w:val="0"/>
      <w:spacing w:line="360" w:lineRule="auto"/>
      <w:ind w:left="1470" w:hanging="210" w:firstLineChars="177"/>
      <w:jc w:val="left"/>
    </w:pPr>
    <w:rPr>
      <w:rFonts w:hAnsi="宋体"/>
      <w:color w:val="000000"/>
      <w:kern w:val="0"/>
      <w:sz w:val="20"/>
      <w:szCs w:val="20"/>
    </w:rPr>
  </w:style>
  <w:style w:type="paragraph" w:styleId="71">
    <w:name w:val="index 9"/>
    <w:basedOn w:val="1"/>
    <w:next w:val="1"/>
    <w:qFormat/>
    <w:uiPriority w:val="0"/>
    <w:pPr>
      <w:tabs>
        <w:tab w:val="left" w:pos="0"/>
        <w:tab w:val="left" w:pos="390"/>
      </w:tabs>
      <w:autoSpaceDE w:val="0"/>
      <w:autoSpaceDN w:val="0"/>
      <w:adjustRightInd w:val="0"/>
      <w:snapToGrid w:val="0"/>
      <w:spacing w:line="360" w:lineRule="auto"/>
      <w:ind w:left="1890" w:hanging="210" w:firstLineChars="177"/>
      <w:jc w:val="left"/>
    </w:pPr>
    <w:rPr>
      <w:rFonts w:hAnsi="宋体"/>
      <w:color w:val="000000"/>
      <w:kern w:val="0"/>
      <w:sz w:val="20"/>
      <w:szCs w:val="20"/>
    </w:rPr>
  </w:style>
  <w:style w:type="paragraph" w:styleId="72">
    <w:name w:val="table of figures"/>
    <w:basedOn w:val="1"/>
    <w:next w:val="1"/>
    <w:qFormat/>
    <w:uiPriority w:val="0"/>
    <w:pPr>
      <w:tabs>
        <w:tab w:val="left" w:pos="874"/>
      </w:tabs>
      <w:spacing w:line="360" w:lineRule="auto"/>
      <w:ind w:left="840" w:leftChars="200" w:hanging="200" w:hangingChars="200"/>
    </w:pPr>
    <w:rPr>
      <w:rFonts w:ascii="宋体" w:hAnsi="宋体"/>
    </w:rPr>
  </w:style>
  <w:style w:type="paragraph" w:styleId="73">
    <w:name w:val="toc 9"/>
    <w:basedOn w:val="1"/>
    <w:next w:val="1"/>
    <w:qFormat/>
    <w:uiPriority w:val="0"/>
    <w:pPr>
      <w:ind w:left="1680"/>
      <w:jc w:val="left"/>
    </w:pPr>
    <w:rPr>
      <w:sz w:val="18"/>
      <w:szCs w:val="18"/>
    </w:rPr>
  </w:style>
  <w:style w:type="paragraph" w:styleId="74">
    <w:name w:val="Body Text 2"/>
    <w:basedOn w:val="1"/>
    <w:link w:val="1039"/>
    <w:qFormat/>
    <w:uiPriority w:val="0"/>
    <w:rPr>
      <w:b/>
      <w:bCs/>
      <w:color w:val="000000"/>
      <w:sz w:val="28"/>
    </w:rPr>
  </w:style>
  <w:style w:type="paragraph" w:styleId="75">
    <w:name w:val="List 4"/>
    <w:basedOn w:val="1"/>
    <w:qFormat/>
    <w:uiPriority w:val="0"/>
    <w:pPr>
      <w:ind w:left="100" w:leftChars="600" w:hanging="200" w:hangingChars="200"/>
    </w:pPr>
    <w:rPr>
      <w:szCs w:val="20"/>
    </w:rPr>
  </w:style>
  <w:style w:type="paragraph" w:styleId="76">
    <w:name w:val="HTML Preformatted"/>
    <w:basedOn w:val="1"/>
    <w:link w:val="104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7">
    <w:name w:val="Normal (Web)"/>
    <w:basedOn w:val="1"/>
    <w:link w:val="1041"/>
    <w:qFormat/>
    <w:uiPriority w:val="0"/>
    <w:pPr>
      <w:widowControl/>
      <w:spacing w:before="100" w:beforeAutospacing="1" w:after="100" w:afterAutospacing="1"/>
      <w:jc w:val="left"/>
    </w:pPr>
    <w:rPr>
      <w:rFonts w:ascii="宋体" w:hAnsi="宋体"/>
      <w:kern w:val="0"/>
      <w:sz w:val="24"/>
    </w:rPr>
  </w:style>
  <w:style w:type="paragraph" w:styleId="78">
    <w:name w:val="index 2"/>
    <w:basedOn w:val="51"/>
    <w:next w:val="1"/>
    <w:qFormat/>
    <w:uiPriority w:val="0"/>
    <w:pPr>
      <w:ind w:left="283"/>
    </w:pPr>
  </w:style>
  <w:style w:type="paragraph" w:styleId="79">
    <w:name w:val="Title"/>
    <w:basedOn w:val="1"/>
    <w:next w:val="1"/>
    <w:link w:val="1042"/>
    <w:qFormat/>
    <w:uiPriority w:val="0"/>
    <w:pPr>
      <w:jc w:val="center"/>
    </w:pPr>
    <w:rPr>
      <w:sz w:val="30"/>
    </w:rPr>
  </w:style>
  <w:style w:type="paragraph" w:styleId="80">
    <w:name w:val="annotation subject"/>
    <w:basedOn w:val="31"/>
    <w:next w:val="31"/>
    <w:link w:val="1043"/>
    <w:qFormat/>
    <w:uiPriority w:val="0"/>
    <w:rPr>
      <w:b/>
      <w:bCs/>
    </w:rPr>
  </w:style>
  <w:style w:type="table" w:styleId="82">
    <w:name w:val="Table Grid"/>
    <w:basedOn w:val="8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3">
    <w:name w:val="Table Elegant"/>
    <w:basedOn w:val="8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85">
    <w:name w:val="Strong"/>
    <w:qFormat/>
    <w:uiPriority w:val="0"/>
    <w:rPr>
      <w:b/>
    </w:rPr>
  </w:style>
  <w:style w:type="character" w:styleId="86">
    <w:name w:val="page number"/>
    <w:qFormat/>
    <w:uiPriority w:val="0"/>
    <w:rPr>
      <w:rFonts w:eastAsia="Arial"/>
    </w:rPr>
  </w:style>
  <w:style w:type="character" w:styleId="87">
    <w:name w:val="FollowedHyperlink"/>
    <w:qFormat/>
    <w:uiPriority w:val="0"/>
    <w:rPr>
      <w:color w:val="800080"/>
      <w:u w:val="single"/>
    </w:rPr>
  </w:style>
  <w:style w:type="character" w:styleId="88">
    <w:name w:val="Emphasis"/>
    <w:qFormat/>
    <w:uiPriority w:val="0"/>
    <w:rPr>
      <w:color w:val="CC0033"/>
    </w:rPr>
  </w:style>
  <w:style w:type="character" w:styleId="89">
    <w:name w:val="HTML Definition"/>
    <w:qFormat/>
    <w:uiPriority w:val="0"/>
  </w:style>
  <w:style w:type="character" w:styleId="90">
    <w:name w:val="HTML Variable"/>
    <w:qFormat/>
    <w:uiPriority w:val="0"/>
  </w:style>
  <w:style w:type="character" w:styleId="91">
    <w:name w:val="Hyperlink"/>
    <w:qFormat/>
    <w:uiPriority w:val="99"/>
    <w:rPr>
      <w:color w:val="0000FF"/>
      <w:u w:val="single"/>
    </w:rPr>
  </w:style>
  <w:style w:type="character" w:styleId="92">
    <w:name w:val="HTML Code"/>
    <w:qFormat/>
    <w:uiPriority w:val="0"/>
    <w:rPr>
      <w:rFonts w:ascii="Courier New" w:hAnsi="Courier New" w:eastAsia="Courier New" w:cs="Courier New"/>
      <w:sz w:val="20"/>
    </w:rPr>
  </w:style>
  <w:style w:type="character" w:styleId="93">
    <w:name w:val="annotation reference"/>
    <w:basedOn w:val="84"/>
    <w:qFormat/>
    <w:uiPriority w:val="0"/>
    <w:rPr>
      <w:sz w:val="21"/>
      <w:szCs w:val="21"/>
    </w:rPr>
  </w:style>
  <w:style w:type="character" w:styleId="94">
    <w:name w:val="HTML Cite"/>
    <w:qFormat/>
    <w:uiPriority w:val="0"/>
  </w:style>
  <w:style w:type="character" w:styleId="95">
    <w:name w:val="footnote reference"/>
    <w:qFormat/>
    <w:uiPriority w:val="0"/>
    <w:rPr>
      <w:vertAlign w:val="superscript"/>
    </w:rPr>
  </w:style>
  <w:style w:type="character" w:styleId="96">
    <w:name w:val="HTML Keyboard"/>
    <w:qFormat/>
    <w:uiPriority w:val="0"/>
    <w:rPr>
      <w:rFonts w:ascii="Courier New" w:hAnsi="Courier New" w:eastAsia="Courier New" w:cs="Courier New"/>
      <w:sz w:val="20"/>
    </w:rPr>
  </w:style>
  <w:style w:type="character" w:styleId="97">
    <w:name w:val="HTML Sample"/>
    <w:qFormat/>
    <w:uiPriority w:val="0"/>
    <w:rPr>
      <w:rFonts w:ascii="Courier New" w:hAnsi="Courier New" w:eastAsia="Courier New" w:cs="Courier New"/>
      <w:sz w:val="16"/>
      <w:szCs w:val="0"/>
    </w:rPr>
  </w:style>
  <w:style w:type="paragraph" w:customStyle="1" w:styleId="98">
    <w:name w:val="样式 首行缩进:  2.25 字符"/>
    <w:basedOn w:val="1"/>
    <w:link w:val="1059"/>
    <w:qFormat/>
    <w:uiPriority w:val="0"/>
    <w:pPr>
      <w:spacing w:line="360" w:lineRule="auto"/>
      <w:ind w:firstLine="542" w:firstLineChars="225"/>
    </w:pPr>
    <w:rPr>
      <w:rFonts w:ascii="Arial" w:hAnsi="Arial"/>
      <w:kern w:val="0"/>
      <w:sz w:val="24"/>
      <w:szCs w:val="20"/>
    </w:rPr>
  </w:style>
  <w:style w:type="paragraph" w:customStyle="1" w:styleId="99">
    <w:name w:val="图形布置"/>
    <w:basedOn w:val="1"/>
    <w:link w:val="1064"/>
    <w:qFormat/>
    <w:uiPriority w:val="0"/>
    <w:pPr>
      <w:tabs>
        <w:tab w:val="left" w:pos="0"/>
        <w:tab w:val="left" w:pos="390"/>
        <w:tab w:val="left" w:pos="540"/>
      </w:tabs>
      <w:autoSpaceDE w:val="0"/>
      <w:autoSpaceDN w:val="0"/>
      <w:adjustRightInd w:val="0"/>
      <w:snapToGrid w:val="0"/>
      <w:ind w:firstLine="425" w:firstLineChars="177"/>
      <w:jc w:val="left"/>
    </w:pPr>
    <w:rPr>
      <w:rFonts w:hAnsi="宋体"/>
      <w:kern w:val="0"/>
      <w:sz w:val="24"/>
      <w:szCs w:val="20"/>
    </w:rPr>
  </w:style>
  <w:style w:type="paragraph" w:customStyle="1" w:styleId="100">
    <w:name w:val="表格文本"/>
    <w:basedOn w:val="1"/>
    <w:link w:val="1068"/>
    <w:qFormat/>
    <w:uiPriority w:val="0"/>
    <w:pPr>
      <w:tabs>
        <w:tab w:val="decimal" w:pos="0"/>
      </w:tabs>
      <w:autoSpaceDE w:val="0"/>
      <w:autoSpaceDN w:val="0"/>
      <w:adjustRightInd w:val="0"/>
      <w:spacing w:line="360" w:lineRule="auto"/>
      <w:ind w:firstLine="420"/>
      <w:jc w:val="left"/>
    </w:pPr>
    <w:rPr>
      <w:rFonts w:ascii="Arial" w:hAnsi="Arial"/>
      <w:kern w:val="0"/>
      <w:sz w:val="24"/>
      <w:szCs w:val="21"/>
    </w:rPr>
  </w:style>
  <w:style w:type="paragraph" w:customStyle="1" w:styleId="101">
    <w:name w:val="*Bullet #1 Double"/>
    <w:basedOn w:val="1"/>
    <w:link w:val="1072"/>
    <w:qFormat/>
    <w:uiPriority w:val="0"/>
    <w:pPr>
      <w:widowControl/>
      <w:tabs>
        <w:tab w:val="left" w:pos="900"/>
      </w:tabs>
      <w:spacing w:after="220" w:line="360" w:lineRule="auto"/>
      <w:ind w:left="360" w:hanging="360"/>
      <w:jc w:val="left"/>
    </w:pPr>
    <w:rPr>
      <w:rFonts w:ascii="Arial" w:hAnsi="Arial"/>
      <w:color w:val="000000"/>
      <w:kern w:val="0"/>
      <w:szCs w:val="20"/>
      <w:lang w:eastAsia="en-US"/>
    </w:rPr>
  </w:style>
  <w:style w:type="paragraph" w:customStyle="1" w:styleId="102">
    <w:name w:val="图形题注"/>
    <w:basedOn w:val="1"/>
    <w:next w:val="1"/>
    <w:link w:val="1073"/>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4"/>
    </w:rPr>
  </w:style>
  <w:style w:type="paragraph" w:customStyle="1" w:styleId="103">
    <w:name w:val="*Body Text Char Char Char"/>
    <w:link w:val="1074"/>
    <w:qFormat/>
    <w:uiPriority w:val="0"/>
    <w:pPr>
      <w:spacing w:after="220" w:line="220" w:lineRule="atLeast"/>
    </w:pPr>
    <w:rPr>
      <w:rFonts w:ascii="Arial" w:hAnsi="Arial" w:eastAsia="宋体" w:cs="Times New Roman"/>
      <w:color w:val="000000"/>
      <w:kern w:val="2"/>
      <w:sz w:val="21"/>
      <w:szCs w:val="22"/>
      <w:lang w:val="en-US" w:eastAsia="en-US" w:bidi="ar-SA"/>
    </w:rPr>
  </w:style>
  <w:style w:type="paragraph" w:customStyle="1" w:styleId="104">
    <w:name w:val="标准正文格式"/>
    <w:basedOn w:val="1"/>
    <w:link w:val="1076"/>
    <w:qFormat/>
    <w:uiPriority w:val="0"/>
    <w:pPr>
      <w:widowControl/>
      <w:adjustRightInd w:val="0"/>
      <w:spacing w:before="60" w:after="120" w:line="360" w:lineRule="auto"/>
      <w:ind w:firstLine="640" w:firstLineChars="200"/>
      <w:textAlignment w:val="baseline"/>
    </w:pPr>
    <w:rPr>
      <w:rFonts w:ascii="宋体" w:eastAsia="仿宋_GB2312"/>
      <w:color w:val="000000"/>
      <w:kern w:val="0"/>
      <w:sz w:val="32"/>
      <w:szCs w:val="20"/>
    </w:rPr>
  </w:style>
  <w:style w:type="paragraph" w:customStyle="1" w:styleId="105">
    <w:name w:val="blithe2"/>
    <w:basedOn w:val="20"/>
    <w:next w:val="37"/>
    <w:link w:val="1079"/>
    <w:qFormat/>
    <w:uiPriority w:val="0"/>
    <w:pPr>
      <w:widowControl/>
      <w:tabs>
        <w:tab w:val="left" w:pos="1260"/>
      </w:tabs>
      <w:adjustRightInd/>
      <w:spacing w:line="360" w:lineRule="auto"/>
      <w:ind w:left="1260" w:hanging="420"/>
      <w:textAlignment w:val="auto"/>
      <w:outlineLvl w:val="1"/>
    </w:pPr>
    <w:rPr>
      <w:rFonts w:ascii="宋体" w:hAnsi="宋体" w:eastAsia="宋体"/>
      <w:b/>
      <w:bCs/>
      <w:color w:val="000000"/>
      <w:sz w:val="36"/>
      <w:szCs w:val="36"/>
    </w:rPr>
  </w:style>
  <w:style w:type="paragraph" w:customStyle="1" w:styleId="106">
    <w:name w:val="样式 样式 样式 正文首行缩进 + 首行缩进:  1 字符 + 首行缩进:  2 字符 + 首行缩进:  2 字符"/>
    <w:basedOn w:val="1"/>
    <w:link w:val="1082"/>
    <w:qFormat/>
    <w:uiPriority w:val="0"/>
    <w:pPr>
      <w:tabs>
        <w:tab w:val="left" w:pos="390"/>
      </w:tabs>
      <w:spacing w:after="120" w:line="360" w:lineRule="auto"/>
      <w:ind w:firstLine="425" w:firstLineChars="177"/>
      <w:jc w:val="left"/>
    </w:pPr>
    <w:rPr>
      <w:kern w:val="0"/>
      <w:sz w:val="24"/>
      <w:szCs w:val="20"/>
    </w:rPr>
  </w:style>
  <w:style w:type="paragraph" w:customStyle="1" w:styleId="107">
    <w:name w:val="首行缩进"/>
    <w:basedOn w:val="1"/>
    <w:link w:val="1085"/>
    <w:qFormat/>
    <w:uiPriority w:val="0"/>
    <w:pPr>
      <w:widowControl/>
      <w:tabs>
        <w:tab w:val="left" w:pos="822"/>
      </w:tabs>
      <w:snapToGrid w:val="0"/>
      <w:spacing w:before="40" w:after="40" w:line="300" w:lineRule="atLeast"/>
      <w:ind w:left="2940" w:hanging="420"/>
    </w:pPr>
    <w:rPr>
      <w:rFonts w:ascii="Arial" w:hAnsi="Arial"/>
      <w:kern w:val="0"/>
      <w:szCs w:val="20"/>
    </w:rPr>
  </w:style>
  <w:style w:type="paragraph" w:customStyle="1" w:styleId="108">
    <w:name w:val="*Bullet #1 Single"/>
    <w:basedOn w:val="109"/>
    <w:link w:val="1090"/>
    <w:qFormat/>
    <w:uiPriority w:val="0"/>
    <w:pPr>
      <w:tabs>
        <w:tab w:val="left" w:pos="1080"/>
      </w:tabs>
      <w:ind w:left="950" w:hanging="230"/>
    </w:pPr>
    <w:rPr>
      <w:rFonts w:ascii="Arial" w:hAnsi="Arial"/>
      <w:color w:val="000000"/>
      <w:sz w:val="20"/>
    </w:rPr>
  </w:style>
  <w:style w:type="paragraph" w:customStyle="1" w:styleId="109">
    <w:name w:val="*Body Text"/>
    <w:link w:val="1091"/>
    <w:qFormat/>
    <w:uiPriority w:val="0"/>
    <w:pPr>
      <w:spacing w:line="360" w:lineRule="auto"/>
    </w:pPr>
    <w:rPr>
      <w:rFonts w:ascii="Futura Lt" w:hAnsi="Futura Lt" w:eastAsia="宋体" w:cs="Times New Roman"/>
      <w:sz w:val="21"/>
      <w:lang w:val="en-US" w:eastAsia="en-US" w:bidi="ar-SA"/>
    </w:rPr>
  </w:style>
  <w:style w:type="paragraph" w:customStyle="1" w:styleId="110">
    <w:name w:val="*Heading 3"/>
    <w:next w:val="109"/>
    <w:link w:val="1095"/>
    <w:qFormat/>
    <w:uiPriority w:val="0"/>
    <w:pPr>
      <w:keepNext/>
      <w:keepLines/>
      <w:spacing w:before="120" w:after="120" w:line="360" w:lineRule="auto"/>
      <w:ind w:left="240" w:leftChars="100" w:right="100" w:rightChars="100"/>
      <w:outlineLvl w:val="3"/>
    </w:pPr>
    <w:rPr>
      <w:rFonts w:ascii="Verdana" w:hAnsi="Verdana" w:eastAsia="宋体" w:cs="Times New Roman"/>
      <w:b/>
      <w:sz w:val="24"/>
      <w:szCs w:val="24"/>
      <w:lang w:val="en-US" w:eastAsia="en-US" w:bidi="ar-SA"/>
    </w:rPr>
  </w:style>
  <w:style w:type="paragraph" w:customStyle="1" w:styleId="111">
    <w:name w:val="样式 标书应答 + 首行缩进:  1 字符1"/>
    <w:basedOn w:val="1"/>
    <w:link w:val="1101"/>
    <w:qFormat/>
    <w:uiPriority w:val="0"/>
    <w:pPr>
      <w:tabs>
        <w:tab w:val="left" w:pos="390"/>
      </w:tabs>
      <w:spacing w:after="120"/>
      <w:ind w:firstLine="211" w:firstLineChars="177"/>
      <w:jc w:val="left"/>
    </w:pPr>
    <w:rPr>
      <w:rFonts w:ascii="Arial" w:hAnsi="Arial"/>
      <w:b/>
      <w:bCs/>
      <w:i/>
      <w:iCs/>
      <w:kern w:val="0"/>
      <w:sz w:val="24"/>
      <w:em w:val="dot"/>
    </w:rPr>
  </w:style>
  <w:style w:type="paragraph" w:customStyle="1" w:styleId="112">
    <w:name w:val="内容文本"/>
    <w:basedOn w:val="1"/>
    <w:link w:val="1103"/>
    <w:qFormat/>
    <w:uiPriority w:val="0"/>
    <w:pPr>
      <w:tabs>
        <w:tab w:val="left" w:pos="390"/>
        <w:tab w:val="left" w:pos="567"/>
      </w:tabs>
      <w:autoSpaceDE w:val="0"/>
      <w:autoSpaceDN w:val="0"/>
      <w:adjustRightInd w:val="0"/>
      <w:snapToGrid w:val="0"/>
      <w:spacing w:line="360" w:lineRule="auto"/>
      <w:ind w:left="566" w:leftChars="236" w:firstLine="478" w:firstLineChars="184"/>
      <w:jc w:val="left"/>
    </w:pPr>
    <w:rPr>
      <w:color w:val="000000"/>
      <w:spacing w:val="10"/>
      <w:kern w:val="0"/>
      <w:sz w:val="24"/>
    </w:rPr>
  </w:style>
  <w:style w:type="paragraph" w:customStyle="1" w:styleId="113">
    <w:name w:val="样式5"/>
    <w:basedOn w:val="1"/>
    <w:link w:val="1105"/>
    <w:qFormat/>
    <w:uiPriority w:val="0"/>
    <w:pPr>
      <w:spacing w:line="360" w:lineRule="auto"/>
      <w:ind w:firstLine="480" w:firstLineChars="200"/>
    </w:pPr>
    <w:rPr>
      <w:rFonts w:ascii="宋体" w:hAnsi="宋体"/>
      <w:sz w:val="24"/>
    </w:rPr>
  </w:style>
  <w:style w:type="paragraph" w:customStyle="1" w:styleId="114">
    <w:name w:val="正文2"/>
    <w:basedOn w:val="1"/>
    <w:link w:val="1109"/>
    <w:qFormat/>
    <w:uiPriority w:val="0"/>
    <w:pPr>
      <w:spacing w:before="156" w:line="360" w:lineRule="auto"/>
      <w:ind w:firstLine="510" w:firstLineChars="200"/>
    </w:pPr>
    <w:rPr>
      <w:rFonts w:ascii="宋体" w:hAnsi="宋体"/>
      <w:sz w:val="24"/>
      <w:szCs w:val="20"/>
    </w:rPr>
  </w:style>
  <w:style w:type="paragraph" w:customStyle="1" w:styleId="115">
    <w:name w:val="列出段落1"/>
    <w:basedOn w:val="1"/>
    <w:link w:val="1112"/>
    <w:qFormat/>
    <w:uiPriority w:val="34"/>
    <w:pPr>
      <w:ind w:firstLine="420" w:firstLineChars="200"/>
    </w:pPr>
  </w:style>
  <w:style w:type="paragraph" w:customStyle="1" w:styleId="116">
    <w:name w:val="样式2"/>
    <w:basedOn w:val="1"/>
    <w:next w:val="9"/>
    <w:link w:val="1115"/>
    <w:qFormat/>
    <w:uiPriority w:val="0"/>
    <w:pPr>
      <w:spacing w:line="360" w:lineRule="auto"/>
      <w:ind w:firstLine="420"/>
    </w:pPr>
    <w:rPr>
      <w:rFonts w:ascii="宋体" w:hAnsi="宋体"/>
    </w:rPr>
  </w:style>
  <w:style w:type="paragraph" w:customStyle="1" w:styleId="117">
    <w:name w:val="Figure Description"/>
    <w:next w:val="1"/>
    <w:link w:val="1117"/>
    <w:qFormat/>
    <w:uiPriority w:val="0"/>
    <w:pPr>
      <w:adjustRightInd w:val="0"/>
      <w:snapToGrid w:val="0"/>
      <w:spacing w:before="80" w:after="320"/>
      <w:jc w:val="center"/>
    </w:pPr>
    <w:rPr>
      <w:rFonts w:ascii="Arial" w:hAnsi="Arial" w:eastAsia="黑体" w:cs="Times New Roman"/>
      <w:sz w:val="18"/>
      <w:szCs w:val="18"/>
      <w:lang w:val="en-US" w:eastAsia="zh-CN" w:bidi="ar-SA"/>
    </w:rPr>
  </w:style>
  <w:style w:type="paragraph" w:customStyle="1" w:styleId="118">
    <w:name w:val="标题3"/>
    <w:basedOn w:val="1"/>
    <w:link w:val="1126"/>
    <w:qFormat/>
    <w:uiPriority w:val="0"/>
    <w:pPr>
      <w:adjustRightInd w:val="0"/>
      <w:snapToGrid w:val="0"/>
      <w:spacing w:line="300" w:lineRule="auto"/>
      <w:ind w:firstLine="200" w:firstLineChars="200"/>
    </w:pPr>
    <w:rPr>
      <w:rFonts w:ascii="Arial" w:hAnsi="Arial"/>
      <w:b/>
      <w:kern w:val="0"/>
    </w:rPr>
  </w:style>
  <w:style w:type="paragraph" w:customStyle="1" w:styleId="119">
    <w:name w:val="MOT-Text-1"/>
    <w:basedOn w:val="1"/>
    <w:link w:val="1127"/>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paragraph" w:customStyle="1" w:styleId="120">
    <w:name w:val="ZJGIS图表"/>
    <w:basedOn w:val="1"/>
    <w:link w:val="1130"/>
    <w:qFormat/>
    <w:uiPriority w:val="99"/>
    <w:pPr>
      <w:jc w:val="center"/>
    </w:pPr>
    <w:rPr>
      <w:rFonts w:eastAsia="黑体"/>
      <w:color w:val="000000"/>
      <w:kern w:val="0"/>
      <w:sz w:val="24"/>
      <w:szCs w:val="20"/>
    </w:rPr>
  </w:style>
  <w:style w:type="paragraph" w:customStyle="1" w:styleId="121">
    <w:name w:val="SANGFOR_6_正文"/>
    <w:basedOn w:val="1"/>
    <w:link w:val="1141"/>
    <w:qFormat/>
    <w:uiPriority w:val="0"/>
    <w:pPr>
      <w:spacing w:line="360" w:lineRule="auto"/>
      <w:ind w:firstLine="420"/>
    </w:pPr>
    <w:rPr>
      <w:kern w:val="0"/>
      <w:sz w:val="20"/>
    </w:rPr>
  </w:style>
  <w:style w:type="paragraph" w:customStyle="1" w:styleId="122">
    <w:name w:val="样式1"/>
    <w:basedOn w:val="1"/>
    <w:link w:val="1142"/>
    <w:qFormat/>
    <w:uiPriority w:val="0"/>
    <w:pPr>
      <w:spacing w:line="360" w:lineRule="exact"/>
      <w:ind w:firstLine="200" w:firstLineChars="200"/>
    </w:pPr>
    <w:rPr>
      <w:rFonts w:ascii="Arial" w:hAnsi="Arial"/>
    </w:rPr>
  </w:style>
  <w:style w:type="paragraph" w:customStyle="1" w:styleId="123">
    <w:name w:val="二级样式"/>
    <w:basedOn w:val="1"/>
    <w:link w:val="1146"/>
    <w:qFormat/>
    <w:uiPriority w:val="0"/>
    <w:pPr>
      <w:autoSpaceDE w:val="0"/>
      <w:autoSpaceDN w:val="0"/>
      <w:adjustRightInd w:val="0"/>
      <w:spacing w:line="360" w:lineRule="auto"/>
      <w:ind w:firstLine="420"/>
      <w:jc w:val="left"/>
      <w:outlineLvl w:val="1"/>
    </w:pPr>
    <w:rPr>
      <w:rFonts w:ascii="黑体" w:hAnsi="Wingdings" w:eastAsia="黑体"/>
      <w:b/>
      <w:color w:val="000000"/>
      <w:kern w:val="0"/>
      <w:sz w:val="24"/>
    </w:rPr>
  </w:style>
  <w:style w:type="paragraph" w:customStyle="1" w:styleId="124">
    <w:name w:val="blithe3 Char1"/>
    <w:basedOn w:val="105"/>
    <w:next w:val="1"/>
    <w:link w:val="1152"/>
    <w:qFormat/>
    <w:uiPriority w:val="0"/>
    <w:pPr>
      <w:tabs>
        <w:tab w:val="left" w:pos="360"/>
        <w:tab w:val="left" w:pos="2520"/>
      </w:tabs>
      <w:ind w:left="0" w:firstLine="0"/>
      <w:outlineLvl w:val="2"/>
    </w:pPr>
    <w:rPr>
      <w:sz w:val="28"/>
    </w:rPr>
  </w:style>
  <w:style w:type="paragraph" w:customStyle="1" w:styleId="125">
    <w:name w:val="表格"/>
    <w:basedOn w:val="126"/>
    <w:next w:val="1"/>
    <w:link w:val="1157"/>
    <w:qFormat/>
    <w:uiPriority w:val="0"/>
    <w:pPr>
      <w:snapToGrid w:val="0"/>
      <w:spacing w:line="360" w:lineRule="auto"/>
      <w:ind w:firstLine="42" w:firstLineChars="21"/>
    </w:pPr>
    <w:rPr>
      <w:bCs w:val="0"/>
      <w:szCs w:val="20"/>
      <w:lang w:bidi="ar-SA"/>
    </w:rPr>
  </w:style>
  <w:style w:type="paragraph" w:customStyle="1" w:styleId="126">
    <w:name w:val="表头"/>
    <w:basedOn w:val="127"/>
    <w:qFormat/>
    <w:uiPriority w:val="0"/>
    <w:pPr>
      <w:spacing w:line="320" w:lineRule="exact"/>
      <w:ind w:firstLine="420"/>
    </w:pPr>
    <w:rPr>
      <w:rFonts w:ascii="宋体" w:hAnsi="宋体"/>
      <w:bCs/>
      <w:szCs w:val="18"/>
    </w:rPr>
  </w:style>
  <w:style w:type="paragraph" w:customStyle="1" w:styleId="127">
    <w:name w:val="No Spacing1"/>
    <w:basedOn w:val="1"/>
    <w:qFormat/>
    <w:uiPriority w:val="0"/>
    <w:pPr>
      <w:widowControl/>
      <w:jc w:val="left"/>
    </w:pPr>
    <w:rPr>
      <w:rFonts w:ascii="Calibri" w:hAnsi="Calibri"/>
      <w:kern w:val="0"/>
      <w:sz w:val="20"/>
      <w:lang w:eastAsia="en-US" w:bidi="en-US"/>
    </w:rPr>
  </w:style>
  <w:style w:type="paragraph" w:customStyle="1" w:styleId="128">
    <w:name w:val="杭州技术规格书"/>
    <w:basedOn w:val="1"/>
    <w:link w:val="1162"/>
    <w:qFormat/>
    <w:uiPriority w:val="0"/>
    <w:pPr>
      <w:tabs>
        <w:tab w:val="left" w:pos="0"/>
        <w:tab w:val="left" w:pos="390"/>
      </w:tabs>
      <w:autoSpaceDE w:val="0"/>
      <w:autoSpaceDN w:val="0"/>
      <w:adjustRightInd w:val="0"/>
      <w:snapToGrid w:val="0"/>
      <w:ind w:firstLine="425" w:firstLineChars="177"/>
      <w:jc w:val="left"/>
    </w:pPr>
    <w:rPr>
      <w:rFonts w:ascii="Tahoma" w:hAnsi="Tahoma"/>
      <w:kern w:val="0"/>
      <w:sz w:val="24"/>
      <w:szCs w:val="20"/>
    </w:rPr>
  </w:style>
  <w:style w:type="paragraph" w:customStyle="1" w:styleId="129">
    <w:name w:val="My正文"/>
    <w:basedOn w:val="1"/>
    <w:link w:val="1164"/>
    <w:qFormat/>
    <w:uiPriority w:val="0"/>
    <w:pPr>
      <w:adjustRightInd w:val="0"/>
      <w:spacing w:before="120" w:line="360" w:lineRule="auto"/>
      <w:ind w:firstLine="567"/>
      <w:textAlignment w:val="baseline"/>
    </w:pPr>
    <w:rPr>
      <w:rFonts w:ascii="Arial" w:hAnsi="Arial"/>
      <w:kern w:val="0"/>
      <w:sz w:val="24"/>
      <w:szCs w:val="20"/>
    </w:rPr>
  </w:style>
  <w:style w:type="paragraph" w:customStyle="1" w:styleId="130">
    <w:name w:val="图案编号"/>
    <w:basedOn w:val="1"/>
    <w:link w:val="1165"/>
    <w:qFormat/>
    <w:uiPriority w:val="0"/>
    <w:pPr>
      <w:tabs>
        <w:tab w:val="left" w:pos="1050"/>
      </w:tabs>
      <w:ind w:left="1050" w:hanging="420"/>
      <w:jc w:val="center"/>
      <w:textAlignment w:val="center"/>
    </w:pPr>
    <w:rPr>
      <w:rFonts w:ascii="Arial" w:hAnsi="Arial"/>
    </w:rPr>
  </w:style>
  <w:style w:type="paragraph" w:customStyle="1" w:styleId="131">
    <w:name w:val="正文首行缩进两字"/>
    <w:link w:val="1168"/>
    <w:qFormat/>
    <w:uiPriority w:val="0"/>
    <w:pPr>
      <w:tabs>
        <w:tab w:val="left" w:pos="545"/>
      </w:tabs>
      <w:spacing w:afterLines="50" w:line="360" w:lineRule="auto"/>
    </w:pPr>
    <w:rPr>
      <w:rFonts w:ascii="宋体" w:hAnsi="宋体" w:eastAsia="宋体" w:cs="Arial"/>
      <w:color w:val="000000"/>
      <w:kern w:val="2"/>
      <w:sz w:val="24"/>
      <w:szCs w:val="24"/>
      <w:lang w:val="en-US" w:eastAsia="zh-CN" w:bidi="ar-SA"/>
    </w:rPr>
  </w:style>
  <w:style w:type="paragraph" w:customStyle="1" w:styleId="132">
    <w:name w:val="哈哈正文"/>
    <w:basedOn w:val="1"/>
    <w:link w:val="1169"/>
    <w:qFormat/>
    <w:uiPriority w:val="0"/>
    <w:pPr>
      <w:spacing w:line="360" w:lineRule="auto"/>
      <w:ind w:firstLine="200" w:firstLineChars="200"/>
    </w:pPr>
    <w:rPr>
      <w:rFonts w:ascii="宋体" w:hAnsi="宋体"/>
      <w:kern w:val="0"/>
      <w:sz w:val="24"/>
      <w:szCs w:val="20"/>
    </w:rPr>
  </w:style>
  <w:style w:type="paragraph" w:customStyle="1" w:styleId="133">
    <w:name w:val="项目标题"/>
    <w:basedOn w:val="1"/>
    <w:link w:val="1170"/>
    <w:qFormat/>
    <w:uiPriority w:val="0"/>
    <w:pPr>
      <w:keepNext/>
      <w:keepLines/>
      <w:tabs>
        <w:tab w:val="left" w:pos="360"/>
      </w:tabs>
      <w:spacing w:before="280" w:after="290" w:line="377" w:lineRule="auto"/>
      <w:ind w:firstLine="420"/>
      <w:outlineLvl w:val="3"/>
    </w:pPr>
    <w:rPr>
      <w:rFonts w:ascii="Arial" w:hAnsi="Arial"/>
      <w:b/>
      <w:bCs/>
      <w:kern w:val="0"/>
      <w:sz w:val="28"/>
      <w:szCs w:val="28"/>
    </w:rPr>
  </w:style>
  <w:style w:type="paragraph" w:customStyle="1" w:styleId="134">
    <w:name w:val="*Heading 5"/>
    <w:next w:val="109"/>
    <w:link w:val="1189"/>
    <w:qFormat/>
    <w:uiPriority w:val="0"/>
    <w:pPr>
      <w:keepNext/>
      <w:keepLines/>
      <w:spacing w:line="360" w:lineRule="auto"/>
      <w:outlineLvl w:val="5"/>
    </w:pPr>
    <w:rPr>
      <w:rFonts w:ascii="Verdana" w:hAnsi="Verdana" w:eastAsia="宋体" w:cs="Times New Roman"/>
      <w:i/>
      <w:szCs w:val="24"/>
      <w:lang w:val="en-US" w:eastAsia="en-US" w:bidi="ar-SA"/>
    </w:rPr>
  </w:style>
  <w:style w:type="paragraph" w:customStyle="1" w:styleId="135">
    <w:name w:val="标准段落"/>
    <w:basedOn w:val="1"/>
    <w:link w:val="1191"/>
    <w:qFormat/>
    <w:uiPriority w:val="0"/>
    <w:pPr>
      <w:autoSpaceDN w:val="0"/>
      <w:spacing w:line="360" w:lineRule="auto"/>
      <w:ind w:firstLine="480" w:firstLineChars="200"/>
    </w:pPr>
    <w:rPr>
      <w:kern w:val="0"/>
      <w:sz w:val="24"/>
    </w:rPr>
  </w:style>
  <w:style w:type="paragraph" w:customStyle="1" w:styleId="136">
    <w:name w:val="标题2zj"/>
    <w:basedOn w:val="6"/>
    <w:link w:val="1196"/>
    <w:qFormat/>
    <w:uiPriority w:val="0"/>
    <w:pPr>
      <w:tabs>
        <w:tab w:val="left" w:pos="284"/>
      </w:tabs>
      <w:snapToGrid/>
      <w:spacing w:before="40" w:after="40" w:line="415" w:lineRule="auto"/>
      <w:ind w:left="420" w:right="100" w:rightChars="100" w:firstLine="0" w:firstLineChars="0"/>
    </w:pPr>
    <w:rPr>
      <w:bCs w:val="0"/>
      <w:kern w:val="0"/>
      <w:sz w:val="36"/>
    </w:rPr>
  </w:style>
  <w:style w:type="paragraph" w:customStyle="1" w:styleId="137">
    <w:name w:val="样式 首行缩进:  2 字符"/>
    <w:basedOn w:val="1"/>
    <w:link w:val="1198"/>
    <w:qFormat/>
    <w:uiPriority w:val="0"/>
    <w:pPr>
      <w:widowControl/>
      <w:tabs>
        <w:tab w:val="left" w:pos="420"/>
      </w:tabs>
      <w:spacing w:line="360" w:lineRule="auto"/>
    </w:pPr>
    <w:rPr>
      <w:rFonts w:ascii="宋体" w:hAnsi="宋体"/>
      <w:bCs/>
      <w:color w:val="000000"/>
      <w:kern w:val="0"/>
      <w:sz w:val="24"/>
    </w:rPr>
  </w:style>
  <w:style w:type="paragraph" w:customStyle="1" w:styleId="138">
    <w:name w:val="样式 正文首行缩进 + 加粗"/>
    <w:basedOn w:val="21"/>
    <w:link w:val="1199"/>
    <w:qFormat/>
    <w:uiPriority w:val="0"/>
    <w:pPr>
      <w:spacing w:before="100" w:beforeAutospacing="1" w:after="100" w:afterAutospacing="1" w:line="360" w:lineRule="auto"/>
      <w:ind w:firstLine="200" w:firstLineChars="200"/>
    </w:pPr>
    <w:rPr>
      <w:b/>
      <w:bCs/>
      <w:kern w:val="0"/>
      <w:sz w:val="20"/>
      <w:szCs w:val="24"/>
    </w:rPr>
  </w:style>
  <w:style w:type="paragraph" w:customStyle="1" w:styleId="139">
    <w:name w:val="表格题注"/>
    <w:basedOn w:val="1"/>
    <w:link w:val="1200"/>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0"/>
    </w:rPr>
  </w:style>
  <w:style w:type="paragraph" w:customStyle="1" w:styleId="140">
    <w:name w:val="中等深浅网格 1 - 强调文字颜色 21"/>
    <w:basedOn w:val="1"/>
    <w:link w:val="1204"/>
    <w:qFormat/>
    <w:uiPriority w:val="99"/>
    <w:pPr>
      <w:ind w:firstLine="420" w:firstLineChars="200"/>
    </w:pPr>
    <w:rPr>
      <w:rFonts w:ascii="Calibri" w:hAnsi="Calibri"/>
      <w:kern w:val="0"/>
      <w:sz w:val="20"/>
      <w:szCs w:val="20"/>
    </w:rPr>
  </w:style>
  <w:style w:type="paragraph" w:customStyle="1" w:styleId="141">
    <w:name w:val="MOT-Text-1 Char Char"/>
    <w:basedOn w:val="1"/>
    <w:link w:val="1206"/>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paragraph" w:customStyle="1" w:styleId="142">
    <w:name w:val="正文加粗"/>
    <w:basedOn w:val="1"/>
    <w:link w:val="1211"/>
    <w:qFormat/>
    <w:uiPriority w:val="0"/>
    <w:pPr>
      <w:widowControl/>
      <w:spacing w:line="360" w:lineRule="auto"/>
      <w:ind w:firstLine="200" w:firstLineChars="200"/>
      <w:jc w:val="left"/>
    </w:pPr>
    <w:rPr>
      <w:rFonts w:ascii="Arial" w:hAnsi="Arial"/>
      <w:b/>
      <w:kern w:val="0"/>
      <w:sz w:val="24"/>
      <w:szCs w:val="20"/>
    </w:rPr>
  </w:style>
  <w:style w:type="paragraph" w:customStyle="1" w:styleId="143">
    <w:name w:val="样式 题注 + (西文) Times New Roman (中文) 宋体 五号"/>
    <w:basedOn w:val="26"/>
    <w:link w:val="1213"/>
    <w:qFormat/>
    <w:uiPriority w:val="0"/>
    <w:pPr>
      <w:tabs>
        <w:tab w:val="left" w:pos="0"/>
        <w:tab w:val="left" w:pos="390"/>
      </w:tabs>
      <w:autoSpaceDE w:val="0"/>
      <w:autoSpaceDN w:val="0"/>
      <w:adjustRightInd w:val="0"/>
      <w:snapToGrid w:val="0"/>
      <w:spacing w:before="0" w:after="0"/>
      <w:ind w:firstLine="177" w:firstLineChars="177"/>
      <w:jc w:val="left"/>
    </w:pPr>
    <w:rPr>
      <w:rFonts w:ascii="Times New Roman" w:hAnsi="Times New Roman" w:eastAsia="宋体"/>
      <w:b/>
      <w:sz w:val="18"/>
    </w:rPr>
  </w:style>
  <w:style w:type="paragraph" w:customStyle="1" w:styleId="144">
    <w:name w:val="表格编号"/>
    <w:basedOn w:val="130"/>
    <w:next w:val="1"/>
    <w:link w:val="1215"/>
    <w:qFormat/>
    <w:uiPriority w:val="0"/>
    <w:pPr>
      <w:tabs>
        <w:tab w:val="left" w:pos="0"/>
      </w:tabs>
      <w:ind w:left="0" w:firstLine="0"/>
    </w:pPr>
    <w:rPr>
      <w:kern w:val="0"/>
      <w:sz w:val="20"/>
    </w:rPr>
  </w:style>
  <w:style w:type="paragraph" w:customStyle="1" w:styleId="145">
    <w:name w:val="1正文"/>
    <w:basedOn w:val="1"/>
    <w:link w:val="1218"/>
    <w:qFormat/>
    <w:uiPriority w:val="0"/>
    <w:pPr>
      <w:snapToGrid w:val="0"/>
      <w:spacing w:line="360" w:lineRule="auto"/>
      <w:ind w:firstLine="560" w:firstLineChars="200"/>
    </w:pPr>
    <w:rPr>
      <w:rFonts w:ascii="宋体" w:hAnsi="宋体"/>
      <w:sz w:val="28"/>
      <w:szCs w:val="28"/>
    </w:rPr>
  </w:style>
  <w:style w:type="paragraph" w:customStyle="1" w:styleId="146">
    <w:name w:val="样式 标准段落 + 首行缩进:  2 字符"/>
    <w:basedOn w:val="1"/>
    <w:link w:val="1221"/>
    <w:qFormat/>
    <w:uiPriority w:val="0"/>
    <w:pPr>
      <w:tabs>
        <w:tab w:val="left" w:pos="820"/>
      </w:tabs>
      <w:autoSpaceDN w:val="0"/>
      <w:spacing w:line="360" w:lineRule="auto"/>
      <w:ind w:firstLine="480" w:firstLineChars="200"/>
      <w:textAlignment w:val="baseline"/>
    </w:pPr>
    <w:rPr>
      <w:rFonts w:ascii="宋体" w:hAnsi="宋体"/>
      <w:kern w:val="0"/>
      <w:sz w:val="24"/>
      <w:szCs w:val="20"/>
    </w:rPr>
  </w:style>
  <w:style w:type="paragraph" w:customStyle="1" w:styleId="147">
    <w:name w:val="Char3"/>
    <w:basedOn w:val="57"/>
    <w:next w:val="57"/>
    <w:link w:val="1224"/>
    <w:qFormat/>
    <w:uiPriority w:val="0"/>
    <w:pPr>
      <w:snapToGrid/>
      <w:jc w:val="right"/>
    </w:pPr>
    <w:rPr>
      <w:rFonts w:ascii="宋体" w:hAnsi="宋体"/>
      <w:b/>
      <w:sz w:val="21"/>
      <w:szCs w:val="21"/>
    </w:rPr>
  </w:style>
  <w:style w:type="paragraph" w:customStyle="1" w:styleId="148">
    <w:name w:val="附录"/>
    <w:basedOn w:val="1"/>
    <w:next w:val="1"/>
    <w:link w:val="1226"/>
    <w:qFormat/>
    <w:uiPriority w:val="0"/>
    <w:pPr>
      <w:jc w:val="left"/>
      <w:outlineLvl w:val="1"/>
    </w:pPr>
    <w:rPr>
      <w:rFonts w:ascii="楷体_GB2312" w:hAnsi="华文细黑" w:eastAsia="方正姚体"/>
      <w:sz w:val="30"/>
    </w:rPr>
  </w:style>
  <w:style w:type="paragraph" w:customStyle="1" w:styleId="149">
    <w:name w:val="ZK_列表项目符号"/>
    <w:basedOn w:val="1"/>
    <w:next w:val="1"/>
    <w:link w:val="1230"/>
    <w:qFormat/>
    <w:uiPriority w:val="0"/>
    <w:pPr>
      <w:tabs>
        <w:tab w:val="left" w:pos="390"/>
        <w:tab w:val="left" w:pos="907"/>
      </w:tabs>
      <w:spacing w:line="300" w:lineRule="auto"/>
      <w:ind w:left="2040" w:firstLine="177" w:firstLineChars="177"/>
    </w:pPr>
    <w:rPr>
      <w:sz w:val="24"/>
      <w:szCs w:val="20"/>
    </w:rPr>
  </w:style>
  <w:style w:type="paragraph" w:customStyle="1" w:styleId="150">
    <w:name w:val="公文正文"/>
    <w:basedOn w:val="1"/>
    <w:link w:val="1231"/>
    <w:qFormat/>
    <w:uiPriority w:val="0"/>
    <w:pPr>
      <w:spacing w:before="156" w:line="360" w:lineRule="auto"/>
      <w:ind w:firstLine="200" w:firstLineChars="200"/>
    </w:pPr>
    <w:rPr>
      <w:rFonts w:ascii="??_GB2312" w:hAnsi="??_GB2312" w:eastAsia="??_GB2312"/>
      <w:sz w:val="24"/>
    </w:rPr>
  </w:style>
  <w:style w:type="paragraph" w:customStyle="1" w:styleId="151">
    <w:name w:val="Table Text"/>
    <w:link w:val="1237"/>
    <w:qFormat/>
    <w:uiPriority w:val="0"/>
    <w:pPr>
      <w:snapToGrid w:val="0"/>
      <w:spacing w:before="80" w:after="80"/>
    </w:pPr>
    <w:rPr>
      <w:rFonts w:ascii="Arial" w:hAnsi="Arial" w:eastAsia="宋体" w:cs="Arial"/>
      <w:sz w:val="18"/>
      <w:szCs w:val="18"/>
      <w:lang w:val="en-US" w:eastAsia="zh-CN" w:bidi="ar-SA"/>
    </w:rPr>
  </w:style>
  <w:style w:type="paragraph" w:customStyle="1" w:styleId="152">
    <w:name w:val="标题三"/>
    <w:basedOn w:val="7"/>
    <w:link w:val="1241"/>
    <w:qFormat/>
    <w:uiPriority w:val="0"/>
    <w:pPr>
      <w:keepNext/>
      <w:keepLines/>
      <w:widowControl w:val="0"/>
      <w:tabs>
        <w:tab w:val="left" w:pos="0"/>
        <w:tab w:val="left" w:pos="390"/>
        <w:tab w:val="left" w:pos="737"/>
      </w:tabs>
      <w:adjustRightInd w:val="0"/>
      <w:spacing w:line="360" w:lineRule="atLeast"/>
      <w:ind w:left="737" w:hanging="737" w:firstLineChars="199"/>
      <w:jc w:val="left"/>
      <w:textAlignment w:val="baseline"/>
    </w:pPr>
    <w:rPr>
      <w:rFonts w:ascii="宋体" w:hAnsi="Times New Roman"/>
      <w:bCs/>
      <w:kern w:val="0"/>
      <w:sz w:val="28"/>
    </w:rPr>
  </w:style>
  <w:style w:type="paragraph" w:customStyle="1" w:styleId="153">
    <w:name w:val="*Heading 4"/>
    <w:next w:val="1"/>
    <w:link w:val="1242"/>
    <w:qFormat/>
    <w:uiPriority w:val="0"/>
    <w:pPr>
      <w:keepNext/>
      <w:keepLines/>
      <w:tabs>
        <w:tab w:val="left" w:pos="851"/>
        <w:tab w:val="left" w:pos="1134"/>
      </w:tabs>
      <w:spacing w:before="240" w:after="120"/>
    </w:pPr>
    <w:rPr>
      <w:rFonts w:ascii="Arial" w:hAnsi="宋体" w:eastAsia="宋体" w:cs="Times New Roman"/>
      <w:snapToGrid w:val="0"/>
      <w:color w:val="00637A"/>
      <w:sz w:val="28"/>
      <w:szCs w:val="28"/>
      <w:lang w:val="en-US" w:eastAsia="zh-CN" w:bidi="ar-SA"/>
    </w:rPr>
  </w:style>
  <w:style w:type="paragraph" w:customStyle="1" w:styleId="154">
    <w:name w:val="正常文本"/>
    <w:basedOn w:val="1"/>
    <w:link w:val="1252"/>
    <w:qFormat/>
    <w:uiPriority w:val="0"/>
    <w:pPr>
      <w:tabs>
        <w:tab w:val="left" w:pos="0"/>
        <w:tab w:val="left" w:pos="390"/>
      </w:tabs>
      <w:autoSpaceDE w:val="0"/>
      <w:autoSpaceDN w:val="0"/>
      <w:adjustRightInd w:val="0"/>
      <w:snapToGrid w:val="0"/>
      <w:spacing w:afterLines="50" w:line="320" w:lineRule="exact"/>
      <w:ind w:left="720" w:leftChars="300" w:firstLine="460" w:firstLineChars="177"/>
      <w:jc w:val="left"/>
    </w:pPr>
    <w:rPr>
      <w:rFonts w:ascii="Arial" w:hAnsi="Arial"/>
      <w:spacing w:val="10"/>
      <w:kern w:val="0"/>
      <w:sz w:val="24"/>
      <w:szCs w:val="20"/>
    </w:rPr>
  </w:style>
  <w:style w:type="paragraph" w:customStyle="1" w:styleId="155">
    <w:name w:val="应答文本"/>
    <w:basedOn w:val="1"/>
    <w:link w:val="1258"/>
    <w:qFormat/>
    <w:uiPriority w:val="0"/>
    <w:pPr>
      <w:tabs>
        <w:tab w:val="left" w:pos="0"/>
        <w:tab w:val="left" w:pos="390"/>
      </w:tabs>
      <w:autoSpaceDE w:val="0"/>
      <w:autoSpaceDN w:val="0"/>
      <w:adjustRightInd w:val="0"/>
      <w:snapToGrid w:val="0"/>
      <w:spacing w:line="360" w:lineRule="auto"/>
      <w:ind w:left="720" w:leftChars="400" w:firstLine="425" w:firstLineChars="177"/>
      <w:jc w:val="left"/>
    </w:pPr>
    <w:rPr>
      <w:rFonts w:hAnsi="宋体"/>
      <w:spacing w:val="10"/>
      <w:kern w:val="0"/>
      <w:sz w:val="20"/>
      <w:szCs w:val="21"/>
    </w:rPr>
  </w:style>
  <w:style w:type="paragraph" w:customStyle="1" w:styleId="156">
    <w:name w:val="样式 标题 + 二号"/>
    <w:basedOn w:val="5"/>
    <w:next w:val="6"/>
    <w:link w:val="1260"/>
    <w:qFormat/>
    <w:uiPriority w:val="0"/>
    <w:pPr>
      <w:keepNext w:val="0"/>
      <w:tabs>
        <w:tab w:val="center" w:pos="-6"/>
        <w:tab w:val="left" w:pos="390"/>
        <w:tab w:val="left" w:pos="1080"/>
        <w:tab w:val="left" w:pos="4253"/>
      </w:tabs>
      <w:autoSpaceDE w:val="0"/>
      <w:autoSpaceDN w:val="0"/>
      <w:adjustRightInd w:val="0"/>
      <w:snapToGrid w:val="0"/>
      <w:ind w:firstLine="569" w:firstLineChars="177"/>
    </w:pPr>
    <w:rPr>
      <w:rFonts w:ascii="Times New Roman" w:hAnsi="Times New Roman" w:eastAsia="宋体"/>
      <w:kern w:val="44"/>
      <w:sz w:val="44"/>
    </w:rPr>
  </w:style>
  <w:style w:type="paragraph" w:customStyle="1" w:styleId="157">
    <w:name w:val="列表框1"/>
    <w:basedOn w:val="112"/>
    <w:next w:val="112"/>
    <w:link w:val="1264"/>
    <w:qFormat/>
    <w:uiPriority w:val="0"/>
    <w:pPr>
      <w:tabs>
        <w:tab w:val="left" w:pos="1701"/>
        <w:tab w:val="left" w:pos="8585"/>
      </w:tabs>
      <w:ind w:left="1133" w:leftChars="472" w:firstLine="138" w:firstLineChars="53"/>
    </w:pPr>
    <w:rPr>
      <w:color w:val="auto"/>
    </w:rPr>
  </w:style>
  <w:style w:type="paragraph" w:customStyle="1" w:styleId="158">
    <w:name w:val="ZK_正文缩进"/>
    <w:basedOn w:val="1"/>
    <w:link w:val="1267"/>
    <w:qFormat/>
    <w:uiPriority w:val="0"/>
    <w:pPr>
      <w:tabs>
        <w:tab w:val="left" w:pos="390"/>
      </w:tabs>
      <w:spacing w:line="300" w:lineRule="auto"/>
      <w:ind w:firstLine="200" w:firstLineChars="177"/>
    </w:pPr>
    <w:rPr>
      <w:kern w:val="0"/>
      <w:sz w:val="24"/>
      <w:szCs w:val="20"/>
    </w:rPr>
  </w:style>
  <w:style w:type="paragraph" w:customStyle="1" w:styleId="159">
    <w:name w:val="Item List in Table"/>
    <w:link w:val="1273"/>
    <w:qFormat/>
    <w:uiPriority w:val="0"/>
    <w:pPr>
      <w:tabs>
        <w:tab w:val="left" w:pos="840"/>
      </w:tabs>
      <w:spacing w:before="40" w:after="40"/>
      <w:ind w:left="360" w:hanging="360"/>
      <w:jc w:val="both"/>
    </w:pPr>
    <w:rPr>
      <w:rFonts w:ascii="Arial" w:hAnsi="Arial" w:eastAsia="宋体" w:cs="Times New Roman"/>
      <w:sz w:val="18"/>
      <w:szCs w:val="18"/>
      <w:lang w:val="en-US" w:eastAsia="zh-CN" w:bidi="ar-SA"/>
    </w:rPr>
  </w:style>
  <w:style w:type="paragraph" w:customStyle="1" w:styleId="160">
    <w:name w:val="正文1"/>
    <w:basedOn w:val="1"/>
    <w:link w:val="1274"/>
    <w:qFormat/>
    <w:uiPriority w:val="0"/>
    <w:pPr>
      <w:widowControl/>
      <w:spacing w:before="120" w:after="120" w:line="360" w:lineRule="auto"/>
      <w:ind w:firstLine="500"/>
    </w:pPr>
    <w:rPr>
      <w:rFonts w:ascii="Book Antiqua" w:hAnsi="Book Antiqua"/>
      <w:kern w:val="0"/>
      <w:sz w:val="24"/>
    </w:rPr>
  </w:style>
  <w:style w:type="paragraph" w:customStyle="1" w:styleId="161">
    <w:name w:val="Figure"/>
    <w:basedOn w:val="1"/>
    <w:next w:val="117"/>
    <w:link w:val="1283"/>
    <w:qFormat/>
    <w:uiPriority w:val="0"/>
    <w:pPr>
      <w:keepNext/>
      <w:widowControl/>
      <w:snapToGrid w:val="0"/>
      <w:spacing w:before="80" w:after="80" w:line="300" w:lineRule="auto"/>
      <w:ind w:firstLine="420"/>
      <w:jc w:val="center"/>
    </w:pPr>
    <w:rPr>
      <w:rFonts w:ascii="Arial" w:hAnsi="Arial"/>
      <w:kern w:val="0"/>
      <w:sz w:val="20"/>
      <w:szCs w:val="21"/>
    </w:rPr>
  </w:style>
  <w:style w:type="paragraph" w:customStyle="1" w:styleId="162">
    <w:name w:val="标题4"/>
    <w:basedOn w:val="8"/>
    <w:link w:val="1286"/>
    <w:qFormat/>
    <w:uiPriority w:val="0"/>
    <w:pPr>
      <w:keepNext/>
      <w:keepLines/>
      <w:widowControl w:val="0"/>
      <w:tabs>
        <w:tab w:val="left" w:pos="851"/>
        <w:tab w:val="left" w:pos="993"/>
      </w:tabs>
      <w:spacing w:before="160" w:after="170" w:line="360" w:lineRule="auto"/>
      <w:ind w:left="851" w:right="100" w:rightChars="100" w:hanging="851"/>
    </w:pPr>
    <w:rPr>
      <w:b/>
      <w:bCs/>
      <w:sz w:val="24"/>
      <w:szCs w:val="28"/>
    </w:rPr>
  </w:style>
  <w:style w:type="paragraph" w:customStyle="1" w:styleId="163">
    <w:name w:val="HP Sender"/>
    <w:next w:val="1"/>
    <w:link w:val="1290"/>
    <w:qFormat/>
    <w:uiPriority w:val="0"/>
    <w:pPr>
      <w:spacing w:before="100" w:beforeAutospacing="1" w:after="100" w:afterAutospacing="1"/>
    </w:pPr>
    <w:rPr>
      <w:rFonts w:ascii="Arial" w:hAnsi="Arial" w:eastAsia="Times" w:cs="Times New Roman"/>
      <w:b/>
      <w:sz w:val="16"/>
      <w:szCs w:val="16"/>
      <w:lang w:val="en-US" w:eastAsia="en-US" w:bidi="ar-SA"/>
    </w:rPr>
  </w:style>
  <w:style w:type="paragraph" w:customStyle="1" w:styleId="164">
    <w:name w:val="图"/>
    <w:basedOn w:val="1"/>
    <w:next w:val="1"/>
    <w:link w:val="1293"/>
    <w:qFormat/>
    <w:uiPriority w:val="0"/>
    <w:pPr>
      <w:spacing w:line="360" w:lineRule="auto"/>
      <w:ind w:firstLine="420"/>
      <w:jc w:val="center"/>
    </w:pPr>
    <w:rPr>
      <w:kern w:val="0"/>
      <w:sz w:val="20"/>
      <w:szCs w:val="21"/>
    </w:rPr>
  </w:style>
  <w:style w:type="paragraph" w:customStyle="1" w:styleId="165">
    <w:name w:val="标准正文"/>
    <w:basedOn w:val="1"/>
    <w:link w:val="1294"/>
    <w:qFormat/>
    <w:uiPriority w:val="0"/>
    <w:pPr>
      <w:spacing w:line="360" w:lineRule="auto"/>
      <w:ind w:firstLine="200" w:firstLineChars="200"/>
    </w:pPr>
    <w:rPr>
      <w:kern w:val="0"/>
      <w:sz w:val="24"/>
    </w:rPr>
  </w:style>
  <w:style w:type="paragraph" w:customStyle="1" w:styleId="166">
    <w:name w:val="大汉方案正文"/>
    <w:basedOn w:val="1"/>
    <w:link w:val="1303"/>
    <w:qFormat/>
    <w:uiPriority w:val="0"/>
    <w:pPr>
      <w:spacing w:line="360" w:lineRule="auto"/>
      <w:ind w:firstLine="200" w:firstLineChars="200"/>
    </w:pPr>
    <w:rPr>
      <w:rFonts w:ascii="Arial" w:hAnsi="Arial"/>
      <w:sz w:val="24"/>
    </w:rPr>
  </w:style>
  <w:style w:type="paragraph" w:customStyle="1" w:styleId="167">
    <w:name w:val="正文（首行缩进2字符）"/>
    <w:basedOn w:val="1"/>
    <w:link w:val="1304"/>
    <w:qFormat/>
    <w:uiPriority w:val="0"/>
    <w:pPr>
      <w:spacing w:line="360" w:lineRule="auto"/>
      <w:ind w:firstLine="200" w:firstLineChars="200"/>
    </w:pPr>
    <w:rPr>
      <w:kern w:val="0"/>
      <w:sz w:val="24"/>
    </w:rPr>
  </w:style>
  <w:style w:type="paragraph" w:customStyle="1" w:styleId="168">
    <w:name w:val="NormalTable"/>
    <w:basedOn w:val="1"/>
    <w:link w:val="1306"/>
    <w:qFormat/>
    <w:uiPriority w:val="0"/>
    <w:pPr>
      <w:widowControl/>
      <w:jc w:val="left"/>
    </w:pPr>
    <w:rPr>
      <w:rFonts w:ascii="Arial" w:hAnsi="Arial" w:eastAsia="MS Mincho"/>
      <w:kern w:val="0"/>
      <w:sz w:val="20"/>
      <w:szCs w:val="20"/>
      <w:lang w:val="en-AU" w:eastAsia="en-US"/>
    </w:rPr>
  </w:style>
  <w:style w:type="paragraph" w:customStyle="1" w:styleId="169">
    <w:name w:val="列表框2"/>
    <w:basedOn w:val="157"/>
    <w:link w:val="1316"/>
    <w:qFormat/>
    <w:uiPriority w:val="0"/>
    <w:pPr>
      <w:tabs>
        <w:tab w:val="left" w:pos="1890"/>
      </w:tabs>
      <w:ind w:left="900" w:hanging="420"/>
    </w:pPr>
  </w:style>
  <w:style w:type="paragraph" w:customStyle="1" w:styleId="170">
    <w:name w:val="表头样式"/>
    <w:basedOn w:val="1"/>
    <w:next w:val="1"/>
    <w:link w:val="1320"/>
    <w:qFormat/>
    <w:uiPriority w:val="0"/>
    <w:pPr>
      <w:tabs>
        <w:tab w:val="left" w:pos="0"/>
        <w:tab w:val="left" w:pos="390"/>
      </w:tabs>
      <w:autoSpaceDE w:val="0"/>
      <w:autoSpaceDN w:val="0"/>
      <w:adjustRightInd w:val="0"/>
      <w:snapToGrid w:val="0"/>
      <w:ind w:firstLine="425" w:firstLineChars="177"/>
      <w:jc w:val="left"/>
    </w:pPr>
    <w:rPr>
      <w:rFonts w:hAnsi="宋体"/>
      <w:color w:val="000000"/>
      <w:kern w:val="0"/>
      <w:sz w:val="24"/>
      <w:szCs w:val="20"/>
    </w:rPr>
  </w:style>
  <w:style w:type="paragraph" w:customStyle="1" w:styleId="171">
    <w:name w:val="大汉方案正文 Char"/>
    <w:basedOn w:val="1"/>
    <w:link w:val="1326"/>
    <w:qFormat/>
    <w:uiPriority w:val="0"/>
    <w:pPr>
      <w:spacing w:line="360" w:lineRule="auto"/>
      <w:ind w:firstLine="200" w:firstLineChars="200"/>
    </w:pPr>
    <w:rPr>
      <w:rFonts w:ascii="Arial" w:hAnsi="Arial"/>
      <w:sz w:val="24"/>
    </w:rPr>
  </w:style>
  <w:style w:type="paragraph" w:customStyle="1" w:styleId="172">
    <w:name w:val="xl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73">
    <w:name w:val="title_level0"/>
    <w:basedOn w:val="1"/>
    <w:qFormat/>
    <w:uiPriority w:val="0"/>
    <w:pPr>
      <w:widowControl/>
      <w:spacing w:before="100" w:beforeAutospacing="1" w:after="100" w:afterAutospacing="1" w:line="360" w:lineRule="auto"/>
      <w:ind w:firstLine="420"/>
      <w:jc w:val="left"/>
    </w:pPr>
    <w:rPr>
      <w:rFonts w:ascii="Arial" w:hAnsi="Arial" w:cs="Arial"/>
      <w:b/>
      <w:bCs/>
      <w:color w:val="000000"/>
      <w:kern w:val="0"/>
      <w:sz w:val="18"/>
      <w:szCs w:val="18"/>
    </w:rPr>
  </w:style>
  <w:style w:type="paragraph" w:customStyle="1" w:styleId="174">
    <w:name w:val="表文字"/>
    <w:qFormat/>
    <w:uiPriority w:val="0"/>
    <w:rPr>
      <w:rFonts w:ascii="宋体" w:hAnsi="Times New Roman" w:eastAsia="宋体" w:cs="Times New Roman"/>
      <w:kern w:val="2"/>
      <w:lang w:val="en-US" w:eastAsia="zh-CN" w:bidi="ar-SA"/>
    </w:rPr>
  </w:style>
  <w:style w:type="paragraph" w:customStyle="1" w:styleId="175">
    <w:name w:val="*Table Text Bold"/>
    <w:basedOn w:val="176"/>
    <w:qFormat/>
    <w:uiPriority w:val="0"/>
    <w:rPr>
      <w:b/>
    </w:rPr>
  </w:style>
  <w:style w:type="paragraph" w:customStyle="1" w:styleId="176">
    <w:name w:val="*Table Text"/>
    <w:qFormat/>
    <w:uiPriority w:val="0"/>
    <w:pPr>
      <w:spacing w:line="240" w:lineRule="atLeast"/>
    </w:pPr>
    <w:rPr>
      <w:rFonts w:ascii="Arial" w:hAnsi="Arial" w:eastAsia="宋体" w:cs="Times New Roman"/>
      <w:sz w:val="18"/>
      <w:szCs w:val="24"/>
      <w:lang w:val="en-US" w:eastAsia="en-US" w:bidi="ar-SA"/>
    </w:rPr>
  </w:style>
  <w:style w:type="paragraph" w:customStyle="1" w:styleId="177">
    <w:name w:val="‧ N table-10 body indent"/>
    <w:basedOn w:val="178"/>
    <w:qFormat/>
    <w:uiPriority w:val="0"/>
  </w:style>
  <w:style w:type="paragraph" w:customStyle="1" w:styleId="178">
    <w:name w:val="‧ N base"/>
    <w:qFormat/>
    <w:uiPriority w:val="0"/>
    <w:pPr>
      <w:widowControl w:val="0"/>
      <w:autoSpaceDN w:val="0"/>
      <w:adjustRightInd w:val="0"/>
    </w:pPr>
    <w:rPr>
      <w:rFonts w:ascii="Arial" w:hAnsi="Arial" w:eastAsia="PMingLiU" w:cs="Tahoma"/>
      <w:snapToGrid w:val="0"/>
      <w:szCs w:val="24"/>
      <w:lang w:val="en-GB" w:eastAsia="zh-TW" w:bidi="ar-SA"/>
    </w:rPr>
  </w:style>
  <w:style w:type="paragraph" w:customStyle="1" w:styleId="179">
    <w:name w:val="xl3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0">
    <w:name w:val="自定二级标题"/>
    <w:basedOn w:val="79"/>
    <w:qFormat/>
    <w:uiPriority w:val="0"/>
    <w:pPr>
      <w:suppressAutoHyphens/>
      <w:spacing w:before="240" w:after="60" w:line="300" w:lineRule="auto"/>
      <w:ind w:firstLine="420"/>
      <w:outlineLvl w:val="0"/>
    </w:pPr>
    <w:rPr>
      <w:rFonts w:ascii="黑体" w:hAnsi="Arial" w:eastAsia="黑体" w:cs="宋体"/>
      <w:b/>
      <w:bCs/>
      <w:kern w:val="1"/>
      <w:sz w:val="28"/>
      <w:szCs w:val="20"/>
      <w:lang w:eastAsia="ar-SA"/>
    </w:rPr>
  </w:style>
  <w:style w:type="paragraph" w:customStyle="1" w:styleId="181">
    <w:name w:val="_HP Body text 10 pt"/>
    <w:basedOn w:val="2"/>
    <w:next w:val="2"/>
    <w:qFormat/>
    <w:uiPriority w:val="0"/>
    <w:pPr>
      <w:spacing w:after="120"/>
    </w:pPr>
    <w:rPr>
      <w:rFonts w:ascii="Futura-Book" w:hAnsi="Futura-Book" w:eastAsia="宋体" w:cs="Times New Roman"/>
      <w:color w:val="auto"/>
    </w:rPr>
  </w:style>
  <w:style w:type="paragraph" w:customStyle="1" w:styleId="182">
    <w:name w:val="列表3"/>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183">
    <w:name w:val="xl37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8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85">
    <w:name w:val="table rule below"/>
    <w:basedOn w:val="1"/>
    <w:next w:val="1"/>
    <w:qFormat/>
    <w:uiPriority w:val="0"/>
    <w:pPr>
      <w:pBdr>
        <w:bottom w:val="single" w:color="auto" w:sz="6" w:space="0"/>
      </w:pBdr>
      <w:tabs>
        <w:tab w:val="left" w:pos="0"/>
        <w:tab w:val="left" w:pos="390"/>
      </w:tabs>
      <w:autoSpaceDE w:val="0"/>
      <w:autoSpaceDN w:val="0"/>
      <w:adjustRightInd w:val="0"/>
      <w:snapToGrid w:val="0"/>
      <w:spacing w:after="108"/>
      <w:ind w:firstLine="425" w:firstLineChars="177"/>
      <w:jc w:val="left"/>
    </w:pPr>
    <w:rPr>
      <w:rFonts w:ascii="Helvetica" w:hAnsi="Helvetica"/>
      <w:kern w:val="0"/>
      <w:sz w:val="16"/>
      <w:szCs w:val="20"/>
      <w:lang w:val="en-GB"/>
    </w:rPr>
  </w:style>
  <w:style w:type="paragraph" w:customStyle="1" w:styleId="186">
    <w:name w:val="xl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87">
    <w:name w:val="项目符号1"/>
    <w:basedOn w:val="1"/>
    <w:qFormat/>
    <w:uiPriority w:val="0"/>
    <w:pPr>
      <w:keepNext/>
      <w:keepLines/>
      <w:tabs>
        <w:tab w:val="left" w:pos="420"/>
      </w:tabs>
      <w:spacing w:before="280" w:after="290" w:line="377" w:lineRule="auto"/>
      <w:ind w:left="720" w:hanging="360"/>
      <w:outlineLvl w:val="3"/>
    </w:pPr>
    <w:rPr>
      <w:rFonts w:ascii="Arial" w:hAnsi="Arial"/>
      <w:b/>
      <w:bCs/>
      <w:sz w:val="28"/>
      <w:szCs w:val="28"/>
    </w:rPr>
  </w:style>
  <w:style w:type="paragraph" w:customStyle="1" w:styleId="188">
    <w:name w:val="xl45"/>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89">
    <w:name w:val="content -1"/>
    <w:basedOn w:val="1"/>
    <w:qFormat/>
    <w:uiPriority w:val="0"/>
    <w:pPr>
      <w:spacing w:beforeLines="50" w:line="400" w:lineRule="exact"/>
      <w:ind w:firstLine="420"/>
      <w:jc w:val="left"/>
    </w:pPr>
    <w:rPr>
      <w:rFonts w:ascii="宋体" w:hAnsi="宋体" w:eastAsia="PMingLiU"/>
      <w:spacing w:val="20"/>
      <w:sz w:val="22"/>
      <w:lang w:eastAsia="zh-TW"/>
    </w:rPr>
  </w:style>
  <w:style w:type="paragraph" w:customStyle="1" w:styleId="190">
    <w:name w:val="容量"/>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kern w:val="0"/>
      <w:sz w:val="24"/>
      <w:szCs w:val="20"/>
    </w:rPr>
  </w:style>
  <w:style w:type="paragraph" w:customStyle="1" w:styleId="191">
    <w:name w:val="样式 正文文本 + 段前: 0.5 行 首行缩进:  2 字符"/>
    <w:basedOn w:val="20"/>
    <w:qFormat/>
    <w:uiPriority w:val="0"/>
    <w:pPr>
      <w:overflowPunct w:val="0"/>
      <w:adjustRightInd/>
      <w:spacing w:beforeLines="50" w:after="120" w:line="360" w:lineRule="auto"/>
      <w:ind w:firstLine="200" w:firstLineChars="200"/>
      <w:jc w:val="both"/>
      <w:textAlignment w:val="auto"/>
    </w:pPr>
    <w:rPr>
      <w:rFonts w:ascii="Times New Roman" w:eastAsia="宋体" w:cs="宋体"/>
      <w:sz w:val="24"/>
    </w:rPr>
  </w:style>
  <w:style w:type="paragraph" w:customStyle="1" w:styleId="192">
    <w:name w:val="xl14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93">
    <w:name w:val="Object index heading"/>
    <w:basedOn w:val="19"/>
    <w:qFormat/>
    <w:uiPriority w:val="0"/>
  </w:style>
  <w:style w:type="paragraph" w:customStyle="1" w:styleId="194">
    <w:name w:val="xl22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95">
    <w:name w:val="正文 New New"/>
    <w:qFormat/>
    <w:uiPriority w:val="0"/>
    <w:pPr>
      <w:spacing w:after="200" w:line="276" w:lineRule="auto"/>
    </w:pPr>
    <w:rPr>
      <w:rFonts w:ascii="Calibri" w:hAnsi="Calibri" w:eastAsia="宋体" w:cs="黑体"/>
      <w:sz w:val="22"/>
      <w:szCs w:val="22"/>
      <w:lang w:val="en-US" w:eastAsia="en-US" w:bidi="ar-SA"/>
    </w:rPr>
  </w:style>
  <w:style w:type="paragraph" w:customStyle="1" w:styleId="196">
    <w:name w:val="bullets"/>
    <w:basedOn w:val="20"/>
    <w:qFormat/>
    <w:uiPriority w:val="0"/>
    <w:pPr>
      <w:widowControl/>
      <w:tabs>
        <w:tab w:val="left" w:pos="-1584"/>
      </w:tabs>
      <w:adjustRightInd/>
      <w:spacing w:after="120" w:line="360" w:lineRule="auto"/>
      <w:ind w:left="425" w:hanging="425"/>
      <w:textAlignment w:val="auto"/>
    </w:pPr>
    <w:rPr>
      <w:rFonts w:ascii="Arial" w:hAnsi="Arial" w:eastAsia="宋体"/>
      <w:sz w:val="20"/>
      <w:lang w:eastAsia="en-US"/>
    </w:rPr>
  </w:style>
  <w:style w:type="paragraph" w:customStyle="1" w:styleId="197">
    <w:name w:val="xl3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98">
    <w:name w:val="xl62"/>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99">
    <w:name w:val="xl3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0">
    <w:name w:val="表格文字"/>
    <w:basedOn w:val="1"/>
    <w:qFormat/>
    <w:uiPriority w:val="0"/>
    <w:pPr>
      <w:tabs>
        <w:tab w:val="left" w:pos="0"/>
        <w:tab w:val="left" w:pos="390"/>
      </w:tabs>
      <w:autoSpaceDE w:val="0"/>
      <w:autoSpaceDN w:val="0"/>
      <w:adjustRightInd w:val="0"/>
      <w:snapToGrid w:val="0"/>
      <w:ind w:firstLine="425" w:firstLineChars="177"/>
      <w:jc w:val="left"/>
    </w:pPr>
    <w:rPr>
      <w:sz w:val="24"/>
      <w:szCs w:val="20"/>
    </w:rPr>
  </w:style>
  <w:style w:type="paragraph" w:customStyle="1" w:styleId="201">
    <w:name w:val="xl21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02">
    <w:name w:val="样式6"/>
    <w:basedOn w:val="8"/>
    <w:qFormat/>
    <w:uiPriority w:val="0"/>
    <w:pPr>
      <w:keepNext/>
      <w:keepLines/>
      <w:widowControl w:val="0"/>
      <w:tabs>
        <w:tab w:val="left" w:pos="851"/>
        <w:tab w:val="left" w:pos="993"/>
      </w:tabs>
      <w:spacing w:line="360" w:lineRule="auto"/>
      <w:ind w:left="851" w:right="100" w:rightChars="100" w:hanging="851"/>
    </w:pPr>
    <w:rPr>
      <w:b/>
      <w:bCs/>
      <w:kern w:val="2"/>
      <w:sz w:val="30"/>
      <w:szCs w:val="28"/>
    </w:rPr>
  </w:style>
  <w:style w:type="paragraph" w:customStyle="1" w:styleId="203">
    <w:name w:val="5级"/>
    <w:basedOn w:val="9"/>
    <w:next w:val="1"/>
    <w:qFormat/>
    <w:uiPriority w:val="0"/>
    <w:pPr>
      <w:tabs>
        <w:tab w:val="left" w:pos="840"/>
        <w:tab w:val="left" w:pos="2520"/>
      </w:tabs>
      <w:spacing w:beforeLines="50"/>
      <w:ind w:left="840"/>
    </w:pPr>
    <w:rPr>
      <w:rFonts w:ascii="Calibri" w:hAnsi="Calibri" w:eastAsia="黑体"/>
    </w:rPr>
  </w:style>
  <w:style w:type="paragraph" w:customStyle="1" w:styleId="204">
    <w:name w:val="*Info Text"/>
    <w:qFormat/>
    <w:uiPriority w:val="0"/>
    <w:rPr>
      <w:rFonts w:ascii="Arial" w:hAnsi="Arial" w:eastAsia="宋体" w:cs="Times New Roman"/>
      <w:sz w:val="18"/>
      <w:lang w:val="en-US" w:eastAsia="en-US" w:bidi="ar-SA"/>
    </w:rPr>
  </w:style>
  <w:style w:type="paragraph" w:customStyle="1" w:styleId="205">
    <w:name w:val="正文－恩普"/>
    <w:basedOn w:val="25"/>
    <w:qFormat/>
    <w:uiPriority w:val="0"/>
    <w:pPr>
      <w:widowControl/>
      <w:spacing w:afterLines="50" w:line="360" w:lineRule="auto"/>
      <w:ind w:firstLine="480"/>
      <w:jc w:val="left"/>
    </w:pPr>
    <w:rPr>
      <w:kern w:val="0"/>
      <w:sz w:val="24"/>
      <w:szCs w:val="20"/>
    </w:rPr>
  </w:style>
  <w:style w:type="paragraph" w:customStyle="1" w:styleId="206">
    <w:name w:val="*Table/Graphics Caption"/>
    <w:basedOn w:val="109"/>
    <w:next w:val="109"/>
    <w:qFormat/>
    <w:uiPriority w:val="0"/>
    <w:pPr>
      <w:spacing w:after="120"/>
    </w:pPr>
    <w:rPr>
      <w:sz w:val="18"/>
      <w:szCs w:val="18"/>
    </w:rPr>
  </w:style>
  <w:style w:type="paragraph" w:customStyle="1" w:styleId="207">
    <w:name w:val="ymtext"/>
    <w:basedOn w:val="1"/>
    <w:qFormat/>
    <w:uiPriority w:val="0"/>
    <w:pPr>
      <w:widowControl/>
      <w:spacing w:line="400" w:lineRule="atLeast"/>
      <w:ind w:firstLine="446"/>
      <w:jc w:val="left"/>
    </w:pPr>
    <w:rPr>
      <w:rFonts w:ascii="宋体" w:hAnsi="宋体"/>
      <w:kern w:val="0"/>
      <w:sz w:val="22"/>
      <w:szCs w:val="20"/>
    </w:rPr>
  </w:style>
  <w:style w:type="paragraph" w:customStyle="1" w:styleId="208">
    <w:name w:val="SANGFOR_3_标题3"/>
    <w:basedOn w:val="7"/>
    <w:next w:val="121"/>
    <w:qFormat/>
    <w:uiPriority w:val="0"/>
    <w:pPr>
      <w:keepNext/>
      <w:keepLines/>
      <w:widowControl w:val="0"/>
      <w:tabs>
        <w:tab w:val="left" w:pos="0"/>
        <w:tab w:val="left" w:pos="210"/>
        <w:tab w:val="left" w:pos="567"/>
      </w:tabs>
      <w:autoSpaceDE/>
      <w:autoSpaceDN/>
      <w:snapToGrid/>
      <w:spacing w:beforeLines="50" w:afterLines="50" w:line="240" w:lineRule="auto"/>
      <w:ind w:left="709" w:firstLine="0" w:firstLineChars="0"/>
    </w:pPr>
    <w:rPr>
      <w:rFonts w:ascii="宋体" w:hAnsi="宋体"/>
      <w:bCs/>
      <w:sz w:val="28"/>
      <w:szCs w:val="28"/>
    </w:rPr>
  </w:style>
  <w:style w:type="paragraph" w:customStyle="1" w:styleId="209">
    <w:name w:val="xl15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10">
    <w:name w:val="附图标题"/>
    <w:basedOn w:val="26"/>
    <w:next w:val="25"/>
    <w:qFormat/>
    <w:uiPriority w:val="0"/>
    <w:pPr>
      <w:tabs>
        <w:tab w:val="left" w:pos="720"/>
      </w:tabs>
      <w:spacing w:before="0" w:afterLines="100" w:line="240" w:lineRule="auto"/>
      <w:ind w:left="420" w:hanging="420"/>
      <w:jc w:val="center"/>
    </w:pPr>
    <w:rPr>
      <w:rFonts w:ascii="宋体" w:hAnsi="宋体" w:eastAsia="宋体"/>
      <w:sz w:val="24"/>
      <w:szCs w:val="24"/>
    </w:rPr>
  </w:style>
  <w:style w:type="paragraph" w:customStyle="1" w:styleId="211">
    <w:name w:val="样式 题注 + 首行缩进:  2 字符"/>
    <w:basedOn w:val="26"/>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212">
    <w:name w:val="_Style 4"/>
    <w:basedOn w:val="1"/>
    <w:qFormat/>
    <w:uiPriority w:val="34"/>
    <w:pPr>
      <w:ind w:firstLine="420" w:firstLineChars="200"/>
    </w:pPr>
    <w:rPr>
      <w:szCs w:val="22"/>
    </w:rPr>
  </w:style>
  <w:style w:type="paragraph" w:customStyle="1" w:styleId="213">
    <w:name w:val="章标题HZ"/>
    <w:basedOn w:val="5"/>
    <w:qFormat/>
    <w:uiPriority w:val="0"/>
    <w:pPr>
      <w:keepNext w:val="0"/>
      <w:widowControl/>
      <w:tabs>
        <w:tab w:val="left" w:pos="390"/>
        <w:tab w:val="left" w:pos="840"/>
        <w:tab w:val="left" w:pos="4253"/>
      </w:tabs>
      <w:spacing w:beforeLines="50" w:afterLines="50" w:line="240" w:lineRule="auto"/>
      <w:ind w:firstLine="177" w:firstLineChars="177"/>
      <w:outlineLvl w:val="1"/>
    </w:pPr>
    <w:rPr>
      <w:rFonts w:ascii="Arial Unicode MS" w:hAnsi="Arial Unicode MS" w:eastAsia="黑体" w:cs="宋体"/>
      <w:color w:val="auto"/>
      <w:kern w:val="0"/>
      <w:sz w:val="36"/>
      <w:szCs w:val="36"/>
    </w:rPr>
  </w:style>
  <w:style w:type="paragraph" w:customStyle="1" w:styleId="214">
    <w:name w:val="标准正文11"/>
    <w:basedOn w:val="1"/>
    <w:qFormat/>
    <w:uiPriority w:val="0"/>
    <w:pPr>
      <w:spacing w:line="360" w:lineRule="auto"/>
      <w:ind w:firstLine="480" w:firstLineChars="200"/>
    </w:pPr>
    <w:rPr>
      <w:rFonts w:ascii="宋体" w:hAnsi="宋体"/>
      <w:sz w:val="24"/>
    </w:rPr>
  </w:style>
  <w:style w:type="paragraph" w:customStyle="1" w:styleId="215">
    <w:name w:val="文本框"/>
    <w:basedOn w:val="1"/>
    <w:qFormat/>
    <w:uiPriority w:val="0"/>
    <w:pPr>
      <w:spacing w:afterLines="50" w:line="360" w:lineRule="auto"/>
      <w:ind w:firstLine="420"/>
    </w:pPr>
    <w:rPr>
      <w:rFonts w:ascii="宋体" w:hAnsi="宋体"/>
      <w:sz w:val="18"/>
    </w:rPr>
  </w:style>
  <w:style w:type="paragraph" w:customStyle="1" w:styleId="216">
    <w:name w:val="说明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sz w:val="24"/>
      <w:u w:val="single"/>
    </w:rPr>
  </w:style>
  <w:style w:type="paragraph" w:customStyle="1" w:styleId="217">
    <w:name w:val="Char Char Char Char"/>
    <w:basedOn w:val="1"/>
    <w:qFormat/>
    <w:uiPriority w:val="0"/>
  </w:style>
  <w:style w:type="paragraph" w:customStyle="1" w:styleId="218">
    <w:name w:val="xl3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9">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220">
    <w:name w:val="我的正文"/>
    <w:basedOn w:val="1"/>
    <w:qFormat/>
    <w:uiPriority w:val="0"/>
    <w:pPr>
      <w:widowControl/>
      <w:spacing w:line="288" w:lineRule="auto"/>
      <w:ind w:left="100" w:leftChars="100" w:right="100" w:rightChars="100" w:firstLine="420"/>
    </w:pPr>
    <w:rPr>
      <w:rFonts w:ascii="宋体" w:hAnsi="宋体"/>
      <w:b/>
      <w:spacing w:val="6"/>
      <w:kern w:val="0"/>
      <w:sz w:val="24"/>
      <w:szCs w:val="20"/>
    </w:rPr>
  </w:style>
  <w:style w:type="paragraph" w:customStyle="1" w:styleId="221">
    <w:name w:val="文档正文"/>
    <w:basedOn w:val="1"/>
    <w:qFormat/>
    <w:uiPriority w:val="0"/>
    <w:pPr>
      <w:widowControl/>
      <w:adjustRightInd w:val="0"/>
      <w:spacing w:line="360" w:lineRule="auto"/>
      <w:ind w:firstLine="567"/>
      <w:jc w:val="left"/>
    </w:pPr>
    <w:rPr>
      <w:rFonts w:ascii="Arial" w:hAnsi="Arial"/>
      <w:kern w:val="0"/>
      <w:sz w:val="24"/>
      <w:szCs w:val="20"/>
    </w:rPr>
  </w:style>
  <w:style w:type="paragraph" w:customStyle="1" w:styleId="222">
    <w:name w:val="默认段落字体 Para Char Char Char Char Char Char Char Char Char1 Char Char Char Char Char Char Char Char Char1 Char"/>
    <w:basedOn w:val="30"/>
    <w:qFormat/>
    <w:uiPriority w:val="0"/>
    <w:pPr>
      <w:spacing w:line="360" w:lineRule="auto"/>
      <w:ind w:firstLine="420"/>
    </w:pPr>
    <w:rPr>
      <w:rFonts w:ascii="Tahoma" w:hAnsi="Tahoma"/>
      <w:kern w:val="0"/>
      <w:sz w:val="24"/>
    </w:rPr>
  </w:style>
  <w:style w:type="paragraph" w:customStyle="1" w:styleId="223">
    <w:name w:val="~Number Double"/>
    <w:basedOn w:val="224"/>
    <w:qFormat/>
    <w:uiPriority w:val="0"/>
    <w:pPr>
      <w:tabs>
        <w:tab w:val="left" w:pos="360"/>
      </w:tabs>
      <w:spacing w:after="220"/>
    </w:pPr>
  </w:style>
  <w:style w:type="paragraph" w:customStyle="1" w:styleId="224">
    <w:name w:val="~Number"/>
    <w:basedOn w:val="225"/>
    <w:qFormat/>
    <w:uiPriority w:val="0"/>
    <w:pPr>
      <w:tabs>
        <w:tab w:val="left" w:pos="360"/>
      </w:tabs>
      <w:spacing w:after="0"/>
      <w:ind w:left="360" w:hanging="360"/>
    </w:pPr>
  </w:style>
  <w:style w:type="paragraph" w:customStyle="1" w:styleId="225">
    <w:name w:val="~Body Text"/>
    <w:basedOn w:val="109"/>
    <w:qFormat/>
    <w:uiPriority w:val="0"/>
    <w:pPr>
      <w:spacing w:after="220" w:line="220" w:lineRule="atLeast"/>
    </w:pPr>
    <w:rPr>
      <w:color w:val="00637A"/>
    </w:rPr>
  </w:style>
  <w:style w:type="paragraph" w:customStyle="1" w:styleId="226">
    <w:name w:val="样式 标题 3H3Heading 3 - oldH31H32H33H34H35H36H37H38H39H...1"/>
    <w:basedOn w:val="7"/>
    <w:qFormat/>
    <w:uiPriority w:val="0"/>
    <w:pPr>
      <w:keepNext/>
      <w:tabs>
        <w:tab w:val="left" w:pos="0"/>
        <w:tab w:val="left" w:pos="210"/>
        <w:tab w:val="left" w:pos="900"/>
        <w:tab w:val="left" w:pos="1440"/>
      </w:tabs>
      <w:autoSpaceDE/>
      <w:autoSpaceDN/>
      <w:snapToGrid/>
      <w:spacing w:before="240" w:after="120" w:line="288" w:lineRule="auto"/>
      <w:ind w:left="1440" w:hanging="1440" w:firstLineChars="0"/>
      <w:jc w:val="left"/>
    </w:pPr>
    <w:rPr>
      <w:rFonts w:ascii="宋体" w:hAnsi="宋体" w:cs="Arial"/>
      <w:bCs/>
      <w:kern w:val="0"/>
      <w:sz w:val="24"/>
      <w:szCs w:val="24"/>
    </w:rPr>
  </w:style>
  <w:style w:type="paragraph" w:customStyle="1" w:styleId="227">
    <w:name w:val="*SOW 2"/>
    <w:basedOn w:val="228"/>
    <w:next w:val="109"/>
    <w:qFormat/>
    <w:uiPriority w:val="0"/>
    <w:pPr>
      <w:tabs>
        <w:tab w:val="left" w:pos="1440"/>
      </w:tabs>
      <w:outlineLvl w:val="2"/>
    </w:pPr>
  </w:style>
  <w:style w:type="paragraph" w:customStyle="1" w:styleId="228">
    <w:name w:val="*SOW 1"/>
    <w:next w:val="109"/>
    <w:qFormat/>
    <w:uiPriority w:val="0"/>
    <w:pPr>
      <w:keepNext/>
      <w:keepLines/>
      <w:tabs>
        <w:tab w:val="left" w:pos="1440"/>
      </w:tabs>
      <w:spacing w:after="200" w:line="220" w:lineRule="atLeast"/>
      <w:ind w:left="1440" w:hanging="1440"/>
      <w:outlineLvl w:val="1"/>
    </w:pPr>
    <w:rPr>
      <w:rFonts w:ascii="Arial" w:hAnsi="Arial" w:eastAsia="宋体" w:cs="Times New Roman"/>
      <w:color w:val="000000"/>
      <w:szCs w:val="24"/>
      <w:lang w:val="en-US" w:eastAsia="en-US" w:bidi="ar-SA"/>
    </w:rPr>
  </w:style>
  <w:style w:type="paragraph" w:customStyle="1" w:styleId="229">
    <w:name w:val="Headline"/>
    <w:basedOn w:val="1"/>
    <w:qFormat/>
    <w:uiPriority w:val="0"/>
    <w:pPr>
      <w:widowControl/>
      <w:suppressAutoHyphens/>
      <w:spacing w:line="280" w:lineRule="exact"/>
      <w:ind w:firstLine="420"/>
      <w:jc w:val="left"/>
    </w:pPr>
    <w:rPr>
      <w:rFonts w:ascii="宋体" w:hAnsi="宋体"/>
      <w:kern w:val="0"/>
      <w:sz w:val="24"/>
      <w:lang w:eastAsia="en-US"/>
    </w:rPr>
  </w:style>
  <w:style w:type="paragraph" w:customStyle="1" w:styleId="230">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31">
    <w:name w:val="xl25"/>
    <w:basedOn w:val="1"/>
    <w:qFormat/>
    <w:uiPriority w:val="0"/>
    <w:pPr>
      <w:widowControl/>
      <w:spacing w:before="100" w:beforeAutospacing="1" w:after="100" w:afterAutospacing="1" w:line="360" w:lineRule="auto"/>
      <w:ind w:firstLine="420"/>
      <w:jc w:val="center"/>
      <w:textAlignment w:val="center"/>
    </w:pPr>
    <w:rPr>
      <w:rFonts w:hint="eastAsia" w:ascii="楷体_GB2312" w:hAnsi="宋体" w:eastAsia="楷体_GB2312"/>
      <w:kern w:val="0"/>
      <w:sz w:val="24"/>
    </w:rPr>
  </w:style>
  <w:style w:type="paragraph" w:customStyle="1" w:styleId="232">
    <w:name w:val="*Quotation Attribute"/>
    <w:basedOn w:val="109"/>
    <w:next w:val="109"/>
    <w:qFormat/>
    <w:uiPriority w:val="0"/>
    <w:pPr>
      <w:tabs>
        <w:tab w:val="left" w:pos="360"/>
      </w:tabs>
      <w:ind w:left="840" w:right="720" w:hanging="420"/>
    </w:pPr>
    <w:rPr>
      <w:sz w:val="20"/>
    </w:rPr>
  </w:style>
  <w:style w:type="paragraph" w:customStyle="1" w:styleId="233">
    <w:name w:val="xl384"/>
    <w:basedOn w:val="1"/>
    <w:qFormat/>
    <w:uiPriority w:val="0"/>
    <w:pPr>
      <w:widowControl/>
      <w:pBdr>
        <w:top w:val="single" w:color="auto" w:sz="4" w:space="0"/>
        <w:left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234">
    <w:name w:val="xl4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235">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6">
    <w:name w:val="附录标识"/>
    <w:basedOn w:val="1"/>
    <w:qFormat/>
    <w:uiPriority w:val="0"/>
    <w:pPr>
      <w:widowControl/>
      <w:shd w:val="clear" w:color="FFFFFF" w:fill="FFFFFF"/>
      <w:tabs>
        <w:tab w:val="left" w:pos="6405"/>
      </w:tabs>
      <w:spacing w:before="156" w:after="156" w:line="360" w:lineRule="auto"/>
      <w:ind w:firstLine="420"/>
      <w:jc w:val="left"/>
      <w:outlineLvl w:val="0"/>
    </w:pPr>
    <w:rPr>
      <w:rFonts w:ascii="黑体" w:hAnsi="宋体" w:eastAsia="黑体"/>
      <w:kern w:val="0"/>
      <w:szCs w:val="21"/>
    </w:rPr>
  </w:style>
  <w:style w:type="paragraph" w:customStyle="1" w:styleId="237">
    <w:name w:val="Heading2"/>
    <w:basedOn w:val="6"/>
    <w:next w:val="1"/>
    <w:qFormat/>
    <w:uiPriority w:val="0"/>
    <w:pPr>
      <w:tabs>
        <w:tab w:val="left" w:pos="-6984"/>
        <w:tab w:val="left" w:pos="284"/>
        <w:tab w:val="left" w:pos="360"/>
        <w:tab w:val="left" w:pos="1999"/>
        <w:tab w:val="left" w:pos="2411"/>
      </w:tabs>
      <w:snapToGrid/>
      <w:spacing w:before="260" w:after="260" w:line="415" w:lineRule="auto"/>
      <w:ind w:left="-6984" w:right="100" w:rightChars="100" w:firstLine="0" w:firstLineChars="0"/>
      <w:jc w:val="left"/>
    </w:pPr>
    <w:rPr>
      <w:rFonts w:cs="Arial"/>
      <w:bCs w:val="0"/>
      <w:sz w:val="36"/>
    </w:rPr>
  </w:style>
  <w:style w:type="paragraph" w:customStyle="1" w:styleId="238">
    <w:name w:val="a14"/>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239">
    <w:name w:val="xl29"/>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240">
    <w:name w:val="xl229"/>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41">
    <w:name w:val="文件编号"/>
    <w:basedOn w:val="216"/>
    <w:qFormat/>
    <w:uiPriority w:val="0"/>
    <w:rPr>
      <w:rFonts w:hAnsi="Batang"/>
      <w:u w:val="none"/>
    </w:rPr>
  </w:style>
  <w:style w:type="paragraph" w:customStyle="1" w:styleId="242">
    <w:name w:val="paragraph1"/>
    <w:basedOn w:val="1"/>
    <w:qFormat/>
    <w:uiPriority w:val="0"/>
    <w:pPr>
      <w:spacing w:afterLines="30" w:line="360" w:lineRule="auto"/>
      <w:ind w:firstLine="480" w:firstLineChars="200"/>
    </w:pPr>
    <w:rPr>
      <w:rFonts w:ascii="宋体" w:hAnsi="宋体"/>
      <w:sz w:val="24"/>
    </w:rPr>
  </w:style>
  <w:style w:type="paragraph" w:customStyle="1" w:styleId="243">
    <w:name w:val="免责声明"/>
    <w:basedOn w:val="1"/>
    <w:qFormat/>
    <w:uiPriority w:val="0"/>
    <w:pPr>
      <w:widowControl/>
      <w:tabs>
        <w:tab w:val="left" w:pos="1139"/>
      </w:tabs>
      <w:spacing w:line="360" w:lineRule="auto"/>
      <w:ind w:left="720" w:firstLine="420"/>
      <w:jc w:val="left"/>
    </w:pPr>
    <w:rPr>
      <w:rFonts w:ascii="宋体" w:hAnsi="宋体" w:eastAsia="仿宋_GB2312"/>
      <w:kern w:val="0"/>
      <w:sz w:val="18"/>
      <w:szCs w:val="18"/>
    </w:rPr>
  </w:style>
  <w:style w:type="paragraph" w:customStyle="1" w:styleId="244">
    <w:name w:val="xl357"/>
    <w:basedOn w:val="1"/>
    <w:qFormat/>
    <w:uiPriority w:val="0"/>
    <w:pPr>
      <w:widowControl/>
      <w:shd w:val="clear" w:color="000000" w:fill="D8D8D8"/>
      <w:spacing w:before="100" w:beforeAutospacing="1" w:after="100" w:afterAutospacing="1"/>
      <w:jc w:val="left"/>
    </w:pPr>
    <w:rPr>
      <w:rFonts w:ascii="宋体" w:hAnsi="宋体" w:cs="宋体"/>
      <w:kern w:val="0"/>
      <w:sz w:val="24"/>
    </w:rPr>
  </w:style>
  <w:style w:type="paragraph" w:customStyle="1" w:styleId="245">
    <w:name w:val="xl358"/>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pPr>
    <w:rPr>
      <w:rFonts w:ascii="宋体" w:hAnsi="宋体" w:cs="宋体"/>
      <w:kern w:val="0"/>
      <w:sz w:val="24"/>
    </w:rPr>
  </w:style>
  <w:style w:type="paragraph" w:customStyle="1" w:styleId="246">
    <w:name w:val="‧ N cover prepared name"/>
    <w:basedOn w:val="178"/>
    <w:qFormat/>
    <w:uiPriority w:val="0"/>
  </w:style>
  <w:style w:type="paragraph" w:customStyle="1" w:styleId="247">
    <w:name w:val="xl131"/>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48">
    <w:name w:val="xl133"/>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249">
    <w:name w:val="xl8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250">
    <w:name w:val="a2"/>
    <w:basedOn w:val="1"/>
    <w:qFormat/>
    <w:uiPriority w:val="0"/>
    <w:pPr>
      <w:widowControl/>
      <w:spacing w:after="150"/>
      <w:jc w:val="left"/>
    </w:pPr>
    <w:rPr>
      <w:rFonts w:ascii="宋体" w:hAnsi="宋体" w:cs="宋体"/>
      <w:kern w:val="0"/>
      <w:sz w:val="24"/>
    </w:rPr>
  </w:style>
  <w:style w:type="paragraph" w:customStyle="1" w:styleId="251">
    <w:name w:val="User Index 1"/>
    <w:basedOn w:val="51"/>
    <w:qFormat/>
    <w:uiPriority w:val="0"/>
    <w:pPr>
      <w:tabs>
        <w:tab w:val="right" w:leader="dot" w:pos="10466"/>
      </w:tabs>
      <w:ind w:left="720" w:right="1009"/>
    </w:pPr>
    <w:rPr>
      <w:rFonts w:ascii="Times New Roman" w:hAnsi="Times New Roman"/>
      <w:b/>
    </w:rPr>
  </w:style>
  <w:style w:type="paragraph" w:customStyle="1" w:styleId="252">
    <w:name w:val="•Body Text"/>
    <w:basedOn w:val="1"/>
    <w:qFormat/>
    <w:uiPriority w:val="0"/>
    <w:pPr>
      <w:suppressAutoHyphens/>
      <w:spacing w:after="120" w:line="320" w:lineRule="exact"/>
    </w:pPr>
    <w:rPr>
      <w:rFonts w:ascii="Arial" w:hAnsi="Arial"/>
      <w:kern w:val="1"/>
      <w:sz w:val="18"/>
      <w:lang w:eastAsia="ar-SA"/>
    </w:rPr>
  </w:style>
  <w:style w:type="paragraph" w:customStyle="1" w:styleId="253">
    <w:name w:val="列出段落11"/>
    <w:basedOn w:val="1"/>
    <w:qFormat/>
    <w:uiPriority w:val="34"/>
    <w:pPr>
      <w:ind w:firstLine="420" w:firstLineChars="200"/>
    </w:pPr>
    <w:rPr>
      <w:szCs w:val="22"/>
    </w:rPr>
  </w:style>
  <w:style w:type="paragraph" w:customStyle="1" w:styleId="254">
    <w:name w:val="Pa2"/>
    <w:basedOn w:val="2"/>
    <w:next w:val="2"/>
    <w:qFormat/>
    <w:uiPriority w:val="0"/>
    <w:pPr>
      <w:spacing w:line="241" w:lineRule="atLeast"/>
    </w:pPr>
    <w:rPr>
      <w:rFonts w:cs="Times New Roman"/>
      <w:color w:val="auto"/>
    </w:rPr>
  </w:style>
  <w:style w:type="paragraph" w:customStyle="1" w:styleId="255">
    <w:name w:val="xl11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256">
    <w:name w:val="xl5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257">
    <w:name w:val="列出段落2"/>
    <w:basedOn w:val="1"/>
    <w:qFormat/>
    <w:uiPriority w:val="34"/>
    <w:pPr>
      <w:spacing w:line="360" w:lineRule="auto"/>
      <w:ind w:left="720" w:firstLine="420"/>
      <w:contextualSpacing/>
    </w:pPr>
    <w:rPr>
      <w:kern w:val="0"/>
      <w:sz w:val="20"/>
    </w:rPr>
  </w:style>
  <w:style w:type="paragraph" w:customStyle="1" w:styleId="258">
    <w:name w:val="Drawing"/>
    <w:basedOn w:val="26"/>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259">
    <w:name w:val="标准标题4"/>
    <w:basedOn w:val="1"/>
    <w:qFormat/>
    <w:uiPriority w:val="0"/>
    <w:pPr>
      <w:spacing w:before="100" w:beforeAutospacing="1" w:after="100" w:afterAutospacing="1" w:line="360" w:lineRule="auto"/>
      <w:ind w:firstLine="420"/>
      <w:outlineLvl w:val="3"/>
    </w:pPr>
    <w:rPr>
      <w:rFonts w:ascii="宋体" w:hAnsi="宋体"/>
      <w:b/>
      <w:sz w:val="28"/>
      <w:szCs w:val="28"/>
    </w:rPr>
  </w:style>
  <w:style w:type="paragraph" w:customStyle="1" w:styleId="260">
    <w:name w:val="xl239"/>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261">
    <w:name w:val="‧ N caption-table"/>
    <w:basedOn w:val="178"/>
    <w:next w:val="262"/>
    <w:qFormat/>
    <w:uiPriority w:val="0"/>
  </w:style>
  <w:style w:type="paragraph" w:customStyle="1" w:styleId="262">
    <w:name w:val="‧ N body"/>
    <w:basedOn w:val="1"/>
    <w:qFormat/>
    <w:uiPriority w:val="0"/>
    <w:pPr>
      <w:autoSpaceDN w:val="0"/>
      <w:adjustRightInd w:val="0"/>
      <w:spacing w:before="215" w:after="113" w:line="264" w:lineRule="auto"/>
      <w:ind w:left="567"/>
      <w:jc w:val="left"/>
    </w:pPr>
    <w:rPr>
      <w:rFonts w:ascii="Arial" w:hAnsi="Arial" w:eastAsia="PMingLiU" w:cs="Tahoma"/>
      <w:kern w:val="0"/>
      <w:sz w:val="20"/>
      <w:lang w:val="en-GB" w:eastAsia="zh-TW"/>
    </w:rPr>
  </w:style>
  <w:style w:type="paragraph" w:customStyle="1" w:styleId="263">
    <w:name w:val="一级标题"/>
    <w:basedOn w:val="1"/>
    <w:qFormat/>
    <w:uiPriority w:val="0"/>
    <w:pPr>
      <w:tabs>
        <w:tab w:val="left" w:pos="1320"/>
      </w:tabs>
      <w:spacing w:before="100" w:beforeAutospacing="1" w:after="100" w:afterAutospacing="1" w:line="360" w:lineRule="auto"/>
      <w:outlineLvl w:val="0"/>
    </w:pPr>
    <w:rPr>
      <w:rFonts w:ascii="宋体" w:hAnsi="宋体"/>
      <w:b/>
      <w:sz w:val="32"/>
      <w:szCs w:val="32"/>
    </w:rPr>
  </w:style>
  <w:style w:type="paragraph" w:customStyle="1" w:styleId="264">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65">
    <w:name w:val="xl3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66">
    <w:name w:val="xl3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7">
    <w:name w:val="xl210"/>
    <w:basedOn w:val="1"/>
    <w:qFormat/>
    <w:uiPriority w:val="0"/>
    <w:pPr>
      <w:pBdr>
        <w:top w:val="single" w:color="auto" w:sz="4" w:space="0"/>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68">
    <w:name w:val="SANGFOR_4_标题4"/>
    <w:basedOn w:val="8"/>
    <w:next w:val="121"/>
    <w:qFormat/>
    <w:uiPriority w:val="0"/>
    <w:pPr>
      <w:keepNext/>
      <w:keepLines/>
      <w:widowControl w:val="0"/>
      <w:tabs>
        <w:tab w:val="left" w:pos="567"/>
        <w:tab w:val="left" w:pos="993"/>
      </w:tabs>
      <w:spacing w:beforeLines="50" w:afterLines="50"/>
      <w:ind w:left="851" w:right="100" w:rightChars="100" w:hanging="851"/>
    </w:pPr>
    <w:rPr>
      <w:rFonts w:ascii="Times New Roman" w:hAnsi="Times New Roman"/>
      <w:b/>
      <w:bCs/>
      <w:kern w:val="2"/>
    </w:rPr>
  </w:style>
  <w:style w:type="paragraph" w:customStyle="1" w:styleId="269">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0">
    <w:name w:val="Table"/>
    <w:basedOn w:val="26"/>
    <w:qFormat/>
    <w:uiPriority w:val="0"/>
    <w:pPr>
      <w:autoSpaceDN w:val="0"/>
      <w:adjustRightInd w:val="0"/>
      <w:spacing w:before="360" w:after="115" w:line="240" w:lineRule="auto"/>
      <w:ind w:firstLine="0"/>
      <w:jc w:val="left"/>
    </w:pPr>
    <w:rPr>
      <w:rFonts w:eastAsia="PMingLiU" w:cs="Tahoma"/>
      <w:b/>
      <w:iCs/>
      <w:lang w:val="en-GB" w:eastAsia="zh-TW"/>
    </w:rPr>
  </w:style>
  <w:style w:type="paragraph" w:customStyle="1" w:styleId="271">
    <w:name w:val="Pa0"/>
    <w:basedOn w:val="2"/>
    <w:next w:val="2"/>
    <w:qFormat/>
    <w:uiPriority w:val="0"/>
    <w:pPr>
      <w:spacing w:line="241" w:lineRule="atLeast"/>
    </w:pPr>
    <w:rPr>
      <w:rFonts w:cs="Times New Roman"/>
      <w:color w:val="auto"/>
    </w:rPr>
  </w:style>
  <w:style w:type="paragraph" w:customStyle="1" w:styleId="272">
    <w:name w:val="Char3 Char 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273">
    <w:name w:val="‧ N table-10 head left"/>
    <w:basedOn w:val="178"/>
    <w:next w:val="274"/>
    <w:qFormat/>
    <w:uiPriority w:val="0"/>
  </w:style>
  <w:style w:type="paragraph" w:customStyle="1" w:styleId="274">
    <w:name w:val="‧ N table-10 body"/>
    <w:basedOn w:val="1"/>
    <w:qFormat/>
    <w:uiPriority w:val="0"/>
    <w:pPr>
      <w:autoSpaceDN w:val="0"/>
      <w:adjustRightInd w:val="0"/>
      <w:spacing w:before="113" w:after="113" w:line="264" w:lineRule="auto"/>
      <w:jc w:val="left"/>
    </w:pPr>
    <w:rPr>
      <w:rFonts w:ascii="Arial" w:hAnsi="Arial" w:eastAsia="PMingLiU" w:cs="Tahoma"/>
      <w:kern w:val="0"/>
      <w:sz w:val="20"/>
      <w:lang w:val="en-GB" w:eastAsia="zh-TW"/>
    </w:rPr>
  </w:style>
  <w:style w:type="paragraph" w:customStyle="1" w:styleId="275">
    <w:name w:val="xl102"/>
    <w:basedOn w:val="1"/>
    <w:qFormat/>
    <w:uiPriority w:val="0"/>
    <w:pPr>
      <w:pBdr>
        <w:top w:val="single" w:color="auto" w:sz="4" w:space="0"/>
        <w:left w:val="single" w:color="auto" w:sz="4" w:space="0"/>
        <w:bottom w:val="single" w:color="auto" w:sz="4" w:space="0"/>
        <w:right w:val="single" w:color="auto" w:sz="8"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76">
    <w:name w:val="泰雷兹"/>
    <w:basedOn w:val="8"/>
    <w:qFormat/>
    <w:uiPriority w:val="0"/>
    <w:pPr>
      <w:keepNext/>
      <w:keepLines/>
      <w:widowControl w:val="0"/>
      <w:tabs>
        <w:tab w:val="left" w:pos="0"/>
        <w:tab w:val="left" w:pos="390"/>
        <w:tab w:val="left" w:pos="993"/>
      </w:tabs>
      <w:autoSpaceDE w:val="0"/>
      <w:autoSpaceDN w:val="0"/>
      <w:spacing w:before="280" w:after="290" w:line="376" w:lineRule="atLeast"/>
      <w:ind w:left="150" w:leftChars="150" w:firstLine="425" w:firstLineChars="177"/>
    </w:pPr>
    <w:rPr>
      <w:rFonts w:ascii="Times New Roman" w:hAnsi="Times New Roman" w:eastAsia="幼圆"/>
      <w:b/>
      <w:bCs/>
      <w:szCs w:val="28"/>
    </w:rPr>
  </w:style>
  <w:style w:type="paragraph" w:customStyle="1" w:styleId="277">
    <w:name w:val="p17"/>
    <w:basedOn w:val="1"/>
    <w:qFormat/>
    <w:uiPriority w:val="0"/>
    <w:pPr>
      <w:widowControl/>
      <w:spacing w:line="360" w:lineRule="auto"/>
      <w:ind w:firstLine="420"/>
      <w:jc w:val="left"/>
    </w:pPr>
    <w:rPr>
      <w:kern w:val="0"/>
      <w:sz w:val="24"/>
    </w:rPr>
  </w:style>
  <w:style w:type="paragraph" w:customStyle="1" w:styleId="278">
    <w:name w:val="默认段落字体 Para Char Char Char Char Char Char Char Char Char1 Char Char Char Char"/>
    <w:basedOn w:val="1"/>
    <w:qFormat/>
    <w:uiPriority w:val="0"/>
    <w:pPr>
      <w:spacing w:line="360" w:lineRule="auto"/>
      <w:ind w:firstLine="420"/>
    </w:pPr>
    <w:rPr>
      <w:rFonts w:ascii="Tahoma" w:hAnsi="Tahoma"/>
      <w:sz w:val="24"/>
      <w:szCs w:val="20"/>
    </w:rPr>
  </w:style>
  <w:style w:type="paragraph" w:customStyle="1" w:styleId="279">
    <w:name w:val="xl328"/>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80">
    <w:name w:val="列出段落4"/>
    <w:basedOn w:val="1"/>
    <w:qFormat/>
    <w:uiPriority w:val="99"/>
    <w:pPr>
      <w:ind w:firstLine="420" w:firstLineChars="200"/>
    </w:pPr>
    <w:rPr>
      <w:szCs w:val="22"/>
    </w:rPr>
  </w:style>
  <w:style w:type="paragraph" w:customStyle="1" w:styleId="281">
    <w:name w:val="*Heading 1"/>
    <w:basedOn w:val="109"/>
    <w:next w:val="109"/>
    <w:qFormat/>
    <w:uiPriority w:val="0"/>
    <w:pPr>
      <w:keepNext/>
      <w:keepLines/>
      <w:spacing w:before="240" w:after="120"/>
      <w:outlineLvl w:val="1"/>
    </w:pPr>
    <w:rPr>
      <w:rFonts w:ascii="Verdana" w:hAnsi="Verdana"/>
      <w:b/>
      <w:sz w:val="36"/>
      <w:szCs w:val="32"/>
    </w:rPr>
  </w:style>
  <w:style w:type="paragraph" w:customStyle="1" w:styleId="282">
    <w:name w:val="新增"/>
    <w:basedOn w:val="8"/>
    <w:qFormat/>
    <w:uiPriority w:val="0"/>
    <w:pPr>
      <w:keepNext/>
      <w:keepLines/>
      <w:widowControl w:val="0"/>
      <w:tabs>
        <w:tab w:val="left" w:pos="420"/>
        <w:tab w:val="left" w:pos="993"/>
      </w:tabs>
      <w:ind w:left="420" w:right="100" w:rightChars="100" w:hanging="420"/>
    </w:pPr>
    <w:rPr>
      <w:rFonts w:cs="宋体"/>
      <w:color w:val="993366"/>
      <w:sz w:val="18"/>
      <w:szCs w:val="18"/>
    </w:rPr>
  </w:style>
  <w:style w:type="paragraph" w:customStyle="1" w:styleId="283">
    <w:name w:val="样式 标题 + 两端对齐"/>
    <w:basedOn w:val="79"/>
    <w:qFormat/>
    <w:uiPriority w:val="0"/>
    <w:pPr>
      <w:tabs>
        <w:tab w:val="center" w:pos="-6"/>
        <w:tab w:val="left" w:pos="390"/>
      </w:tabs>
      <w:autoSpaceDE w:val="0"/>
      <w:autoSpaceDN w:val="0"/>
      <w:adjustRightInd w:val="0"/>
      <w:snapToGrid w:val="0"/>
      <w:spacing w:before="240" w:after="60"/>
      <w:ind w:firstLine="569" w:firstLineChars="177"/>
      <w:outlineLvl w:val="0"/>
    </w:pPr>
    <w:rPr>
      <w:rFonts w:cs="宋体"/>
      <w:kern w:val="0"/>
      <w:sz w:val="84"/>
      <w:szCs w:val="20"/>
    </w:rPr>
  </w:style>
  <w:style w:type="paragraph" w:customStyle="1" w:styleId="284">
    <w:name w:val="xl3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85">
    <w:name w:val="样式 只在字下加下划线 首行缩进:  2 字符"/>
    <w:basedOn w:val="1"/>
    <w:qFormat/>
    <w:uiPriority w:val="0"/>
    <w:pPr>
      <w:tabs>
        <w:tab w:val="left" w:pos="0"/>
        <w:tab w:val="left" w:pos="390"/>
      </w:tabs>
      <w:autoSpaceDE w:val="0"/>
      <w:autoSpaceDN w:val="0"/>
      <w:adjustRightInd w:val="0"/>
      <w:snapToGrid w:val="0"/>
      <w:spacing w:before="120" w:line="420" w:lineRule="atLeast"/>
      <w:ind w:left="600" w:leftChars="600" w:firstLine="200" w:firstLineChars="177"/>
      <w:jc w:val="left"/>
    </w:pPr>
    <w:rPr>
      <w:rFonts w:hAnsi="宋体" w:cs="宋体"/>
      <w:sz w:val="24"/>
      <w:szCs w:val="20"/>
      <w:u w:val="words"/>
    </w:rPr>
  </w:style>
  <w:style w:type="paragraph" w:customStyle="1" w:styleId="286">
    <w:name w:val="xl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287">
    <w:name w:val="font18"/>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288">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289">
    <w:name w:val="GP正文(首行缩进)"/>
    <w:basedOn w:val="1"/>
    <w:qFormat/>
    <w:uiPriority w:val="0"/>
    <w:pPr>
      <w:spacing w:line="400" w:lineRule="exact"/>
      <w:ind w:firstLine="480" w:firstLineChars="200"/>
      <w:jc w:val="left"/>
    </w:pPr>
    <w:rPr>
      <w:sz w:val="24"/>
    </w:rPr>
  </w:style>
  <w:style w:type="paragraph" w:customStyle="1" w:styleId="290">
    <w:name w:val="List Indent"/>
    <w:basedOn w:val="20"/>
    <w:qFormat/>
    <w:uiPriority w:val="0"/>
    <w:pPr>
      <w:autoSpaceDN w:val="0"/>
      <w:spacing w:before="363" w:after="119" w:line="240" w:lineRule="auto"/>
      <w:ind w:left="1800"/>
      <w:textAlignment w:val="auto"/>
    </w:pPr>
    <w:rPr>
      <w:rFonts w:ascii="Times New Roman" w:eastAsia="PMingLiU"/>
      <w:sz w:val="20"/>
      <w:lang w:val="en-GB" w:eastAsia="zh-TW"/>
    </w:rPr>
  </w:style>
  <w:style w:type="paragraph" w:customStyle="1" w:styleId="291">
    <w:name w:val="*Notice Heading"/>
    <w:basedOn w:val="281"/>
    <w:next w:val="292"/>
    <w:qFormat/>
    <w:uiPriority w:val="0"/>
    <w:pPr>
      <w:spacing w:after="240" w:line="240" w:lineRule="auto"/>
      <w:outlineLvl w:val="0"/>
    </w:pPr>
    <w:rPr>
      <w:b w:val="0"/>
      <w:color w:val="00637A"/>
      <w:szCs w:val="36"/>
    </w:rPr>
  </w:style>
  <w:style w:type="paragraph" w:customStyle="1" w:styleId="292">
    <w:name w:val="*Confidentiality Notice"/>
    <w:basedOn w:val="109"/>
    <w:qFormat/>
    <w:uiPriority w:val="0"/>
    <w:pPr>
      <w:spacing w:after="200" w:line="220" w:lineRule="atLeast"/>
    </w:pPr>
    <w:rPr>
      <w:sz w:val="18"/>
    </w:rPr>
  </w:style>
  <w:style w:type="paragraph" w:customStyle="1" w:styleId="293">
    <w:name w:val="正文11"/>
    <w:basedOn w:val="1"/>
    <w:qFormat/>
    <w:uiPriority w:val="0"/>
    <w:pPr>
      <w:autoSpaceDE w:val="0"/>
      <w:autoSpaceDN w:val="0"/>
      <w:adjustRightInd w:val="0"/>
      <w:snapToGrid w:val="0"/>
      <w:spacing w:line="264" w:lineRule="atLeast"/>
      <w:ind w:left="1060"/>
      <w:jc w:val="left"/>
    </w:pPr>
    <w:rPr>
      <w:rFonts w:ascii="宋体"/>
      <w:kern w:val="0"/>
      <w:sz w:val="18"/>
      <w:szCs w:val="20"/>
    </w:rPr>
  </w:style>
  <w:style w:type="paragraph" w:customStyle="1" w:styleId="294">
    <w:name w:val="总1"/>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ascii="宋体"/>
      <w:b/>
      <w:bCs/>
      <w:kern w:val="0"/>
      <w:sz w:val="24"/>
      <w:szCs w:val="20"/>
    </w:rPr>
  </w:style>
  <w:style w:type="paragraph" w:customStyle="1" w:styleId="295">
    <w:name w:val="xl34"/>
    <w:basedOn w:val="1"/>
    <w:qFormat/>
    <w:uiPriority w:val="0"/>
    <w:pPr>
      <w:pBdr>
        <w:top w:val="single" w:color="auto" w:sz="4" w:space="0"/>
        <w:left w:val="single" w:color="auto" w:sz="4" w:space="0"/>
        <w:bottom w:val="single" w:color="auto" w:sz="8"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96">
    <w:name w:val="~Heading 1"/>
    <w:next w:val="225"/>
    <w:qFormat/>
    <w:uiPriority w:val="0"/>
    <w:pPr>
      <w:keepNext/>
      <w:keepLines/>
      <w:tabs>
        <w:tab w:val="left" w:pos="840"/>
      </w:tabs>
      <w:spacing w:before="240" w:after="120" w:line="220" w:lineRule="atLeast"/>
      <w:outlineLvl w:val="1"/>
    </w:pPr>
    <w:rPr>
      <w:rFonts w:ascii="Arial" w:hAnsi="Arial" w:eastAsia="宋体" w:cs="Times New Roman"/>
      <w:b/>
      <w:color w:val="00637A"/>
      <w:sz w:val="32"/>
      <w:szCs w:val="32"/>
      <w:lang w:val="en-US" w:eastAsia="en-US" w:bidi="ar-SA"/>
    </w:rPr>
  </w:style>
  <w:style w:type="paragraph" w:customStyle="1" w:styleId="297">
    <w:name w:val="*Section Title"/>
    <w:next w:val="109"/>
    <w:qFormat/>
    <w:uiPriority w:val="0"/>
    <w:pPr>
      <w:pageBreakBefore/>
      <w:spacing w:before="240" w:after="240"/>
      <w:outlineLvl w:val="0"/>
    </w:pPr>
    <w:rPr>
      <w:rFonts w:ascii="Arial" w:hAnsi="Arial" w:eastAsia="宋体" w:cs="Times New Roman"/>
      <w:color w:val="00637A"/>
      <w:sz w:val="36"/>
      <w:szCs w:val="36"/>
      <w:lang w:val="en-US" w:eastAsia="en-US" w:bidi="ar-SA"/>
    </w:rPr>
  </w:style>
  <w:style w:type="paragraph" w:customStyle="1" w:styleId="298">
    <w:name w:val="附录 Heading 2"/>
    <w:basedOn w:val="6"/>
    <w:qFormat/>
    <w:uiPriority w:val="0"/>
    <w:pPr>
      <w:keepLines w:val="0"/>
      <w:widowControl/>
      <w:tabs>
        <w:tab w:val="left" w:pos="0"/>
        <w:tab w:val="left" w:pos="284"/>
        <w:tab w:val="left" w:pos="420"/>
      </w:tabs>
      <w:snapToGrid/>
      <w:spacing w:before="480" w:after="120" w:line="360" w:lineRule="auto"/>
      <w:ind w:left="360" w:right="100" w:rightChars="100" w:firstLine="0" w:firstLineChars="0"/>
      <w:jc w:val="left"/>
    </w:pPr>
    <w:rPr>
      <w:rFonts w:ascii="宋体" w:hAnsi="宋体" w:cs="Microsoft Sans Serif"/>
      <w:color w:val="FF0000"/>
      <w:kern w:val="0"/>
      <w:sz w:val="28"/>
      <w:szCs w:val="21"/>
    </w:rPr>
  </w:style>
  <w:style w:type="paragraph" w:customStyle="1" w:styleId="299">
    <w:name w:val="表格标题1"/>
    <w:basedOn w:val="1"/>
    <w:qFormat/>
    <w:uiPriority w:val="0"/>
    <w:pPr>
      <w:spacing w:line="400" w:lineRule="exact"/>
      <w:ind w:firstLine="200" w:firstLineChars="200"/>
      <w:jc w:val="center"/>
    </w:pPr>
    <w:rPr>
      <w:rFonts w:ascii="Arial" w:hAnsi="Arial" w:cs="宋体"/>
      <w:b/>
      <w:bCs/>
      <w:szCs w:val="21"/>
    </w:rPr>
  </w:style>
  <w:style w:type="paragraph" w:customStyle="1" w:styleId="300">
    <w:name w:val="Char Char Char Char Char Char Char Char Char Char Char Char Char Char Char Char Char Char Char Char Char Char Char Char Char"/>
    <w:basedOn w:val="1"/>
    <w:qFormat/>
    <w:uiPriority w:val="0"/>
    <w:rPr>
      <w:rFonts w:ascii="Tahoma" w:hAnsi="Tahoma" w:eastAsia="??" w:cs="Tahoma"/>
      <w:sz w:val="24"/>
      <w:szCs w:val="28"/>
    </w:rPr>
  </w:style>
  <w:style w:type="paragraph" w:customStyle="1" w:styleId="301">
    <w:name w:val="标题二"/>
    <w:basedOn w:val="6"/>
    <w:next w:val="1"/>
    <w:qFormat/>
    <w:uiPriority w:val="0"/>
    <w:pPr>
      <w:snapToGrid/>
      <w:spacing w:before="120" w:line="415" w:lineRule="auto"/>
      <w:ind w:firstLine="0" w:firstLineChars="0"/>
    </w:pPr>
    <w:rPr>
      <w:rFonts w:ascii="黑体" w:hAnsi="华文细黑" w:eastAsia="黑体"/>
      <w:sz w:val="24"/>
    </w:rPr>
  </w:style>
  <w:style w:type="paragraph" w:customStyle="1" w:styleId="302">
    <w:name w:val="NW正文"/>
    <w:basedOn w:val="303"/>
    <w:next w:val="151"/>
    <w:qFormat/>
    <w:uiPriority w:val="0"/>
    <w:pPr>
      <w:spacing w:before="120"/>
      <w:ind w:left="420" w:firstLine="425"/>
    </w:pPr>
    <w:rPr>
      <w:rFonts w:ascii="Arial" w:hAnsi="Arial"/>
      <w:kern w:val="0"/>
    </w:rPr>
  </w:style>
  <w:style w:type="paragraph" w:customStyle="1" w:styleId="303">
    <w:name w:val="Char Char Char Char Char Char"/>
    <w:basedOn w:val="1"/>
    <w:qFormat/>
    <w:uiPriority w:val="0"/>
    <w:pPr>
      <w:spacing w:line="360" w:lineRule="auto"/>
      <w:ind w:firstLine="420"/>
    </w:pPr>
    <w:rPr>
      <w:rFonts w:ascii="Tahoma" w:hAnsi="Tahoma"/>
      <w:sz w:val="24"/>
      <w:szCs w:val="20"/>
    </w:rPr>
  </w:style>
  <w:style w:type="paragraph" w:customStyle="1" w:styleId="304">
    <w:name w:val="User Index 4"/>
    <w:basedOn w:val="51"/>
    <w:qFormat/>
    <w:uiPriority w:val="0"/>
    <w:pPr>
      <w:tabs>
        <w:tab w:val="right" w:leader="dot" w:pos="9746"/>
      </w:tabs>
      <w:ind w:left="849"/>
    </w:pPr>
  </w:style>
  <w:style w:type="paragraph" w:customStyle="1" w:styleId="305">
    <w:name w:val="*Full Page"/>
    <w:basedOn w:val="1"/>
    <w:qFormat/>
    <w:uiPriority w:val="0"/>
    <w:pPr>
      <w:widowControl/>
      <w:spacing w:after="280" w:line="220" w:lineRule="atLeast"/>
      <w:ind w:firstLine="420"/>
      <w:jc w:val="left"/>
    </w:pPr>
    <w:rPr>
      <w:rFonts w:ascii="Arial" w:hAnsi="Arial"/>
      <w:kern w:val="0"/>
      <w:sz w:val="20"/>
      <w:szCs w:val="20"/>
    </w:rPr>
  </w:style>
  <w:style w:type="paragraph" w:customStyle="1" w:styleId="306">
    <w:name w:val="3级"/>
    <w:basedOn w:val="7"/>
    <w:qFormat/>
    <w:uiPriority w:val="0"/>
    <w:pPr>
      <w:keepNext/>
      <w:keepLines/>
      <w:widowControl w:val="0"/>
      <w:tabs>
        <w:tab w:val="left" w:pos="0"/>
        <w:tab w:val="left" w:pos="210"/>
      </w:tabs>
      <w:autoSpaceDE/>
      <w:autoSpaceDN/>
      <w:snapToGrid/>
      <w:spacing w:beforeLines="50" w:line="415" w:lineRule="auto"/>
      <w:ind w:firstLine="0" w:firstLineChars="0"/>
    </w:pPr>
    <w:rPr>
      <w:rFonts w:ascii="宋体" w:hAnsi="宋体"/>
      <w:bCs/>
      <w:sz w:val="24"/>
      <w:szCs w:val="24"/>
    </w:rPr>
  </w:style>
  <w:style w:type="paragraph" w:customStyle="1" w:styleId="307">
    <w:name w:val="xl3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08">
    <w:name w:val="xl8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309">
    <w:name w:val="内文正文"/>
    <w:basedOn w:val="45"/>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310">
    <w:name w:val="‧ N head 1"/>
    <w:basedOn w:val="178"/>
    <w:next w:val="262"/>
    <w:qFormat/>
    <w:uiPriority w:val="0"/>
  </w:style>
  <w:style w:type="paragraph" w:customStyle="1" w:styleId="311">
    <w:name w:val="font6"/>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12">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13">
    <w:name w:val="Paragraph"/>
    <w:basedOn w:val="1"/>
    <w:qFormat/>
    <w:uiPriority w:val="0"/>
    <w:pPr>
      <w:tabs>
        <w:tab w:val="left" w:pos="0"/>
        <w:tab w:val="left" w:pos="390"/>
      </w:tabs>
      <w:autoSpaceDE w:val="0"/>
      <w:autoSpaceDN w:val="0"/>
      <w:adjustRightInd w:val="0"/>
      <w:snapToGrid w:val="0"/>
      <w:spacing w:after="120" w:line="360" w:lineRule="auto"/>
      <w:ind w:firstLine="425" w:firstLineChars="177"/>
      <w:jc w:val="left"/>
    </w:pPr>
    <w:rPr>
      <w:rFonts w:ascii="宋体" w:hAnsi="宋体"/>
      <w:kern w:val="0"/>
      <w:sz w:val="20"/>
      <w:szCs w:val="20"/>
      <w:lang w:val="en-GB" w:eastAsia="en-US"/>
    </w:rPr>
  </w:style>
  <w:style w:type="paragraph" w:customStyle="1" w:styleId="314">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15">
    <w:name w:val="列表项目符号2"/>
    <w:basedOn w:val="1"/>
    <w:qFormat/>
    <w:uiPriority w:val="0"/>
    <w:pPr>
      <w:tabs>
        <w:tab w:val="left" w:pos="1837"/>
      </w:tabs>
      <w:adjustRightInd w:val="0"/>
      <w:spacing w:line="360" w:lineRule="auto"/>
      <w:ind w:left="1837" w:hanging="420"/>
      <w:textAlignment w:val="baseline"/>
    </w:pPr>
    <w:rPr>
      <w:rFonts w:ascii="宋体" w:hAnsi="宋体"/>
      <w:kern w:val="0"/>
      <w:szCs w:val="21"/>
    </w:rPr>
  </w:style>
  <w:style w:type="paragraph" w:customStyle="1" w:styleId="316">
    <w:name w:val="font1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16"/>
      <w:szCs w:val="16"/>
    </w:rPr>
  </w:style>
  <w:style w:type="paragraph" w:customStyle="1" w:styleId="317">
    <w:name w:val="标题11"/>
    <w:basedOn w:val="6"/>
    <w:qFormat/>
    <w:uiPriority w:val="0"/>
    <w:pPr>
      <w:tabs>
        <w:tab w:val="left" w:pos="284"/>
      </w:tabs>
      <w:snapToGrid/>
      <w:spacing w:before="100" w:beforeAutospacing="1" w:after="100" w:afterAutospacing="1" w:line="360" w:lineRule="auto"/>
      <w:ind w:right="100" w:rightChars="100" w:firstLine="0" w:firstLineChars="0"/>
      <w:jc w:val="center"/>
    </w:pPr>
    <w:rPr>
      <w:rFonts w:ascii="宋体" w:hAnsi="宋体"/>
      <w:bCs w:val="0"/>
      <w:kern w:val="44"/>
      <w:sz w:val="30"/>
      <w:szCs w:val="30"/>
    </w:rPr>
  </w:style>
  <w:style w:type="paragraph" w:customStyle="1" w:styleId="318">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319">
    <w:name w:val="para13"/>
    <w:basedOn w:val="1"/>
    <w:qFormat/>
    <w:uiPriority w:val="0"/>
    <w:pPr>
      <w:widowControl/>
      <w:spacing w:before="20" w:after="40" w:line="360" w:lineRule="auto"/>
      <w:ind w:firstLine="420"/>
      <w:jc w:val="left"/>
    </w:pPr>
    <w:rPr>
      <w:rFonts w:ascii="宋体" w:hAnsi="宋体" w:cs="宋体"/>
      <w:color w:val="000000"/>
      <w:kern w:val="0"/>
      <w:sz w:val="23"/>
      <w:szCs w:val="23"/>
    </w:rPr>
  </w:style>
  <w:style w:type="paragraph" w:customStyle="1" w:styleId="320">
    <w:name w:val="样式12"/>
    <w:basedOn w:val="116"/>
    <w:qFormat/>
    <w:uiPriority w:val="0"/>
    <w:pPr>
      <w:keepNext/>
      <w:keepLines/>
      <w:tabs>
        <w:tab w:val="left" w:pos="567"/>
      </w:tabs>
      <w:spacing w:before="260" w:after="260"/>
      <w:ind w:left="567" w:hanging="567"/>
      <w:outlineLvl w:val="1"/>
    </w:pPr>
    <w:rPr>
      <w:b/>
      <w:bCs/>
      <w:kern w:val="0"/>
      <w:sz w:val="32"/>
      <w:szCs w:val="32"/>
    </w:rPr>
  </w:style>
  <w:style w:type="paragraph" w:customStyle="1" w:styleId="321">
    <w:name w:val="xl8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322">
    <w:name w:val="样式 标题二 + 居中"/>
    <w:basedOn w:val="301"/>
    <w:qFormat/>
    <w:uiPriority w:val="0"/>
    <w:pPr>
      <w:jc w:val="center"/>
    </w:pPr>
    <w:rPr>
      <w:rFonts w:cs="宋体"/>
      <w:b w:val="0"/>
      <w:szCs w:val="20"/>
    </w:rPr>
  </w:style>
  <w:style w:type="paragraph" w:customStyle="1" w:styleId="323">
    <w:name w:val="xl69"/>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24">
    <w:name w:val="‧ N table-8 body indent"/>
    <w:basedOn w:val="325"/>
    <w:qFormat/>
    <w:uiPriority w:val="0"/>
    <w:pPr>
      <w:spacing w:before="85" w:after="45"/>
      <w:ind w:left="720"/>
    </w:pPr>
    <w:rPr>
      <w:sz w:val="16"/>
    </w:rPr>
  </w:style>
  <w:style w:type="paragraph" w:customStyle="1" w:styleId="325">
    <w:name w:val="‧ N table-8 body"/>
    <w:basedOn w:val="178"/>
    <w:qFormat/>
    <w:uiPriority w:val="0"/>
  </w:style>
  <w:style w:type="paragraph" w:customStyle="1" w:styleId="326">
    <w:name w:val="样式 标题 4 + 宋体 五号"/>
    <w:basedOn w:val="8"/>
    <w:qFormat/>
    <w:uiPriority w:val="0"/>
    <w:pPr>
      <w:keepNext/>
      <w:keepLines/>
      <w:widowControl w:val="0"/>
      <w:tabs>
        <w:tab w:val="left" w:pos="993"/>
        <w:tab w:val="left" w:pos="1200"/>
      </w:tabs>
      <w:spacing w:before="120" w:line="377" w:lineRule="auto"/>
      <w:ind w:left="620" w:right="100" w:rightChars="100" w:hanging="420"/>
    </w:pPr>
    <w:rPr>
      <w:b/>
      <w:bCs/>
      <w:kern w:val="2"/>
      <w:szCs w:val="28"/>
    </w:rPr>
  </w:style>
  <w:style w:type="paragraph" w:customStyle="1" w:styleId="327">
    <w:name w:val="xl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28">
    <w:name w:val="TOC 标题2"/>
    <w:basedOn w:val="5"/>
    <w:next w:val="1"/>
    <w:unhideWhenUsed/>
    <w:qFormat/>
    <w:uiPriority w:val="3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329">
    <w:name w:val="blessing"/>
    <w:basedOn w:val="20"/>
    <w:qFormat/>
    <w:uiPriority w:val="0"/>
    <w:pPr>
      <w:widowControl/>
      <w:adjustRightInd/>
      <w:spacing w:before="240" w:after="240" w:line="360" w:lineRule="auto"/>
      <w:ind w:firstLine="454"/>
      <w:jc w:val="both"/>
      <w:textAlignment w:val="auto"/>
    </w:pPr>
    <w:rPr>
      <w:rFonts w:ascii="Times New Roman" w:eastAsia="宋体"/>
      <w:color w:val="000080"/>
      <w:sz w:val="24"/>
      <w:szCs w:val="24"/>
    </w:rPr>
  </w:style>
  <w:style w:type="paragraph" w:customStyle="1" w:styleId="330">
    <w:name w:val="‧ N head 3"/>
    <w:basedOn w:val="178"/>
    <w:next w:val="262"/>
    <w:qFormat/>
    <w:uiPriority w:val="0"/>
  </w:style>
  <w:style w:type="paragraph" w:customStyle="1" w:styleId="331">
    <w:name w:val="font14"/>
    <w:basedOn w:val="1"/>
    <w:qFormat/>
    <w:uiPriority w:val="0"/>
    <w:pPr>
      <w:widowControl/>
      <w:spacing w:before="100" w:beforeAutospacing="1" w:after="100" w:afterAutospacing="1"/>
      <w:jc w:val="left"/>
    </w:pPr>
    <w:rPr>
      <w:rFonts w:ascii="仿宋_GB2312" w:hAnsi="仿宋_GB2312" w:eastAsia="仿宋_GB2312"/>
      <w:color w:val="000000"/>
      <w:kern w:val="0"/>
      <w:sz w:val="18"/>
      <w:szCs w:val="18"/>
    </w:rPr>
  </w:style>
  <w:style w:type="paragraph" w:customStyle="1" w:styleId="332">
    <w:name w:val="xl1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333">
    <w:name w:val="‧ N bullet"/>
    <w:basedOn w:val="178"/>
    <w:qFormat/>
    <w:uiPriority w:val="0"/>
  </w:style>
  <w:style w:type="paragraph" w:customStyle="1" w:styleId="334">
    <w:name w:val="parahead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335">
    <w:name w:val="xl9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336">
    <w:name w:val="~Table/Graphics Caption"/>
    <w:basedOn w:val="206"/>
    <w:next w:val="225"/>
    <w:qFormat/>
    <w:uiPriority w:val="0"/>
    <w:rPr>
      <w:color w:val="00637A"/>
    </w:rPr>
  </w:style>
  <w:style w:type="paragraph" w:customStyle="1" w:styleId="337">
    <w:name w:val="Char Char Char Char Char Char Char"/>
    <w:basedOn w:val="1"/>
    <w:qFormat/>
    <w:uiPriority w:val="0"/>
    <w:pPr>
      <w:tabs>
        <w:tab w:val="left" w:pos="432"/>
      </w:tabs>
      <w:spacing w:line="360" w:lineRule="auto"/>
      <w:ind w:left="432" w:hanging="432"/>
    </w:pPr>
    <w:rPr>
      <w:rFonts w:ascii="Tahoma" w:hAnsi="Tahoma"/>
      <w:sz w:val="24"/>
      <w:szCs w:val="20"/>
    </w:rPr>
  </w:style>
  <w:style w:type="paragraph" w:customStyle="1" w:styleId="338">
    <w:name w:val="xl9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339">
    <w:name w:val="中铁-标题四"/>
    <w:basedOn w:val="340"/>
    <w:qFormat/>
    <w:uiPriority w:val="0"/>
    <w:pPr>
      <w:outlineLvl w:val="3"/>
    </w:pPr>
    <w:rPr>
      <w:sz w:val="30"/>
    </w:rPr>
  </w:style>
  <w:style w:type="paragraph" w:customStyle="1" w:styleId="340">
    <w:name w:val="中铁-标题三"/>
    <w:basedOn w:val="341"/>
    <w:qFormat/>
    <w:uiPriority w:val="0"/>
    <w:pPr>
      <w:outlineLvl w:val="2"/>
    </w:pPr>
    <w:rPr>
      <w:sz w:val="32"/>
    </w:rPr>
  </w:style>
  <w:style w:type="paragraph" w:customStyle="1" w:styleId="341">
    <w:name w:val="中铁-标题二"/>
    <w:basedOn w:val="1"/>
    <w:qFormat/>
    <w:uiPriority w:val="0"/>
    <w:pPr>
      <w:spacing w:beforeLines="50" w:afterLines="50"/>
      <w:ind w:left="7229" w:right="100" w:rightChars="100" w:hanging="425"/>
      <w:jc w:val="left"/>
      <w:outlineLvl w:val="1"/>
    </w:pPr>
    <w:rPr>
      <w:rFonts w:ascii="Calibri" w:hAnsi="Calibri" w:eastAsia="华文中宋"/>
      <w:b/>
      <w:sz w:val="36"/>
      <w:szCs w:val="21"/>
    </w:rPr>
  </w:style>
  <w:style w:type="paragraph" w:customStyle="1" w:styleId="342">
    <w:name w:val="自用 + 首行缩进"/>
    <w:basedOn w:val="1"/>
    <w:qFormat/>
    <w:uiPriority w:val="0"/>
    <w:pPr>
      <w:spacing w:before="120" w:after="120" w:line="360" w:lineRule="auto"/>
      <w:ind w:firstLine="200" w:firstLineChars="200"/>
    </w:pPr>
    <w:rPr>
      <w:rFonts w:ascii="宋体" w:hAnsi="宋体" w:cs="宋体"/>
      <w:szCs w:val="20"/>
    </w:rPr>
  </w:style>
  <w:style w:type="paragraph" w:customStyle="1" w:styleId="343">
    <w:name w:val="arial122"/>
    <w:basedOn w:val="1"/>
    <w:qFormat/>
    <w:uiPriority w:val="0"/>
    <w:pPr>
      <w:widowControl/>
      <w:spacing w:line="300" w:lineRule="atLeast"/>
      <w:ind w:firstLine="420"/>
      <w:jc w:val="left"/>
    </w:pPr>
    <w:rPr>
      <w:rFonts w:ascii="宋体" w:hAnsi="宋体" w:cs="宋体"/>
      <w:kern w:val="0"/>
      <w:sz w:val="18"/>
      <w:szCs w:val="18"/>
    </w:rPr>
  </w:style>
  <w:style w:type="paragraph" w:customStyle="1" w:styleId="344">
    <w:name w:val="Body"/>
    <w:basedOn w:val="1"/>
    <w:qFormat/>
    <w:uiPriority w:val="0"/>
    <w:pPr>
      <w:widowControl/>
      <w:tabs>
        <w:tab w:val="center" w:pos="4467"/>
        <w:tab w:val="right" w:pos="8793"/>
      </w:tabs>
      <w:spacing w:before="80" w:after="80" w:line="360" w:lineRule="auto"/>
      <w:ind w:left="142" w:leftChars="71" w:right="-52" w:firstLine="315" w:firstLineChars="150"/>
    </w:pPr>
    <w:rPr>
      <w:rFonts w:ascii="宋体" w:hAnsi="宋体"/>
      <w:color w:val="FF0000"/>
      <w:szCs w:val="21"/>
    </w:rPr>
  </w:style>
  <w:style w:type="paragraph" w:customStyle="1" w:styleId="345">
    <w:name w:val="Char Char1 Char"/>
    <w:basedOn w:val="1"/>
    <w:qFormat/>
    <w:uiPriority w:val="0"/>
    <w:pPr>
      <w:widowControl/>
      <w:spacing w:after="160" w:line="240" w:lineRule="exact"/>
      <w:jc w:val="left"/>
    </w:pPr>
  </w:style>
  <w:style w:type="paragraph" w:customStyle="1" w:styleId="346">
    <w:name w:val="正文 New New New New New New New New New New New New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347">
    <w:name w:val="xl126"/>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348">
    <w:name w:val="xl9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349">
    <w:name w:val="tabletex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350">
    <w:name w:val="Contents 10"/>
    <w:basedOn w:val="51"/>
    <w:qFormat/>
    <w:uiPriority w:val="0"/>
    <w:pPr>
      <w:tabs>
        <w:tab w:val="right" w:leader="dot" w:pos="9746"/>
      </w:tabs>
      <w:ind w:left="2547"/>
    </w:pPr>
  </w:style>
  <w:style w:type="paragraph" w:customStyle="1" w:styleId="351">
    <w:name w:val="技术标题1"/>
    <w:basedOn w:val="8"/>
    <w:qFormat/>
    <w:uiPriority w:val="0"/>
    <w:pPr>
      <w:keepLines/>
      <w:widowControl w:val="0"/>
      <w:tabs>
        <w:tab w:val="left" w:pos="0"/>
        <w:tab w:val="left" w:pos="390"/>
        <w:tab w:val="left" w:pos="432"/>
        <w:tab w:val="left" w:pos="993"/>
      </w:tabs>
      <w:autoSpaceDE w:val="0"/>
      <w:autoSpaceDN w:val="0"/>
      <w:spacing w:beforeLines="100" w:afterLines="50" w:line="360" w:lineRule="auto"/>
      <w:ind w:firstLine="177" w:firstLineChars="177"/>
    </w:pPr>
    <w:rPr>
      <w:bCs/>
      <w:kern w:val="2"/>
      <w:sz w:val="36"/>
      <w:szCs w:val="28"/>
    </w:rPr>
  </w:style>
  <w:style w:type="paragraph" w:customStyle="1" w:styleId="352">
    <w:name w:val="xl1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53">
    <w:name w:val="文章标题"/>
    <w:next w:val="1"/>
    <w:qFormat/>
    <w:uiPriority w:val="0"/>
    <w:pPr>
      <w:spacing w:beforeLines="200" w:afterLines="100"/>
      <w:jc w:val="center"/>
    </w:pPr>
    <w:rPr>
      <w:rFonts w:ascii="Arial" w:hAnsi="Arial" w:eastAsia="黑体" w:cs="宋体"/>
      <w:bCs/>
      <w:kern w:val="2"/>
      <w:sz w:val="52"/>
      <w:lang w:val="en-US" w:eastAsia="zh-CN" w:bidi="ar-SA"/>
    </w:rPr>
  </w:style>
  <w:style w:type="paragraph" w:customStyle="1" w:styleId="354">
    <w:name w:val="2222"/>
    <w:basedOn w:val="6"/>
    <w:qFormat/>
    <w:uiPriority w:val="0"/>
    <w:pPr>
      <w:tabs>
        <w:tab w:val="left" w:pos="284"/>
        <w:tab w:val="left" w:pos="1440"/>
        <w:tab w:val="left" w:pos="2411"/>
      </w:tabs>
      <w:snapToGrid/>
      <w:spacing w:before="260" w:after="260" w:line="360" w:lineRule="auto"/>
      <w:ind w:left="360" w:right="100" w:rightChars="100" w:firstLine="0" w:firstLineChars="0"/>
    </w:pPr>
    <w:rPr>
      <w:rFonts w:ascii="Cambria" w:hAnsi="Cambria"/>
      <w:sz w:val="36"/>
    </w:rPr>
  </w:style>
  <w:style w:type="paragraph" w:customStyle="1" w:styleId="355">
    <w:name w:val="xl22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56">
    <w:name w:val="临时副标题"/>
    <w:basedOn w:val="1"/>
    <w:next w:val="1"/>
    <w:qFormat/>
    <w:uiPriority w:val="0"/>
    <w:pPr>
      <w:tabs>
        <w:tab w:val="left" w:pos="0"/>
        <w:tab w:val="left" w:pos="390"/>
      </w:tabs>
      <w:autoSpaceDE w:val="0"/>
      <w:autoSpaceDN w:val="0"/>
      <w:adjustRightInd w:val="0"/>
      <w:snapToGrid w:val="0"/>
      <w:spacing w:before="240" w:afterLines="50" w:line="320" w:lineRule="exact"/>
      <w:ind w:left="1207" w:leftChars="503" w:firstLine="425" w:firstLineChars="177"/>
      <w:jc w:val="left"/>
    </w:pPr>
    <w:rPr>
      <w:rFonts w:ascii="幼圆" w:hAnsi="宋体" w:cs="宋体"/>
      <w:b/>
      <w:spacing w:val="10"/>
      <w:kern w:val="0"/>
      <w:sz w:val="24"/>
    </w:rPr>
  </w:style>
  <w:style w:type="paragraph" w:customStyle="1" w:styleId="357">
    <w:name w:val="正文 小四 段后: 0.5 行"/>
    <w:basedOn w:val="1"/>
    <w:qFormat/>
    <w:uiPriority w:val="0"/>
    <w:pPr>
      <w:spacing w:afterLines="50" w:line="300" w:lineRule="auto"/>
      <w:ind w:firstLine="200" w:firstLineChars="200"/>
    </w:pPr>
    <w:rPr>
      <w:rFonts w:ascii="宋体" w:hAnsi="宋体" w:cs="宋体"/>
      <w:sz w:val="24"/>
      <w:szCs w:val="20"/>
    </w:rPr>
  </w:style>
  <w:style w:type="paragraph" w:customStyle="1" w:styleId="358">
    <w:name w:val="*Table of Contents"/>
    <w:basedOn w:val="292"/>
    <w:next w:val="109"/>
    <w:qFormat/>
    <w:uiPriority w:val="0"/>
    <w:pPr>
      <w:spacing w:before="240" w:after="240" w:line="240" w:lineRule="auto"/>
    </w:pPr>
    <w:rPr>
      <w:color w:val="00637A"/>
      <w:sz w:val="36"/>
      <w:szCs w:val="36"/>
    </w:rPr>
  </w:style>
  <w:style w:type="paragraph" w:customStyle="1" w:styleId="359">
    <w:name w:val="说明"/>
    <w:basedOn w:val="5"/>
    <w:qFormat/>
    <w:uiPriority w:val="0"/>
    <w:pPr>
      <w:keepLines/>
      <w:tabs>
        <w:tab w:val="left" w:pos="390"/>
        <w:tab w:val="left" w:pos="4253"/>
      </w:tabs>
      <w:autoSpaceDE w:val="0"/>
      <w:autoSpaceDN w:val="0"/>
      <w:adjustRightInd w:val="0"/>
      <w:snapToGrid w:val="0"/>
      <w:spacing w:beforeLines="50" w:afterLines="50"/>
      <w:ind w:firstLine="569" w:firstLineChars="177"/>
    </w:pPr>
    <w:rPr>
      <w:rFonts w:eastAsia="宋体"/>
      <w:b w:val="0"/>
      <w:color w:val="auto"/>
      <w:kern w:val="44"/>
      <w:sz w:val="21"/>
    </w:rPr>
  </w:style>
  <w:style w:type="paragraph" w:customStyle="1" w:styleId="360">
    <w:name w:val="xl385"/>
    <w:basedOn w:val="1"/>
    <w:qFormat/>
    <w:uiPriority w:val="0"/>
    <w:pPr>
      <w:widowControl/>
      <w:pBdr>
        <w:top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361">
    <w:name w:val="‧ N cover title"/>
    <w:basedOn w:val="178"/>
    <w:qFormat/>
    <w:uiPriority w:val="0"/>
  </w:style>
  <w:style w:type="paragraph" w:customStyle="1" w:styleId="362">
    <w:name w:val="xl11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63">
    <w:name w:val="样式17"/>
    <w:basedOn w:val="1"/>
    <w:qFormat/>
    <w:uiPriority w:val="0"/>
    <w:pPr>
      <w:widowControl/>
      <w:tabs>
        <w:tab w:val="left" w:pos="840"/>
        <w:tab w:val="left" w:pos="1843"/>
      </w:tabs>
      <w:snapToGrid w:val="0"/>
      <w:spacing w:beforeLines="50" w:afterLines="50" w:line="300" w:lineRule="auto"/>
      <w:ind w:left="840" w:hanging="420"/>
      <w:jc w:val="center"/>
    </w:pPr>
    <w:rPr>
      <w:rFonts w:ascii="宋体" w:hAnsi="宋体"/>
      <w:bCs/>
      <w:kern w:val="0"/>
      <w:szCs w:val="21"/>
    </w:rPr>
  </w:style>
  <w:style w:type="paragraph" w:customStyle="1" w:styleId="364">
    <w:name w:val="GP公文标题1"/>
    <w:basedOn w:val="289"/>
    <w:next w:val="289"/>
    <w:qFormat/>
    <w:uiPriority w:val="0"/>
    <w:pPr>
      <w:jc w:val="both"/>
    </w:pPr>
    <w:rPr>
      <w:rFonts w:ascii="宋体"/>
    </w:rPr>
  </w:style>
  <w:style w:type="paragraph" w:customStyle="1" w:styleId="365">
    <w:name w:val="Char2"/>
    <w:basedOn w:val="1"/>
    <w:qFormat/>
    <w:uiPriority w:val="0"/>
    <w:rPr>
      <w:rFonts w:ascii="仿宋_GB2312" w:eastAsia="仿宋_GB2312"/>
      <w:b/>
      <w:sz w:val="32"/>
      <w:szCs w:val="32"/>
    </w:rPr>
  </w:style>
  <w:style w:type="paragraph" w:customStyle="1" w:styleId="366">
    <w:name w:val="Preformatted Text"/>
    <w:basedOn w:val="1"/>
    <w:qFormat/>
    <w:uiPriority w:val="0"/>
    <w:pPr>
      <w:autoSpaceDN w:val="0"/>
      <w:adjustRightInd w:val="0"/>
      <w:jc w:val="left"/>
    </w:pPr>
    <w:rPr>
      <w:rFonts w:ascii="Courier New" w:hAnsi="Courier New" w:eastAsia="PMingLiU" w:cs="Courier New"/>
      <w:kern w:val="0"/>
      <w:sz w:val="20"/>
      <w:szCs w:val="20"/>
      <w:lang w:val="en-GB" w:eastAsia="zh-TW"/>
    </w:rPr>
  </w:style>
  <w:style w:type="paragraph" w:customStyle="1" w:styleId="367">
    <w:name w:val="_HP Table Head 8 pt"/>
    <w:basedOn w:val="2"/>
    <w:next w:val="2"/>
    <w:qFormat/>
    <w:uiPriority w:val="0"/>
    <w:pPr>
      <w:spacing w:before="60" w:after="60"/>
    </w:pPr>
    <w:rPr>
      <w:rFonts w:ascii="Futura-Heavy" w:hAnsi="Futura-Heavy" w:eastAsia="宋体" w:cs="Times New Roman"/>
      <w:color w:val="auto"/>
    </w:rPr>
  </w:style>
  <w:style w:type="paragraph" w:customStyle="1" w:styleId="368">
    <w:name w:val="_HP Table Body 8 pt"/>
    <w:basedOn w:val="2"/>
    <w:next w:val="2"/>
    <w:qFormat/>
    <w:uiPriority w:val="0"/>
    <w:pPr>
      <w:spacing w:before="80" w:after="80"/>
    </w:pPr>
    <w:rPr>
      <w:rFonts w:ascii="Futura-Heavy" w:hAnsi="Futura-Heavy" w:eastAsia="宋体" w:cs="Times New Roman"/>
      <w:color w:val="auto"/>
    </w:rPr>
  </w:style>
  <w:style w:type="paragraph" w:customStyle="1" w:styleId="369">
    <w:name w:val="技术标题2"/>
    <w:basedOn w:val="351"/>
    <w:qFormat/>
    <w:uiPriority w:val="0"/>
    <w:pPr>
      <w:tabs>
        <w:tab w:val="left" w:pos="567"/>
        <w:tab w:val="left" w:pos="1440"/>
      </w:tabs>
      <w:spacing w:beforeLines="150" w:line="240" w:lineRule="auto"/>
      <w:ind w:left="567" w:hanging="567"/>
    </w:pPr>
    <w:rPr>
      <w:sz w:val="28"/>
    </w:rPr>
  </w:style>
  <w:style w:type="paragraph" w:customStyle="1" w:styleId="370">
    <w:name w:val="Item List"/>
    <w:qFormat/>
    <w:uiPriority w:val="0"/>
    <w:pPr>
      <w:tabs>
        <w:tab w:val="left" w:pos="3780"/>
      </w:tabs>
      <w:spacing w:line="300" w:lineRule="auto"/>
      <w:ind w:left="3780" w:hanging="420"/>
      <w:jc w:val="both"/>
    </w:pPr>
    <w:rPr>
      <w:rFonts w:ascii="Arial" w:hAnsi="Arial" w:eastAsia="宋体" w:cs="Arial"/>
      <w:sz w:val="21"/>
      <w:szCs w:val="21"/>
      <w:lang w:val="en-US" w:eastAsia="zh-CN" w:bidi="ar-SA"/>
    </w:rPr>
  </w:style>
  <w:style w:type="paragraph" w:customStyle="1" w:styleId="371">
    <w:name w:val="xl1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72">
    <w:name w:val="User Index 9"/>
    <w:basedOn w:val="51"/>
    <w:qFormat/>
    <w:uiPriority w:val="0"/>
    <w:pPr>
      <w:tabs>
        <w:tab w:val="right" w:leader="dot" w:pos="9746"/>
      </w:tabs>
      <w:ind w:left="2264"/>
    </w:pPr>
  </w:style>
  <w:style w:type="paragraph" w:customStyle="1" w:styleId="37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 w:val="24"/>
      <w:szCs w:val="28"/>
      <w:lang w:val="en-US" w:eastAsia="zh-CN" w:bidi="ar-SA"/>
    </w:rPr>
  </w:style>
  <w:style w:type="paragraph" w:customStyle="1" w:styleId="374">
    <w:name w:val="xl21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375">
    <w:name w:val="flNote"/>
    <w:basedOn w:val="1"/>
    <w:qFormat/>
    <w:uiPriority w:val="0"/>
    <w:pPr>
      <w:tabs>
        <w:tab w:val="left" w:pos="0"/>
        <w:tab w:val="left" w:pos="390"/>
      </w:tabs>
      <w:autoSpaceDE w:val="0"/>
      <w:autoSpaceDN w:val="0"/>
      <w:adjustRightInd w:val="0"/>
      <w:snapToGrid w:val="0"/>
      <w:spacing w:before="320" w:after="160" w:line="360" w:lineRule="atLeast"/>
      <w:ind w:firstLine="3080" w:firstLineChars="1100"/>
      <w:jc w:val="left"/>
      <w:textAlignment w:val="baseline"/>
    </w:pPr>
    <w:rPr>
      <w:rFonts w:ascii="Arial" w:eastAsia="黑体"/>
      <w:kern w:val="0"/>
      <w:sz w:val="28"/>
      <w:szCs w:val="28"/>
    </w:rPr>
  </w:style>
  <w:style w:type="paragraph" w:customStyle="1" w:styleId="376">
    <w:name w:val="xl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77">
    <w:name w:val="xl20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378">
    <w:name w:val="样式 题注"/>
    <w:basedOn w:val="26"/>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379">
    <w:name w:val="正文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380">
    <w:name w:val="xl3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81">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2">
    <w:name w:val="1111"/>
    <w:basedOn w:val="5"/>
    <w:qFormat/>
    <w:uiPriority w:val="0"/>
    <w:pPr>
      <w:keepLines/>
      <w:tabs>
        <w:tab w:val="left" w:pos="720"/>
        <w:tab w:val="left" w:pos="4253"/>
      </w:tabs>
      <w:spacing w:before="340" w:after="330" w:line="578" w:lineRule="auto"/>
      <w:ind w:left="360" w:hanging="360"/>
    </w:pPr>
    <w:rPr>
      <w:rFonts w:ascii="Calibri" w:hAnsi="Calibri" w:eastAsia="宋体"/>
      <w:bCs/>
      <w:color w:val="auto"/>
      <w:kern w:val="44"/>
      <w:sz w:val="44"/>
      <w:szCs w:val="44"/>
    </w:rPr>
  </w:style>
  <w:style w:type="paragraph" w:customStyle="1" w:styleId="383">
    <w:name w:val="安安首行缩进"/>
    <w:basedOn w:val="1"/>
    <w:qFormat/>
    <w:uiPriority w:val="0"/>
    <w:pPr>
      <w:spacing w:beforeLines="50" w:afterLines="50" w:line="360" w:lineRule="auto"/>
      <w:ind w:firstLine="200" w:firstLineChars="200"/>
    </w:pPr>
    <w:rPr>
      <w:rFonts w:ascii="宋体" w:hAnsi="宋体"/>
      <w:sz w:val="24"/>
    </w:rPr>
  </w:style>
  <w:style w:type="paragraph" w:customStyle="1" w:styleId="384">
    <w:name w:val="表内文字"/>
    <w:basedOn w:val="1"/>
    <w:qFormat/>
    <w:uiPriority w:val="0"/>
    <w:pPr>
      <w:tabs>
        <w:tab w:val="left" w:pos="1418"/>
      </w:tabs>
      <w:spacing w:line="360" w:lineRule="auto"/>
      <w:ind w:firstLine="420"/>
      <w:jc w:val="center"/>
    </w:pPr>
    <w:rPr>
      <w:rFonts w:ascii="仿宋_GB2312" w:hAnsi="宋体" w:eastAsia="仿宋_GB2312"/>
      <w:spacing w:val="-20"/>
      <w:kern w:val="0"/>
      <w:sz w:val="24"/>
    </w:rPr>
  </w:style>
  <w:style w:type="paragraph" w:customStyle="1" w:styleId="385">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86">
    <w:name w:val="Table Bullet"/>
    <w:basedOn w:val="1"/>
    <w:qFormat/>
    <w:uiPriority w:val="0"/>
    <w:pPr>
      <w:widowControl/>
      <w:spacing w:beforeLines="50" w:line="360" w:lineRule="auto"/>
      <w:ind w:firstLine="420"/>
      <w:jc w:val="left"/>
    </w:pPr>
    <w:rPr>
      <w:rFonts w:ascii="宋体" w:hAnsi="宋体"/>
      <w:color w:val="000000"/>
      <w:kern w:val="0"/>
      <w:sz w:val="23"/>
      <w:szCs w:val="20"/>
    </w:rPr>
  </w:style>
  <w:style w:type="paragraph" w:customStyle="1" w:styleId="387">
    <w:name w:val="标3"/>
    <w:basedOn w:val="1"/>
    <w:qFormat/>
    <w:uiPriority w:val="0"/>
    <w:pPr>
      <w:spacing w:line="360" w:lineRule="auto"/>
      <w:ind w:firstLine="420"/>
    </w:pPr>
    <w:rPr>
      <w:rFonts w:ascii="宋体" w:hAnsi="宋体"/>
    </w:rPr>
  </w:style>
  <w:style w:type="paragraph" w:customStyle="1" w:styleId="388">
    <w:name w:val="xl22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89">
    <w:name w:val="列表1"/>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390">
    <w:name w:val="xl190"/>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391">
    <w:name w:val="xl33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92">
    <w:name w:val="blithe5"/>
    <w:basedOn w:val="393"/>
    <w:next w:val="1"/>
    <w:qFormat/>
    <w:uiPriority w:val="0"/>
    <w:pPr>
      <w:tabs>
        <w:tab w:val="left" w:pos="360"/>
        <w:tab w:val="left" w:pos="1260"/>
        <w:tab w:val="left" w:pos="1785"/>
        <w:tab w:val="left" w:pos="2160"/>
        <w:tab w:val="left" w:pos="2520"/>
      </w:tabs>
      <w:ind w:left="2520"/>
      <w:outlineLvl w:val="4"/>
    </w:pPr>
    <w:rPr>
      <w:sz w:val="24"/>
    </w:rPr>
  </w:style>
  <w:style w:type="paragraph" w:customStyle="1" w:styleId="393">
    <w:name w:val="blithe4"/>
    <w:basedOn w:val="124"/>
    <w:next w:val="1"/>
    <w:qFormat/>
    <w:uiPriority w:val="0"/>
    <w:pPr>
      <w:tabs>
        <w:tab w:val="left" w:pos="2160"/>
      </w:tabs>
      <w:ind w:left="2100" w:hanging="420"/>
      <w:outlineLvl w:val="3"/>
    </w:pPr>
    <w:rPr>
      <w:b w:val="0"/>
      <w:kern w:val="20"/>
    </w:rPr>
  </w:style>
  <w:style w:type="paragraph" w:customStyle="1" w:styleId="394">
    <w:name w:val="应答标题a"/>
    <w:basedOn w:val="112"/>
    <w:qFormat/>
    <w:uiPriority w:val="0"/>
    <w:pPr>
      <w:tabs>
        <w:tab w:val="left" w:pos="540"/>
      </w:tabs>
      <w:ind w:firstLine="522"/>
    </w:pPr>
    <w:rPr>
      <w:rFonts w:ascii="黑体" w:hAnsi="黑体" w:eastAsia="黑体"/>
      <w:b/>
      <w:bCs/>
      <w:color w:val="auto"/>
      <w:kern w:val="2"/>
      <w:u w:val="single"/>
    </w:rPr>
  </w:style>
  <w:style w:type="paragraph" w:customStyle="1" w:styleId="395">
    <w:name w:val="xl20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396">
    <w:name w:val="HeadingSub"/>
    <w:qFormat/>
    <w:uiPriority w:val="0"/>
    <w:pPr>
      <w:tabs>
        <w:tab w:val="left" w:pos="993"/>
        <w:tab w:val="left" w:pos="1440"/>
      </w:tabs>
      <w:ind w:left="993" w:right="48" w:hanging="567"/>
    </w:pPr>
    <w:rPr>
      <w:rFonts w:ascii="MetaBook-Roman" w:hAnsi="MetaBook-Roman" w:eastAsia="宋体" w:cs="Arial"/>
      <w:b/>
      <w:sz w:val="24"/>
      <w:u w:val="single"/>
      <w:lang w:val="en-US" w:eastAsia="en-US" w:bidi="ar-SA"/>
    </w:rPr>
  </w:style>
  <w:style w:type="paragraph" w:customStyle="1" w:styleId="397">
    <w:name w:val="样式8"/>
    <w:basedOn w:val="116"/>
    <w:qFormat/>
    <w:uiPriority w:val="0"/>
    <w:pPr>
      <w:keepNext/>
      <w:keepLines/>
      <w:tabs>
        <w:tab w:val="left" w:pos="567"/>
      </w:tabs>
      <w:spacing w:before="260" w:after="260"/>
      <w:ind w:left="567" w:hanging="567"/>
      <w:outlineLvl w:val="1"/>
    </w:pPr>
    <w:rPr>
      <w:b/>
      <w:bCs/>
      <w:sz w:val="32"/>
      <w:szCs w:val="32"/>
    </w:rPr>
  </w:style>
  <w:style w:type="paragraph" w:customStyle="1" w:styleId="398">
    <w:name w:val="SANGFOR_2_标题2"/>
    <w:basedOn w:val="6"/>
    <w:next w:val="121"/>
    <w:qFormat/>
    <w:uiPriority w:val="0"/>
    <w:pPr>
      <w:tabs>
        <w:tab w:val="left" w:pos="284"/>
        <w:tab w:val="left" w:pos="567"/>
        <w:tab w:val="left" w:pos="2411"/>
      </w:tabs>
      <w:snapToGrid/>
      <w:spacing w:beforeLines="50" w:afterLines="50" w:line="360" w:lineRule="auto"/>
      <w:ind w:left="567" w:right="100" w:rightChars="100" w:firstLine="0" w:firstLineChars="0"/>
    </w:pPr>
    <w:rPr>
      <w:rFonts w:ascii="Times New Roman" w:hAnsi="Times New Roman"/>
      <w:sz w:val="28"/>
      <w:szCs w:val="28"/>
    </w:rPr>
  </w:style>
  <w:style w:type="paragraph" w:customStyle="1" w:styleId="399">
    <w:name w:val="xl1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400">
    <w:name w:val="List 1 Start"/>
    <w:basedOn w:val="65"/>
    <w:qFormat/>
    <w:uiPriority w:val="0"/>
    <w:pPr>
      <w:widowControl/>
      <w:spacing w:before="240"/>
      <w:ind w:left="0" w:firstLine="0" w:firstLineChars="0"/>
      <w:jc w:val="left"/>
    </w:pPr>
    <w:rPr>
      <w:rFonts w:eastAsia="PMingLiU"/>
      <w:kern w:val="0"/>
      <w:sz w:val="20"/>
      <w:szCs w:val="20"/>
      <w:lang w:eastAsia="zh-TW"/>
    </w:rPr>
  </w:style>
  <w:style w:type="paragraph" w:customStyle="1" w:styleId="401">
    <w:name w:val="HP Entity Detail"/>
    <w:qFormat/>
    <w:uiPriority w:val="0"/>
    <w:pPr>
      <w:ind w:left="-1080" w:right="-720"/>
    </w:pPr>
    <w:rPr>
      <w:rFonts w:ascii="Arial" w:hAnsi="Arial" w:eastAsia="宋体" w:cs="Times New Roman"/>
      <w:b/>
      <w:sz w:val="14"/>
      <w:szCs w:val="14"/>
      <w:lang w:val="en-US" w:eastAsia="en-US" w:bidi="ar-SA"/>
    </w:rPr>
  </w:style>
  <w:style w:type="paragraph" w:customStyle="1" w:styleId="402">
    <w:name w:val="*Logo Cover"/>
    <w:basedOn w:val="176"/>
    <w:qFormat/>
    <w:uiPriority w:val="0"/>
    <w:pPr>
      <w:ind w:right="360"/>
      <w:jc w:val="right"/>
    </w:pPr>
  </w:style>
  <w:style w:type="paragraph" w:customStyle="1" w:styleId="403">
    <w:name w:val="‧ N bullet 2"/>
    <w:basedOn w:val="178"/>
    <w:qFormat/>
    <w:uiPriority w:val="0"/>
  </w:style>
  <w:style w:type="paragraph" w:customStyle="1" w:styleId="404">
    <w:name w:val="xl5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FF0000"/>
      <w:kern w:val="0"/>
      <w:sz w:val="24"/>
    </w:rPr>
  </w:style>
  <w:style w:type="paragraph" w:customStyle="1" w:styleId="405">
    <w:name w:val="~Manual # Heading 5"/>
    <w:next w:val="225"/>
    <w:qFormat/>
    <w:uiPriority w:val="0"/>
    <w:pPr>
      <w:keepNext/>
      <w:keepLines/>
      <w:tabs>
        <w:tab w:val="left" w:pos="1440"/>
      </w:tabs>
      <w:spacing w:before="240" w:after="120"/>
      <w:ind w:left="1440" w:hanging="1440"/>
      <w:outlineLvl w:val="5"/>
    </w:pPr>
    <w:rPr>
      <w:rFonts w:ascii="Arial" w:hAnsi="Arial" w:eastAsia="宋体" w:cs="Times New Roman"/>
      <w:i/>
      <w:color w:val="00637A"/>
      <w:sz w:val="24"/>
      <w:szCs w:val="24"/>
      <w:lang w:val="en-US" w:eastAsia="en-US" w:bidi="ar-SA"/>
    </w:rPr>
  </w:style>
  <w:style w:type="paragraph" w:customStyle="1" w:styleId="406">
    <w:name w:val="xl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407">
    <w:name w:val="~Heading 5"/>
    <w:next w:val="225"/>
    <w:qFormat/>
    <w:uiPriority w:val="0"/>
    <w:pPr>
      <w:keepNext/>
      <w:keepLines/>
      <w:spacing w:before="240" w:after="120"/>
      <w:outlineLvl w:val="5"/>
    </w:pPr>
    <w:rPr>
      <w:rFonts w:ascii="Arial" w:hAnsi="Arial" w:eastAsia="宋体" w:cs="Times New Roman"/>
      <w:i/>
      <w:color w:val="00637A"/>
      <w:sz w:val="24"/>
      <w:szCs w:val="24"/>
      <w:lang w:val="en-US" w:eastAsia="en-US" w:bidi="ar-SA"/>
    </w:rPr>
  </w:style>
  <w:style w:type="paragraph" w:customStyle="1" w:styleId="408">
    <w:name w:val="SANGFOR_8_表格文字"/>
    <w:basedOn w:val="1"/>
    <w:qFormat/>
    <w:uiPriority w:val="0"/>
    <w:pPr>
      <w:tabs>
        <w:tab w:val="left" w:pos="390"/>
      </w:tabs>
      <w:snapToGrid w:val="0"/>
      <w:ind w:firstLine="425" w:firstLineChars="177"/>
      <w:jc w:val="left"/>
    </w:pPr>
    <w:rPr>
      <w:szCs w:val="21"/>
    </w:rPr>
  </w:style>
  <w:style w:type="paragraph" w:customStyle="1" w:styleId="409">
    <w:name w:val="List Bullet1"/>
    <w:basedOn w:val="1"/>
    <w:qFormat/>
    <w:uiPriority w:val="0"/>
    <w:pPr>
      <w:widowControl/>
      <w:tabs>
        <w:tab w:val="left" w:pos="720"/>
      </w:tabs>
      <w:spacing w:before="240" w:after="120" w:line="288" w:lineRule="auto"/>
      <w:ind w:left="981" w:right="57" w:hanging="357"/>
      <w:jc w:val="left"/>
    </w:pPr>
    <w:rPr>
      <w:rFonts w:ascii="宋体" w:hAnsi="宋体"/>
      <w:kern w:val="0"/>
    </w:rPr>
  </w:style>
  <w:style w:type="paragraph" w:customStyle="1" w:styleId="410">
    <w:name w:val="User Index 7"/>
    <w:basedOn w:val="51"/>
    <w:qFormat/>
    <w:uiPriority w:val="0"/>
    <w:pPr>
      <w:tabs>
        <w:tab w:val="right" w:leader="dot" w:pos="9746"/>
      </w:tabs>
      <w:ind w:left="1698"/>
    </w:pPr>
  </w:style>
  <w:style w:type="paragraph" w:customStyle="1" w:styleId="411">
    <w:name w:val="‧ N table-10 body center"/>
    <w:basedOn w:val="178"/>
    <w:qFormat/>
    <w:uiPriority w:val="0"/>
  </w:style>
  <w:style w:type="paragraph" w:customStyle="1" w:styleId="412">
    <w:name w:val="*Table Text 2 Bullet #1"/>
    <w:basedOn w:val="413"/>
    <w:qFormat/>
    <w:uiPriority w:val="0"/>
    <w:pPr>
      <w:tabs>
        <w:tab w:val="left" w:pos="144"/>
        <w:tab w:val="left" w:pos="3240"/>
      </w:tabs>
      <w:ind w:left="144" w:hanging="144"/>
    </w:pPr>
  </w:style>
  <w:style w:type="paragraph" w:customStyle="1" w:styleId="413">
    <w:name w:val="*Table Text 2"/>
    <w:basedOn w:val="176"/>
    <w:qFormat/>
    <w:uiPriority w:val="0"/>
    <w:pPr>
      <w:spacing w:line="220" w:lineRule="atLeast"/>
    </w:pPr>
    <w:rPr>
      <w:color w:val="000000"/>
      <w:sz w:val="20"/>
      <w:szCs w:val="20"/>
    </w:rPr>
  </w:style>
  <w:style w:type="paragraph" w:customStyle="1" w:styleId="414">
    <w:name w:val="xl5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415">
    <w:name w:val="*Bullet #2 Subtext Single"/>
    <w:basedOn w:val="416"/>
    <w:qFormat/>
    <w:uiPriority w:val="0"/>
    <w:pPr>
      <w:tabs>
        <w:tab w:val="left" w:pos="360"/>
        <w:tab w:val="left" w:pos="425"/>
        <w:tab w:val="left" w:pos="840"/>
        <w:tab w:val="left" w:pos="900"/>
        <w:tab w:val="left" w:pos="1080"/>
        <w:tab w:val="left" w:pos="1440"/>
      </w:tabs>
      <w:spacing w:after="0"/>
      <w:ind w:left="720" w:firstLine="0"/>
    </w:pPr>
  </w:style>
  <w:style w:type="paragraph" w:customStyle="1" w:styleId="416">
    <w:name w:val="*Bullet #2 Double"/>
    <w:basedOn w:val="417"/>
    <w:qFormat/>
    <w:uiPriority w:val="0"/>
    <w:pPr>
      <w:tabs>
        <w:tab w:val="left" w:pos="360"/>
        <w:tab w:val="left" w:pos="425"/>
        <w:tab w:val="left" w:pos="840"/>
        <w:tab w:val="left" w:pos="900"/>
        <w:tab w:val="left" w:pos="1080"/>
        <w:tab w:val="left" w:pos="1440"/>
      </w:tabs>
      <w:spacing w:after="220"/>
      <w:ind w:left="1440"/>
    </w:pPr>
  </w:style>
  <w:style w:type="paragraph" w:customStyle="1" w:styleId="417">
    <w:name w:val="*Bullet #2 Single"/>
    <w:basedOn w:val="108"/>
    <w:qFormat/>
    <w:uiPriority w:val="0"/>
    <w:pPr>
      <w:tabs>
        <w:tab w:val="left" w:pos="360"/>
        <w:tab w:val="left" w:pos="840"/>
        <w:tab w:val="left" w:pos="900"/>
      </w:tabs>
      <w:ind w:left="840" w:hanging="420"/>
    </w:pPr>
  </w:style>
  <w:style w:type="paragraph" w:customStyle="1" w:styleId="418">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419">
    <w:name w:val="xl3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20">
    <w:name w:val="xl5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21">
    <w:name w:val="User Index 8"/>
    <w:basedOn w:val="51"/>
    <w:qFormat/>
    <w:uiPriority w:val="0"/>
    <w:pPr>
      <w:tabs>
        <w:tab w:val="right" w:leader="dot" w:pos="9746"/>
      </w:tabs>
      <w:ind w:left="1981"/>
    </w:pPr>
  </w:style>
  <w:style w:type="paragraph" w:customStyle="1" w:styleId="422">
    <w:name w:val="xl380"/>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23">
    <w:name w:val="xl238"/>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424">
    <w:name w:val="xl47"/>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25">
    <w:name w:val="‧ N computer syntax"/>
    <w:basedOn w:val="178"/>
    <w:next w:val="262"/>
    <w:qFormat/>
    <w:uiPriority w:val="0"/>
  </w:style>
  <w:style w:type="paragraph" w:customStyle="1" w:styleId="426">
    <w:name w:val="xl98"/>
    <w:basedOn w:val="1"/>
    <w:qFormat/>
    <w:uiPriority w:val="0"/>
    <w:pPr>
      <w:pBdr>
        <w:top w:val="single" w:color="auto" w:sz="4" w:space="0"/>
        <w:left w:val="single" w:color="auto" w:sz="8"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27">
    <w:name w:val="xl8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28">
    <w:name w:val="xl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29">
    <w:name w:val="font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430">
    <w:name w:val="330505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Unicode MS" w:hAnsi="Arial Unicode MS" w:eastAsia="Arial Unicode MS" w:cs="Arial Unicode MS"/>
      <w:kern w:val="0"/>
      <w:sz w:val="24"/>
    </w:rPr>
  </w:style>
  <w:style w:type="paragraph" w:customStyle="1" w:styleId="431">
    <w:name w:val="IN Feature"/>
    <w:basedOn w:val="1"/>
    <w:qFormat/>
    <w:uiPriority w:val="0"/>
    <w:pPr>
      <w:widowControl/>
      <w:tabs>
        <w:tab w:val="left" w:pos="960"/>
        <w:tab w:val="left" w:pos="3780"/>
      </w:tabs>
      <w:snapToGrid w:val="0"/>
      <w:spacing w:before="80" w:after="80" w:line="300" w:lineRule="auto"/>
    </w:pPr>
    <w:rPr>
      <w:rFonts w:ascii="Arial" w:hAnsi="Arial" w:cs="Arial"/>
      <w:kern w:val="0"/>
      <w:szCs w:val="21"/>
    </w:rPr>
  </w:style>
  <w:style w:type="paragraph" w:customStyle="1" w:styleId="432">
    <w:name w:val="标准正文1"/>
    <w:basedOn w:val="1"/>
    <w:qFormat/>
    <w:uiPriority w:val="0"/>
    <w:pPr>
      <w:spacing w:line="360" w:lineRule="auto"/>
      <w:ind w:firstLine="480" w:firstLineChars="200"/>
    </w:pPr>
    <w:rPr>
      <w:rFonts w:ascii="宋体" w:hAnsi="宋体"/>
      <w:sz w:val="24"/>
    </w:rPr>
  </w:style>
  <w:style w:type="paragraph" w:customStyle="1" w:styleId="433">
    <w:name w:val="blithe1"/>
    <w:basedOn w:val="20"/>
    <w:next w:val="37"/>
    <w:qFormat/>
    <w:uiPriority w:val="0"/>
    <w:pPr>
      <w:pageBreakBefore/>
      <w:widowControl/>
      <w:tabs>
        <w:tab w:val="left" w:pos="481"/>
      </w:tabs>
      <w:adjustRightInd/>
      <w:spacing w:before="240" w:after="240" w:line="360" w:lineRule="auto"/>
      <w:ind w:left="708" w:hanging="283"/>
      <w:jc w:val="both"/>
      <w:textAlignment w:val="auto"/>
      <w:outlineLvl w:val="0"/>
    </w:pPr>
    <w:rPr>
      <w:rFonts w:ascii="Times New Roman" w:eastAsia="宋体"/>
      <w:b/>
      <w:sz w:val="40"/>
      <w:szCs w:val="24"/>
      <w:lang w:eastAsia="en-US"/>
    </w:rPr>
  </w:style>
  <w:style w:type="paragraph" w:customStyle="1" w:styleId="434">
    <w:name w:val="*Table Text 3"/>
    <w:basedOn w:val="176"/>
    <w:qFormat/>
    <w:uiPriority w:val="0"/>
    <w:rPr>
      <w:sz w:val="14"/>
      <w:szCs w:val="14"/>
    </w:rPr>
  </w:style>
  <w:style w:type="paragraph" w:customStyle="1" w:styleId="435">
    <w:name w:val="部分1"/>
    <w:basedOn w:val="1"/>
    <w:qFormat/>
    <w:uiPriority w:val="0"/>
    <w:pPr>
      <w:keepNext/>
      <w:pageBreakBefore/>
      <w:tabs>
        <w:tab w:val="left" w:pos="720"/>
      </w:tabs>
      <w:spacing w:line="360" w:lineRule="auto"/>
      <w:jc w:val="center"/>
      <w:outlineLvl w:val="0"/>
    </w:pPr>
    <w:rPr>
      <w:rFonts w:eastAsia="??"/>
      <w:b/>
      <w:kern w:val="44"/>
      <w:sz w:val="36"/>
      <w:szCs w:val="28"/>
    </w:rPr>
  </w:style>
  <w:style w:type="paragraph" w:customStyle="1" w:styleId="436">
    <w:name w:val="xl4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37">
    <w:name w:val="font10"/>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438">
    <w:name w:val="中铁-标题一"/>
    <w:basedOn w:val="1"/>
    <w:qFormat/>
    <w:uiPriority w:val="0"/>
    <w:pPr>
      <w:spacing w:beforeLines="50" w:afterLines="50"/>
      <w:jc w:val="left"/>
      <w:outlineLvl w:val="0"/>
    </w:pPr>
    <w:rPr>
      <w:rFonts w:ascii="Calibri" w:hAnsi="Calibri" w:eastAsia="华文中宋"/>
      <w:b/>
      <w:sz w:val="44"/>
      <w:szCs w:val="21"/>
    </w:rPr>
  </w:style>
  <w:style w:type="paragraph" w:customStyle="1" w:styleId="439">
    <w:name w:val="‧ N head 5"/>
    <w:basedOn w:val="178"/>
    <w:next w:val="440"/>
    <w:qFormat/>
    <w:uiPriority w:val="0"/>
  </w:style>
  <w:style w:type="paragraph" w:customStyle="1" w:styleId="440">
    <w:name w:val="‧ N body indented"/>
    <w:basedOn w:val="178"/>
    <w:qFormat/>
    <w:uiPriority w:val="0"/>
  </w:style>
  <w:style w:type="paragraph" w:customStyle="1" w:styleId="441">
    <w:name w:val="样式 正文缩进 + 首行缩进:  2 字符"/>
    <w:basedOn w:val="25"/>
    <w:qFormat/>
    <w:uiPriority w:val="0"/>
    <w:pPr>
      <w:spacing w:line="360" w:lineRule="auto"/>
      <w:ind w:firstLine="200"/>
    </w:pPr>
    <w:rPr>
      <w:rFonts w:cs="宋体"/>
      <w:kern w:val="0"/>
      <w:sz w:val="24"/>
      <w:szCs w:val="20"/>
    </w:rPr>
  </w:style>
  <w:style w:type="paragraph" w:customStyle="1" w:styleId="442">
    <w:name w:val="bullet正文2"/>
    <w:basedOn w:val="1"/>
    <w:qFormat/>
    <w:uiPriority w:val="0"/>
    <w:pPr>
      <w:widowControl/>
      <w:tabs>
        <w:tab w:val="left" w:pos="420"/>
      </w:tabs>
      <w:spacing w:line="360" w:lineRule="auto"/>
      <w:ind w:left="1320" w:hanging="840"/>
      <w:jc w:val="left"/>
    </w:pPr>
    <w:rPr>
      <w:rFonts w:ascii="宋体" w:hAnsi="宋体"/>
      <w:kern w:val="0"/>
      <w:sz w:val="20"/>
      <w:szCs w:val="20"/>
    </w:rPr>
  </w:style>
  <w:style w:type="paragraph" w:customStyle="1" w:styleId="443">
    <w:name w:val="落款样式"/>
    <w:basedOn w:val="1"/>
    <w:qFormat/>
    <w:uiPriority w:val="0"/>
    <w:pPr>
      <w:tabs>
        <w:tab w:val="left" w:pos="0"/>
        <w:tab w:val="left" w:pos="390"/>
        <w:tab w:val="left" w:pos="540"/>
      </w:tabs>
      <w:autoSpaceDE w:val="0"/>
      <w:autoSpaceDN w:val="0"/>
      <w:adjustRightInd w:val="0"/>
      <w:snapToGrid w:val="0"/>
      <w:ind w:left="2465" w:leftChars="1027" w:firstLine="1140" w:firstLineChars="475"/>
      <w:jc w:val="left"/>
    </w:pPr>
    <w:rPr>
      <w:rFonts w:hAnsi="宋体" w:cs="宋体"/>
      <w:kern w:val="0"/>
      <w:sz w:val="24"/>
      <w:szCs w:val="20"/>
    </w:rPr>
  </w:style>
  <w:style w:type="paragraph" w:customStyle="1" w:styleId="444">
    <w:name w:val="DAS列表一"/>
    <w:basedOn w:val="418"/>
    <w:qFormat/>
    <w:uiPriority w:val="0"/>
    <w:pPr>
      <w:tabs>
        <w:tab w:val="left" w:pos="840"/>
      </w:tabs>
      <w:spacing w:line="360" w:lineRule="auto"/>
      <w:ind w:left="-58" w:leftChars="-58" w:firstLine="0" w:firstLineChars="0"/>
    </w:pPr>
    <w:rPr>
      <w:b w:val="0"/>
      <w:bCs w:val="0"/>
    </w:rPr>
  </w:style>
  <w:style w:type="paragraph" w:customStyle="1" w:styleId="445">
    <w:name w:val="Char Char Char Char Char Char Char Char"/>
    <w:basedOn w:val="1"/>
    <w:qFormat/>
    <w:uiPriority w:val="0"/>
    <w:pPr>
      <w:spacing w:line="360" w:lineRule="auto"/>
    </w:pPr>
    <w:rPr>
      <w:rFonts w:ascii="宋体" w:hAnsi="宋体"/>
    </w:rPr>
  </w:style>
  <w:style w:type="paragraph" w:customStyle="1" w:styleId="446">
    <w:name w:val="xl10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47">
    <w:name w:val="Default Paragraph Font Para Char"/>
    <w:basedOn w:val="1"/>
    <w:qFormat/>
    <w:uiPriority w:val="0"/>
    <w:pPr>
      <w:widowControl/>
      <w:spacing w:after="160" w:line="240" w:lineRule="exact"/>
      <w:ind w:firstLine="420"/>
      <w:jc w:val="left"/>
      <w:outlineLvl w:val="2"/>
    </w:pPr>
    <w:rPr>
      <w:rFonts w:ascii="Verdana" w:hAnsi="Verdana"/>
      <w:kern w:val="0"/>
      <w:sz w:val="24"/>
      <w:szCs w:val="20"/>
      <w:lang w:eastAsia="en-US"/>
    </w:rPr>
  </w:style>
  <w:style w:type="paragraph" w:customStyle="1" w:styleId="448">
    <w:name w:val="xl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49">
    <w:name w:val="indent flush"/>
    <w:basedOn w:val="1"/>
    <w:next w:val="1"/>
    <w:qFormat/>
    <w:uiPriority w:val="0"/>
    <w:pPr>
      <w:tabs>
        <w:tab w:val="left" w:pos="0"/>
        <w:tab w:val="left" w:pos="390"/>
        <w:tab w:val="left" w:pos="1440"/>
      </w:tabs>
      <w:autoSpaceDE w:val="0"/>
      <w:autoSpaceDN w:val="0"/>
      <w:adjustRightInd w:val="0"/>
      <w:snapToGrid w:val="0"/>
      <w:spacing w:after="108"/>
      <w:ind w:firstLine="425" w:firstLineChars="177"/>
      <w:jc w:val="left"/>
    </w:pPr>
    <w:rPr>
      <w:kern w:val="0"/>
      <w:sz w:val="24"/>
      <w:szCs w:val="20"/>
      <w:lang w:val="en-GB"/>
    </w:rPr>
  </w:style>
  <w:style w:type="paragraph" w:customStyle="1" w:styleId="450">
    <w:name w:val="~Bullet #1 Subtext"/>
    <w:basedOn w:val="451"/>
    <w:qFormat/>
    <w:uiPriority w:val="0"/>
    <w:pPr>
      <w:tabs>
        <w:tab w:val="left" w:pos="900"/>
      </w:tabs>
      <w:ind w:left="360" w:firstLine="0"/>
    </w:pPr>
  </w:style>
  <w:style w:type="paragraph" w:customStyle="1" w:styleId="451">
    <w:name w:val="~Bullet #1 Single"/>
    <w:basedOn w:val="225"/>
    <w:qFormat/>
    <w:uiPriority w:val="0"/>
    <w:pPr>
      <w:tabs>
        <w:tab w:val="left" w:pos="900"/>
      </w:tabs>
      <w:spacing w:after="0"/>
      <w:ind w:left="900" w:hanging="420"/>
    </w:pPr>
  </w:style>
  <w:style w:type="paragraph" w:customStyle="1" w:styleId="452">
    <w:name w:val="Object index 1"/>
    <w:basedOn w:val="51"/>
    <w:qFormat/>
    <w:uiPriority w:val="0"/>
    <w:pPr>
      <w:tabs>
        <w:tab w:val="right" w:leader="dot" w:pos="9746"/>
      </w:tabs>
    </w:pPr>
  </w:style>
  <w:style w:type="paragraph" w:customStyle="1" w:styleId="453">
    <w:name w:val="xl44"/>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454">
    <w:name w:val="xl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55">
    <w:name w:val="*Bullet #2 Subtext Double"/>
    <w:basedOn w:val="415"/>
    <w:qFormat/>
    <w:uiPriority w:val="0"/>
    <w:pPr>
      <w:spacing w:after="220"/>
    </w:pPr>
  </w:style>
  <w:style w:type="paragraph" w:customStyle="1" w:styleId="456">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457">
    <w:name w:val="xl1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458">
    <w:name w:val="样式胡"/>
    <w:basedOn w:val="1"/>
    <w:qFormat/>
    <w:uiPriority w:val="0"/>
    <w:pPr>
      <w:widowControl/>
      <w:tabs>
        <w:tab w:val="left" w:pos="1080"/>
      </w:tabs>
      <w:ind w:left="1080" w:hanging="1080"/>
      <w:jc w:val="left"/>
    </w:pPr>
    <w:rPr>
      <w:rFonts w:ascii="黑体" w:hAnsi="Arial" w:eastAsia="黑体"/>
      <w:kern w:val="0"/>
      <w:sz w:val="24"/>
      <w:lang w:eastAsia="en-US" w:bidi="en-US"/>
    </w:rPr>
  </w:style>
  <w:style w:type="paragraph" w:customStyle="1" w:styleId="459">
    <w:name w:val="目录标题"/>
    <w:basedOn w:val="1"/>
    <w:qFormat/>
    <w:uiPriority w:val="0"/>
    <w:pPr>
      <w:tabs>
        <w:tab w:val="left" w:pos="0"/>
        <w:tab w:val="left" w:pos="390"/>
        <w:tab w:val="left" w:pos="540"/>
      </w:tabs>
      <w:autoSpaceDE w:val="0"/>
      <w:autoSpaceDN w:val="0"/>
      <w:adjustRightInd w:val="0"/>
      <w:snapToGrid w:val="0"/>
      <w:spacing w:afterLines="100"/>
      <w:ind w:firstLine="425" w:firstLineChars="177"/>
      <w:jc w:val="left"/>
    </w:pPr>
    <w:rPr>
      <w:rFonts w:ascii="黑体" w:hAnsi="宋体" w:eastAsia="黑体"/>
      <w:b/>
      <w:kern w:val="0"/>
      <w:sz w:val="32"/>
      <w:szCs w:val="48"/>
    </w:rPr>
  </w:style>
  <w:style w:type="paragraph" w:customStyle="1" w:styleId="460">
    <w:name w:val="*Bullet #1 Subtext Single"/>
    <w:basedOn w:val="101"/>
    <w:qFormat/>
    <w:uiPriority w:val="0"/>
    <w:pPr>
      <w:spacing w:after="0"/>
      <w:ind w:firstLine="0"/>
    </w:pPr>
  </w:style>
  <w:style w:type="paragraph" w:customStyle="1" w:styleId="461">
    <w:name w:val="User Index 2"/>
    <w:basedOn w:val="51"/>
    <w:qFormat/>
    <w:uiPriority w:val="0"/>
    <w:pPr>
      <w:tabs>
        <w:tab w:val="right" w:leader="dot" w:pos="9746"/>
      </w:tabs>
      <w:ind w:left="283"/>
    </w:pPr>
  </w:style>
  <w:style w:type="paragraph" w:customStyle="1" w:styleId="462">
    <w:name w:val="xl12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63">
    <w:name w:val="a0"/>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464">
    <w:name w:val="xl7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465">
    <w:name w:val="SANGFOR_5_标题5"/>
    <w:basedOn w:val="9"/>
    <w:next w:val="121"/>
    <w:qFormat/>
    <w:uiPriority w:val="0"/>
    <w:pPr>
      <w:tabs>
        <w:tab w:val="left" w:pos="567"/>
      </w:tabs>
      <w:spacing w:beforeLines="50" w:afterLines="50" w:line="360" w:lineRule="auto"/>
      <w:ind w:left="425" w:hanging="425"/>
    </w:pPr>
    <w:rPr>
      <w:sz w:val="21"/>
      <w:szCs w:val="21"/>
    </w:rPr>
  </w:style>
  <w:style w:type="paragraph" w:customStyle="1" w:styleId="466">
    <w:name w:val="样式 正文（首行缩进2字符） + 首行缩进:  2 字符1"/>
    <w:basedOn w:val="167"/>
    <w:qFormat/>
    <w:uiPriority w:val="0"/>
    <w:pPr>
      <w:spacing w:beforeLines="50" w:afterLines="50" w:line="420" w:lineRule="exact"/>
    </w:pPr>
    <w:rPr>
      <w:rFonts w:cs="宋体"/>
      <w:szCs w:val="20"/>
    </w:rPr>
  </w:style>
  <w:style w:type="paragraph" w:customStyle="1" w:styleId="467">
    <w:name w:val="~Alt Number"/>
    <w:basedOn w:val="224"/>
    <w:qFormat/>
    <w:uiPriority w:val="0"/>
    <w:pPr>
      <w:tabs>
        <w:tab w:val="left" w:pos="1440"/>
        <w:tab w:val="clear" w:pos="360"/>
      </w:tabs>
      <w:ind w:left="1440" w:hanging="1440"/>
    </w:pPr>
  </w:style>
  <w:style w:type="paragraph" w:customStyle="1" w:styleId="468">
    <w:name w:val="网格型1"/>
    <w:qFormat/>
    <w:uiPriority w:val="0"/>
    <w:rPr>
      <w:rFonts w:ascii="Cambria" w:hAnsi="Cambria" w:eastAsia="ヒラギノ角ゴ Pro W3" w:cs="Times New Roman"/>
      <w:color w:val="000000"/>
      <w:sz w:val="24"/>
      <w:szCs w:val="24"/>
      <w:lang w:val="en-US" w:eastAsia="zh-CN" w:bidi="ar-SA"/>
    </w:rPr>
  </w:style>
  <w:style w:type="paragraph" w:customStyle="1" w:styleId="469">
    <w:name w:val="编号正文"/>
    <w:basedOn w:val="1"/>
    <w:qFormat/>
    <w:uiPriority w:val="0"/>
    <w:pPr>
      <w:tabs>
        <w:tab w:val="left" w:pos="590"/>
      </w:tabs>
      <w:spacing w:line="360" w:lineRule="auto"/>
      <w:ind w:left="454"/>
    </w:pPr>
    <w:rPr>
      <w:rFonts w:ascii="宋体" w:hAnsi="宋体"/>
    </w:rPr>
  </w:style>
  <w:style w:type="paragraph" w:customStyle="1" w:styleId="470">
    <w:name w:val="xl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71">
    <w:name w:val="xl37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72">
    <w:name w:val="xl20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473">
    <w:name w:val="‧ N cover prepared for"/>
    <w:basedOn w:val="178"/>
    <w:qFormat/>
    <w:uiPriority w:val="0"/>
  </w:style>
  <w:style w:type="paragraph" w:customStyle="1" w:styleId="474">
    <w:name w:val="Char Char Char Char Char Char Char Char Char Char Char1 Char"/>
    <w:basedOn w:val="1"/>
    <w:qFormat/>
    <w:uiPriority w:val="0"/>
    <w:pPr>
      <w:widowControl/>
      <w:spacing w:after="160" w:line="240" w:lineRule="exact"/>
      <w:ind w:firstLine="420"/>
      <w:jc w:val="left"/>
    </w:pPr>
    <w:rPr>
      <w:rFonts w:ascii="Verdana" w:hAnsi="Verdana" w:eastAsia="MS Mincho" w:cs="Verdana"/>
      <w:kern w:val="0"/>
      <w:sz w:val="20"/>
      <w:szCs w:val="20"/>
      <w:lang w:eastAsia="en-US" w:bidi="kn-IN"/>
    </w:rPr>
  </w:style>
  <w:style w:type="paragraph" w:customStyle="1" w:styleId="475">
    <w:name w:val="*Manual # Heading 5"/>
    <w:next w:val="109"/>
    <w:qFormat/>
    <w:uiPriority w:val="0"/>
    <w:pPr>
      <w:keepNext/>
      <w:keepLines/>
      <w:tabs>
        <w:tab w:val="left" w:pos="1440"/>
      </w:tabs>
      <w:spacing w:before="240" w:after="120"/>
      <w:ind w:left="1440" w:hanging="1440"/>
      <w:outlineLvl w:val="5"/>
    </w:pPr>
    <w:rPr>
      <w:rFonts w:ascii="Arial" w:hAnsi="Arial" w:eastAsia="宋体" w:cs="Times New Roman"/>
      <w:i/>
      <w:sz w:val="24"/>
      <w:szCs w:val="24"/>
      <w:lang w:val="en-US" w:eastAsia="en-US" w:bidi="ar-SA"/>
    </w:rPr>
  </w:style>
  <w:style w:type="paragraph" w:customStyle="1" w:styleId="476">
    <w:name w:val="User Index 6"/>
    <w:basedOn w:val="51"/>
    <w:qFormat/>
    <w:uiPriority w:val="0"/>
    <w:pPr>
      <w:tabs>
        <w:tab w:val="right" w:leader="dot" w:pos="9746"/>
      </w:tabs>
      <w:ind w:left="1415"/>
    </w:pPr>
  </w:style>
  <w:style w:type="paragraph" w:customStyle="1" w:styleId="477">
    <w:name w:val="中铁-标题五"/>
    <w:basedOn w:val="339"/>
    <w:qFormat/>
    <w:uiPriority w:val="0"/>
    <w:pPr>
      <w:outlineLvl w:val="4"/>
    </w:pPr>
    <w:rPr>
      <w:sz w:val="28"/>
    </w:rPr>
  </w:style>
  <w:style w:type="paragraph" w:customStyle="1" w:styleId="478">
    <w:name w:val="xl5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79">
    <w:name w:val="Default1"/>
    <w:basedOn w:val="1"/>
    <w:next w:val="1"/>
    <w:qFormat/>
    <w:uiPriority w:val="0"/>
    <w:pPr>
      <w:autoSpaceDE w:val="0"/>
      <w:autoSpaceDN w:val="0"/>
      <w:adjustRightInd w:val="0"/>
      <w:spacing w:line="360" w:lineRule="auto"/>
      <w:ind w:firstLine="420"/>
      <w:jc w:val="left"/>
    </w:pPr>
    <w:rPr>
      <w:rFonts w:ascii="IOAPJP+TimesNewRoman" w:hAnsi="宋体" w:eastAsia="IOAPJP+TimesNewRoman"/>
      <w:kern w:val="0"/>
      <w:sz w:val="24"/>
    </w:rPr>
  </w:style>
  <w:style w:type="paragraph" w:customStyle="1" w:styleId="480">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81">
    <w:name w:val="Bulleted Text 2"/>
    <w:basedOn w:val="1"/>
    <w:qFormat/>
    <w:uiPriority w:val="0"/>
    <w:pPr>
      <w:widowControl/>
      <w:tabs>
        <w:tab w:val="left" w:pos="1627"/>
        <w:tab w:val="left" w:pos="2160"/>
      </w:tabs>
      <w:spacing w:before="60" w:line="360" w:lineRule="auto"/>
      <w:ind w:left="840" w:hanging="420"/>
      <w:jc w:val="left"/>
    </w:pPr>
    <w:rPr>
      <w:rFonts w:ascii="Arial" w:hAnsi="Arial"/>
      <w:kern w:val="0"/>
      <w:sz w:val="22"/>
      <w:szCs w:val="20"/>
      <w:lang w:val="en-GB" w:eastAsia="en-US"/>
    </w:rPr>
  </w:style>
  <w:style w:type="paragraph" w:customStyle="1" w:styleId="482">
    <w:name w:val="_HP Sidebar text"/>
    <w:basedOn w:val="2"/>
    <w:next w:val="2"/>
    <w:qFormat/>
    <w:uiPriority w:val="0"/>
    <w:pPr>
      <w:spacing w:after="360"/>
    </w:pPr>
    <w:rPr>
      <w:rFonts w:ascii="Futura-Heavy" w:hAnsi="Futura-Heavy" w:eastAsia="宋体" w:cs="Times New Roman"/>
      <w:color w:val="auto"/>
    </w:rPr>
  </w:style>
  <w:style w:type="paragraph" w:customStyle="1" w:styleId="483">
    <w:name w:val="xl3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84">
    <w:name w:val="xl1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85">
    <w:name w:val="List 1 End"/>
    <w:basedOn w:val="65"/>
    <w:qFormat/>
    <w:uiPriority w:val="0"/>
    <w:pPr>
      <w:widowControl/>
      <w:spacing w:after="240"/>
      <w:ind w:left="0" w:firstLine="0" w:firstLineChars="0"/>
      <w:jc w:val="left"/>
    </w:pPr>
    <w:rPr>
      <w:rFonts w:eastAsia="PMingLiU"/>
      <w:kern w:val="0"/>
      <w:sz w:val="20"/>
      <w:szCs w:val="20"/>
      <w:lang w:eastAsia="zh-TW"/>
    </w:rPr>
  </w:style>
  <w:style w:type="paragraph" w:customStyle="1" w:styleId="486">
    <w:name w:val="~Manual # Heading 1"/>
    <w:next w:val="225"/>
    <w:qFormat/>
    <w:uiPriority w:val="0"/>
    <w:pPr>
      <w:keepNext/>
      <w:keepLines/>
      <w:tabs>
        <w:tab w:val="left" w:pos="1440"/>
      </w:tabs>
      <w:spacing w:before="240" w:after="120"/>
      <w:ind w:left="1440" w:hanging="1440"/>
      <w:outlineLvl w:val="1"/>
    </w:pPr>
    <w:rPr>
      <w:rFonts w:ascii="Arial" w:hAnsi="Arial" w:eastAsia="宋体" w:cs="Times New Roman"/>
      <w:b/>
      <w:color w:val="00637A"/>
      <w:sz w:val="32"/>
      <w:szCs w:val="32"/>
      <w:lang w:val="en-US" w:eastAsia="en-US" w:bidi="ar-SA"/>
    </w:rPr>
  </w:style>
  <w:style w:type="paragraph" w:customStyle="1" w:styleId="487">
    <w:name w:val="‧ N cover document type"/>
    <w:basedOn w:val="1"/>
    <w:qFormat/>
    <w:uiPriority w:val="0"/>
    <w:pPr>
      <w:autoSpaceDN w:val="0"/>
      <w:adjustRightInd w:val="0"/>
      <w:spacing w:before="113"/>
      <w:jc w:val="right"/>
    </w:pPr>
    <w:rPr>
      <w:rFonts w:ascii="Arial" w:hAnsi="Arial" w:eastAsia="PMingLiU" w:cs="Tahoma"/>
      <w:kern w:val="0"/>
      <w:sz w:val="36"/>
      <w:lang w:val="en-GB" w:eastAsia="zh-TW"/>
    </w:rPr>
  </w:style>
  <w:style w:type="paragraph" w:customStyle="1" w:styleId="488">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89">
    <w:name w:val="*Footer"/>
    <w:qFormat/>
    <w:uiPriority w:val="0"/>
    <w:pPr>
      <w:tabs>
        <w:tab w:val="right" w:pos="8640"/>
      </w:tabs>
    </w:pPr>
    <w:rPr>
      <w:rFonts w:ascii="Arial" w:hAnsi="Arial" w:eastAsia="宋体" w:cs="Times New Roman"/>
      <w:i/>
      <w:color w:val="00637A"/>
      <w:sz w:val="18"/>
      <w:szCs w:val="18"/>
      <w:lang w:val="en-US" w:eastAsia="en-US" w:bidi="ar-SA"/>
    </w:rPr>
  </w:style>
  <w:style w:type="paragraph" w:customStyle="1" w:styleId="490">
    <w:name w:val="xl9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仿宋_GB2312" w:hAnsi="宋体" w:eastAsia="仿宋_GB2312" w:cs="宋体"/>
      <w:kern w:val="0"/>
      <w:sz w:val="24"/>
    </w:rPr>
  </w:style>
  <w:style w:type="paragraph" w:customStyle="1" w:styleId="491">
    <w:name w:val="1级"/>
    <w:basedOn w:val="5"/>
    <w:qFormat/>
    <w:uiPriority w:val="0"/>
    <w:pPr>
      <w:keepLines/>
      <w:tabs>
        <w:tab w:val="left" w:pos="4253"/>
      </w:tabs>
      <w:spacing w:beforeLines="50" w:after="330" w:line="578" w:lineRule="auto"/>
      <w:jc w:val="left"/>
    </w:pPr>
    <w:rPr>
      <w:rFonts w:ascii="Calibri" w:hAnsi="Calibri" w:eastAsia="黑体"/>
      <w:bCs/>
      <w:color w:val="auto"/>
      <w:kern w:val="44"/>
      <w:sz w:val="36"/>
      <w:szCs w:val="44"/>
    </w:rPr>
  </w:style>
  <w:style w:type="paragraph" w:customStyle="1" w:styleId="492">
    <w:name w:val="User Index Heading"/>
    <w:basedOn w:val="19"/>
    <w:qFormat/>
    <w:uiPriority w:val="0"/>
  </w:style>
  <w:style w:type="paragraph" w:customStyle="1" w:styleId="493">
    <w:name w:val="xl6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494">
    <w:name w:val="‧ N Page Header"/>
    <w:basedOn w:val="57"/>
    <w:qFormat/>
    <w:uiPriority w:val="0"/>
    <w:pPr>
      <w:pBdr>
        <w:bottom w:val="single" w:color="000000" w:sz="2" w:space="1"/>
      </w:pBdr>
      <w:tabs>
        <w:tab w:val="right" w:pos="9071"/>
        <w:tab w:val="right" w:pos="9595"/>
        <w:tab w:val="clear" w:pos="4153"/>
        <w:tab w:val="clear" w:pos="8306"/>
      </w:tabs>
      <w:autoSpaceDN w:val="0"/>
      <w:adjustRightInd w:val="0"/>
      <w:snapToGrid/>
      <w:jc w:val="right"/>
    </w:pPr>
    <w:rPr>
      <w:rFonts w:ascii="Arial" w:hAnsi="Arial" w:eastAsia="PMingLiU"/>
      <w:kern w:val="0"/>
      <w:sz w:val="20"/>
      <w:szCs w:val="20"/>
      <w:lang w:val="en-GB" w:eastAsia="zh-TW"/>
    </w:rPr>
  </w:style>
  <w:style w:type="paragraph" w:customStyle="1" w:styleId="495">
    <w:name w:val="xl7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96">
    <w:name w:val="中等深浅网格 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7">
    <w:name w:val="_HP Body text_last 10 pt"/>
    <w:basedOn w:val="2"/>
    <w:next w:val="2"/>
    <w:qFormat/>
    <w:uiPriority w:val="0"/>
    <w:pPr>
      <w:spacing w:after="240"/>
    </w:pPr>
    <w:rPr>
      <w:rFonts w:ascii="Futura-Book" w:hAnsi="Futura-Book" w:eastAsia="宋体" w:cs="Times New Roman"/>
      <w:color w:val="auto"/>
    </w:rPr>
  </w:style>
  <w:style w:type="paragraph" w:customStyle="1" w:styleId="498">
    <w:name w:val="文件标题"/>
    <w:basedOn w:val="1"/>
    <w:qFormat/>
    <w:uiPriority w:val="0"/>
    <w:pPr>
      <w:tabs>
        <w:tab w:val="left" w:pos="0"/>
        <w:tab w:val="left" w:pos="390"/>
        <w:tab w:val="left" w:pos="540"/>
      </w:tabs>
      <w:autoSpaceDE w:val="0"/>
      <w:autoSpaceDN w:val="0"/>
      <w:adjustRightInd w:val="0"/>
      <w:snapToGrid w:val="0"/>
      <w:spacing w:line="360" w:lineRule="auto"/>
      <w:ind w:firstLine="425" w:firstLineChars="177"/>
      <w:jc w:val="left"/>
    </w:pPr>
    <w:rPr>
      <w:rFonts w:ascii="华文彩云" w:hAnsi="Swis721 BlkOul BT" w:eastAsia="华文彩云"/>
      <w:kern w:val="0"/>
      <w:sz w:val="72"/>
      <w:szCs w:val="72"/>
    </w:rPr>
  </w:style>
  <w:style w:type="paragraph" w:customStyle="1" w:styleId="499">
    <w:name w:val="正文内"/>
    <w:basedOn w:val="1"/>
    <w:qFormat/>
    <w:uiPriority w:val="0"/>
    <w:pPr>
      <w:spacing w:line="400" w:lineRule="exact"/>
      <w:ind w:firstLine="200" w:firstLineChars="200"/>
    </w:pPr>
    <w:rPr>
      <w:rFonts w:ascii="??" w:hAnsi="??" w:eastAsia="??" w:cs="宋体"/>
      <w:szCs w:val="28"/>
    </w:rPr>
  </w:style>
  <w:style w:type="paragraph" w:customStyle="1" w:styleId="500">
    <w:name w:val="xl191"/>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501">
    <w:name w:val="Normal1"/>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0"/>
      <w:szCs w:val="20"/>
    </w:rPr>
  </w:style>
  <w:style w:type="paragraph" w:customStyle="1" w:styleId="502">
    <w:name w:val="*Cover Text 1"/>
    <w:basedOn w:val="413"/>
    <w:qFormat/>
    <w:uiPriority w:val="0"/>
    <w:pPr>
      <w:spacing w:line="280" w:lineRule="atLeast"/>
    </w:pPr>
    <w:rPr>
      <w:color w:val="00637A"/>
      <w:sz w:val="44"/>
      <w:szCs w:val="44"/>
    </w:rPr>
  </w:style>
  <w:style w:type="paragraph" w:customStyle="1" w:styleId="503">
    <w:name w:val="xl182"/>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04">
    <w:name w:val="~Manual # Heading 4"/>
    <w:next w:val="225"/>
    <w:qFormat/>
    <w:uiPriority w:val="0"/>
    <w:pPr>
      <w:keepNext/>
      <w:keepLines/>
      <w:tabs>
        <w:tab w:val="left" w:pos="1440"/>
      </w:tabs>
      <w:spacing w:before="240" w:after="120"/>
      <w:ind w:left="1440" w:hanging="1440"/>
      <w:outlineLvl w:val="4"/>
    </w:pPr>
    <w:rPr>
      <w:rFonts w:ascii="Arial" w:hAnsi="Arial" w:eastAsia="宋体" w:cs="Times New Roman"/>
      <w:color w:val="00637A"/>
      <w:sz w:val="24"/>
      <w:szCs w:val="24"/>
      <w:lang w:val="en-US" w:eastAsia="en-US" w:bidi="ar-SA"/>
    </w:rPr>
  </w:style>
  <w:style w:type="paragraph" w:customStyle="1" w:styleId="505">
    <w:name w:val="xl9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506">
    <w:name w:val="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507">
    <w:name w:val="‧ N body indented 2"/>
    <w:basedOn w:val="178"/>
    <w:qFormat/>
    <w:uiPriority w:val="0"/>
  </w:style>
  <w:style w:type="paragraph" w:customStyle="1" w:styleId="508">
    <w:name w:val="‧ N head 2"/>
    <w:basedOn w:val="178"/>
    <w:next w:val="262"/>
    <w:qFormat/>
    <w:uiPriority w:val="0"/>
  </w:style>
  <w:style w:type="paragraph" w:customStyle="1" w:styleId="509">
    <w:name w:val="xl14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510">
    <w:name w:val="xl5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11">
    <w:name w:val="HP_BasicText"/>
    <w:qFormat/>
    <w:uiPriority w:val="0"/>
    <w:pPr>
      <w:tabs>
        <w:tab w:val="left" w:pos="1440"/>
      </w:tabs>
      <w:ind w:left="2880"/>
    </w:pPr>
    <w:rPr>
      <w:rFonts w:ascii="Arial" w:hAnsi="Arial" w:eastAsia="宋体" w:cs="Times New Roman"/>
      <w:sz w:val="18"/>
      <w:szCs w:val="18"/>
      <w:lang w:val="en-US" w:eastAsia="en-US" w:bidi="ar-SA"/>
    </w:rPr>
  </w:style>
  <w:style w:type="paragraph" w:customStyle="1" w:styleId="512">
    <w:name w:val="*Bullet #3 Single"/>
    <w:basedOn w:val="417"/>
    <w:qFormat/>
    <w:uiPriority w:val="0"/>
    <w:pPr>
      <w:tabs>
        <w:tab w:val="left" w:pos="284"/>
        <w:tab w:val="left" w:pos="780"/>
        <w:tab w:val="left" w:pos="1200"/>
        <w:tab w:val="clear" w:pos="1080"/>
      </w:tabs>
      <w:ind w:left="1080" w:hanging="360"/>
    </w:pPr>
  </w:style>
  <w:style w:type="paragraph" w:customStyle="1" w:styleId="513">
    <w:name w:val="font15"/>
    <w:basedOn w:val="1"/>
    <w:qFormat/>
    <w:uiPriority w:val="0"/>
    <w:pPr>
      <w:widowControl/>
      <w:spacing w:before="100" w:beforeAutospacing="1" w:after="100" w:afterAutospacing="1"/>
      <w:jc w:val="left"/>
    </w:pPr>
    <w:rPr>
      <w:rFonts w:ascii="宋体" w:hAnsi="宋体"/>
      <w:color w:val="000000"/>
      <w:kern w:val="0"/>
      <w:szCs w:val="21"/>
    </w:rPr>
  </w:style>
  <w:style w:type="paragraph" w:customStyle="1" w:styleId="514">
    <w:name w:val="tableheading"/>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15">
    <w:name w:val="xl217"/>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16">
    <w:name w:val="*Table Heading 1"/>
    <w:basedOn w:val="176"/>
    <w:qFormat/>
    <w:uiPriority w:val="0"/>
    <w:pPr>
      <w:shd w:val="clear" w:color="auto" w:fill="007D9A"/>
      <w:jc w:val="center"/>
    </w:pPr>
    <w:rPr>
      <w:b/>
      <w:color w:val="FFFFFF"/>
      <w:sz w:val="20"/>
      <w:szCs w:val="20"/>
    </w:rPr>
  </w:style>
  <w:style w:type="paragraph" w:customStyle="1" w:styleId="517">
    <w:name w:val="默认段落字体 Para Char Char Char Char Char Char"/>
    <w:basedOn w:val="1"/>
    <w:qFormat/>
    <w:uiPriority w:val="0"/>
    <w:pPr>
      <w:tabs>
        <w:tab w:val="left" w:pos="481"/>
      </w:tabs>
      <w:spacing w:line="360" w:lineRule="auto"/>
    </w:pPr>
    <w:rPr>
      <w:rFonts w:ascii="Tahoma" w:hAnsi="Tahoma"/>
      <w:sz w:val="24"/>
      <w:szCs w:val="20"/>
    </w:rPr>
  </w:style>
  <w:style w:type="paragraph" w:customStyle="1" w:styleId="518">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19">
    <w:name w:val="~Bullet #1 Double"/>
    <w:basedOn w:val="451"/>
    <w:qFormat/>
    <w:uiPriority w:val="0"/>
    <w:pPr>
      <w:tabs>
        <w:tab w:val="left" w:pos="1080"/>
        <w:tab w:val="left" w:pos="1140"/>
        <w:tab w:val="clear" w:pos="900"/>
      </w:tabs>
      <w:spacing w:after="220"/>
      <w:ind w:left="360" w:hanging="360"/>
    </w:pPr>
  </w:style>
  <w:style w:type="paragraph" w:customStyle="1" w:styleId="520">
    <w:name w:val="_Style 61"/>
    <w:basedOn w:val="1"/>
    <w:qFormat/>
    <w:uiPriority w:val="0"/>
    <w:rPr>
      <w:rFonts w:ascii="仿宋_GB2312" w:eastAsia="仿宋_GB2312"/>
      <w:b/>
      <w:sz w:val="32"/>
      <w:szCs w:val="32"/>
    </w:rPr>
  </w:style>
  <w:style w:type="paragraph" w:customStyle="1" w:styleId="521">
    <w:name w:val="样式－正文文字标记2"/>
    <w:basedOn w:val="1"/>
    <w:qFormat/>
    <w:uiPriority w:val="0"/>
    <w:pPr>
      <w:widowControl/>
      <w:tabs>
        <w:tab w:val="left" w:pos="390"/>
        <w:tab w:val="left" w:pos="720"/>
      </w:tabs>
      <w:spacing w:beforeLines="50" w:line="360" w:lineRule="exact"/>
      <w:ind w:left="420" w:firstLine="177" w:firstLineChars="177"/>
      <w:jc w:val="left"/>
    </w:pPr>
    <w:rPr>
      <w:rFonts w:ascii="Arial" w:hAnsi="Arial"/>
      <w:szCs w:val="20"/>
    </w:rPr>
  </w:style>
  <w:style w:type="paragraph" w:customStyle="1" w:styleId="522">
    <w:name w:val="xl347"/>
    <w:basedOn w:val="1"/>
    <w:qFormat/>
    <w:uiPriority w:val="0"/>
    <w:pPr>
      <w:widowControl/>
      <w:shd w:val="clear" w:color="000000" w:fill="FFFFFF"/>
      <w:spacing w:before="100" w:beforeAutospacing="1" w:after="100" w:afterAutospacing="1"/>
      <w:jc w:val="left"/>
    </w:pPr>
    <w:rPr>
      <w:rFonts w:ascii="仿宋_GB2312" w:hAnsi="宋体" w:eastAsia="仿宋_GB2312" w:cs="宋体"/>
      <w:kern w:val="0"/>
      <w:sz w:val="24"/>
    </w:rPr>
  </w:style>
  <w:style w:type="paragraph" w:customStyle="1" w:styleId="523">
    <w:name w:val="正文一"/>
    <w:basedOn w:val="1"/>
    <w:qFormat/>
    <w:uiPriority w:val="0"/>
    <w:pPr>
      <w:spacing w:line="360" w:lineRule="auto"/>
      <w:ind w:firstLine="480" w:firstLineChars="200"/>
    </w:pPr>
    <w:rPr>
      <w:rFonts w:ascii="仿宋_GB2312" w:hAnsi="宋体" w:eastAsia="仿宋_GB2312" w:cs="宋体"/>
      <w:sz w:val="24"/>
      <w:szCs w:val="20"/>
    </w:rPr>
  </w:style>
  <w:style w:type="paragraph" w:customStyle="1" w:styleId="524">
    <w:name w:val="Header righ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525">
    <w:name w:val="Top Line"/>
    <w:basedOn w:val="1"/>
    <w:qFormat/>
    <w:uiPriority w:val="0"/>
    <w:pPr>
      <w:widowControl/>
      <w:pBdr>
        <w:bottom w:val="single" w:color="auto" w:sz="18" w:space="1"/>
      </w:pBdr>
      <w:spacing w:line="360" w:lineRule="auto"/>
      <w:ind w:firstLine="420"/>
      <w:jc w:val="left"/>
    </w:pPr>
    <w:rPr>
      <w:rFonts w:ascii="宋体" w:hAnsi="宋体"/>
      <w:kern w:val="0"/>
      <w:sz w:val="24"/>
      <w:lang w:eastAsia="en-US"/>
    </w:rPr>
  </w:style>
  <w:style w:type="paragraph" w:customStyle="1" w:styleId="526">
    <w:name w:val="yxy标题3"/>
    <w:basedOn w:val="1"/>
    <w:next w:val="1"/>
    <w:qFormat/>
    <w:uiPriority w:val="0"/>
    <w:pPr>
      <w:keepNext/>
      <w:spacing w:line="360" w:lineRule="auto"/>
      <w:ind w:firstLine="200" w:firstLineChars="200"/>
      <w:outlineLvl w:val="2"/>
    </w:pPr>
    <w:rPr>
      <w:b/>
      <w:sz w:val="28"/>
      <w:szCs w:val="20"/>
    </w:rPr>
  </w:style>
  <w:style w:type="paragraph" w:customStyle="1" w:styleId="527">
    <w:name w:val="_Style 40"/>
    <w:basedOn w:val="1"/>
    <w:qFormat/>
    <w:uiPriority w:val="0"/>
    <w:rPr>
      <w:rFonts w:eastAsia="??"/>
      <w:szCs w:val="28"/>
    </w:rPr>
  </w:style>
  <w:style w:type="paragraph" w:customStyle="1" w:styleId="528">
    <w:name w:val="p15"/>
    <w:basedOn w:val="1"/>
    <w:qFormat/>
    <w:uiPriority w:val="0"/>
    <w:pPr>
      <w:widowControl/>
      <w:spacing w:line="360" w:lineRule="auto"/>
      <w:ind w:firstLine="420"/>
      <w:jc w:val="left"/>
    </w:pPr>
    <w:rPr>
      <w:kern w:val="0"/>
      <w:sz w:val="24"/>
    </w:rPr>
  </w:style>
  <w:style w:type="paragraph" w:customStyle="1" w:styleId="529">
    <w:name w:val="xl212"/>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30">
    <w:name w:val="xl112"/>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31">
    <w:name w:val="*Bullet #3 Double"/>
    <w:basedOn w:val="512"/>
    <w:qFormat/>
    <w:uiPriority w:val="0"/>
    <w:pPr>
      <w:tabs>
        <w:tab w:val="left" w:pos="481"/>
        <w:tab w:val="left" w:pos="600"/>
        <w:tab w:val="left" w:pos="1620"/>
      </w:tabs>
      <w:spacing w:after="220"/>
    </w:pPr>
  </w:style>
  <w:style w:type="paragraph" w:customStyle="1" w:styleId="532">
    <w:name w:val="xl14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3">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34">
    <w:name w:val="figure"/>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35">
    <w:name w:val="xl1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36">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37">
    <w:name w:val="HP Recipient Data"/>
    <w:qFormat/>
    <w:uiPriority w:val="0"/>
    <w:pPr>
      <w:tabs>
        <w:tab w:val="left" w:pos="2880"/>
      </w:tabs>
      <w:spacing w:after="20"/>
      <w:ind w:left="72"/>
    </w:pPr>
    <w:rPr>
      <w:rFonts w:ascii="Arial" w:hAnsi="Arial" w:eastAsia="Times" w:cs="Arial"/>
      <w:sz w:val="18"/>
      <w:szCs w:val="18"/>
      <w:lang w:val="en-US" w:eastAsia="en-US" w:bidi="ar-SA"/>
    </w:rPr>
  </w:style>
  <w:style w:type="paragraph" w:customStyle="1" w:styleId="538">
    <w:name w:val="xl19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39">
    <w:name w:val="_Style 538"/>
    <w:basedOn w:val="5"/>
    <w:next w:val="1"/>
    <w:qFormat/>
    <w:uiPriority w:val="39"/>
    <w:pPr>
      <w:keepLines/>
      <w:widowControl/>
      <w:tabs>
        <w:tab w:val="left" w:pos="4253"/>
      </w:tabs>
      <w:spacing w:before="480" w:line="276" w:lineRule="auto"/>
      <w:jc w:val="left"/>
      <w:outlineLvl w:val="9"/>
    </w:pPr>
    <w:rPr>
      <w:rFonts w:ascii="Cambria" w:hAnsi="Cambria" w:eastAsia="宋体"/>
      <w:bCs/>
      <w:color w:val="365F91"/>
      <w:kern w:val="0"/>
      <w:sz w:val="28"/>
      <w:szCs w:val="28"/>
    </w:rPr>
  </w:style>
  <w:style w:type="paragraph" w:customStyle="1" w:styleId="540">
    <w:name w:val="技术报告正文"/>
    <w:basedOn w:val="1"/>
    <w:qFormat/>
    <w:uiPriority w:val="0"/>
    <w:pPr>
      <w:tabs>
        <w:tab w:val="left" w:pos="0"/>
        <w:tab w:val="left" w:pos="390"/>
      </w:tabs>
      <w:autoSpaceDE w:val="0"/>
      <w:autoSpaceDN w:val="0"/>
      <w:adjustRightInd w:val="0"/>
      <w:snapToGrid w:val="0"/>
      <w:spacing w:beforeLines="50" w:line="440" w:lineRule="exact"/>
      <w:ind w:firstLine="538" w:firstLineChars="192"/>
      <w:jc w:val="left"/>
    </w:pPr>
    <w:rPr>
      <w:rFonts w:cs="Arial"/>
      <w:bCs/>
      <w:sz w:val="28"/>
    </w:rPr>
  </w:style>
  <w:style w:type="paragraph" w:customStyle="1" w:styleId="541">
    <w:name w:val="‧ N table-8 body center"/>
    <w:basedOn w:val="325"/>
    <w:qFormat/>
    <w:uiPriority w:val="0"/>
    <w:pPr>
      <w:spacing w:before="85" w:after="45"/>
      <w:jc w:val="center"/>
    </w:pPr>
    <w:rPr>
      <w:sz w:val="16"/>
    </w:rPr>
  </w:style>
  <w:style w:type="paragraph" w:customStyle="1" w:styleId="542">
    <w:name w:val="封面第一行"/>
    <w:basedOn w:val="1"/>
    <w:qFormat/>
    <w:uiPriority w:val="0"/>
    <w:pPr>
      <w:spacing w:line="360" w:lineRule="auto"/>
      <w:jc w:val="center"/>
    </w:pPr>
    <w:rPr>
      <w:rFonts w:ascii="黑体" w:hAnsi="宋体" w:eastAsia="黑体" w:cs="宋体"/>
      <w:sz w:val="56"/>
      <w:szCs w:val="20"/>
    </w:rPr>
  </w:style>
  <w:style w:type="paragraph" w:customStyle="1" w:styleId="543">
    <w:name w:val="~Bullet Subnumber"/>
    <w:basedOn w:val="450"/>
    <w:qFormat/>
    <w:uiPriority w:val="0"/>
    <w:pPr>
      <w:tabs>
        <w:tab w:val="left" w:pos="720"/>
      </w:tabs>
      <w:ind w:left="720" w:hanging="360"/>
    </w:pPr>
  </w:style>
  <w:style w:type="paragraph" w:customStyle="1" w:styleId="544">
    <w:name w:val="xl237"/>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45">
    <w:name w:val="xl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46">
    <w:name w:val="*Heading 2"/>
    <w:next w:val="1"/>
    <w:qFormat/>
    <w:uiPriority w:val="0"/>
    <w:pPr>
      <w:keepNext/>
      <w:keepLines/>
      <w:spacing w:before="120" w:after="120" w:line="360" w:lineRule="auto"/>
      <w:ind w:left="240" w:leftChars="100" w:right="100" w:rightChars="100"/>
      <w:outlineLvl w:val="2"/>
    </w:pPr>
    <w:rPr>
      <w:rFonts w:ascii="Verdana" w:hAnsi="Verdana" w:eastAsia="宋体" w:cs="Times New Roman"/>
      <w:b/>
      <w:sz w:val="32"/>
      <w:szCs w:val="32"/>
      <w:lang w:val="en-US" w:eastAsia="en-US" w:bidi="ar-SA"/>
    </w:rPr>
  </w:style>
  <w:style w:type="paragraph" w:customStyle="1" w:styleId="547">
    <w:name w:val="xl233"/>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48">
    <w:name w:val="章节项目"/>
    <w:basedOn w:val="160"/>
    <w:qFormat/>
    <w:uiPriority w:val="0"/>
    <w:pPr>
      <w:tabs>
        <w:tab w:val="left" w:pos="360"/>
        <w:tab w:val="left" w:pos="1260"/>
      </w:tabs>
      <w:spacing w:before="0" w:after="0"/>
      <w:ind w:left="1260"/>
      <w:jc w:val="left"/>
    </w:pPr>
    <w:rPr>
      <w:rFonts w:ascii="Times New Roman" w:hAnsi="Times New Roman" w:cs="宋体"/>
      <w:sz w:val="21"/>
      <w:szCs w:val="21"/>
    </w:rPr>
  </w:style>
  <w:style w:type="paragraph" w:customStyle="1" w:styleId="549">
    <w:name w:val="Numbering 5 Start"/>
    <w:basedOn w:val="65"/>
    <w:qFormat/>
    <w:uiPriority w:val="0"/>
    <w:pPr>
      <w:widowControl/>
      <w:spacing w:before="240"/>
      <w:ind w:left="1417" w:firstLine="0" w:firstLineChars="0"/>
      <w:jc w:val="left"/>
    </w:pPr>
    <w:rPr>
      <w:rFonts w:eastAsia="PMingLiU"/>
      <w:kern w:val="0"/>
      <w:sz w:val="20"/>
      <w:szCs w:val="20"/>
      <w:lang w:eastAsia="zh-TW"/>
    </w:rPr>
  </w:style>
  <w:style w:type="paragraph" w:customStyle="1" w:styleId="550">
    <w:name w:val="*Bullet #1 Subtext Double"/>
    <w:basedOn w:val="460"/>
    <w:qFormat/>
    <w:uiPriority w:val="0"/>
    <w:pPr>
      <w:tabs>
        <w:tab w:val="left" w:pos="425"/>
      </w:tabs>
      <w:spacing w:after="220"/>
    </w:pPr>
  </w:style>
  <w:style w:type="paragraph" w:customStyle="1" w:styleId="551">
    <w:name w:val="彩色列表 - 强调文字颜色 11"/>
    <w:basedOn w:val="1"/>
    <w:qFormat/>
    <w:uiPriority w:val="0"/>
    <w:pPr>
      <w:widowControl/>
      <w:ind w:firstLine="200" w:firstLineChars="200"/>
      <w:jc w:val="left"/>
    </w:pPr>
    <w:rPr>
      <w:rFonts w:ascii="??" w:hAnsi="??" w:eastAsia="??" w:cs="??"/>
      <w:kern w:val="0"/>
      <w:sz w:val="24"/>
    </w:rPr>
  </w:style>
  <w:style w:type="paragraph" w:customStyle="1" w:styleId="552">
    <w:name w:val="Table index 1"/>
    <w:basedOn w:val="51"/>
    <w:qFormat/>
    <w:uiPriority w:val="0"/>
    <w:pPr>
      <w:tabs>
        <w:tab w:val="right" w:leader="dot" w:pos="9746"/>
      </w:tabs>
    </w:pPr>
  </w:style>
  <w:style w:type="paragraph" w:customStyle="1" w:styleId="553">
    <w:name w:val="正文文本1"/>
    <w:qFormat/>
    <w:uiPriority w:val="0"/>
    <w:pPr>
      <w:spacing w:line="360" w:lineRule="atLeast"/>
      <w:ind w:firstLine="446"/>
    </w:pPr>
    <w:rPr>
      <w:rFonts w:ascii="楷体" w:hAnsi="Times New Roman" w:eastAsia="楷体" w:cs="Times New Roman"/>
      <w:snapToGrid w:val="0"/>
      <w:color w:val="000000"/>
      <w:sz w:val="21"/>
      <w:lang w:val="en-US" w:eastAsia="zh-CN" w:bidi="ar-SA"/>
    </w:rPr>
  </w:style>
  <w:style w:type="paragraph" w:customStyle="1" w:styleId="554">
    <w:name w:val="*Bullet Subnumber"/>
    <w:basedOn w:val="543"/>
    <w:qFormat/>
    <w:uiPriority w:val="0"/>
    <w:rPr>
      <w:color w:val="auto"/>
    </w:rPr>
  </w:style>
  <w:style w:type="paragraph" w:customStyle="1" w:styleId="555">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56">
    <w:name w:val="xl20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57">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58">
    <w:name w:val="xl3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59">
    <w:name w:val="样式 表头样式 + 段后: 23.4 磅"/>
    <w:basedOn w:val="170"/>
    <w:qFormat/>
    <w:uiPriority w:val="0"/>
  </w:style>
  <w:style w:type="paragraph" w:customStyle="1" w:styleId="560">
    <w:name w:val="xl206"/>
    <w:basedOn w:val="1"/>
    <w:qFormat/>
    <w:uiPriority w:val="0"/>
    <w:pPr>
      <w:pBdr>
        <w:top w:val="single" w:color="auto" w:sz="4" w:space="0"/>
        <w:left w:val="single" w:color="auto" w:sz="4" w:space="0"/>
        <w:bottom w:val="single" w:color="auto" w:sz="4" w:space="0"/>
        <w:right w:val="single" w:color="auto" w:sz="8"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61">
    <w:name w:val="#"/>
    <w:basedOn w:val="1"/>
    <w:qFormat/>
    <w:uiPriority w:val="0"/>
    <w:pPr>
      <w:tabs>
        <w:tab w:val="left" w:pos="1022"/>
      </w:tabs>
      <w:spacing w:line="360" w:lineRule="auto"/>
      <w:ind w:firstLine="420"/>
    </w:pPr>
    <w:rPr>
      <w:rFonts w:ascii="宋体" w:hAnsi="宋体"/>
      <w:sz w:val="24"/>
    </w:rPr>
  </w:style>
  <w:style w:type="paragraph" w:customStyle="1" w:styleId="562">
    <w:name w:val="‧ N table-8 body indent 2"/>
    <w:basedOn w:val="325"/>
    <w:qFormat/>
    <w:uiPriority w:val="0"/>
    <w:pPr>
      <w:spacing w:before="85" w:after="45"/>
      <w:ind w:left="1083"/>
    </w:pPr>
    <w:rPr>
      <w:sz w:val="16"/>
    </w:rPr>
  </w:style>
  <w:style w:type="paragraph" w:customStyle="1" w:styleId="563">
    <w:name w:val="‧ N caption-figure"/>
    <w:basedOn w:val="178"/>
    <w:next w:val="262"/>
    <w:qFormat/>
    <w:uiPriority w:val="0"/>
  </w:style>
  <w:style w:type="paragraph" w:customStyle="1" w:styleId="564">
    <w:name w:val="xl199"/>
    <w:basedOn w:val="1"/>
    <w:qFormat/>
    <w:uiPriority w:val="0"/>
    <w:pPr>
      <w:widowControl/>
      <w:pBdr>
        <w:top w:val="single" w:color="auto" w:sz="4" w:space="0"/>
        <w:left w:val="single" w:color="auto" w:sz="8"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65">
    <w:name w:val="xl17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566">
    <w:name w:val="*Proprietary Notice"/>
    <w:qFormat/>
    <w:uiPriority w:val="0"/>
    <w:pPr>
      <w:spacing w:line="200" w:lineRule="exact"/>
    </w:pPr>
    <w:rPr>
      <w:rFonts w:ascii="Arial" w:hAnsi="Arial" w:eastAsia="宋体" w:cs="Times New Roman"/>
      <w:color w:val="00637A"/>
      <w:sz w:val="16"/>
      <w:szCs w:val="16"/>
      <w:lang w:val="en-US" w:eastAsia="en-US" w:bidi="ar-SA"/>
    </w:rPr>
  </w:style>
  <w:style w:type="paragraph" w:customStyle="1" w:styleId="567">
    <w:name w:val="技术方案正文样式"/>
    <w:basedOn w:val="1"/>
    <w:qFormat/>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568">
    <w:name w:val="样式 样式 正文（首行缩进2字符） + 首行缩进:  2 字符1 + (西文) Tahoma (中文) 新宋体 首行缩进: ..."/>
    <w:basedOn w:val="466"/>
    <w:qFormat/>
    <w:uiPriority w:val="0"/>
    <w:pPr>
      <w:spacing w:before="156" w:after="156"/>
      <w:ind w:firstLine="496"/>
    </w:pPr>
    <w:rPr>
      <w:rFonts w:eastAsia="新宋体"/>
      <w:spacing w:val="4"/>
      <w:szCs w:val="24"/>
    </w:rPr>
  </w:style>
  <w:style w:type="paragraph" w:customStyle="1" w:styleId="569">
    <w:name w:val="~List Number"/>
    <w:basedOn w:val="570"/>
    <w:qFormat/>
    <w:uiPriority w:val="0"/>
    <w:pPr>
      <w:tabs>
        <w:tab w:val="left" w:pos="360"/>
        <w:tab w:val="left" w:pos="936"/>
        <w:tab w:val="left" w:pos="1620"/>
      </w:tabs>
      <w:ind w:left="360" w:hanging="360"/>
    </w:pPr>
    <w:rPr>
      <w:color w:val="00637A"/>
    </w:rPr>
  </w:style>
  <w:style w:type="paragraph" w:customStyle="1" w:styleId="570">
    <w:name w:val="*List Numbers (Auto)"/>
    <w:basedOn w:val="109"/>
    <w:qFormat/>
    <w:uiPriority w:val="0"/>
    <w:pPr>
      <w:tabs>
        <w:tab w:val="left" w:pos="1620"/>
      </w:tabs>
      <w:ind w:left="1620" w:hanging="420"/>
    </w:pPr>
    <w:rPr>
      <w:sz w:val="20"/>
    </w:rPr>
  </w:style>
  <w:style w:type="paragraph" w:customStyle="1" w:styleId="571">
    <w:name w:val="xl37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72">
    <w:name w:val="para12"/>
    <w:basedOn w:val="1"/>
    <w:qFormat/>
    <w:uiPriority w:val="0"/>
    <w:pPr>
      <w:widowControl/>
      <w:spacing w:before="15" w:line="360" w:lineRule="auto"/>
      <w:ind w:firstLine="420"/>
      <w:jc w:val="left"/>
    </w:pPr>
    <w:rPr>
      <w:rFonts w:ascii="宋体" w:hAnsi="宋体" w:cs="宋体"/>
      <w:b/>
      <w:bCs/>
      <w:color w:val="000000"/>
      <w:kern w:val="0"/>
      <w:sz w:val="23"/>
      <w:szCs w:val="23"/>
    </w:rPr>
  </w:style>
  <w:style w:type="paragraph" w:customStyle="1" w:styleId="573">
    <w:name w:val="样式 目录 2 + 左侧:  1 字符"/>
    <w:basedOn w:val="4"/>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spacing w:line="240" w:lineRule="auto"/>
      <w:ind w:left="240" w:leftChars="100" w:firstLine="425" w:firstLineChars="177"/>
      <w:jc w:val="left"/>
    </w:pPr>
    <w:rPr>
      <w:rFonts w:cs="宋体"/>
      <w:b/>
      <w:smallCaps w:val="0"/>
      <w:kern w:val="0"/>
      <w:szCs w:val="20"/>
    </w:rPr>
  </w:style>
  <w:style w:type="paragraph" w:customStyle="1" w:styleId="574">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75">
    <w:name w:val="xl40"/>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76">
    <w:name w:val="xl21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styleId="577">
    <w:name w:val="List Paragraph"/>
    <w:basedOn w:val="1"/>
    <w:qFormat/>
    <w:uiPriority w:val="34"/>
    <w:pPr>
      <w:ind w:firstLine="420" w:firstLineChars="200"/>
    </w:pPr>
  </w:style>
  <w:style w:type="paragraph" w:customStyle="1" w:styleId="578">
    <w:name w:val="~Heading 4"/>
    <w:next w:val="225"/>
    <w:qFormat/>
    <w:uiPriority w:val="0"/>
    <w:pPr>
      <w:keepNext/>
      <w:keepLines/>
      <w:spacing w:before="240" w:after="120"/>
      <w:outlineLvl w:val="4"/>
    </w:pPr>
    <w:rPr>
      <w:rFonts w:ascii="Arial" w:hAnsi="Arial" w:eastAsia="宋体" w:cs="Times New Roman"/>
      <w:color w:val="00637A"/>
      <w:sz w:val="24"/>
      <w:szCs w:val="24"/>
      <w:lang w:val="en-US" w:eastAsia="en-US" w:bidi="ar-SA"/>
    </w:rPr>
  </w:style>
  <w:style w:type="paragraph" w:customStyle="1" w:styleId="579">
    <w:name w:val="xl14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80">
    <w:name w:val="~Manual # Heading 2"/>
    <w:next w:val="225"/>
    <w:qFormat/>
    <w:uiPriority w:val="0"/>
    <w:pPr>
      <w:keepNext/>
      <w:keepLines/>
      <w:tabs>
        <w:tab w:val="left" w:pos="1440"/>
      </w:tabs>
      <w:spacing w:before="240" w:after="120"/>
      <w:ind w:left="1440" w:hanging="1440"/>
      <w:outlineLvl w:val="2"/>
    </w:pPr>
    <w:rPr>
      <w:rFonts w:ascii="Arial" w:hAnsi="Arial" w:eastAsia="宋体" w:cs="Times New Roman"/>
      <w:color w:val="00637A"/>
      <w:sz w:val="32"/>
      <w:szCs w:val="32"/>
      <w:lang w:val="en-US" w:eastAsia="en-US" w:bidi="ar-SA"/>
    </w:rPr>
  </w:style>
  <w:style w:type="paragraph" w:customStyle="1" w:styleId="581">
    <w:name w:val="样式7"/>
    <w:basedOn w:val="122"/>
    <w:qFormat/>
    <w:uiPriority w:val="0"/>
    <w:pPr>
      <w:keepNext/>
      <w:keepLines/>
      <w:pageBreakBefore/>
      <w:tabs>
        <w:tab w:val="left" w:pos="425"/>
      </w:tabs>
      <w:spacing w:before="340" w:after="330" w:line="360" w:lineRule="auto"/>
      <w:ind w:left="425" w:hanging="425" w:firstLineChars="0"/>
      <w:outlineLvl w:val="0"/>
    </w:pPr>
    <w:rPr>
      <w:rFonts w:ascii="Times New Roman" w:hAnsi="宋体"/>
      <w:b/>
      <w:bCs/>
      <w:kern w:val="44"/>
      <w:sz w:val="36"/>
      <w:szCs w:val="36"/>
    </w:rPr>
  </w:style>
  <w:style w:type="paragraph" w:customStyle="1" w:styleId="582">
    <w:name w:val="Normal Doc"/>
    <w:basedOn w:val="1"/>
    <w:qFormat/>
    <w:uiPriority w:val="0"/>
    <w:pPr>
      <w:tabs>
        <w:tab w:val="left" w:pos="0"/>
        <w:tab w:val="left" w:pos="390"/>
      </w:tabs>
      <w:autoSpaceDE w:val="0"/>
      <w:autoSpaceDN w:val="0"/>
      <w:adjustRightInd w:val="0"/>
      <w:snapToGrid w:val="0"/>
      <w:spacing w:before="120" w:after="120" w:line="360" w:lineRule="atLeast"/>
      <w:ind w:left="706" w:firstLine="425" w:firstLineChars="177"/>
      <w:jc w:val="left"/>
    </w:pPr>
    <w:rPr>
      <w:rFonts w:ascii="Arial" w:hAnsi="Arial"/>
      <w:kern w:val="0"/>
      <w:sz w:val="24"/>
      <w:szCs w:val="20"/>
      <w:lang w:val="en-AU" w:eastAsia="en-US"/>
    </w:rPr>
  </w:style>
  <w:style w:type="paragraph" w:customStyle="1" w:styleId="583">
    <w:name w:val="~Bullet #2 Single"/>
    <w:basedOn w:val="417"/>
    <w:qFormat/>
    <w:uiPriority w:val="0"/>
    <w:pPr>
      <w:tabs>
        <w:tab w:val="left" w:pos="1800"/>
      </w:tabs>
      <w:ind w:left="0" w:firstLine="0"/>
    </w:pPr>
    <w:rPr>
      <w:color w:val="00637A"/>
    </w:rPr>
  </w:style>
  <w:style w:type="paragraph" w:customStyle="1" w:styleId="584">
    <w:name w:val="1"/>
    <w:basedOn w:val="1"/>
    <w:next w:val="69"/>
    <w:qFormat/>
    <w:uiPriority w:val="0"/>
    <w:pPr>
      <w:widowControl/>
      <w:snapToGrid w:val="0"/>
      <w:spacing w:line="440" w:lineRule="atLeast"/>
      <w:ind w:firstLine="480"/>
    </w:pPr>
    <w:rPr>
      <w:kern w:val="0"/>
      <w:sz w:val="24"/>
      <w:szCs w:val="20"/>
    </w:rPr>
  </w:style>
  <w:style w:type="paragraph" w:customStyle="1" w:styleId="585">
    <w:name w:val="xl6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586">
    <w:name w:val="样式 章标题HZ + 段前: 0.5 行 段后: 0.5 行"/>
    <w:basedOn w:val="213"/>
    <w:qFormat/>
    <w:uiPriority w:val="0"/>
    <w:pPr>
      <w:pageBreakBefore/>
      <w:tabs>
        <w:tab w:val="left" w:pos="0"/>
      </w:tabs>
      <w:spacing w:beforeLines="0" w:afterLines="0" w:line="480" w:lineRule="auto"/>
      <w:ind w:firstLine="1256"/>
      <w:outlineLvl w:val="0"/>
    </w:pPr>
    <w:rPr>
      <w:bCs/>
    </w:rPr>
  </w:style>
  <w:style w:type="paragraph" w:customStyle="1" w:styleId="587">
    <w:name w:val="xl35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88">
    <w:name w:val="xl21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89">
    <w:name w:val="*Numbers"/>
    <w:basedOn w:val="570"/>
    <w:qFormat/>
    <w:uiPriority w:val="0"/>
    <w:pPr>
      <w:tabs>
        <w:tab w:val="left" w:pos="360"/>
      </w:tabs>
      <w:ind w:left="360" w:hanging="360"/>
    </w:pPr>
  </w:style>
  <w:style w:type="paragraph" w:customStyle="1" w:styleId="590">
    <w:name w:val="xl211"/>
    <w:basedOn w:val="1"/>
    <w:qFormat/>
    <w:uiPriority w:val="0"/>
    <w:pPr>
      <w:pBdr>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91">
    <w:name w:val="xl20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92">
    <w:name w:val="*Body Text Bold"/>
    <w:basedOn w:val="109"/>
    <w:next w:val="109"/>
    <w:qFormat/>
    <w:uiPriority w:val="0"/>
    <w:pPr>
      <w:tabs>
        <w:tab w:val="left" w:pos="360"/>
      </w:tabs>
    </w:pPr>
    <w:rPr>
      <w:b/>
      <w:sz w:val="20"/>
    </w:rPr>
  </w:style>
  <w:style w:type="paragraph" w:customStyle="1" w:styleId="593">
    <w:name w:val="纯文本1"/>
    <w:basedOn w:val="1"/>
    <w:link w:val="1337"/>
    <w:qFormat/>
    <w:uiPriority w:val="0"/>
    <w:pPr>
      <w:widowControl/>
      <w:jc w:val="left"/>
    </w:pPr>
    <w:rPr>
      <w:rFonts w:hint="eastAsia" w:ascii="宋体" w:hAnsi="Courier New"/>
      <w:szCs w:val="20"/>
    </w:rPr>
  </w:style>
  <w:style w:type="paragraph" w:customStyle="1" w:styleId="594">
    <w:name w:val="Table Contents"/>
    <w:basedOn w:val="1"/>
    <w:qFormat/>
    <w:uiPriority w:val="0"/>
    <w:pPr>
      <w:suppressLineNumbers/>
      <w:suppressAutoHyphens/>
      <w:spacing w:line="360" w:lineRule="auto"/>
      <w:ind w:firstLine="420"/>
      <w:jc w:val="left"/>
    </w:pPr>
    <w:rPr>
      <w:rFonts w:ascii="文鼎PL细上海宋Uni" w:hAnsi="文鼎PL细上海宋Uni" w:eastAsia="文鼎PL细上海宋Uni"/>
      <w:kern w:val="1"/>
      <w:sz w:val="24"/>
      <w:szCs w:val="20"/>
    </w:rPr>
  </w:style>
  <w:style w:type="paragraph" w:customStyle="1" w:styleId="595">
    <w:name w:val="xl13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596">
    <w:name w:val="font13"/>
    <w:basedOn w:val="1"/>
    <w:qFormat/>
    <w:uiPriority w:val="0"/>
    <w:pPr>
      <w:widowControl/>
      <w:spacing w:before="100" w:beforeAutospacing="1" w:after="100" w:afterAutospacing="1"/>
      <w:jc w:val="left"/>
    </w:pPr>
    <w:rPr>
      <w:rFonts w:ascii="新宋体" w:hAnsi="新宋体" w:eastAsia="新宋体"/>
      <w:color w:val="000000"/>
      <w:kern w:val="0"/>
      <w:sz w:val="18"/>
      <w:szCs w:val="18"/>
    </w:rPr>
  </w:style>
  <w:style w:type="paragraph" w:customStyle="1" w:styleId="597">
    <w:name w:val="*Quotation"/>
    <w:basedOn w:val="109"/>
    <w:next w:val="232"/>
    <w:qFormat/>
    <w:uiPriority w:val="0"/>
    <w:pPr>
      <w:tabs>
        <w:tab w:val="left" w:pos="284"/>
      </w:tabs>
      <w:spacing w:after="200" w:line="220" w:lineRule="atLeast"/>
      <w:ind w:left="720" w:right="720"/>
    </w:pPr>
    <w:rPr>
      <w:i/>
      <w:sz w:val="20"/>
    </w:rPr>
  </w:style>
  <w:style w:type="paragraph" w:customStyle="1" w:styleId="598">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99">
    <w:name w:val="表格内容"/>
    <w:basedOn w:val="1"/>
    <w:qFormat/>
    <w:uiPriority w:val="0"/>
    <w:pPr>
      <w:suppressLineNumbers/>
      <w:tabs>
        <w:tab w:val="left" w:pos="0"/>
        <w:tab w:val="left" w:pos="390"/>
      </w:tabs>
      <w:suppressAutoHyphens/>
      <w:autoSpaceDE w:val="0"/>
      <w:autoSpaceDN w:val="0"/>
      <w:adjustRightInd w:val="0"/>
      <w:snapToGrid w:val="0"/>
      <w:ind w:firstLine="425" w:firstLineChars="177"/>
      <w:jc w:val="left"/>
    </w:pPr>
    <w:rPr>
      <w:rFonts w:hAnsi="宋体"/>
      <w:kern w:val="0"/>
      <w:sz w:val="24"/>
    </w:rPr>
  </w:style>
  <w:style w:type="paragraph" w:customStyle="1" w:styleId="600">
    <w:name w:val="‧ N table-10 body right"/>
    <w:basedOn w:val="178"/>
    <w:qFormat/>
    <w:uiPriority w:val="0"/>
  </w:style>
  <w:style w:type="paragraph" w:customStyle="1" w:styleId="601">
    <w:name w:val="xl109"/>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02">
    <w:name w:val="xl111"/>
    <w:basedOn w:val="1"/>
    <w:qFormat/>
    <w:uiPriority w:val="0"/>
    <w:pPr>
      <w:pBdr>
        <w:top w:val="single" w:color="auto" w:sz="8"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03">
    <w:name w:val="xl23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04">
    <w:name w:val="顺序编号1"/>
    <w:basedOn w:val="1"/>
    <w:qFormat/>
    <w:uiPriority w:val="0"/>
    <w:pPr>
      <w:spacing w:afterLines="50" w:line="360" w:lineRule="auto"/>
      <w:ind w:firstLine="420"/>
    </w:pPr>
    <w:rPr>
      <w:rFonts w:ascii="宋体" w:hAnsi="宋体"/>
    </w:rPr>
  </w:style>
  <w:style w:type="paragraph" w:customStyle="1" w:styleId="605">
    <w:name w:val="Char Char7 Char Char Char Char"/>
    <w:basedOn w:val="1"/>
    <w:qFormat/>
    <w:uiPriority w:val="0"/>
    <w:rPr>
      <w:rFonts w:ascii="仿宋_GB2312" w:hAnsi="Calibri" w:eastAsia="仿宋_GB2312" w:cs="Calibri"/>
      <w:b/>
      <w:sz w:val="32"/>
      <w:szCs w:val="32"/>
    </w:rPr>
  </w:style>
  <w:style w:type="paragraph" w:customStyle="1" w:styleId="606">
    <w:name w:val="样式 目录 2 + 左侧:  1 字符 右侧:  0.47 字符"/>
    <w:basedOn w:val="4"/>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ind w:left="100" w:leftChars="100" w:firstLine="425" w:firstLineChars="177"/>
      <w:jc w:val="left"/>
    </w:pPr>
    <w:rPr>
      <w:rFonts w:ascii="Times New Roman" w:hAnsi="宋体" w:cs="宋体"/>
      <w:b/>
      <w:bCs/>
      <w:color w:val="000000"/>
      <w:kern w:val="0"/>
      <w:sz w:val="24"/>
      <w:szCs w:val="20"/>
    </w:rPr>
  </w:style>
  <w:style w:type="paragraph" w:customStyle="1" w:styleId="607">
    <w:name w:val="xl1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08">
    <w:name w:val="xl13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09">
    <w:name w:val="xl8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10">
    <w:name w:val="xl204"/>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11">
    <w:name w:val="列出段落3"/>
    <w:basedOn w:val="1"/>
    <w:qFormat/>
    <w:uiPriority w:val="34"/>
    <w:pPr>
      <w:ind w:firstLine="200" w:firstLineChars="200"/>
    </w:pPr>
    <w:rPr>
      <w:rFonts w:ascii="Calibri" w:hAnsi="Calibri"/>
      <w:szCs w:val="22"/>
    </w:rPr>
  </w:style>
  <w:style w:type="paragraph" w:customStyle="1" w:styleId="612">
    <w:name w:val="xl1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13">
    <w:name w:val="xl3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14">
    <w:name w:val="word"/>
    <w:basedOn w:val="1"/>
    <w:qFormat/>
    <w:uiPriority w:val="0"/>
    <w:pPr>
      <w:widowControl/>
      <w:spacing w:before="100" w:beforeAutospacing="1" w:after="100" w:afterAutospacing="1" w:line="300" w:lineRule="atLeast"/>
      <w:jc w:val="left"/>
    </w:pPr>
    <w:rPr>
      <w:rFonts w:ascii="Arial Unicode MS" w:hAnsi="Arial Unicode MS" w:cs="宋体"/>
      <w:color w:val="333333"/>
      <w:kern w:val="0"/>
      <w:sz w:val="18"/>
      <w:szCs w:val="18"/>
    </w:rPr>
  </w:style>
  <w:style w:type="paragraph" w:customStyle="1" w:styleId="615">
    <w:name w:val="xl144"/>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16">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617">
    <w:name w:val="Char Char5"/>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18">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619">
    <w:name w:val="Char Char7 Char Char Char Char Char Char"/>
    <w:basedOn w:val="1"/>
    <w:qFormat/>
    <w:uiPriority w:val="0"/>
    <w:rPr>
      <w:rFonts w:ascii="仿宋_GB2312" w:hAnsi="Calibri" w:eastAsia="仿宋_GB2312" w:cs="Calibri"/>
      <w:b/>
      <w:sz w:val="32"/>
      <w:szCs w:val="32"/>
    </w:rPr>
  </w:style>
  <w:style w:type="paragraph" w:customStyle="1" w:styleId="620">
    <w:name w:val="规范正文"/>
    <w:basedOn w:val="1"/>
    <w:qFormat/>
    <w:uiPriority w:val="0"/>
    <w:pPr>
      <w:snapToGrid w:val="0"/>
      <w:spacing w:line="360" w:lineRule="auto"/>
      <w:ind w:firstLine="200" w:firstLineChars="200"/>
      <w:textAlignment w:val="baseline"/>
    </w:pPr>
    <w:rPr>
      <w:rFonts w:ascii="宋体" w:hAnsi="宋体"/>
      <w:kern w:val="0"/>
      <w:sz w:val="24"/>
      <w:szCs w:val="20"/>
    </w:rPr>
  </w:style>
  <w:style w:type="paragraph" w:customStyle="1" w:styleId="621">
    <w:name w:val="xl12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22">
    <w:name w:val="xl37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23">
    <w:name w:val="Frame contents"/>
    <w:basedOn w:val="20"/>
    <w:qFormat/>
    <w:uiPriority w:val="0"/>
    <w:pPr>
      <w:autoSpaceDN w:val="0"/>
      <w:spacing w:before="363" w:after="119" w:line="240" w:lineRule="auto"/>
      <w:ind w:left="1080" w:right="1008"/>
      <w:textAlignment w:val="auto"/>
    </w:pPr>
    <w:rPr>
      <w:rFonts w:ascii="Times New Roman" w:eastAsia="PMingLiU"/>
      <w:sz w:val="20"/>
      <w:lang w:val="en-GB" w:eastAsia="zh-TW"/>
    </w:rPr>
  </w:style>
  <w:style w:type="paragraph" w:customStyle="1" w:styleId="624">
    <w:name w:val="~Manual # Heading 3"/>
    <w:next w:val="225"/>
    <w:qFormat/>
    <w:uiPriority w:val="0"/>
    <w:pPr>
      <w:keepNext/>
      <w:keepLines/>
      <w:tabs>
        <w:tab w:val="left" w:pos="1440"/>
      </w:tabs>
      <w:spacing w:before="240" w:after="120"/>
      <w:ind w:left="1440" w:hanging="1440"/>
      <w:outlineLvl w:val="3"/>
    </w:pPr>
    <w:rPr>
      <w:rFonts w:ascii="Arial" w:hAnsi="Arial" w:eastAsia="宋体" w:cs="Times New Roman"/>
      <w:b/>
      <w:color w:val="00637A"/>
      <w:sz w:val="24"/>
      <w:szCs w:val="24"/>
      <w:lang w:val="en-US" w:eastAsia="en-US" w:bidi="ar-SA"/>
    </w:rPr>
  </w:style>
  <w:style w:type="paragraph" w:customStyle="1" w:styleId="625">
    <w:name w:val="xl8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626">
    <w:name w:val="xl3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27">
    <w:name w:val="_HP Sidebar Head"/>
    <w:basedOn w:val="2"/>
    <w:next w:val="2"/>
    <w:qFormat/>
    <w:uiPriority w:val="0"/>
    <w:pPr>
      <w:spacing w:before="240"/>
    </w:pPr>
    <w:rPr>
      <w:rFonts w:ascii="Futura-Heavy" w:hAnsi="Futura-Heavy" w:eastAsia="宋体" w:cs="Times New Roman"/>
      <w:color w:val="auto"/>
    </w:rPr>
  </w:style>
  <w:style w:type="paragraph" w:customStyle="1" w:styleId="628">
    <w:name w:val="xl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29">
    <w:name w:val="样式 居中"/>
    <w:basedOn w:val="1"/>
    <w:qFormat/>
    <w:uiPriority w:val="0"/>
    <w:pPr>
      <w:tabs>
        <w:tab w:val="left" w:pos="0"/>
        <w:tab w:val="left" w:pos="390"/>
        <w:tab w:val="left" w:pos="540"/>
      </w:tabs>
      <w:autoSpaceDE w:val="0"/>
      <w:autoSpaceDN w:val="0"/>
      <w:adjustRightInd w:val="0"/>
      <w:snapToGrid w:val="0"/>
      <w:ind w:firstLine="425" w:firstLineChars="177"/>
      <w:jc w:val="left"/>
    </w:pPr>
    <w:rPr>
      <w:rFonts w:hAnsi="宋体" w:cs="宋体"/>
      <w:kern w:val="0"/>
      <w:sz w:val="24"/>
      <w:szCs w:val="20"/>
    </w:rPr>
  </w:style>
  <w:style w:type="paragraph" w:customStyle="1" w:styleId="630">
    <w:name w:val="*Table Heading 2"/>
    <w:basedOn w:val="516"/>
    <w:qFormat/>
    <w:uiPriority w:val="0"/>
    <w:pPr>
      <w:shd w:val="clear" w:color="auto" w:fill="A8A8A8"/>
    </w:pPr>
    <w:rPr>
      <w:sz w:val="18"/>
      <w:szCs w:val="18"/>
    </w:rPr>
  </w:style>
  <w:style w:type="paragraph" w:customStyle="1" w:styleId="631">
    <w:name w:val="列项——（一级）"/>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632">
    <w:name w:val="*Manual # Heading 4"/>
    <w:next w:val="109"/>
    <w:qFormat/>
    <w:uiPriority w:val="0"/>
    <w:pPr>
      <w:keepNext/>
      <w:keepLines/>
      <w:tabs>
        <w:tab w:val="left" w:pos="1440"/>
      </w:tabs>
      <w:spacing w:before="240" w:after="120"/>
      <w:ind w:left="1440" w:hanging="1440"/>
      <w:outlineLvl w:val="4"/>
    </w:pPr>
    <w:rPr>
      <w:rFonts w:ascii="Arial" w:hAnsi="Arial" w:eastAsia="宋体" w:cs="Times New Roman"/>
      <w:sz w:val="24"/>
      <w:szCs w:val="24"/>
      <w:lang w:val="en-US" w:eastAsia="en-US" w:bidi="ar-SA"/>
    </w:rPr>
  </w:style>
  <w:style w:type="paragraph" w:customStyle="1" w:styleId="633">
    <w:name w:val="4444"/>
    <w:basedOn w:val="8"/>
    <w:qFormat/>
    <w:uiPriority w:val="0"/>
    <w:pPr>
      <w:keepNext/>
      <w:keepLines/>
      <w:widowControl w:val="0"/>
      <w:tabs>
        <w:tab w:val="left" w:pos="993"/>
        <w:tab w:val="left" w:pos="2880"/>
      </w:tabs>
      <w:spacing w:before="160" w:after="170" w:line="376" w:lineRule="auto"/>
      <w:ind w:left="720" w:right="100" w:rightChars="100" w:hanging="720"/>
    </w:pPr>
    <w:rPr>
      <w:rFonts w:ascii="Cambria" w:hAnsi="Cambria"/>
      <w:b/>
      <w:bCs/>
      <w:kern w:val="2"/>
      <w:szCs w:val="28"/>
    </w:rPr>
  </w:style>
  <w:style w:type="paragraph" w:customStyle="1" w:styleId="634">
    <w:name w:val="xl8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35">
    <w:name w:val="样式11"/>
    <w:basedOn w:val="113"/>
    <w:next w:val="122"/>
    <w:qFormat/>
    <w:uiPriority w:val="0"/>
    <w:rPr>
      <w:rFonts w:ascii="Times New Roman"/>
    </w:rPr>
  </w:style>
  <w:style w:type="paragraph" w:customStyle="1" w:styleId="636">
    <w:name w:val="样式 正文文本缩进 + 左  0 字符"/>
    <w:basedOn w:val="36"/>
    <w:qFormat/>
    <w:uiPriority w:val="0"/>
    <w:pPr>
      <w:widowControl w:val="0"/>
      <w:autoSpaceDE/>
      <w:autoSpaceDN/>
      <w:snapToGrid/>
      <w:spacing w:before="0" w:line="360" w:lineRule="auto"/>
      <w:ind w:firstLine="250" w:firstLineChars="250"/>
      <w:textAlignment w:val="auto"/>
    </w:pPr>
    <w:rPr>
      <w:rFonts w:ascii="Times New Roman" w:cs="宋体"/>
    </w:rPr>
  </w:style>
  <w:style w:type="paragraph" w:customStyle="1" w:styleId="637">
    <w:name w:val="xl222"/>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38">
    <w:name w:val="样式 标题 2子系统子系统1子系统2子系统3子系统4子系统11子系统21子系统31子系统5子系统12子系统..."/>
    <w:basedOn w:val="6"/>
    <w:qFormat/>
    <w:uiPriority w:val="0"/>
    <w:pPr>
      <w:keepLines w:val="0"/>
      <w:widowControl/>
      <w:tabs>
        <w:tab w:val="left" w:pos="284"/>
        <w:tab w:val="left" w:pos="567"/>
        <w:tab w:val="left" w:pos="1080"/>
        <w:tab w:val="left" w:pos="2411"/>
      </w:tabs>
      <w:snapToGrid/>
      <w:spacing w:before="480" w:after="120" w:line="360" w:lineRule="auto"/>
      <w:ind w:left="576" w:right="100" w:rightChars="100" w:hanging="576" w:firstLineChars="0"/>
      <w:jc w:val="left"/>
    </w:pPr>
    <w:rPr>
      <w:rFonts w:ascii="宋体" w:hAnsi="宋体" w:cs="宋体"/>
      <w:color w:val="FF0000"/>
      <w:kern w:val="0"/>
      <w:sz w:val="28"/>
      <w:szCs w:val="20"/>
    </w:rPr>
  </w:style>
  <w:style w:type="paragraph" w:customStyle="1" w:styleId="639">
    <w:name w:val="~Bullet #2 Subtext"/>
    <w:basedOn w:val="583"/>
    <w:qFormat/>
    <w:uiPriority w:val="0"/>
    <w:pPr>
      <w:tabs>
        <w:tab w:val="left" w:pos="425"/>
        <w:tab w:val="clear" w:pos="360"/>
      </w:tabs>
      <w:ind w:left="720"/>
    </w:pPr>
  </w:style>
  <w:style w:type="paragraph" w:customStyle="1" w:styleId="640">
    <w:name w:val="xl3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41">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642">
    <w:name w:val="‧ N cover small text box"/>
    <w:basedOn w:val="178"/>
    <w:qFormat/>
    <w:uiPriority w:val="0"/>
  </w:style>
  <w:style w:type="paragraph" w:customStyle="1" w:styleId="643">
    <w:name w:val="xl150"/>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644">
    <w:name w:val="xl101"/>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45">
    <w:name w:val="技术标题4"/>
    <w:basedOn w:val="1"/>
    <w:qFormat/>
    <w:uiPriority w:val="0"/>
    <w:pPr>
      <w:tabs>
        <w:tab w:val="left" w:pos="0"/>
        <w:tab w:val="left" w:pos="390"/>
        <w:tab w:val="left" w:pos="851"/>
        <w:tab w:val="left" w:pos="2880"/>
      </w:tabs>
      <w:autoSpaceDE w:val="0"/>
      <w:autoSpaceDN w:val="0"/>
      <w:adjustRightInd w:val="0"/>
      <w:snapToGrid w:val="0"/>
      <w:spacing w:beforeLines="50" w:afterLines="50"/>
      <w:ind w:left="851" w:hanging="851" w:firstLineChars="177"/>
      <w:jc w:val="left"/>
      <w:outlineLvl w:val="4"/>
    </w:pPr>
    <w:rPr>
      <w:bCs/>
      <w:color w:val="000000"/>
      <w:sz w:val="24"/>
    </w:rPr>
  </w:style>
  <w:style w:type="paragraph" w:customStyle="1" w:styleId="646">
    <w:name w:val="*Numbers Bold"/>
    <w:basedOn w:val="589"/>
    <w:qFormat/>
    <w:uiPriority w:val="0"/>
    <w:rPr>
      <w:b/>
    </w:rPr>
  </w:style>
  <w:style w:type="paragraph" w:customStyle="1" w:styleId="647">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648">
    <w:name w:val="xl4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49">
    <w:name w:val="样式 首行缩进:  2 字符5"/>
    <w:basedOn w:val="1"/>
    <w:qFormat/>
    <w:uiPriority w:val="0"/>
    <w:pPr>
      <w:spacing w:before="120" w:line="360" w:lineRule="auto"/>
      <w:ind w:firstLine="480" w:firstLineChars="200"/>
    </w:pPr>
    <w:rPr>
      <w:rFonts w:ascii="宋体" w:hAnsi="宋体" w:cs="宋体"/>
      <w:sz w:val="24"/>
      <w:szCs w:val="20"/>
    </w:rPr>
  </w:style>
  <w:style w:type="paragraph" w:customStyle="1" w:styleId="650">
    <w:name w:val="样式9"/>
    <w:basedOn w:val="651"/>
    <w:qFormat/>
    <w:uiPriority w:val="0"/>
    <w:pPr>
      <w:keepNext/>
      <w:keepLines/>
      <w:tabs>
        <w:tab w:val="left" w:pos="851"/>
      </w:tabs>
      <w:spacing w:before="260" w:after="260"/>
      <w:ind w:left="851" w:hanging="709"/>
      <w:outlineLvl w:val="2"/>
    </w:pPr>
    <w:rPr>
      <w:b/>
      <w:bCs/>
      <w:sz w:val="30"/>
      <w:szCs w:val="30"/>
    </w:rPr>
  </w:style>
  <w:style w:type="paragraph" w:customStyle="1" w:styleId="651">
    <w:name w:val="样式3"/>
    <w:basedOn w:val="1"/>
    <w:next w:val="10"/>
    <w:qFormat/>
    <w:uiPriority w:val="0"/>
    <w:pPr>
      <w:spacing w:line="360" w:lineRule="auto"/>
      <w:ind w:firstLine="420"/>
    </w:pPr>
    <w:rPr>
      <w:rFonts w:ascii="宋体" w:hAnsi="宋体"/>
    </w:rPr>
  </w:style>
  <w:style w:type="paragraph" w:customStyle="1" w:styleId="652">
    <w:name w:val="xl11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53">
    <w:name w:val="xl5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54">
    <w:name w:val="Char Char Char Char Char Char Char Char Char Char Char Char Char Char Char Char"/>
    <w:basedOn w:val="1"/>
    <w:qFormat/>
    <w:uiPriority w:val="0"/>
    <w:pPr>
      <w:spacing w:line="360" w:lineRule="auto"/>
      <w:ind w:firstLine="420"/>
    </w:pPr>
    <w:rPr>
      <w:rFonts w:ascii="Tahoma" w:hAnsi="Tahoma"/>
      <w:sz w:val="24"/>
      <w:szCs w:val="20"/>
    </w:rPr>
  </w:style>
  <w:style w:type="paragraph" w:customStyle="1" w:styleId="655">
    <w:name w:val="xl4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56">
    <w:name w:val="User Index 5"/>
    <w:basedOn w:val="51"/>
    <w:qFormat/>
    <w:uiPriority w:val="0"/>
    <w:pPr>
      <w:tabs>
        <w:tab w:val="right" w:leader="dot" w:pos="9746"/>
      </w:tabs>
      <w:ind w:left="1132"/>
    </w:pPr>
  </w:style>
  <w:style w:type="paragraph" w:customStyle="1" w:styleId="657">
    <w:name w:val="*Numbers Double"/>
    <w:basedOn w:val="589"/>
    <w:qFormat/>
    <w:uiPriority w:val="0"/>
    <w:pPr>
      <w:spacing w:after="220"/>
    </w:pPr>
  </w:style>
  <w:style w:type="paragraph" w:customStyle="1" w:styleId="658">
    <w:name w:val="2级"/>
    <w:basedOn w:val="6"/>
    <w:qFormat/>
    <w:uiPriority w:val="0"/>
    <w:pPr>
      <w:tabs>
        <w:tab w:val="left" w:pos="284"/>
        <w:tab w:val="left" w:pos="1440"/>
        <w:tab w:val="left" w:pos="2411"/>
      </w:tabs>
      <w:snapToGrid/>
      <w:spacing w:beforeLines="50" w:after="260" w:line="360" w:lineRule="auto"/>
      <w:ind w:left="1440" w:right="100" w:rightChars="100" w:firstLine="0" w:firstLineChars="0"/>
      <w:jc w:val="left"/>
    </w:pPr>
    <w:rPr>
      <w:rFonts w:ascii="Cambria" w:hAnsi="Cambria"/>
      <w:sz w:val="36"/>
    </w:rPr>
  </w:style>
  <w:style w:type="paragraph" w:customStyle="1" w:styleId="659">
    <w:name w:val="样式 标题 2标题 2 Char Char Char Char Char Char Char Char Char Char C...1"/>
    <w:basedOn w:val="6"/>
    <w:qFormat/>
    <w:uiPriority w:val="0"/>
    <w:pPr>
      <w:keepLines w:val="0"/>
      <w:tabs>
        <w:tab w:val="left" w:pos="0"/>
        <w:tab w:val="left" w:pos="284"/>
        <w:tab w:val="left" w:pos="390"/>
        <w:tab w:val="left" w:pos="6521"/>
      </w:tabs>
      <w:autoSpaceDE w:val="0"/>
      <w:autoSpaceDN w:val="0"/>
      <w:adjustRightInd w:val="0"/>
      <w:spacing w:before="360" w:after="360"/>
      <w:ind w:right="170" w:hanging="3" w:hangingChars="3"/>
      <w:jc w:val="center"/>
    </w:pPr>
    <w:rPr>
      <w:rFonts w:ascii="Times New Roman" w:hAnsi="Times New Roman"/>
      <w:b w:val="0"/>
      <w:caps/>
      <w:color w:val="000000"/>
      <w:sz w:val="28"/>
      <w:szCs w:val="20"/>
      <w:lang w:val="en-GB"/>
    </w:rPr>
  </w:style>
  <w:style w:type="paragraph" w:customStyle="1" w:styleId="660">
    <w:name w:val="xl207"/>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61">
    <w:name w:val="xl10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62">
    <w:name w:val="正文段"/>
    <w:basedOn w:val="1"/>
    <w:qFormat/>
    <w:uiPriority w:val="0"/>
    <w:pPr>
      <w:spacing w:after="240" w:line="240" w:lineRule="atLeast"/>
      <w:ind w:firstLine="454"/>
    </w:pPr>
    <w:rPr>
      <w:rFonts w:ascii="楷体" w:hAnsi="宋体"/>
      <w:sz w:val="24"/>
      <w:szCs w:val="20"/>
    </w:rPr>
  </w:style>
  <w:style w:type="paragraph" w:customStyle="1" w:styleId="663">
    <w:name w:val="xl71"/>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4">
    <w:name w:val="xl33"/>
    <w:basedOn w:val="1"/>
    <w:qFormat/>
    <w:uiPriority w:val="0"/>
    <w:pPr>
      <w:pBdr>
        <w:top w:val="single" w:color="auto" w:sz="4" w:space="0"/>
        <w:left w:val="single" w:color="auto" w:sz="4"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5">
    <w:name w:val="font17"/>
    <w:basedOn w:val="1"/>
    <w:qFormat/>
    <w:uiPriority w:val="0"/>
    <w:pPr>
      <w:widowControl/>
      <w:spacing w:before="100" w:beforeAutospacing="1" w:after="100" w:afterAutospacing="1"/>
      <w:jc w:val="left"/>
    </w:pPr>
    <w:rPr>
      <w:rFonts w:ascii="Arial" w:hAnsi="Arial" w:cs="Arial"/>
      <w:color w:val="FF0000"/>
      <w:kern w:val="0"/>
      <w:sz w:val="18"/>
      <w:szCs w:val="18"/>
    </w:rPr>
  </w:style>
  <w:style w:type="paragraph" w:customStyle="1" w:styleId="666">
    <w:name w:val="xl100"/>
    <w:basedOn w:val="1"/>
    <w:qFormat/>
    <w:uiPriority w:val="0"/>
    <w:pPr>
      <w:pBdr>
        <w:top w:val="single" w:color="auto" w:sz="4" w:space="0"/>
        <w:left w:val="single" w:color="auto" w:sz="8"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7">
    <w:name w:val="表格内容左对齐"/>
    <w:basedOn w:val="1"/>
    <w:qFormat/>
    <w:uiPriority w:val="0"/>
    <w:pPr>
      <w:widowControl/>
      <w:spacing w:line="360" w:lineRule="auto"/>
      <w:ind w:firstLine="420"/>
    </w:pPr>
    <w:rPr>
      <w:rFonts w:ascii="宋体" w:hAnsi="宋体" w:cs="宋体"/>
      <w:bCs/>
      <w:color w:val="FF0000"/>
      <w:kern w:val="44"/>
      <w:szCs w:val="21"/>
    </w:rPr>
  </w:style>
  <w:style w:type="paragraph" w:customStyle="1" w:styleId="668">
    <w:name w:val="List 2 Cont."/>
    <w:basedOn w:val="65"/>
    <w:qFormat/>
    <w:uiPriority w:val="0"/>
    <w:pPr>
      <w:widowControl/>
      <w:ind w:left="567" w:firstLine="0" w:firstLineChars="0"/>
      <w:jc w:val="left"/>
    </w:pPr>
    <w:rPr>
      <w:rFonts w:eastAsia="PMingLiU"/>
      <w:kern w:val="0"/>
      <w:sz w:val="20"/>
      <w:szCs w:val="20"/>
      <w:lang w:eastAsia="zh-TW"/>
    </w:rPr>
  </w:style>
  <w:style w:type="paragraph" w:customStyle="1" w:styleId="669">
    <w:name w:val="xl2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styleId="670">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1">
    <w:name w:val="xl22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0"/>
      <w:szCs w:val="20"/>
    </w:rPr>
  </w:style>
  <w:style w:type="paragraph" w:customStyle="1" w:styleId="672">
    <w:name w:val="Char Char Char Char1"/>
    <w:basedOn w:val="1"/>
    <w:qFormat/>
    <w:uiPriority w:val="0"/>
    <w:pPr>
      <w:widowControl/>
      <w:spacing w:after="160" w:line="240" w:lineRule="exact"/>
      <w:ind w:firstLine="420"/>
      <w:jc w:val="left"/>
    </w:pPr>
    <w:rPr>
      <w:rFonts w:ascii="Arial" w:hAnsi="Arial" w:eastAsia="Times New Roman" w:cs="Verdana"/>
      <w:b/>
      <w:kern w:val="0"/>
      <w:sz w:val="24"/>
      <w:szCs w:val="20"/>
      <w:lang w:eastAsia="en-US"/>
    </w:rPr>
  </w:style>
  <w:style w:type="paragraph" w:customStyle="1" w:styleId="673">
    <w:name w:val="xl9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674">
    <w:name w:val="Char Char1"/>
    <w:basedOn w:val="1"/>
    <w:qFormat/>
    <w:uiPriority w:val="0"/>
    <w:pPr>
      <w:spacing w:line="360" w:lineRule="auto"/>
      <w:ind w:firstLine="420"/>
    </w:pPr>
    <w:rPr>
      <w:rFonts w:ascii="Arial" w:hAnsi="Arial" w:cs="Arial"/>
    </w:rPr>
  </w:style>
  <w:style w:type="paragraph" w:customStyle="1" w:styleId="675">
    <w:name w:val="xl12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76">
    <w:name w:val="标题四"/>
    <w:basedOn w:val="8"/>
    <w:next w:val="1"/>
    <w:qFormat/>
    <w:uiPriority w:val="0"/>
    <w:pPr>
      <w:keepNext/>
      <w:keepLines/>
      <w:widowControl w:val="0"/>
      <w:tabs>
        <w:tab w:val="left" w:pos="993"/>
      </w:tabs>
      <w:spacing w:before="160" w:after="170" w:line="376" w:lineRule="auto"/>
      <w:ind w:right="100" w:rightChars="100"/>
    </w:pPr>
    <w:rPr>
      <w:bCs/>
      <w:szCs w:val="28"/>
    </w:rPr>
  </w:style>
  <w:style w:type="paragraph" w:customStyle="1" w:styleId="677">
    <w:name w:val="*SOW 4"/>
    <w:basedOn w:val="228"/>
    <w:next w:val="109"/>
    <w:qFormat/>
    <w:uiPriority w:val="0"/>
    <w:pPr>
      <w:outlineLvl w:val="4"/>
    </w:pPr>
  </w:style>
  <w:style w:type="paragraph" w:customStyle="1" w:styleId="678">
    <w:name w:val="newtext"/>
    <w:basedOn w:val="1"/>
    <w:qFormat/>
    <w:uiPriority w:val="0"/>
    <w:pPr>
      <w:widowControl/>
      <w:spacing w:before="100" w:beforeAutospacing="1" w:after="100" w:afterAutospacing="1" w:line="300" w:lineRule="atLeast"/>
      <w:ind w:firstLine="420"/>
      <w:jc w:val="left"/>
    </w:pPr>
    <w:rPr>
      <w:rFonts w:ascii="宋体" w:hAnsi="宋体"/>
      <w:kern w:val="0"/>
      <w:szCs w:val="21"/>
    </w:rPr>
  </w:style>
  <w:style w:type="paragraph" w:customStyle="1" w:styleId="679">
    <w:name w:val="xl2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80">
    <w:name w:val="xl13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81">
    <w:name w:val="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682">
    <w:name w:val="xl332"/>
    <w:basedOn w:val="1"/>
    <w:qFormat/>
    <w:uiPriority w:val="0"/>
    <w:pPr>
      <w:widowControl/>
      <w:spacing w:before="100" w:beforeAutospacing="1" w:after="100" w:afterAutospacing="1"/>
      <w:jc w:val="left"/>
    </w:pPr>
    <w:rPr>
      <w:rFonts w:ascii="仿宋_GB2312" w:hAnsi="宋体" w:eastAsia="仿宋_GB2312" w:cs="宋体"/>
      <w:kern w:val="0"/>
      <w:sz w:val="24"/>
    </w:rPr>
  </w:style>
  <w:style w:type="paragraph" w:customStyle="1" w:styleId="683">
    <w:name w:val="Default Text"/>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4"/>
      <w:szCs w:val="20"/>
    </w:rPr>
  </w:style>
  <w:style w:type="paragraph" w:customStyle="1" w:styleId="684">
    <w:name w:val="~Table Text"/>
    <w:basedOn w:val="176"/>
    <w:qFormat/>
    <w:uiPriority w:val="0"/>
    <w:rPr>
      <w:color w:val="00637A"/>
      <w:szCs w:val="18"/>
    </w:rPr>
  </w:style>
  <w:style w:type="paragraph" w:customStyle="1" w:styleId="685">
    <w:name w:val="Normal Cenered"/>
    <w:basedOn w:val="1"/>
    <w:qFormat/>
    <w:uiPriority w:val="0"/>
    <w:pPr>
      <w:widowControl/>
      <w:tabs>
        <w:tab w:val="left" w:pos="6660"/>
      </w:tabs>
      <w:spacing w:before="120" w:after="120" w:line="288" w:lineRule="auto"/>
      <w:ind w:firstLine="420"/>
      <w:jc w:val="center"/>
    </w:pPr>
    <w:rPr>
      <w:rFonts w:ascii="宋体" w:hAnsi="宋体"/>
      <w:kern w:val="0"/>
    </w:rPr>
  </w:style>
  <w:style w:type="paragraph" w:customStyle="1" w:styleId="686">
    <w:name w:val="*Response"/>
    <w:basedOn w:val="109"/>
    <w:next w:val="109"/>
    <w:qFormat/>
    <w:uiPriority w:val="0"/>
    <w:pPr>
      <w:ind w:left="1440" w:hanging="1440"/>
    </w:pPr>
    <w:rPr>
      <w:sz w:val="20"/>
    </w:rPr>
  </w:style>
  <w:style w:type="paragraph" w:customStyle="1" w:styleId="687">
    <w:name w:val="正文(首行缩进)"/>
    <w:basedOn w:val="1"/>
    <w:qFormat/>
    <w:uiPriority w:val="0"/>
    <w:pPr>
      <w:tabs>
        <w:tab w:val="left" w:pos="0"/>
        <w:tab w:val="left" w:pos="390"/>
      </w:tabs>
      <w:autoSpaceDE w:val="0"/>
      <w:autoSpaceDN w:val="0"/>
      <w:adjustRightInd w:val="0"/>
      <w:snapToGrid w:val="0"/>
      <w:spacing w:line="420" w:lineRule="atLeast"/>
      <w:ind w:firstLine="200" w:firstLineChars="177"/>
      <w:jc w:val="left"/>
    </w:pPr>
    <w:rPr>
      <w:rFonts w:eastAsia="仿宋_GB2312"/>
      <w:kern w:val="0"/>
      <w:sz w:val="24"/>
    </w:rPr>
  </w:style>
  <w:style w:type="paragraph" w:customStyle="1" w:styleId="688">
    <w:name w:val="•Subtitle"/>
    <w:basedOn w:val="1"/>
    <w:qFormat/>
    <w:uiPriority w:val="0"/>
    <w:pPr>
      <w:suppressAutoHyphens/>
    </w:pPr>
    <w:rPr>
      <w:rFonts w:ascii="Arial" w:hAnsi="Arial"/>
      <w:kern w:val="1"/>
      <w:lang w:eastAsia="ar-SA"/>
    </w:rPr>
  </w:style>
  <w:style w:type="paragraph" w:customStyle="1" w:styleId="689">
    <w:name w:val="xl20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90">
    <w:name w:val="xl36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691">
    <w:name w:val="技标2"/>
    <w:basedOn w:val="7"/>
    <w:qFormat/>
    <w:uiPriority w:val="0"/>
    <w:pPr>
      <w:widowControl w:val="0"/>
      <w:tabs>
        <w:tab w:val="left" w:pos="0"/>
      </w:tabs>
      <w:autoSpaceDE/>
      <w:autoSpaceDN/>
      <w:adjustRightInd w:val="0"/>
      <w:spacing w:before="600" w:after="240" w:line="420" w:lineRule="atLeast"/>
      <w:ind w:firstLine="0" w:firstLineChars="0"/>
      <w:jc w:val="center"/>
      <w:textAlignment w:val="baseline"/>
    </w:pPr>
    <w:rPr>
      <w:rFonts w:ascii="Times New Roman" w:hAnsi="Times New Roman"/>
      <w:kern w:val="0"/>
      <w:sz w:val="28"/>
    </w:rPr>
  </w:style>
  <w:style w:type="paragraph" w:customStyle="1" w:styleId="692">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693">
    <w:name w:val="xl46"/>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94">
    <w:name w:val="xl1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95">
    <w:name w:val="IN Step"/>
    <w:basedOn w:val="1"/>
    <w:qFormat/>
    <w:uiPriority w:val="0"/>
    <w:pPr>
      <w:widowControl/>
      <w:tabs>
        <w:tab w:val="left" w:pos="1134"/>
      </w:tabs>
      <w:snapToGrid w:val="0"/>
      <w:spacing w:before="80" w:after="80" w:line="300" w:lineRule="auto"/>
      <w:ind w:left="1134" w:hanging="907"/>
    </w:pPr>
    <w:rPr>
      <w:rFonts w:ascii="Arial" w:hAnsi="Arial" w:cs="Arial"/>
      <w:kern w:val="0"/>
      <w:szCs w:val="21"/>
    </w:rPr>
  </w:style>
  <w:style w:type="paragraph" w:customStyle="1" w:styleId="696">
    <w:name w:val="font16"/>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697">
    <w:name w:val="*Manual # Heading 1"/>
    <w:next w:val="109"/>
    <w:qFormat/>
    <w:uiPriority w:val="0"/>
    <w:pPr>
      <w:keepNext/>
      <w:keepLines/>
      <w:tabs>
        <w:tab w:val="left" w:pos="1440"/>
      </w:tabs>
      <w:spacing w:before="240" w:after="120"/>
      <w:ind w:left="1440" w:hanging="1440"/>
      <w:outlineLvl w:val="1"/>
    </w:pPr>
    <w:rPr>
      <w:rFonts w:ascii="Arial" w:hAnsi="Arial" w:eastAsia="宋体" w:cs="Times New Roman"/>
      <w:b/>
      <w:sz w:val="32"/>
      <w:szCs w:val="32"/>
      <w:lang w:val="en-US" w:eastAsia="en-US" w:bidi="ar-SA"/>
    </w:rPr>
  </w:style>
  <w:style w:type="paragraph" w:customStyle="1" w:styleId="698">
    <w:name w:val="HP Recipient Data CustomerName"/>
    <w:basedOn w:val="537"/>
    <w:qFormat/>
    <w:uiPriority w:val="0"/>
  </w:style>
  <w:style w:type="paragraph" w:customStyle="1" w:styleId="699">
    <w:name w:val="Heading 10"/>
    <w:basedOn w:val="19"/>
    <w:next w:val="20"/>
    <w:qFormat/>
    <w:uiPriority w:val="0"/>
  </w:style>
  <w:style w:type="paragraph" w:customStyle="1" w:styleId="700">
    <w:name w:val="Char"/>
    <w:basedOn w:val="1"/>
    <w:qFormat/>
    <w:uiPriority w:val="0"/>
    <w:rPr>
      <w:rFonts w:ascii="仿宋_GB2312" w:eastAsia="仿宋_GB2312"/>
      <w:b/>
      <w:sz w:val="32"/>
      <w:szCs w:val="32"/>
    </w:rPr>
  </w:style>
  <w:style w:type="paragraph" w:customStyle="1" w:styleId="701">
    <w:name w:val="Bibliography 1"/>
    <w:basedOn w:val="51"/>
    <w:qFormat/>
    <w:uiPriority w:val="0"/>
    <w:pPr>
      <w:tabs>
        <w:tab w:val="right" w:leader="dot" w:pos="9746"/>
      </w:tabs>
      <w:spacing w:after="245"/>
    </w:pPr>
  </w:style>
  <w:style w:type="paragraph" w:customStyle="1" w:styleId="702">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703">
    <w:name w:val="xl1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04">
    <w:name w:val="样式 目录标题 + 首行缩进:  1.2 厘米"/>
    <w:basedOn w:val="459"/>
    <w:qFormat/>
    <w:uiPriority w:val="0"/>
    <w:pPr>
      <w:tabs>
        <w:tab w:val="clear" w:pos="540"/>
      </w:tabs>
      <w:spacing w:afterLines="0"/>
    </w:pPr>
    <w:rPr>
      <w:rFonts w:cs="宋体"/>
      <w:bCs/>
      <w:szCs w:val="20"/>
    </w:rPr>
  </w:style>
  <w:style w:type="paragraph" w:customStyle="1" w:styleId="705">
    <w:name w:val="样式10"/>
    <w:basedOn w:val="202"/>
    <w:qFormat/>
    <w:uiPriority w:val="0"/>
    <w:rPr>
      <w:rFonts w:ascii="Times New Roman" w:hAnsi="宋体"/>
    </w:rPr>
  </w:style>
  <w:style w:type="paragraph" w:customStyle="1" w:styleId="706">
    <w:name w:val="xl5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07">
    <w:name w:val="*Body Single"/>
    <w:qFormat/>
    <w:uiPriority w:val="0"/>
    <w:pPr>
      <w:spacing w:line="220" w:lineRule="atLeast"/>
    </w:pPr>
    <w:rPr>
      <w:rFonts w:ascii="Arial" w:hAnsi="Arial" w:eastAsia="宋体" w:cs="Times New Roman"/>
      <w:snapToGrid w:val="0"/>
      <w:lang w:val="en-US" w:eastAsia="zh-CN" w:bidi="ar-SA"/>
    </w:rPr>
  </w:style>
  <w:style w:type="paragraph" w:customStyle="1" w:styleId="708">
    <w:name w:val="xl36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09">
    <w:name w:val="Table Description"/>
    <w:next w:val="1"/>
    <w:qFormat/>
    <w:uiPriority w:val="0"/>
    <w:pPr>
      <w:keepNext/>
      <w:snapToGrid w:val="0"/>
      <w:spacing w:before="160" w:after="80"/>
      <w:jc w:val="center"/>
    </w:pPr>
    <w:rPr>
      <w:rFonts w:ascii="Arial" w:hAnsi="Arial" w:eastAsia="黑体" w:cs="Arial"/>
      <w:sz w:val="18"/>
      <w:szCs w:val="18"/>
      <w:lang w:val="en-US" w:eastAsia="zh-CN" w:bidi="ar-SA"/>
    </w:rPr>
  </w:style>
  <w:style w:type="paragraph" w:customStyle="1" w:styleId="710">
    <w:name w:val="Marginalia"/>
    <w:basedOn w:val="20"/>
    <w:qFormat/>
    <w:uiPriority w:val="0"/>
    <w:pPr>
      <w:autoSpaceDN w:val="0"/>
      <w:spacing w:before="363" w:after="119" w:line="240" w:lineRule="auto"/>
      <w:ind w:left="2268"/>
      <w:textAlignment w:val="auto"/>
    </w:pPr>
    <w:rPr>
      <w:rFonts w:ascii="Times New Roman" w:eastAsia="PMingLiU"/>
      <w:sz w:val="20"/>
      <w:lang w:val="en-GB" w:eastAsia="zh-TW"/>
    </w:rPr>
  </w:style>
  <w:style w:type="paragraph" w:customStyle="1" w:styleId="711">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12">
    <w:name w:val="xl208"/>
    <w:basedOn w:val="1"/>
    <w:qFormat/>
    <w:uiPriority w:val="0"/>
    <w:pPr>
      <w:pBdr>
        <w:top w:val="single" w:color="auto" w:sz="4" w:space="0"/>
        <w:left w:val="single" w:color="auto" w:sz="4" w:space="0"/>
        <w:bottom w:val="single" w:color="auto" w:sz="4" w:space="0"/>
        <w:right w:val="single" w:color="auto" w:sz="8"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13">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714">
    <w:name w:val="Hanging indent"/>
    <w:basedOn w:val="20"/>
    <w:qFormat/>
    <w:uiPriority w:val="0"/>
    <w:pPr>
      <w:tabs>
        <w:tab w:val="left" w:pos="567"/>
      </w:tabs>
      <w:autoSpaceDN w:val="0"/>
      <w:spacing w:before="363" w:after="119" w:line="240" w:lineRule="auto"/>
      <w:ind w:left="567" w:hanging="283"/>
      <w:textAlignment w:val="auto"/>
    </w:pPr>
    <w:rPr>
      <w:rFonts w:ascii="Times New Roman" w:eastAsia="PMingLiU"/>
      <w:sz w:val="20"/>
      <w:lang w:val="en-GB" w:eastAsia="zh-TW"/>
    </w:rPr>
  </w:style>
  <w:style w:type="paragraph" w:customStyle="1" w:styleId="715">
    <w:name w:val="style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16">
    <w:name w:val="标题5"/>
    <w:basedOn w:val="9"/>
    <w:qFormat/>
    <w:uiPriority w:val="0"/>
    <w:pPr>
      <w:tabs>
        <w:tab w:val="left" w:pos="1361"/>
      </w:tabs>
      <w:ind w:left="992" w:hanging="992"/>
    </w:pPr>
  </w:style>
  <w:style w:type="paragraph" w:customStyle="1" w:styleId="717">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18">
    <w:name w:val="bullet标题"/>
    <w:basedOn w:val="1"/>
    <w:qFormat/>
    <w:uiPriority w:val="0"/>
    <w:pPr>
      <w:widowControl/>
      <w:tabs>
        <w:tab w:val="left" w:pos="1440"/>
      </w:tabs>
      <w:spacing w:line="360" w:lineRule="auto"/>
      <w:ind w:left="1440" w:hanging="420"/>
      <w:jc w:val="left"/>
    </w:pPr>
    <w:rPr>
      <w:rFonts w:ascii="宋体" w:hAnsi="宋体"/>
      <w:kern w:val="0"/>
      <w:sz w:val="24"/>
      <w:lang w:eastAsia="en-US"/>
    </w:rPr>
  </w:style>
  <w:style w:type="paragraph" w:customStyle="1" w:styleId="719">
    <w:name w:val="~Body Single"/>
    <w:basedOn w:val="225"/>
    <w:qFormat/>
    <w:uiPriority w:val="0"/>
    <w:pPr>
      <w:spacing w:after="0"/>
    </w:pPr>
  </w:style>
  <w:style w:type="paragraph" w:customStyle="1" w:styleId="720">
    <w:name w:val="‧ N head TOC"/>
    <w:basedOn w:val="178"/>
    <w:next w:val="262"/>
    <w:qFormat/>
    <w:uiPriority w:val="0"/>
  </w:style>
  <w:style w:type="paragraph" w:customStyle="1" w:styleId="721">
    <w:name w:val="基本正文"/>
    <w:qFormat/>
    <w:uiPriority w:val="0"/>
    <w:pPr>
      <w:widowControl w:val="0"/>
      <w:spacing w:before="60" w:after="60" w:line="360" w:lineRule="exact"/>
      <w:ind w:firstLine="420" w:firstLineChars="200"/>
      <w:jc w:val="both"/>
    </w:pPr>
    <w:rPr>
      <w:rFonts w:ascii="Times New Roman" w:hAnsi="Times New Roman" w:eastAsia="宋体" w:cs="Times New Roman"/>
      <w:kern w:val="2"/>
      <w:sz w:val="21"/>
      <w:lang w:val="en-US" w:eastAsia="zh-CN" w:bidi="ar-SA"/>
    </w:rPr>
  </w:style>
  <w:style w:type="paragraph" w:customStyle="1" w:styleId="722">
    <w:name w:val="xl79"/>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23">
    <w:name w:val="xl35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724">
    <w:name w:val="xl12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25">
    <w:name w:val="*Alt Numbers Double"/>
    <w:basedOn w:val="657"/>
    <w:qFormat/>
    <w:uiPriority w:val="0"/>
    <w:pPr>
      <w:tabs>
        <w:tab w:val="left" w:pos="1440"/>
        <w:tab w:val="clear" w:pos="360"/>
      </w:tabs>
      <w:ind w:left="1440" w:hanging="1440"/>
    </w:pPr>
  </w:style>
  <w:style w:type="paragraph" w:customStyle="1" w:styleId="726">
    <w:name w:val="xl11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27">
    <w:name w:val="xl2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28">
    <w:name w:val="文件名称"/>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hAnsi="宋体" w:eastAsia="黑体" w:cs="宋体"/>
      <w:color w:val="000000"/>
      <w:kern w:val="0"/>
      <w:sz w:val="84"/>
      <w:szCs w:val="84"/>
    </w:rPr>
  </w:style>
  <w:style w:type="paragraph" w:customStyle="1" w:styleId="729">
    <w:name w:val="*Alt Numbers"/>
    <w:basedOn w:val="589"/>
    <w:qFormat/>
    <w:uiPriority w:val="0"/>
    <w:pPr>
      <w:tabs>
        <w:tab w:val="left" w:pos="1440"/>
        <w:tab w:val="clear" w:pos="360"/>
      </w:tabs>
      <w:ind w:left="1440" w:hanging="1440"/>
    </w:pPr>
  </w:style>
  <w:style w:type="paragraph" w:customStyle="1" w:styleId="730">
    <w:name w:val="无间隔1"/>
    <w:qFormat/>
    <w:uiPriority w:val="0"/>
    <w:rPr>
      <w:rFonts w:ascii="Times New Roman" w:hAnsi="Times New Roman" w:eastAsia="PMingLiU" w:cs="Times New Roman"/>
      <w:snapToGrid w:val="0"/>
      <w:sz w:val="22"/>
      <w:szCs w:val="22"/>
      <w:lang w:val="en-US" w:eastAsia="zh-TW" w:bidi="ar-SA"/>
    </w:rPr>
  </w:style>
  <w:style w:type="paragraph" w:customStyle="1" w:styleId="731">
    <w:name w:val="xl3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2">
    <w:name w:val="正文-1"/>
    <w:basedOn w:val="1"/>
    <w:qFormat/>
    <w:uiPriority w:val="0"/>
    <w:pPr>
      <w:spacing w:beforeLines="50" w:afterLines="50" w:line="360" w:lineRule="auto"/>
      <w:ind w:firstLine="200" w:firstLineChars="200"/>
    </w:pPr>
    <w:rPr>
      <w:rFonts w:ascii="Calibri" w:hAnsi="Calibri"/>
      <w:sz w:val="28"/>
      <w:szCs w:val="22"/>
    </w:rPr>
  </w:style>
  <w:style w:type="paragraph" w:customStyle="1" w:styleId="733">
    <w:name w:val="xl236"/>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34">
    <w:name w:val="xl70"/>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35">
    <w:name w:val="xl364"/>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36">
    <w:name w:val="目錄標題"/>
    <w:basedOn w:val="5"/>
    <w:next w:val="1"/>
    <w:qFormat/>
    <w:uiPriority w:val="39"/>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737">
    <w:name w:val="Char Char1 Char Char Char Char1 Char Char Char Char Char"/>
    <w:basedOn w:val="1"/>
    <w:qFormat/>
    <w:uiPriority w:val="0"/>
    <w:pPr>
      <w:spacing w:line="360" w:lineRule="auto"/>
    </w:pPr>
    <w:rPr>
      <w:rFonts w:ascii="宋体" w:hAnsi="宋体"/>
      <w:szCs w:val="20"/>
    </w:rPr>
  </w:style>
  <w:style w:type="paragraph" w:customStyle="1" w:styleId="738">
    <w:name w:val="xl14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39">
    <w:name w:val="样式 样式 标题 3H3Heading 3 - oldh3sect1.2.3BOD 0标题 3 Char Char Cha......"/>
    <w:basedOn w:val="1"/>
    <w:next w:val="1"/>
    <w:qFormat/>
    <w:uiPriority w:val="0"/>
    <w:pPr>
      <w:keepNext/>
      <w:keepLines/>
      <w:tabs>
        <w:tab w:val="left" w:pos="425"/>
        <w:tab w:val="left" w:pos="910"/>
      </w:tabs>
      <w:spacing w:beforeLines="50" w:afterLines="50" w:line="360" w:lineRule="auto"/>
      <w:ind w:firstLine="454"/>
      <w:outlineLvl w:val="2"/>
    </w:pPr>
    <w:rPr>
      <w:rFonts w:ascii="宋体" w:hAnsi="宋体" w:eastAsia="黑体" w:cs="宋体"/>
      <w:b/>
      <w:bCs/>
      <w:sz w:val="24"/>
      <w:szCs w:val="20"/>
    </w:rPr>
  </w:style>
  <w:style w:type="paragraph" w:customStyle="1" w:styleId="740">
    <w:name w:val="xl7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741">
    <w:name w:val="‧ N table-10 body indent 2"/>
    <w:basedOn w:val="178"/>
    <w:qFormat/>
    <w:uiPriority w:val="0"/>
  </w:style>
  <w:style w:type="paragraph" w:customStyle="1" w:styleId="742">
    <w:name w:val="TOCI"/>
    <w:basedOn w:val="1"/>
    <w:next w:val="1"/>
    <w:qFormat/>
    <w:uiPriority w:val="0"/>
    <w:pPr>
      <w:autoSpaceDN w:val="0"/>
      <w:adjustRightInd w:val="0"/>
      <w:jc w:val="left"/>
    </w:pPr>
    <w:rPr>
      <w:rFonts w:ascii="Arial" w:hAnsi="Arial" w:eastAsia="PMingLiU" w:cs="Tahoma"/>
      <w:kern w:val="0"/>
      <w:lang w:val="en-GB" w:eastAsia="zh-TW"/>
    </w:rPr>
  </w:style>
  <w:style w:type="paragraph" w:customStyle="1" w:styleId="743">
    <w:name w:val="此正文"/>
    <w:basedOn w:val="1"/>
    <w:qFormat/>
    <w:uiPriority w:val="0"/>
    <w:pPr>
      <w:spacing w:line="360" w:lineRule="auto"/>
      <w:ind w:firstLine="480" w:firstLineChars="200"/>
    </w:pPr>
    <w:rPr>
      <w:rFonts w:ascii="宋体" w:hAnsi="宋体"/>
      <w:sz w:val="24"/>
    </w:rPr>
  </w:style>
  <w:style w:type="paragraph" w:customStyle="1" w:styleId="744">
    <w:name w:val="figuredescription"/>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45">
    <w:name w:val="xl5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46">
    <w:name w:val="p26"/>
    <w:basedOn w:val="1"/>
    <w:qFormat/>
    <w:uiPriority w:val="0"/>
    <w:pPr>
      <w:widowControl/>
      <w:spacing w:before="100" w:after="100" w:line="360" w:lineRule="auto"/>
      <w:ind w:firstLine="420"/>
      <w:jc w:val="left"/>
    </w:pPr>
    <w:rPr>
      <w:rFonts w:ascii="宋体" w:hAnsi="宋体"/>
      <w:kern w:val="0"/>
      <w:sz w:val="24"/>
      <w:szCs w:val="20"/>
    </w:rPr>
  </w:style>
  <w:style w:type="paragraph" w:customStyle="1" w:styleId="747">
    <w:name w:val="xl3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8">
    <w:name w:val="xl7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49">
    <w:name w:val="xl81"/>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75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51">
    <w:name w:val="Char1 Char Char Char Char Char Char"/>
    <w:basedOn w:val="1"/>
    <w:qFormat/>
    <w:uiPriority w:val="0"/>
    <w:rPr>
      <w:rFonts w:ascii="仿宋_GB2312" w:eastAsia="仿宋_GB2312"/>
      <w:b/>
      <w:sz w:val="32"/>
      <w:szCs w:val="32"/>
    </w:rPr>
  </w:style>
  <w:style w:type="paragraph" w:customStyle="1" w:styleId="752">
    <w:name w:val="*Alt Numbers Bold"/>
    <w:basedOn w:val="646"/>
    <w:qFormat/>
    <w:uiPriority w:val="0"/>
    <w:pPr>
      <w:tabs>
        <w:tab w:val="left" w:pos="1440"/>
        <w:tab w:val="clear" w:pos="360"/>
      </w:tabs>
      <w:ind w:left="1440" w:hanging="1440"/>
    </w:pPr>
  </w:style>
  <w:style w:type="paragraph" w:customStyle="1" w:styleId="753">
    <w:name w:val="默认段落字体 Para Char Char Char Char Char Char Char"/>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754">
    <w:name w:val="3333"/>
    <w:basedOn w:val="7"/>
    <w:qFormat/>
    <w:uiPriority w:val="0"/>
    <w:pPr>
      <w:keepNext/>
      <w:keepLines/>
      <w:widowControl w:val="0"/>
      <w:tabs>
        <w:tab w:val="left" w:pos="0"/>
        <w:tab w:val="left" w:pos="210"/>
        <w:tab w:val="left" w:pos="2160"/>
      </w:tabs>
      <w:autoSpaceDE/>
      <w:autoSpaceDN/>
      <w:snapToGrid/>
      <w:spacing w:line="415" w:lineRule="auto"/>
      <w:ind w:left="720" w:firstLine="0" w:firstLineChars="0"/>
    </w:pPr>
    <w:rPr>
      <w:rFonts w:ascii="Calibri" w:hAnsi="Calibri"/>
      <w:bCs/>
      <w:sz w:val="28"/>
      <w:szCs w:val="32"/>
    </w:rPr>
  </w:style>
  <w:style w:type="paragraph" w:customStyle="1" w:styleId="755">
    <w:name w:val="xl3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56">
    <w:name w:val="xl147"/>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757">
    <w:name w:val="列出段落5"/>
    <w:basedOn w:val="1"/>
    <w:unhideWhenUsed/>
    <w:qFormat/>
    <w:uiPriority w:val="99"/>
    <w:pPr>
      <w:ind w:firstLine="420" w:firstLineChars="200"/>
    </w:pPr>
  </w:style>
  <w:style w:type="paragraph" w:customStyle="1" w:styleId="758">
    <w:name w:val="样式 样式 正文（首行缩进2字符） + 首行缩进:  2 字符 + 首行缩进:  2 字符 段前: 0.5 行 段后: 0...."/>
    <w:basedOn w:val="1"/>
    <w:qFormat/>
    <w:uiPriority w:val="0"/>
    <w:pPr>
      <w:spacing w:beforeLines="50" w:afterLines="50" w:line="420" w:lineRule="exact"/>
      <w:ind w:firstLine="200" w:firstLineChars="200"/>
    </w:pPr>
    <w:rPr>
      <w:rFonts w:ascii="宋体" w:hAnsi="宋体" w:cs="宋体"/>
      <w:sz w:val="24"/>
      <w:szCs w:val="20"/>
    </w:rPr>
  </w:style>
  <w:style w:type="paragraph" w:customStyle="1" w:styleId="759">
    <w:name w:val="xl149"/>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760">
    <w:name w:val="Numbering 5 End"/>
    <w:basedOn w:val="65"/>
    <w:qFormat/>
    <w:uiPriority w:val="0"/>
    <w:pPr>
      <w:widowControl/>
      <w:spacing w:after="240"/>
      <w:ind w:left="1417" w:firstLine="0" w:firstLineChars="0"/>
      <w:jc w:val="left"/>
    </w:pPr>
    <w:rPr>
      <w:rFonts w:eastAsia="PMingLiU"/>
      <w:kern w:val="0"/>
      <w:sz w:val="20"/>
      <w:szCs w:val="20"/>
      <w:lang w:eastAsia="zh-TW"/>
    </w:rPr>
  </w:style>
  <w:style w:type="paragraph" w:customStyle="1" w:styleId="761">
    <w:name w:val="msolistparagraph"/>
    <w:basedOn w:val="1"/>
    <w:qFormat/>
    <w:uiPriority w:val="0"/>
    <w:pPr>
      <w:spacing w:line="360" w:lineRule="auto"/>
      <w:ind w:firstLine="200" w:firstLineChars="200"/>
    </w:pPr>
    <w:rPr>
      <w:rFonts w:ascii="Calibri" w:hAnsi="Calibri"/>
      <w:szCs w:val="22"/>
    </w:rPr>
  </w:style>
  <w:style w:type="paragraph" w:customStyle="1" w:styleId="762">
    <w:name w:val="注×：（正文）"/>
    <w:qFormat/>
    <w:uiPriority w:val="0"/>
    <w:pPr>
      <w:tabs>
        <w:tab w:val="left" w:pos="1260"/>
      </w:tabs>
      <w:ind w:left="1260" w:hanging="420"/>
      <w:jc w:val="both"/>
    </w:pPr>
    <w:rPr>
      <w:rFonts w:ascii="宋体" w:hAnsi="Times New Roman" w:eastAsia="宋体" w:cs="Times New Roman"/>
      <w:sz w:val="18"/>
      <w:szCs w:val="18"/>
      <w:lang w:val="en-US" w:eastAsia="zh-CN" w:bidi="ar-SA"/>
    </w:rPr>
  </w:style>
  <w:style w:type="paragraph" w:customStyle="1" w:styleId="763">
    <w:name w:val="样式 表格文本 + (西文) Arial (中文) 楷体_GB2312 段后: 23.4 磅1"/>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764">
    <w:name w:val="Header_FooterText"/>
    <w:qFormat/>
    <w:uiPriority w:val="0"/>
    <w:pPr>
      <w:spacing w:line="170" w:lineRule="exact"/>
    </w:pPr>
    <w:rPr>
      <w:rFonts w:ascii="Arial" w:hAnsi="Arial" w:eastAsia="宋体" w:cs="Times New Roman"/>
      <w:b/>
      <w:color w:val="000000"/>
      <w:sz w:val="14"/>
      <w:szCs w:val="14"/>
      <w:lang w:val="en-US" w:eastAsia="en-US" w:bidi="ar-SA"/>
    </w:rPr>
  </w:style>
  <w:style w:type="paragraph" w:customStyle="1" w:styleId="765">
    <w:name w:val="xl7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766">
    <w:name w:val="xl18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767">
    <w:name w:val="首页页眉"/>
    <w:basedOn w:val="57"/>
    <w:qFormat/>
    <w:uiPriority w:val="0"/>
    <w:pPr>
      <w:pBdr>
        <w:bottom w:val="none" w:color="auto" w:sz="0" w:space="0"/>
      </w:pBdr>
      <w:tabs>
        <w:tab w:val="left" w:pos="0"/>
        <w:tab w:val="left" w:pos="390"/>
        <w:tab w:val="left" w:pos="540"/>
      </w:tabs>
      <w:autoSpaceDE w:val="0"/>
      <w:autoSpaceDN w:val="0"/>
      <w:adjustRightInd w:val="0"/>
      <w:spacing w:line="240" w:lineRule="atLeast"/>
      <w:ind w:firstLine="425" w:firstLineChars="177"/>
      <w:jc w:val="right"/>
    </w:pPr>
    <w:rPr>
      <w:b/>
      <w:kern w:val="0"/>
      <w:sz w:val="24"/>
      <w:szCs w:val="24"/>
    </w:rPr>
  </w:style>
  <w:style w:type="paragraph" w:customStyle="1" w:styleId="768">
    <w:name w:val="Char21"/>
    <w:basedOn w:val="1"/>
    <w:qFormat/>
    <w:uiPriority w:val="0"/>
    <w:rPr>
      <w:rFonts w:ascii="仿宋_GB2312" w:eastAsia="仿宋_GB2312"/>
      <w:b/>
      <w:sz w:val="32"/>
      <w:szCs w:val="32"/>
    </w:rPr>
  </w:style>
  <w:style w:type="paragraph" w:customStyle="1" w:styleId="769">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70">
    <w:name w:val="xl51"/>
    <w:basedOn w:val="1"/>
    <w:qFormat/>
    <w:uiPriority w:val="0"/>
    <w:pPr>
      <w:pBdr>
        <w:top w:val="single" w:color="auto" w:sz="4" w:space="0"/>
        <w:left w:val="single" w:color="auto" w:sz="8"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71">
    <w:name w:val="Char Char Char Char Char Char Char Char Char Char Char Char Char Char Char"/>
    <w:basedOn w:val="1"/>
    <w:qFormat/>
    <w:uiPriority w:val="0"/>
    <w:pPr>
      <w:spacing w:line="360" w:lineRule="auto"/>
      <w:ind w:firstLine="420"/>
    </w:pPr>
    <w:rPr>
      <w:rFonts w:ascii="Arial" w:hAnsi="Arial" w:cs="Arial"/>
    </w:rPr>
  </w:style>
  <w:style w:type="paragraph" w:customStyle="1" w:styleId="772">
    <w:name w:val="CM51"/>
    <w:basedOn w:val="1"/>
    <w:next w:val="1"/>
    <w:qFormat/>
    <w:uiPriority w:val="0"/>
    <w:pPr>
      <w:autoSpaceDE w:val="0"/>
      <w:autoSpaceDN w:val="0"/>
      <w:adjustRightInd w:val="0"/>
      <w:spacing w:after="103"/>
      <w:jc w:val="left"/>
    </w:pPr>
    <w:rPr>
      <w:rFonts w:ascii="黑体" w:hAnsi="Calibri" w:eastAsia="黑体"/>
      <w:kern w:val="0"/>
      <w:sz w:val="24"/>
    </w:rPr>
  </w:style>
  <w:style w:type="paragraph" w:customStyle="1" w:styleId="773">
    <w:name w:val="font7"/>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74">
    <w:name w:val="附录 Heading 1"/>
    <w:basedOn w:val="5"/>
    <w:qFormat/>
    <w:uiPriority w:val="0"/>
    <w:pPr>
      <w:pageBreakBefore/>
      <w:widowControl/>
      <w:tabs>
        <w:tab w:val="left" w:pos="840"/>
        <w:tab w:val="left" w:pos="1440"/>
        <w:tab w:val="left" w:pos="2880"/>
        <w:tab w:val="left" w:pos="4253"/>
      </w:tabs>
      <w:spacing w:before="480" w:after="120"/>
      <w:ind w:left="432" w:hanging="432"/>
    </w:pPr>
    <w:rPr>
      <w:rFonts w:ascii="宋体" w:hAnsi="宋体" w:eastAsia="宋体" w:cs="Microsoft Sans Serif"/>
      <w:bCs/>
      <w:color w:val="auto"/>
      <w:kern w:val="32"/>
      <w:sz w:val="36"/>
      <w:szCs w:val="36"/>
    </w:rPr>
  </w:style>
  <w:style w:type="paragraph" w:customStyle="1" w:styleId="775">
    <w:name w:val="post_content_p"/>
    <w:basedOn w:val="1"/>
    <w:qFormat/>
    <w:uiPriority w:val="0"/>
    <w:pPr>
      <w:widowControl/>
      <w:wordWrap w:val="0"/>
      <w:spacing w:before="100" w:beforeAutospacing="1" w:after="100" w:afterAutospacing="1" w:line="360" w:lineRule="auto"/>
      <w:ind w:firstLine="420"/>
      <w:jc w:val="left"/>
    </w:pPr>
    <w:rPr>
      <w:rFonts w:ascii="宋体" w:hAnsi="宋体" w:cs="宋体"/>
      <w:kern w:val="0"/>
      <w:sz w:val="24"/>
    </w:rPr>
  </w:style>
  <w:style w:type="paragraph" w:customStyle="1" w:styleId="776">
    <w:name w:val="xl22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4"/>
    </w:rPr>
  </w:style>
  <w:style w:type="paragraph" w:customStyle="1" w:styleId="777">
    <w:name w:val="xl9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78">
    <w:name w:val="标题一"/>
    <w:basedOn w:val="5"/>
    <w:next w:val="1"/>
    <w:qFormat/>
    <w:uiPriority w:val="0"/>
    <w:pPr>
      <w:keepLines/>
      <w:spacing w:before="240" w:after="120" w:line="578" w:lineRule="auto"/>
    </w:pPr>
    <w:rPr>
      <w:rFonts w:ascii="楷体_GB2312" w:hAnsi="华文细黑" w:eastAsia="楷体_GB2312"/>
      <w:bCs/>
      <w:color w:val="auto"/>
      <w:kern w:val="44"/>
      <w:szCs w:val="32"/>
    </w:rPr>
  </w:style>
  <w:style w:type="paragraph" w:customStyle="1" w:styleId="779">
    <w:name w:val="Normal + (Complex) Arial"/>
    <w:basedOn w:val="6"/>
    <w:qFormat/>
    <w:uiPriority w:val="0"/>
    <w:pPr>
      <w:keepLines w:val="0"/>
      <w:tabs>
        <w:tab w:val="left" w:pos="284"/>
      </w:tabs>
      <w:autoSpaceDN w:val="0"/>
      <w:adjustRightInd w:val="0"/>
      <w:snapToGrid/>
      <w:spacing w:before="240" w:after="120" w:line="240" w:lineRule="auto"/>
      <w:ind w:firstLine="0" w:firstLineChars="0"/>
      <w:jc w:val="left"/>
    </w:pPr>
    <w:rPr>
      <w:rFonts w:eastAsia="PMingLiU" w:cs="Arial"/>
      <w:color w:val="000000"/>
      <w:kern w:val="0"/>
      <w:sz w:val="28"/>
      <w:szCs w:val="28"/>
      <w:lang w:val="en-GB" w:eastAsia="zh-TW"/>
    </w:rPr>
  </w:style>
  <w:style w:type="paragraph" w:customStyle="1" w:styleId="780">
    <w:name w:val="xl36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81">
    <w:name w:val="标注2"/>
    <w:basedOn w:val="1"/>
    <w:next w:val="1"/>
    <w:qFormat/>
    <w:uiPriority w:val="0"/>
    <w:pPr>
      <w:tabs>
        <w:tab w:val="left" w:pos="900"/>
      </w:tabs>
      <w:spacing w:after="60" w:line="360" w:lineRule="auto"/>
      <w:ind w:left="905" w:hanging="425"/>
    </w:pPr>
    <w:rPr>
      <w:rFonts w:ascii="宋体" w:hAnsi="宋体" w:eastAsia="黑体"/>
      <w:bCs/>
      <w:sz w:val="24"/>
      <w:szCs w:val="20"/>
    </w:rPr>
  </w:style>
  <w:style w:type="paragraph" w:customStyle="1" w:styleId="782">
    <w:name w:val="xl7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83">
    <w:name w:val="样式 标题 2标题 1.1编号标题21.1head:2#2 headlinehheadlineS&amp;R2ERMH...1"/>
    <w:basedOn w:val="6"/>
    <w:qFormat/>
    <w:uiPriority w:val="0"/>
    <w:pPr>
      <w:tabs>
        <w:tab w:val="left" w:pos="0"/>
        <w:tab w:val="left" w:pos="284"/>
        <w:tab w:val="left" w:pos="390"/>
        <w:tab w:val="left" w:pos="6521"/>
      </w:tabs>
      <w:autoSpaceDE w:val="0"/>
      <w:autoSpaceDN w:val="0"/>
      <w:adjustRightInd w:val="0"/>
      <w:spacing w:line="360" w:lineRule="auto"/>
      <w:ind w:left="8" w:hanging="8" w:hangingChars="3"/>
      <w:jc w:val="left"/>
    </w:pPr>
    <w:rPr>
      <w:rFonts w:ascii="宋体" w:hAnsi="宋体"/>
      <w:sz w:val="28"/>
    </w:rPr>
  </w:style>
  <w:style w:type="paragraph" w:customStyle="1" w:styleId="784">
    <w:name w:val="list2"/>
    <w:basedOn w:val="1"/>
    <w:qFormat/>
    <w:uiPriority w:val="0"/>
    <w:pPr>
      <w:widowControl/>
      <w:overflowPunct w:val="0"/>
      <w:autoSpaceDE w:val="0"/>
      <w:autoSpaceDN w:val="0"/>
      <w:adjustRightInd w:val="0"/>
      <w:spacing w:line="360" w:lineRule="auto"/>
      <w:ind w:firstLine="420"/>
    </w:pPr>
    <w:rPr>
      <w:rFonts w:hint="eastAsia" w:ascii="宋体" w:hAnsi="宋体"/>
      <w:kern w:val="0"/>
      <w:sz w:val="24"/>
      <w:szCs w:val="20"/>
      <w:lang w:eastAsia="en-US"/>
    </w:rPr>
  </w:style>
  <w:style w:type="paragraph" w:customStyle="1" w:styleId="785">
    <w:name w:val="xl10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86">
    <w:name w:val="正文加一级编号"/>
    <w:basedOn w:val="1"/>
    <w:next w:val="36"/>
    <w:qFormat/>
    <w:uiPriority w:val="0"/>
    <w:pPr>
      <w:overflowPunct w:val="0"/>
      <w:spacing w:beforeLines="50" w:line="360" w:lineRule="auto"/>
      <w:ind w:left="400" w:leftChars="200" w:hanging="200" w:hangingChars="200"/>
    </w:pPr>
    <w:rPr>
      <w:rFonts w:ascii="宋体" w:hAnsi="宋体"/>
      <w:kern w:val="0"/>
      <w:sz w:val="24"/>
    </w:rPr>
  </w:style>
  <w:style w:type="paragraph" w:customStyle="1" w:styleId="787">
    <w:name w:val="xl14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788">
    <w:name w:val="font8"/>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89">
    <w:name w:val="TOC 标题11"/>
    <w:basedOn w:val="5"/>
    <w:next w:val="1"/>
    <w:qFormat/>
    <w:uiPriority w:val="39"/>
    <w:pPr>
      <w:keepLines/>
      <w:pageBreakBefore/>
      <w:widowControl/>
      <w:spacing w:before="480" w:line="276" w:lineRule="auto"/>
      <w:jc w:val="left"/>
      <w:outlineLvl w:val="9"/>
    </w:pPr>
    <w:rPr>
      <w:rFonts w:ascii="Cambria" w:hAnsi="Cambria" w:eastAsia="宋体"/>
      <w:bCs/>
      <w:color w:val="365F91"/>
      <w:kern w:val="0"/>
      <w:sz w:val="28"/>
      <w:szCs w:val="28"/>
    </w:rPr>
  </w:style>
  <w:style w:type="paragraph" w:customStyle="1" w:styleId="790">
    <w:name w:val="Index Separator"/>
    <w:basedOn w:val="51"/>
    <w:qFormat/>
    <w:uiPriority w:val="0"/>
  </w:style>
  <w:style w:type="paragraph" w:customStyle="1" w:styleId="791">
    <w:name w:val="xl148"/>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792">
    <w:name w:val="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93">
    <w:name w:val="HP Full Page"/>
    <w:qFormat/>
    <w:uiPriority w:val="0"/>
    <w:rPr>
      <w:rFonts w:ascii="Arial" w:hAnsi="Arial" w:eastAsia="宋体" w:cs="Times New Roman"/>
      <w:sz w:val="16"/>
      <w:szCs w:val="18"/>
      <w:lang w:val="en-US" w:eastAsia="en-US" w:bidi="ar-SA"/>
    </w:rPr>
  </w:style>
  <w:style w:type="paragraph" w:customStyle="1" w:styleId="794">
    <w:name w:val="xl11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kern w:val="0"/>
      <w:sz w:val="24"/>
    </w:rPr>
  </w:style>
  <w:style w:type="paragraph" w:customStyle="1" w:styleId="795">
    <w:name w:val="‧ N table-8 head left"/>
    <w:basedOn w:val="325"/>
    <w:qFormat/>
    <w:uiPriority w:val="0"/>
    <w:pPr>
      <w:spacing w:before="85" w:after="113"/>
    </w:pPr>
    <w:rPr>
      <w:b/>
      <w:sz w:val="18"/>
    </w:rPr>
  </w:style>
  <w:style w:type="paragraph" w:customStyle="1" w:styleId="796">
    <w:name w:val="xl240"/>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97">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98">
    <w:name w:val="font9"/>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99">
    <w:name w:val="xl110"/>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00">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01">
    <w:name w:val="Char Char7 Char Char"/>
    <w:basedOn w:val="1"/>
    <w:qFormat/>
    <w:uiPriority w:val="0"/>
    <w:rPr>
      <w:rFonts w:ascii="仿宋_GB2312" w:hAnsi="Calibri" w:eastAsia="仿宋_GB2312" w:cs="Calibri"/>
      <w:b/>
      <w:sz w:val="32"/>
      <w:szCs w:val="32"/>
    </w:rPr>
  </w:style>
  <w:style w:type="paragraph" w:customStyle="1" w:styleId="802">
    <w:name w:val="xl39"/>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03">
    <w:name w:val="document"/>
    <w:basedOn w:val="1"/>
    <w:qFormat/>
    <w:uiPriority w:val="0"/>
    <w:pPr>
      <w:spacing w:beforeLines="50" w:line="360" w:lineRule="auto"/>
      <w:ind w:left="100" w:leftChars="100" w:right="100" w:rightChars="100" w:firstLine="200" w:firstLineChars="200"/>
    </w:pPr>
    <w:rPr>
      <w:rFonts w:ascii="Calibri" w:hAnsi="Calibri"/>
      <w:sz w:val="24"/>
      <w:szCs w:val="22"/>
    </w:rPr>
  </w:style>
  <w:style w:type="paragraph" w:customStyle="1" w:styleId="804">
    <w:name w:val="‧ N table-8 body right"/>
    <w:basedOn w:val="325"/>
    <w:qFormat/>
    <w:uiPriority w:val="0"/>
    <w:pPr>
      <w:spacing w:before="85" w:after="45"/>
      <w:jc w:val="right"/>
    </w:pPr>
    <w:rPr>
      <w:sz w:val="16"/>
    </w:rPr>
  </w:style>
  <w:style w:type="paragraph" w:customStyle="1" w:styleId="805">
    <w:name w:val="*Manual # Heading 3"/>
    <w:next w:val="109"/>
    <w:qFormat/>
    <w:uiPriority w:val="0"/>
    <w:pPr>
      <w:keepNext/>
      <w:keepLines/>
      <w:tabs>
        <w:tab w:val="left" w:pos="1440"/>
      </w:tabs>
      <w:spacing w:before="240" w:after="120"/>
      <w:ind w:left="1440" w:hanging="1440"/>
      <w:outlineLvl w:val="3"/>
    </w:pPr>
    <w:rPr>
      <w:rFonts w:ascii="Arial" w:hAnsi="Arial" w:eastAsia="宋体" w:cs="Times New Roman"/>
      <w:b/>
      <w:sz w:val="24"/>
      <w:szCs w:val="24"/>
      <w:lang w:val="en-US" w:eastAsia="en-US" w:bidi="ar-SA"/>
    </w:rPr>
  </w:style>
  <w:style w:type="paragraph" w:customStyle="1" w:styleId="806">
    <w:name w:val="样式 样式 样式 首行缩进:  0.85 厘米 + 首行缩进:  2 字符 + 首行缩进:  2 字符"/>
    <w:basedOn w:val="1"/>
    <w:qFormat/>
    <w:uiPriority w:val="0"/>
    <w:pPr>
      <w:spacing w:before="200" w:after="200" w:line="240" w:lineRule="atLeast"/>
      <w:ind w:firstLine="200" w:firstLineChars="200"/>
    </w:pPr>
    <w:rPr>
      <w:rFonts w:cs="宋体"/>
      <w:sz w:val="24"/>
      <w:szCs w:val="20"/>
    </w:rPr>
  </w:style>
  <w:style w:type="paragraph" w:customStyle="1" w:styleId="807">
    <w:name w:val="xl1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808">
    <w:name w:val="Default Text:"/>
    <w:basedOn w:val="1"/>
    <w:qFormat/>
    <w:uiPriority w:val="0"/>
    <w:pPr>
      <w:autoSpaceDE w:val="0"/>
      <w:autoSpaceDN w:val="0"/>
      <w:adjustRightInd w:val="0"/>
      <w:spacing w:line="360" w:lineRule="auto"/>
      <w:ind w:firstLine="420"/>
      <w:jc w:val="left"/>
    </w:pPr>
    <w:rPr>
      <w:rFonts w:ascii="宋体" w:hAnsi="宋体"/>
      <w:kern w:val="0"/>
      <w:sz w:val="24"/>
    </w:rPr>
  </w:style>
  <w:style w:type="paragraph" w:customStyle="1" w:styleId="809">
    <w:name w:val="*SOW 5"/>
    <w:basedOn w:val="228"/>
    <w:next w:val="109"/>
    <w:qFormat/>
    <w:uiPriority w:val="0"/>
    <w:pPr>
      <w:outlineLvl w:val="5"/>
    </w:pPr>
  </w:style>
  <w:style w:type="paragraph" w:customStyle="1" w:styleId="810">
    <w:name w:val="*Table Text Bullet #1"/>
    <w:basedOn w:val="176"/>
    <w:qFormat/>
    <w:uiPriority w:val="0"/>
    <w:pPr>
      <w:tabs>
        <w:tab w:val="left" w:pos="144"/>
      </w:tabs>
      <w:ind w:left="144" w:hanging="144"/>
    </w:pPr>
  </w:style>
  <w:style w:type="paragraph" w:customStyle="1" w:styleId="811">
    <w:name w:val="HP Sender Data"/>
    <w:basedOn w:val="537"/>
    <w:qFormat/>
    <w:uiPriority w:val="0"/>
    <w:pPr>
      <w:spacing w:after="0"/>
    </w:pPr>
    <w:rPr>
      <w:b/>
      <w:sz w:val="14"/>
      <w:szCs w:val="14"/>
    </w:rPr>
  </w:style>
  <w:style w:type="paragraph" w:customStyle="1" w:styleId="812">
    <w:name w:val="表内容"/>
    <w:basedOn w:val="1"/>
    <w:qFormat/>
    <w:uiPriority w:val="0"/>
    <w:pPr>
      <w:widowControl/>
      <w:spacing w:line="360" w:lineRule="auto"/>
      <w:ind w:firstLine="420"/>
      <w:jc w:val="center"/>
    </w:pPr>
    <w:rPr>
      <w:rFonts w:ascii="宋体" w:hAnsi="宋体"/>
      <w:kern w:val="0"/>
      <w:sz w:val="20"/>
    </w:rPr>
  </w:style>
  <w:style w:type="paragraph" w:customStyle="1" w:styleId="813">
    <w:name w:val="DAS列表二"/>
    <w:basedOn w:val="418"/>
    <w:next w:val="418"/>
    <w:qFormat/>
    <w:uiPriority w:val="0"/>
    <w:pPr>
      <w:tabs>
        <w:tab w:val="left" w:pos="840"/>
      </w:tabs>
      <w:ind w:left="960" w:firstLine="0" w:firstLineChars="0"/>
    </w:pPr>
  </w:style>
  <w:style w:type="paragraph" w:customStyle="1" w:styleId="814">
    <w:name w:val="PMtext"/>
    <w:basedOn w:val="1"/>
    <w:qFormat/>
    <w:uiPriority w:val="0"/>
    <w:pPr>
      <w:widowControl/>
      <w:spacing w:before="60" w:after="120" w:line="360" w:lineRule="auto"/>
      <w:ind w:left="360" w:firstLine="420"/>
      <w:jc w:val="left"/>
    </w:pPr>
    <w:rPr>
      <w:rFonts w:ascii="宋体" w:hAnsi="宋体"/>
      <w:kern w:val="0"/>
      <w:sz w:val="22"/>
      <w:szCs w:val="20"/>
      <w:lang w:eastAsia="en-US"/>
    </w:rPr>
  </w:style>
  <w:style w:type="paragraph" w:customStyle="1" w:styleId="815">
    <w:name w:val="xl36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16">
    <w:name w:val="xl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17">
    <w:name w:val="TopHeader"/>
    <w:basedOn w:val="5"/>
    <w:qFormat/>
    <w:uiPriority w:val="0"/>
    <w:pPr>
      <w:keepLines/>
      <w:tabs>
        <w:tab w:val="left" w:pos="390"/>
        <w:tab w:val="left" w:pos="4253"/>
      </w:tabs>
      <w:autoSpaceDE w:val="0"/>
      <w:autoSpaceDN w:val="0"/>
      <w:adjustRightInd w:val="0"/>
      <w:snapToGrid w:val="0"/>
      <w:spacing w:beforeLines="50" w:afterLines="50" w:line="240" w:lineRule="auto"/>
      <w:ind w:firstLine="569" w:firstLineChars="177"/>
      <w:outlineLvl w:val="9"/>
    </w:pPr>
    <w:rPr>
      <w:rFonts w:eastAsia="宋体"/>
      <w:color w:val="auto"/>
      <w:kern w:val="28"/>
      <w:sz w:val="24"/>
      <w:szCs w:val="20"/>
      <w:lang w:eastAsia="en-US"/>
    </w:rPr>
  </w:style>
  <w:style w:type="paragraph" w:customStyle="1" w:styleId="818">
    <w:name w:val="Numbering 1 Cont."/>
    <w:basedOn w:val="65"/>
    <w:qFormat/>
    <w:uiPriority w:val="0"/>
    <w:pPr>
      <w:widowControl/>
      <w:ind w:left="0" w:firstLine="0" w:firstLineChars="0"/>
      <w:jc w:val="left"/>
    </w:pPr>
    <w:rPr>
      <w:rFonts w:eastAsia="PMingLiU"/>
      <w:kern w:val="0"/>
      <w:sz w:val="20"/>
      <w:szCs w:val="20"/>
      <w:lang w:eastAsia="zh-TW"/>
    </w:rPr>
  </w:style>
  <w:style w:type="paragraph" w:customStyle="1" w:styleId="819">
    <w:name w:val="xl18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20">
    <w:name w:val="User Index 10"/>
    <w:basedOn w:val="51"/>
    <w:qFormat/>
    <w:uiPriority w:val="0"/>
    <w:pPr>
      <w:tabs>
        <w:tab w:val="right" w:leader="dot" w:pos="9746"/>
      </w:tabs>
      <w:ind w:left="2547"/>
    </w:pPr>
  </w:style>
  <w:style w:type="paragraph" w:customStyle="1" w:styleId="821">
    <w:name w:val="xl3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22">
    <w:name w:val="表格文字小 (左对齐)"/>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rFonts w:ascii="宋体"/>
      <w:sz w:val="24"/>
    </w:rPr>
  </w:style>
  <w:style w:type="paragraph" w:customStyle="1" w:styleId="823">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24">
    <w:name w:val="10PT_BULLET_FACTSHEET"/>
    <w:basedOn w:val="1"/>
    <w:qFormat/>
    <w:uiPriority w:val="0"/>
    <w:pPr>
      <w:widowControl/>
      <w:spacing w:before="120" w:line="360" w:lineRule="auto"/>
      <w:ind w:left="-288" w:firstLine="288"/>
      <w:jc w:val="left"/>
    </w:pPr>
    <w:rPr>
      <w:rFonts w:ascii="Futura Bk" w:hAnsi="Futura Bk" w:eastAsia="Times"/>
      <w:color w:val="000000"/>
      <w:kern w:val="0"/>
      <w:sz w:val="20"/>
      <w:szCs w:val="20"/>
      <w:lang w:eastAsia="en-US"/>
    </w:rPr>
  </w:style>
  <w:style w:type="paragraph" w:customStyle="1" w:styleId="825">
    <w:name w:val="Char Char Char Char Char Char1 Char"/>
    <w:basedOn w:val="1"/>
    <w:qFormat/>
    <w:uiPriority w:val="0"/>
    <w:pPr>
      <w:widowControl/>
      <w:spacing w:after="160" w:line="240" w:lineRule="exact"/>
      <w:ind w:firstLine="420"/>
      <w:jc w:val="left"/>
    </w:pPr>
    <w:rPr>
      <w:rFonts w:ascii="宋体" w:hAnsi="宋体"/>
      <w:szCs w:val="20"/>
    </w:rPr>
  </w:style>
  <w:style w:type="paragraph" w:customStyle="1" w:styleId="826">
    <w:name w:val="*Cover Text 2"/>
    <w:basedOn w:val="413"/>
    <w:qFormat/>
    <w:uiPriority w:val="0"/>
    <w:pPr>
      <w:spacing w:before="720"/>
    </w:pPr>
    <w:rPr>
      <w:b/>
      <w:color w:val="00637A"/>
      <w:sz w:val="24"/>
      <w:szCs w:val="24"/>
    </w:rPr>
  </w:style>
  <w:style w:type="paragraph" w:customStyle="1" w:styleId="827">
    <w:name w:val="‧ N table-10 head center"/>
    <w:basedOn w:val="178"/>
    <w:next w:val="274"/>
    <w:qFormat/>
    <w:uiPriority w:val="0"/>
  </w:style>
  <w:style w:type="paragraph" w:customStyle="1" w:styleId="828">
    <w:name w:val="Text"/>
    <w:basedOn w:val="26"/>
    <w:qFormat/>
    <w:uiPriority w:val="0"/>
    <w:pPr>
      <w:autoSpaceDN w:val="0"/>
      <w:adjustRightInd w:val="0"/>
      <w:spacing w:before="360" w:after="115" w:line="240" w:lineRule="auto"/>
      <w:ind w:firstLine="0"/>
      <w:jc w:val="left"/>
    </w:pPr>
    <w:rPr>
      <w:rFonts w:eastAsia="PMingLiU" w:cs="Tahoma"/>
      <w:iCs/>
      <w:lang w:val="en-GB" w:eastAsia="zh-TW"/>
    </w:rPr>
  </w:style>
  <w:style w:type="paragraph" w:customStyle="1" w:styleId="829">
    <w:name w:val="‧ N head 4"/>
    <w:basedOn w:val="178"/>
    <w:next w:val="440"/>
    <w:qFormat/>
    <w:uiPriority w:val="0"/>
  </w:style>
  <w:style w:type="paragraph" w:customStyle="1" w:styleId="830">
    <w:name w:val="Numbering 5 Cont."/>
    <w:basedOn w:val="65"/>
    <w:qFormat/>
    <w:uiPriority w:val="0"/>
    <w:pPr>
      <w:widowControl/>
      <w:ind w:left="1417" w:firstLine="0" w:firstLineChars="0"/>
      <w:jc w:val="left"/>
    </w:pPr>
    <w:rPr>
      <w:rFonts w:eastAsia="PMingLiU"/>
      <w:kern w:val="0"/>
      <w:sz w:val="20"/>
      <w:szCs w:val="20"/>
      <w:lang w:eastAsia="zh-TW"/>
    </w:rPr>
  </w:style>
  <w:style w:type="paragraph" w:customStyle="1" w:styleId="831">
    <w:name w:val="xl118"/>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32">
    <w:name w:val="xl13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33">
    <w:name w:val="AP_Body Char"/>
    <w:basedOn w:val="20"/>
    <w:qFormat/>
    <w:uiPriority w:val="0"/>
    <w:pPr>
      <w:widowControl/>
      <w:adjustRightInd/>
      <w:spacing w:after="120" w:line="360" w:lineRule="auto"/>
      <w:ind w:firstLine="420"/>
      <w:textAlignment w:val="auto"/>
    </w:pPr>
    <w:rPr>
      <w:rFonts w:ascii="Futura Bk" w:hAnsi="Futura Bk" w:eastAsia="MS Mincho" w:cs="Futura Bk"/>
      <w:color w:val="000000"/>
      <w:sz w:val="24"/>
      <w:szCs w:val="24"/>
    </w:rPr>
  </w:style>
  <w:style w:type="paragraph" w:customStyle="1" w:styleId="834">
    <w:name w:val="xl9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color w:val="000000"/>
      <w:kern w:val="0"/>
      <w:sz w:val="24"/>
    </w:rPr>
  </w:style>
  <w:style w:type="paragraph" w:customStyle="1" w:styleId="835">
    <w:name w:val="xl12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36">
    <w:name w:val="xl18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37">
    <w:name w:val="xl36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38">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839">
    <w:name w:val="~Alt Number Double"/>
    <w:basedOn w:val="223"/>
    <w:qFormat/>
    <w:uiPriority w:val="0"/>
    <w:pPr>
      <w:tabs>
        <w:tab w:val="left" w:pos="1440"/>
        <w:tab w:val="clear" w:pos="360"/>
      </w:tabs>
      <w:ind w:left="1440" w:hanging="1440"/>
    </w:pPr>
  </w:style>
  <w:style w:type="paragraph" w:customStyle="1" w:styleId="840">
    <w:name w:val="‧ N bullet last"/>
    <w:basedOn w:val="178"/>
    <w:next w:val="262"/>
    <w:qFormat/>
    <w:uiPriority w:val="0"/>
  </w:style>
  <w:style w:type="paragraph" w:customStyle="1" w:styleId="841">
    <w:name w:val="正文缩进1"/>
    <w:basedOn w:val="1"/>
    <w:qFormat/>
    <w:uiPriority w:val="0"/>
    <w:pPr>
      <w:spacing w:line="360" w:lineRule="auto"/>
      <w:ind w:firstLine="454"/>
      <w:jc w:val="left"/>
    </w:pPr>
    <w:rPr>
      <w:sz w:val="24"/>
    </w:rPr>
  </w:style>
  <w:style w:type="paragraph" w:customStyle="1" w:styleId="842">
    <w:name w:val="xl3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43">
    <w:name w:val="样式 表格文本 + (西文) Arial (中文) 楷体_GB2312 段后: 23.4 磅"/>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844">
    <w:name w:val="xl3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845">
    <w:name w:val="xl36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46">
    <w:name w:val="GP正文(无首行缩进)"/>
    <w:basedOn w:val="289"/>
    <w:qFormat/>
    <w:uiPriority w:val="0"/>
  </w:style>
  <w:style w:type="paragraph" w:customStyle="1" w:styleId="847">
    <w:name w:val="Char1 Char Char Char"/>
    <w:basedOn w:val="1"/>
    <w:qFormat/>
    <w:uiPriority w:val="0"/>
    <w:rPr>
      <w:szCs w:val="20"/>
    </w:rPr>
  </w:style>
  <w:style w:type="paragraph" w:customStyle="1" w:styleId="848">
    <w:name w:val="xl23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49">
    <w:name w:val="inden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850">
    <w:name w:val="para"/>
    <w:basedOn w:val="1"/>
    <w:qFormat/>
    <w:uiPriority w:val="0"/>
    <w:pPr>
      <w:widowControl/>
      <w:spacing w:before="100" w:beforeAutospacing="1" w:after="100" w:afterAutospacing="1" w:line="360" w:lineRule="auto"/>
      <w:ind w:firstLine="420"/>
      <w:jc w:val="left"/>
    </w:pPr>
    <w:rPr>
      <w:rFonts w:ascii="Arial" w:hAnsi="Arial" w:cs="Arial"/>
      <w:kern w:val="0"/>
      <w:sz w:val="18"/>
      <w:szCs w:val="18"/>
    </w:rPr>
  </w:style>
  <w:style w:type="paragraph" w:customStyle="1" w:styleId="851">
    <w:name w:val="文本"/>
    <w:qFormat/>
    <w:uiPriority w:val="0"/>
    <w:pPr>
      <w:spacing w:line="360" w:lineRule="auto"/>
      <w:ind w:firstLine="200" w:firstLineChars="200"/>
    </w:pPr>
    <w:rPr>
      <w:rFonts w:ascii="Times New Roman" w:hAnsi="Times New Roman" w:eastAsia="宋体" w:cs="Times New Roman"/>
      <w:kern w:val="2"/>
      <w:sz w:val="21"/>
      <w:lang w:val="en-US" w:eastAsia="zh-CN" w:bidi="ar-SA"/>
    </w:rPr>
  </w:style>
  <w:style w:type="paragraph" w:customStyle="1" w:styleId="852">
    <w:name w:val="正文3"/>
    <w:basedOn w:val="1"/>
    <w:qFormat/>
    <w:uiPriority w:val="0"/>
    <w:rPr>
      <w:rFonts w:ascii="Tahoma" w:hAnsi="Tahoma"/>
    </w:rPr>
  </w:style>
  <w:style w:type="paragraph" w:customStyle="1" w:styleId="85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54">
    <w:name w:val="SOW正文"/>
    <w:basedOn w:val="1"/>
    <w:qFormat/>
    <w:uiPriority w:val="0"/>
    <w:pPr>
      <w:snapToGrid w:val="0"/>
      <w:spacing w:before="120" w:line="400" w:lineRule="exact"/>
      <w:ind w:firstLine="425"/>
    </w:pPr>
    <w:rPr>
      <w:rFonts w:ascii="Arial" w:hAnsi="Arial"/>
      <w:sz w:val="24"/>
      <w:szCs w:val="20"/>
    </w:rPr>
  </w:style>
  <w:style w:type="paragraph" w:customStyle="1" w:styleId="855">
    <w:name w:val="xl21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56">
    <w:name w:val="‧ N Page Footer"/>
    <w:basedOn w:val="3"/>
    <w:qFormat/>
    <w:uiPriority w:val="0"/>
    <w:pPr>
      <w:pBdr>
        <w:top w:val="single" w:color="000000" w:sz="2" w:space="1"/>
      </w:pBdr>
      <w:tabs>
        <w:tab w:val="right" w:pos="9971"/>
        <w:tab w:val="clear" w:pos="4153"/>
        <w:tab w:val="clear" w:pos="8306"/>
      </w:tabs>
      <w:autoSpaceDN w:val="0"/>
      <w:adjustRightInd w:val="0"/>
      <w:snapToGrid/>
    </w:pPr>
    <w:rPr>
      <w:rFonts w:ascii="Arial" w:hAnsi="Arial" w:eastAsia="PMingLiU"/>
      <w:kern w:val="0"/>
      <w:sz w:val="20"/>
      <w:szCs w:val="20"/>
      <w:lang w:val="en-GB" w:eastAsia="zh-TW"/>
    </w:rPr>
  </w:style>
  <w:style w:type="paragraph" w:customStyle="1" w:styleId="857">
    <w:name w:val="xl3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58">
    <w:name w:val="xl34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59">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860">
    <w:name w:val="HP_Bullet"/>
    <w:basedOn w:val="511"/>
    <w:qFormat/>
    <w:uiPriority w:val="0"/>
    <w:pPr>
      <w:tabs>
        <w:tab w:val="left" w:pos="1200"/>
        <w:tab w:val="clear" w:pos="1440"/>
      </w:tabs>
      <w:ind w:left="3237" w:leftChars="400" w:hanging="357" w:hangingChars="200"/>
    </w:pPr>
  </w:style>
  <w:style w:type="paragraph" w:customStyle="1" w:styleId="861">
    <w:name w:val="xl382"/>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862">
    <w:name w:val="indent sub"/>
    <w:basedOn w:val="1"/>
    <w:next w:val="1"/>
    <w:qFormat/>
    <w:uiPriority w:val="0"/>
    <w:pPr>
      <w:tabs>
        <w:tab w:val="left" w:pos="0"/>
        <w:tab w:val="left" w:pos="390"/>
        <w:tab w:val="left" w:pos="1440"/>
      </w:tabs>
      <w:autoSpaceDE w:val="0"/>
      <w:autoSpaceDN w:val="0"/>
      <w:adjustRightInd w:val="0"/>
      <w:snapToGrid w:val="0"/>
      <w:spacing w:after="108"/>
      <w:ind w:left="1440" w:hanging="720" w:firstLineChars="177"/>
      <w:jc w:val="left"/>
    </w:pPr>
    <w:rPr>
      <w:rFonts w:ascii="Helvetica" w:hAnsi="Helvetica"/>
      <w:kern w:val="0"/>
      <w:sz w:val="20"/>
      <w:szCs w:val="20"/>
      <w:lang w:val="en-GB"/>
    </w:rPr>
  </w:style>
  <w:style w:type="paragraph" w:customStyle="1" w:styleId="863">
    <w:name w:val="Header lef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864">
    <w:name w:val="xl122"/>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65">
    <w:name w:val="标题22"/>
    <w:basedOn w:val="7"/>
    <w:qFormat/>
    <w:uiPriority w:val="0"/>
    <w:pPr>
      <w:keepNext/>
      <w:keepLines/>
      <w:widowControl w:val="0"/>
      <w:tabs>
        <w:tab w:val="left" w:pos="0"/>
        <w:tab w:val="left" w:pos="210"/>
      </w:tabs>
      <w:autoSpaceDE/>
      <w:autoSpaceDN/>
      <w:spacing w:before="100" w:beforeAutospacing="1" w:after="100" w:afterAutospacing="1" w:line="360" w:lineRule="auto"/>
      <w:ind w:firstLine="0" w:firstLineChars="0"/>
    </w:pPr>
    <w:rPr>
      <w:rFonts w:ascii="宋体" w:hAnsi="宋体"/>
      <w:sz w:val="28"/>
      <w:szCs w:val="28"/>
    </w:rPr>
  </w:style>
  <w:style w:type="paragraph" w:customStyle="1" w:styleId="866">
    <w:name w:val="xl2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67">
    <w:name w:val="xl18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68">
    <w:name w:val="xl1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69">
    <w:name w:val="List 1 Cont."/>
    <w:basedOn w:val="65"/>
    <w:qFormat/>
    <w:uiPriority w:val="0"/>
    <w:pPr>
      <w:widowControl/>
      <w:ind w:left="0" w:firstLine="0" w:firstLineChars="0"/>
      <w:jc w:val="left"/>
    </w:pPr>
    <w:rPr>
      <w:rFonts w:eastAsia="PMingLiU"/>
      <w:kern w:val="0"/>
      <w:sz w:val="20"/>
      <w:szCs w:val="20"/>
      <w:lang w:eastAsia="zh-TW"/>
    </w:rPr>
  </w:style>
  <w:style w:type="paragraph" w:customStyle="1" w:styleId="870">
    <w:name w:val="Char Char Char1 Char Char Char1 Char"/>
    <w:basedOn w:val="30"/>
    <w:qFormat/>
    <w:uiPriority w:val="0"/>
    <w:pPr>
      <w:jc w:val="center"/>
    </w:pPr>
    <w:rPr>
      <w:rFonts w:ascii="Verdana" w:hAnsi="Verdana"/>
      <w:kern w:val="0"/>
      <w:sz w:val="20"/>
      <w:szCs w:val="20"/>
      <w:lang w:eastAsia="en-US"/>
    </w:rPr>
  </w:style>
  <w:style w:type="paragraph" w:customStyle="1" w:styleId="871">
    <w:name w:val="Quotations"/>
    <w:basedOn w:val="1"/>
    <w:qFormat/>
    <w:uiPriority w:val="0"/>
    <w:pPr>
      <w:autoSpaceDN w:val="0"/>
      <w:adjustRightInd w:val="0"/>
      <w:spacing w:after="283"/>
      <w:ind w:left="720" w:right="720"/>
      <w:jc w:val="left"/>
    </w:pPr>
    <w:rPr>
      <w:rFonts w:ascii="Arial" w:hAnsi="Arial" w:eastAsia="PMingLiU"/>
      <w:kern w:val="0"/>
      <w:sz w:val="20"/>
      <w:szCs w:val="20"/>
      <w:lang w:val="en-GB" w:eastAsia="zh-TW"/>
    </w:rPr>
  </w:style>
  <w:style w:type="paragraph" w:customStyle="1" w:styleId="872">
    <w:name w:val="列表2"/>
    <w:qFormat/>
    <w:uiPriority w:val="0"/>
    <w:pPr>
      <w:spacing w:beforeLines="50"/>
      <w:ind w:left="425" w:hanging="425"/>
      <w:jc w:val="both"/>
    </w:pPr>
    <w:rPr>
      <w:rFonts w:ascii="Times New Roman" w:hAnsi="Times New Roman" w:eastAsia="宋体" w:cs="Times New Roman"/>
      <w:sz w:val="21"/>
      <w:lang w:val="en-US" w:eastAsia="zh-CN" w:bidi="ar-SA"/>
    </w:rPr>
  </w:style>
  <w:style w:type="paragraph" w:customStyle="1" w:styleId="873">
    <w:name w:val="p0"/>
    <w:basedOn w:val="1"/>
    <w:qFormat/>
    <w:uiPriority w:val="0"/>
    <w:pPr>
      <w:widowControl/>
      <w:spacing w:line="360" w:lineRule="auto"/>
      <w:ind w:firstLine="420"/>
    </w:pPr>
    <w:rPr>
      <w:rFonts w:ascii="宋体" w:hAnsi="宋体"/>
      <w:kern w:val="0"/>
      <w:szCs w:val="20"/>
    </w:rPr>
  </w:style>
  <w:style w:type="paragraph" w:customStyle="1" w:styleId="874">
    <w:name w:val="一级样式"/>
    <w:basedOn w:val="1"/>
    <w:qFormat/>
    <w:uiPriority w:val="0"/>
    <w:pPr>
      <w:autoSpaceDE w:val="0"/>
      <w:autoSpaceDN w:val="0"/>
      <w:adjustRightInd w:val="0"/>
      <w:spacing w:line="360" w:lineRule="auto"/>
      <w:ind w:firstLine="420"/>
      <w:jc w:val="center"/>
      <w:outlineLvl w:val="0"/>
    </w:pPr>
    <w:rPr>
      <w:rFonts w:ascii="黑体" w:hAnsi="宋体" w:eastAsia="黑体" w:cs="Sim Sun"/>
      <w:kern w:val="0"/>
      <w:sz w:val="30"/>
      <w:szCs w:val="30"/>
    </w:rPr>
  </w:style>
  <w:style w:type="paragraph" w:customStyle="1" w:styleId="875">
    <w:name w:val="Numbering 1 End"/>
    <w:basedOn w:val="65"/>
    <w:qFormat/>
    <w:uiPriority w:val="0"/>
    <w:pPr>
      <w:widowControl/>
      <w:spacing w:after="240"/>
      <w:ind w:left="0" w:firstLine="0" w:firstLineChars="0"/>
      <w:jc w:val="left"/>
    </w:pPr>
    <w:rPr>
      <w:rFonts w:eastAsia="PMingLiU"/>
      <w:kern w:val="0"/>
      <w:sz w:val="20"/>
      <w:szCs w:val="20"/>
      <w:lang w:eastAsia="zh-TW"/>
    </w:rPr>
  </w:style>
  <w:style w:type="paragraph" w:customStyle="1" w:styleId="876">
    <w:name w:val="xl113"/>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77">
    <w:name w:val="*List Numbers Bold (Auto)"/>
    <w:basedOn w:val="570"/>
    <w:qFormat/>
    <w:uiPriority w:val="0"/>
    <w:pPr>
      <w:tabs>
        <w:tab w:val="left" w:pos="840"/>
      </w:tabs>
      <w:ind w:left="840"/>
    </w:pPr>
    <w:rPr>
      <w:b/>
    </w:rPr>
  </w:style>
  <w:style w:type="paragraph" w:customStyle="1" w:styleId="878">
    <w:name w:val="ZK_列表项目编号"/>
    <w:basedOn w:val="1"/>
    <w:next w:val="1"/>
    <w:qFormat/>
    <w:uiPriority w:val="0"/>
    <w:pPr>
      <w:tabs>
        <w:tab w:val="left" w:pos="390"/>
        <w:tab w:val="left" w:pos="420"/>
        <w:tab w:val="left" w:pos="1758"/>
      </w:tabs>
      <w:spacing w:beforeLines="50" w:line="300" w:lineRule="auto"/>
      <w:ind w:left="1758" w:hanging="454" w:firstLineChars="177"/>
    </w:pPr>
    <w:rPr>
      <w:sz w:val="24"/>
      <w:szCs w:val="20"/>
    </w:rPr>
  </w:style>
  <w:style w:type="paragraph" w:customStyle="1" w:styleId="879">
    <w:name w:val="自由格式"/>
    <w:qFormat/>
    <w:uiPriority w:val="0"/>
    <w:rPr>
      <w:rFonts w:ascii="Cambria" w:hAnsi="Cambria" w:eastAsia="ヒラギノ角ゴ Pro W3" w:cs="Times New Roman"/>
      <w:color w:val="000000"/>
      <w:sz w:val="24"/>
      <w:szCs w:val="24"/>
      <w:lang w:val="en-US" w:eastAsia="zh-CN" w:bidi="ar-SA"/>
    </w:rPr>
  </w:style>
  <w:style w:type="paragraph" w:customStyle="1" w:styleId="88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881">
    <w:name w:val="xl3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82">
    <w:name w:val="xl6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rFonts w:ascii="Arial" w:hAnsi="Arial" w:cs="Arial"/>
      <w:kern w:val="0"/>
      <w:sz w:val="24"/>
    </w:rPr>
  </w:style>
  <w:style w:type="paragraph" w:customStyle="1" w:styleId="883">
    <w:name w:val="正文0.50.5"/>
    <w:basedOn w:val="1"/>
    <w:qFormat/>
    <w:uiPriority w:val="0"/>
    <w:pPr>
      <w:spacing w:beforeLines="50" w:afterLines="50" w:line="360" w:lineRule="auto"/>
      <w:ind w:firstLine="480" w:firstLineChars="200"/>
    </w:pPr>
    <w:rPr>
      <w:rFonts w:ascii="Calibri" w:hAnsi="Calibri"/>
      <w:sz w:val="24"/>
    </w:rPr>
  </w:style>
  <w:style w:type="paragraph" w:customStyle="1" w:styleId="884">
    <w:name w:val="xl31"/>
    <w:basedOn w:val="1"/>
    <w:qFormat/>
    <w:uiPriority w:val="0"/>
    <w:pPr>
      <w:widowControl/>
      <w:pBdr>
        <w:left w:val="single" w:color="auto" w:sz="4" w:space="0"/>
        <w:right w:val="single" w:color="auto" w:sz="4" w:space="0"/>
      </w:pBdr>
      <w:spacing w:before="100" w:after="100" w:line="360" w:lineRule="auto"/>
      <w:ind w:firstLine="420"/>
      <w:textAlignment w:val="top"/>
    </w:pPr>
    <w:rPr>
      <w:rFonts w:ascii="宋体" w:hAnsi="宋体"/>
      <w:kern w:val="0"/>
      <w:sz w:val="24"/>
      <w:szCs w:val="20"/>
    </w:rPr>
  </w:style>
  <w:style w:type="paragraph" w:customStyle="1" w:styleId="885">
    <w:name w:val="Contents Heading"/>
    <w:basedOn w:val="19"/>
    <w:qFormat/>
    <w:uiPriority w:val="0"/>
  </w:style>
  <w:style w:type="paragraph" w:customStyle="1" w:styleId="886">
    <w:name w:val="xl10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87">
    <w:name w:val="para14"/>
    <w:basedOn w:val="1"/>
    <w:qFormat/>
    <w:uiPriority w:val="0"/>
    <w:pPr>
      <w:widowControl/>
      <w:shd w:val="clear" w:color="auto" w:fill="F8F8F8"/>
      <w:spacing w:before="20" w:after="40" w:line="360" w:lineRule="auto"/>
      <w:ind w:firstLine="420"/>
      <w:jc w:val="left"/>
    </w:pPr>
    <w:rPr>
      <w:rFonts w:ascii="宋体" w:hAnsi="宋体" w:cs="宋体"/>
      <w:color w:val="000000"/>
      <w:kern w:val="0"/>
      <w:sz w:val="23"/>
      <w:szCs w:val="23"/>
    </w:rPr>
  </w:style>
  <w:style w:type="paragraph" w:customStyle="1" w:styleId="888">
    <w:name w:val="示例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kern w:val="0"/>
      <w:sz w:val="24"/>
    </w:rPr>
  </w:style>
  <w:style w:type="paragraph" w:customStyle="1" w:styleId="889">
    <w:name w:val="默认段落字体 Para Char Char Char Char Char Char Char Char Char2"/>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890">
    <w:name w:val="Alert Title"/>
    <w:basedOn w:val="1"/>
    <w:qFormat/>
    <w:uiPriority w:val="0"/>
    <w:pPr>
      <w:keepNext/>
      <w:keepLines/>
      <w:widowControl/>
      <w:tabs>
        <w:tab w:val="right" w:pos="9072"/>
      </w:tabs>
      <w:spacing w:before="40" w:after="40" w:line="360" w:lineRule="auto"/>
      <w:ind w:firstLine="420"/>
      <w:jc w:val="left"/>
    </w:pPr>
    <w:rPr>
      <w:rFonts w:ascii="Arial" w:hAnsi="Arial"/>
      <w:b/>
      <w:kern w:val="0"/>
      <w:sz w:val="22"/>
      <w:szCs w:val="20"/>
      <w:lang w:eastAsia="en-US"/>
    </w:rPr>
  </w:style>
  <w:style w:type="paragraph" w:customStyle="1" w:styleId="891">
    <w:name w:val="*SOW 3"/>
    <w:basedOn w:val="228"/>
    <w:next w:val="109"/>
    <w:qFormat/>
    <w:uiPriority w:val="0"/>
    <w:pPr>
      <w:outlineLvl w:val="3"/>
    </w:pPr>
  </w:style>
  <w:style w:type="paragraph" w:customStyle="1" w:styleId="892">
    <w:name w:val="样式4"/>
    <w:basedOn w:val="3"/>
    <w:qFormat/>
    <w:uiPriority w:val="0"/>
    <w:pPr>
      <w:pBdr>
        <w:bottom w:val="single" w:color="auto" w:sz="4" w:space="1"/>
      </w:pBdr>
      <w:tabs>
        <w:tab w:val="right" w:pos="9901"/>
        <w:tab w:val="clear" w:pos="4153"/>
        <w:tab w:val="clear" w:pos="8306"/>
      </w:tabs>
    </w:pPr>
    <w:rPr>
      <w:sz w:val="21"/>
    </w:rPr>
  </w:style>
  <w:style w:type="paragraph" w:customStyle="1" w:styleId="893">
    <w:name w:val="Illustration Index 1"/>
    <w:basedOn w:val="51"/>
    <w:qFormat/>
    <w:uiPriority w:val="0"/>
    <w:pPr>
      <w:tabs>
        <w:tab w:val="right" w:leader="dot" w:pos="9746"/>
      </w:tabs>
    </w:pPr>
  </w:style>
  <w:style w:type="paragraph" w:customStyle="1" w:styleId="894">
    <w:name w:val="样式 标题 3 + (西文) Verdana"/>
    <w:basedOn w:val="7"/>
    <w:qFormat/>
    <w:uiPriority w:val="0"/>
    <w:pPr>
      <w:widowControl w:val="0"/>
      <w:tabs>
        <w:tab w:val="left" w:pos="0"/>
        <w:tab w:val="left" w:pos="210"/>
        <w:tab w:val="left" w:pos="300"/>
      </w:tabs>
      <w:autoSpaceDE/>
      <w:autoSpaceDN/>
      <w:adjustRightInd w:val="0"/>
      <w:snapToGrid/>
      <w:spacing w:beforeLines="50" w:afterLines="50" w:line="360" w:lineRule="auto"/>
      <w:ind w:left="300" w:hanging="720" w:firstLineChars="0"/>
      <w:textAlignment w:val="baseline"/>
    </w:pPr>
    <w:rPr>
      <w:rFonts w:eastAsia="楷体_GB2312"/>
      <w:bCs/>
      <w:sz w:val="32"/>
      <w:szCs w:val="32"/>
    </w:rPr>
  </w:style>
  <w:style w:type="paragraph" w:customStyle="1" w:styleId="895">
    <w:name w:val="正文 首行缩进:  2 字符 Char Char"/>
    <w:basedOn w:val="1"/>
    <w:qFormat/>
    <w:uiPriority w:val="0"/>
    <w:pPr>
      <w:spacing w:line="360" w:lineRule="auto"/>
      <w:ind w:firstLine="480"/>
    </w:pPr>
    <w:rPr>
      <w:rFonts w:ascii="楷体_GB2312" w:hAnsi="宋体" w:eastAsia="楷体_GB2312" w:cs="宋体"/>
      <w:bCs/>
      <w:sz w:val="24"/>
    </w:rPr>
  </w:style>
  <w:style w:type="paragraph" w:customStyle="1" w:styleId="896">
    <w:name w:val="*Header"/>
    <w:basedOn w:val="109"/>
    <w:qFormat/>
    <w:uiPriority w:val="0"/>
    <w:pPr>
      <w:tabs>
        <w:tab w:val="right" w:pos="8784"/>
      </w:tabs>
    </w:pPr>
    <w:rPr>
      <w:color w:val="00637A"/>
      <w:sz w:val="18"/>
      <w:szCs w:val="18"/>
    </w:rPr>
  </w:style>
  <w:style w:type="paragraph" w:customStyle="1" w:styleId="897">
    <w:name w:val="Abstract"/>
    <w:basedOn w:val="1"/>
    <w:qFormat/>
    <w:uiPriority w:val="0"/>
    <w:pPr>
      <w:widowControl/>
      <w:autoSpaceDE w:val="0"/>
      <w:autoSpaceDN w:val="0"/>
      <w:spacing w:before="60" w:after="60" w:line="360" w:lineRule="auto"/>
      <w:ind w:firstLine="420"/>
    </w:pPr>
    <w:rPr>
      <w:rFonts w:ascii="Arial" w:hAnsi="Arial"/>
      <w:kern w:val="0"/>
      <w:sz w:val="24"/>
      <w:szCs w:val="20"/>
    </w:rPr>
  </w:style>
  <w:style w:type="paragraph" w:customStyle="1" w:styleId="898">
    <w:name w:val="正文文本3"/>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899">
    <w:name w:val="p14h"/>
    <w:basedOn w:val="1"/>
    <w:qFormat/>
    <w:uiPriority w:val="0"/>
    <w:pPr>
      <w:widowControl/>
      <w:spacing w:beforeLines="50" w:beforeAutospacing="1" w:after="100" w:afterAutospacing="1" w:line="312" w:lineRule="auto"/>
      <w:ind w:firstLine="420"/>
      <w:jc w:val="left"/>
    </w:pPr>
    <w:rPr>
      <w:rFonts w:ascii="宋体" w:hAnsi="宋体"/>
      <w:kern w:val="0"/>
      <w:sz w:val="22"/>
      <w:szCs w:val="22"/>
    </w:rPr>
  </w:style>
  <w:style w:type="paragraph" w:customStyle="1" w:styleId="900">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01">
    <w:name w:val="xl99"/>
    <w:basedOn w:val="1"/>
    <w:qFormat/>
    <w:uiPriority w:val="0"/>
    <w:pPr>
      <w:pBdr>
        <w:top w:val="single" w:color="auto" w:sz="4" w:space="0"/>
        <w:left w:val="single" w:color="auto" w:sz="4" w:space="0"/>
        <w:bottom w:val="single" w:color="auto" w:sz="4" w:space="0"/>
        <w:right w:val="single" w:color="auto" w:sz="8"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2">
    <w:name w:val="xl6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3">
    <w:name w:val="xl3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4">
    <w:name w:val="xl6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905">
    <w:name w:val="_HP Figure"/>
    <w:basedOn w:val="2"/>
    <w:next w:val="2"/>
    <w:qFormat/>
    <w:uiPriority w:val="0"/>
    <w:pPr>
      <w:spacing w:after="280"/>
    </w:pPr>
    <w:rPr>
      <w:rFonts w:ascii="Futura-Heavy" w:hAnsi="Futura-Heavy" w:eastAsia="宋体" w:cs="Times New Roman"/>
      <w:color w:val="auto"/>
    </w:rPr>
  </w:style>
  <w:style w:type="paragraph" w:customStyle="1" w:styleId="906">
    <w:name w:val="xl108"/>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7">
    <w:name w:val="xl3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08">
    <w:name w:val="xl2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09">
    <w:name w:val="xl7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b/>
      <w:bCs/>
      <w:kern w:val="0"/>
      <w:sz w:val="24"/>
    </w:rPr>
  </w:style>
  <w:style w:type="paragraph" w:customStyle="1" w:styleId="910">
    <w:name w:val="•Bulleted list"/>
    <w:basedOn w:val="1"/>
    <w:qFormat/>
    <w:uiPriority w:val="0"/>
    <w:pPr>
      <w:suppressAutoHyphens/>
      <w:spacing w:before="40" w:after="40" w:line="240" w:lineRule="exact"/>
      <w:ind w:left="-2153" w:right="-187"/>
    </w:pPr>
    <w:rPr>
      <w:rFonts w:ascii="Arial" w:hAnsi="Arial"/>
      <w:kern w:val="1"/>
      <w:sz w:val="18"/>
      <w:szCs w:val="18"/>
      <w:lang w:eastAsia="ar-SA"/>
    </w:rPr>
  </w:style>
  <w:style w:type="paragraph" w:customStyle="1" w:styleId="911">
    <w:name w:val="xl3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12">
    <w:name w:val="Numbering 1 Start"/>
    <w:basedOn w:val="65"/>
    <w:qFormat/>
    <w:uiPriority w:val="0"/>
    <w:pPr>
      <w:widowControl/>
      <w:spacing w:before="240"/>
      <w:ind w:left="0" w:firstLine="0" w:firstLineChars="0"/>
      <w:jc w:val="left"/>
    </w:pPr>
    <w:rPr>
      <w:rFonts w:eastAsia="PMingLiU"/>
      <w:kern w:val="0"/>
      <w:sz w:val="20"/>
      <w:szCs w:val="20"/>
      <w:lang w:eastAsia="zh-TW"/>
    </w:rPr>
  </w:style>
  <w:style w:type="paragraph" w:customStyle="1" w:styleId="913">
    <w:name w:val="文档正文2"/>
    <w:basedOn w:val="1"/>
    <w:qFormat/>
    <w:uiPriority w:val="0"/>
    <w:pPr>
      <w:spacing w:line="360" w:lineRule="auto"/>
      <w:ind w:firstLine="560" w:firstLineChars="200"/>
    </w:pPr>
    <w:rPr>
      <w:rFonts w:ascii="Tahoma" w:hAnsi="Tahoma" w:eastAsia="仿宋_GB2312" w:cs="宋体"/>
      <w:kern w:val="0"/>
      <w:sz w:val="28"/>
      <w:szCs w:val="20"/>
    </w:rPr>
  </w:style>
  <w:style w:type="paragraph" w:customStyle="1" w:styleId="914">
    <w:name w:val="List Contents"/>
    <w:basedOn w:val="1"/>
    <w:qFormat/>
    <w:uiPriority w:val="0"/>
    <w:pPr>
      <w:autoSpaceDN w:val="0"/>
      <w:adjustRightInd w:val="0"/>
      <w:ind w:left="567"/>
      <w:jc w:val="left"/>
    </w:pPr>
    <w:rPr>
      <w:rFonts w:ascii="Arial" w:hAnsi="Arial" w:eastAsia="PMingLiU"/>
      <w:kern w:val="0"/>
      <w:sz w:val="20"/>
      <w:szCs w:val="20"/>
      <w:lang w:val="en-GB" w:eastAsia="zh-TW"/>
    </w:rPr>
  </w:style>
  <w:style w:type="paragraph" w:customStyle="1" w:styleId="915">
    <w:name w:val="xl42"/>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16">
    <w:name w:val="xl37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17">
    <w:name w:val="样式 标题 3 + 段前: 0.3 行 段后: 0.3 行"/>
    <w:basedOn w:val="7"/>
    <w:qFormat/>
    <w:uiPriority w:val="0"/>
    <w:pPr>
      <w:keepNext/>
      <w:keepLines/>
      <w:widowControl w:val="0"/>
      <w:tabs>
        <w:tab w:val="left" w:pos="0"/>
        <w:tab w:val="left" w:pos="210"/>
        <w:tab w:val="left" w:pos="720"/>
      </w:tabs>
      <w:autoSpaceDE/>
      <w:autoSpaceDN/>
      <w:snapToGrid/>
      <w:spacing w:afterLines="100" w:line="240" w:lineRule="auto"/>
      <w:ind w:left="720" w:hanging="720" w:firstLineChars="0"/>
    </w:pPr>
    <w:rPr>
      <w:rFonts w:ascii="宋体" w:hAnsi="宋体" w:cs="宋体"/>
      <w:bCs/>
    </w:rPr>
  </w:style>
  <w:style w:type="paragraph" w:customStyle="1" w:styleId="918">
    <w:name w:val="安安列表项"/>
    <w:basedOn w:val="1"/>
    <w:qFormat/>
    <w:uiPriority w:val="0"/>
    <w:pPr>
      <w:tabs>
        <w:tab w:val="left" w:pos="820"/>
      </w:tabs>
      <w:spacing w:line="360" w:lineRule="auto"/>
      <w:ind w:left="425" w:hanging="425"/>
    </w:pPr>
    <w:rPr>
      <w:rFonts w:ascii="宋体" w:hAnsi="宋体"/>
      <w:sz w:val="24"/>
    </w:rPr>
  </w:style>
  <w:style w:type="paragraph" w:customStyle="1" w:styleId="919">
    <w:name w:val="*Table Text Bullet #2"/>
    <w:basedOn w:val="810"/>
    <w:qFormat/>
    <w:uiPriority w:val="0"/>
    <w:pPr>
      <w:tabs>
        <w:tab w:val="left" w:pos="720"/>
      </w:tabs>
      <w:ind w:left="720" w:hanging="360"/>
    </w:pPr>
  </w:style>
  <w:style w:type="paragraph" w:customStyle="1" w:styleId="920">
    <w:name w:val="TOC 标题1"/>
    <w:basedOn w:val="5"/>
    <w:next w:val="1"/>
    <w:qFormat/>
    <w:uiPriority w:val="0"/>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921">
    <w:name w:val="~Heading 2"/>
    <w:next w:val="225"/>
    <w:qFormat/>
    <w:uiPriority w:val="0"/>
    <w:pPr>
      <w:keepNext/>
      <w:keepLines/>
      <w:spacing w:before="240" w:after="120" w:line="240" w:lineRule="atLeast"/>
      <w:outlineLvl w:val="2"/>
    </w:pPr>
    <w:rPr>
      <w:rFonts w:ascii="Arial" w:hAnsi="Arial" w:eastAsia="宋体" w:cs="Times New Roman"/>
      <w:color w:val="00637A"/>
      <w:sz w:val="32"/>
      <w:szCs w:val="32"/>
      <w:lang w:val="en-US" w:eastAsia="en-US" w:bidi="ar-SA"/>
    </w:rPr>
  </w:style>
  <w:style w:type="paragraph" w:customStyle="1" w:styleId="922">
    <w:name w:val="xl8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23">
    <w:name w:val="‧ N table-8 head center"/>
    <w:basedOn w:val="325"/>
    <w:qFormat/>
    <w:uiPriority w:val="0"/>
    <w:pPr>
      <w:spacing w:before="85" w:after="113"/>
      <w:jc w:val="center"/>
    </w:pPr>
    <w:rPr>
      <w:b/>
      <w:sz w:val="18"/>
    </w:rPr>
  </w:style>
  <w:style w:type="paragraph" w:customStyle="1" w:styleId="924">
    <w:name w:val="Char Char21"/>
    <w:basedOn w:val="1"/>
    <w:qFormat/>
    <w:uiPriority w:val="0"/>
    <w:rPr>
      <w:rFonts w:ascii="Tahoma" w:hAnsi="Tahoma"/>
      <w:sz w:val="24"/>
      <w:szCs w:val="20"/>
    </w:rPr>
  </w:style>
  <w:style w:type="paragraph" w:customStyle="1" w:styleId="925">
    <w:name w:val="p16"/>
    <w:basedOn w:val="1"/>
    <w:qFormat/>
    <w:uiPriority w:val="0"/>
    <w:pPr>
      <w:widowControl/>
      <w:spacing w:line="360" w:lineRule="auto"/>
      <w:ind w:firstLine="420"/>
      <w:jc w:val="left"/>
    </w:pPr>
    <w:rPr>
      <w:kern w:val="0"/>
      <w:sz w:val="24"/>
    </w:rPr>
  </w:style>
  <w:style w:type="paragraph" w:customStyle="1" w:styleId="926">
    <w:name w:val="xl8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27">
    <w:name w:val="xl19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28">
    <w:name w:val="itemlis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29">
    <w:name w:val="List Heading"/>
    <w:basedOn w:val="1"/>
    <w:next w:val="914"/>
    <w:qFormat/>
    <w:uiPriority w:val="0"/>
    <w:pPr>
      <w:autoSpaceDN w:val="0"/>
      <w:adjustRightInd w:val="0"/>
      <w:jc w:val="left"/>
    </w:pPr>
    <w:rPr>
      <w:rFonts w:ascii="Arial" w:hAnsi="Arial" w:eastAsia="PMingLiU"/>
      <w:kern w:val="0"/>
      <w:sz w:val="20"/>
      <w:szCs w:val="20"/>
      <w:lang w:val="en-GB" w:eastAsia="zh-TW"/>
    </w:rPr>
  </w:style>
  <w:style w:type="paragraph" w:customStyle="1" w:styleId="930">
    <w:name w:val="*Manual # Heading 2"/>
    <w:next w:val="109"/>
    <w:qFormat/>
    <w:uiPriority w:val="0"/>
    <w:pPr>
      <w:keepNext/>
      <w:keepLines/>
      <w:tabs>
        <w:tab w:val="left" w:pos="360"/>
        <w:tab w:val="left" w:pos="1440"/>
      </w:tabs>
      <w:spacing w:before="240" w:after="120"/>
      <w:ind w:left="1440" w:hanging="1440"/>
      <w:outlineLvl w:val="2"/>
    </w:pPr>
    <w:rPr>
      <w:rFonts w:ascii="Arial" w:hAnsi="Arial" w:eastAsia="宋体" w:cs="Times New Roman"/>
      <w:sz w:val="32"/>
      <w:szCs w:val="32"/>
      <w:lang w:val="en-US" w:eastAsia="en-US" w:bidi="ar-SA"/>
    </w:rPr>
  </w:style>
  <w:style w:type="paragraph" w:customStyle="1" w:styleId="931">
    <w:name w:val="xl3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32">
    <w:name w:val="yxy正文"/>
    <w:basedOn w:val="1"/>
    <w:qFormat/>
    <w:uiPriority w:val="0"/>
    <w:pPr>
      <w:spacing w:line="360" w:lineRule="auto"/>
      <w:ind w:firstLine="200" w:firstLineChars="200"/>
    </w:pPr>
    <w:rPr>
      <w:sz w:val="24"/>
      <w:szCs w:val="20"/>
    </w:rPr>
  </w:style>
  <w:style w:type="paragraph" w:customStyle="1" w:styleId="933">
    <w:name w:val="xl18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34">
    <w:name w:val="xl383"/>
    <w:basedOn w:val="1"/>
    <w:qFormat/>
    <w:uiPriority w:val="0"/>
    <w:pPr>
      <w:widowControl/>
      <w:pBdr>
        <w:top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935">
    <w:name w:val="‧ N bullet 2 last"/>
    <w:basedOn w:val="178"/>
    <w:next w:val="262"/>
    <w:qFormat/>
    <w:uiPriority w:val="0"/>
  </w:style>
  <w:style w:type="paragraph" w:customStyle="1" w:styleId="936">
    <w:name w:val="Table index heading"/>
    <w:basedOn w:val="19"/>
    <w:qFormat/>
    <w:uiPriority w:val="0"/>
  </w:style>
  <w:style w:type="paragraph" w:customStyle="1" w:styleId="937">
    <w:name w:val="xl189"/>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38">
    <w:name w:val="样式 宋体 居中"/>
    <w:basedOn w:val="1"/>
    <w:qFormat/>
    <w:uiPriority w:val="0"/>
    <w:pPr>
      <w:spacing w:line="360" w:lineRule="auto"/>
      <w:ind w:firstLine="420"/>
      <w:jc w:val="center"/>
    </w:pPr>
    <w:rPr>
      <w:rFonts w:ascii="宋体" w:hAnsi="宋体" w:cs="宋体"/>
      <w:szCs w:val="20"/>
    </w:rPr>
  </w:style>
  <w:style w:type="paragraph" w:customStyle="1" w:styleId="939">
    <w:name w:val="Char4"/>
    <w:basedOn w:val="25"/>
    <w:qFormat/>
    <w:uiPriority w:val="0"/>
    <w:pPr>
      <w:widowControl/>
      <w:spacing w:afterLines="50" w:line="360" w:lineRule="auto"/>
      <w:ind w:firstLine="480"/>
      <w:jc w:val="left"/>
    </w:pPr>
  </w:style>
  <w:style w:type="paragraph" w:customStyle="1" w:styleId="940">
    <w:name w:val="Char Char2"/>
    <w:basedOn w:val="30"/>
    <w:qFormat/>
    <w:uiPriority w:val="0"/>
    <w:pPr>
      <w:spacing w:line="360" w:lineRule="auto"/>
      <w:ind w:firstLine="420"/>
    </w:pPr>
    <w:rPr>
      <w:rFonts w:ascii="Tahoma" w:hAnsi="Tahoma"/>
      <w:kern w:val="0"/>
      <w:sz w:val="24"/>
    </w:rPr>
  </w:style>
  <w:style w:type="paragraph" w:customStyle="1" w:styleId="941">
    <w:name w:val="xl3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42">
    <w:name w:val="彩色底纹 - 强调文字颜色 11"/>
    <w:qFormat/>
    <w:uiPriority w:val="71"/>
    <w:rPr>
      <w:rFonts w:ascii="Times New Roman" w:hAnsi="Times New Roman" w:eastAsia="宋体" w:cs="Times New Roman"/>
      <w:kern w:val="2"/>
      <w:sz w:val="21"/>
      <w:szCs w:val="24"/>
      <w:lang w:val="en-US" w:eastAsia="zh-CN" w:bidi="ar-SA"/>
    </w:rPr>
  </w:style>
  <w:style w:type="paragraph" w:customStyle="1" w:styleId="943">
    <w:name w:val="书名"/>
    <w:basedOn w:val="459"/>
    <w:qFormat/>
    <w:uiPriority w:val="0"/>
    <w:rPr>
      <w:sz w:val="44"/>
    </w:rPr>
  </w:style>
  <w:style w:type="paragraph" w:customStyle="1" w:styleId="944">
    <w:name w:val="Illustration"/>
    <w:basedOn w:val="26"/>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945">
    <w:name w:val="*List Text"/>
    <w:basedOn w:val="109"/>
    <w:qFormat/>
    <w:uiPriority w:val="0"/>
    <w:pPr>
      <w:tabs>
        <w:tab w:val="left" w:pos="360"/>
        <w:tab w:val="left" w:pos="576"/>
        <w:tab w:val="right" w:leader="dot" w:pos="8640"/>
      </w:tabs>
      <w:suppressAutoHyphens/>
      <w:ind w:left="360" w:hanging="360"/>
    </w:pPr>
    <w:rPr>
      <w:sz w:val="18"/>
      <w:szCs w:val="18"/>
    </w:rPr>
  </w:style>
  <w:style w:type="paragraph" w:customStyle="1" w:styleId="946">
    <w:name w:val="默认段落字体 Para Char Char Char Char Char Char Char Char Char Char Char Char Char"/>
    <w:basedOn w:val="30"/>
    <w:qFormat/>
    <w:uiPriority w:val="0"/>
    <w:pPr>
      <w:spacing w:line="360" w:lineRule="auto"/>
      <w:ind w:firstLine="420"/>
    </w:pPr>
    <w:rPr>
      <w:rFonts w:ascii="Tahoma" w:hAnsi="Tahoma"/>
      <w:kern w:val="0"/>
      <w:sz w:val="24"/>
    </w:rPr>
  </w:style>
  <w:style w:type="paragraph" w:customStyle="1" w:styleId="947">
    <w:name w:val="Horizontal Line"/>
    <w:basedOn w:val="1"/>
    <w:next w:val="20"/>
    <w:qFormat/>
    <w:uiPriority w:val="0"/>
    <w:pPr>
      <w:pBdr>
        <w:bottom w:val="double" w:color="808080" w:sz="6" w:space="0"/>
      </w:pBdr>
      <w:autoSpaceDN w:val="0"/>
      <w:adjustRightInd w:val="0"/>
      <w:spacing w:after="283"/>
      <w:jc w:val="left"/>
    </w:pPr>
    <w:rPr>
      <w:rFonts w:ascii="Arial" w:hAnsi="Arial" w:eastAsia="PMingLiU"/>
      <w:kern w:val="0"/>
      <w:sz w:val="12"/>
      <w:szCs w:val="12"/>
      <w:lang w:val="en-GB" w:eastAsia="zh-TW"/>
    </w:rPr>
  </w:style>
  <w:style w:type="paragraph" w:customStyle="1" w:styleId="948">
    <w:name w:val="SANGFOR_1_标题1"/>
    <w:basedOn w:val="5"/>
    <w:next w:val="121"/>
    <w:qFormat/>
    <w:uiPriority w:val="0"/>
    <w:pPr>
      <w:keepLines/>
      <w:tabs>
        <w:tab w:val="left" w:pos="1206"/>
        <w:tab w:val="left" w:pos="4253"/>
      </w:tabs>
      <w:spacing w:beforeLines="150" w:afterLines="50" w:line="240" w:lineRule="auto"/>
      <w:ind w:left="425" w:hanging="425"/>
    </w:pPr>
    <w:rPr>
      <w:rFonts w:ascii="宋体" w:hAnsi="宋体" w:eastAsia="宋体"/>
      <w:color w:val="auto"/>
      <w:kern w:val="44"/>
      <w:szCs w:val="32"/>
    </w:rPr>
  </w:style>
  <w:style w:type="paragraph" w:customStyle="1" w:styleId="949">
    <w:name w:val="css"/>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50">
    <w:name w:val="Blockquote"/>
    <w:basedOn w:val="1"/>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951">
    <w:name w:val="_Style 13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52">
    <w:name w:val="Heading 21"/>
    <w:basedOn w:val="2"/>
    <w:next w:val="2"/>
    <w:qFormat/>
    <w:uiPriority w:val="0"/>
    <w:pPr>
      <w:spacing w:after="120"/>
    </w:pPr>
    <w:rPr>
      <w:rFonts w:ascii="Futura-Book" w:hAnsi="Futura-Book" w:eastAsia="宋体" w:cs="Times New Roman"/>
      <w:color w:val="auto"/>
    </w:rPr>
  </w:style>
  <w:style w:type="paragraph" w:customStyle="1" w:styleId="953">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54">
    <w:name w:val="样式 Arial 行距: 多倍行距 1.2 字行 首行缩进:  2 字符"/>
    <w:basedOn w:val="1"/>
    <w:qFormat/>
    <w:uiPriority w:val="0"/>
    <w:pPr>
      <w:spacing w:line="288" w:lineRule="auto"/>
      <w:ind w:firstLine="200" w:firstLineChars="200"/>
    </w:pPr>
    <w:rPr>
      <w:rFonts w:ascii="Arial" w:hAnsi="Arial" w:cs="宋体"/>
      <w:sz w:val="20"/>
      <w:szCs w:val="20"/>
    </w:rPr>
  </w:style>
  <w:style w:type="paragraph" w:customStyle="1" w:styleId="955">
    <w:name w:val="列出段落111"/>
    <w:qFormat/>
    <w:uiPriority w:val="34"/>
    <w:pPr>
      <w:ind w:left="720"/>
    </w:pPr>
    <w:rPr>
      <w:rFonts w:ascii="Cambria" w:hAnsi="Cambria" w:eastAsia="ヒラギノ角ゴ Pro W3" w:cs="Times New Roman"/>
      <w:color w:val="000000"/>
      <w:sz w:val="24"/>
      <w:szCs w:val="24"/>
      <w:lang w:val="en-US" w:eastAsia="zh-CN" w:bidi="ar-SA"/>
    </w:rPr>
  </w:style>
  <w:style w:type="paragraph" w:customStyle="1" w:styleId="956">
    <w:name w:val="表标题(小)"/>
    <w:basedOn w:val="1"/>
    <w:next w:val="36"/>
    <w:qFormat/>
    <w:uiPriority w:val="0"/>
    <w:pPr>
      <w:keepNext/>
      <w:tabs>
        <w:tab w:val="left" w:pos="0"/>
        <w:tab w:val="left" w:pos="390"/>
      </w:tabs>
      <w:autoSpaceDE w:val="0"/>
      <w:autoSpaceDN w:val="0"/>
      <w:adjustRightInd w:val="0"/>
      <w:snapToGrid w:val="0"/>
      <w:spacing w:line="360" w:lineRule="auto"/>
      <w:ind w:firstLine="425" w:firstLineChars="177"/>
      <w:jc w:val="left"/>
      <w:outlineLvl w:val="8"/>
    </w:pPr>
    <w:rPr>
      <w:rFonts w:ascii="宋体"/>
      <w:sz w:val="24"/>
    </w:rPr>
  </w:style>
  <w:style w:type="paragraph" w:customStyle="1" w:styleId="957">
    <w:name w:val="xl3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958">
    <w:name w:val="Char Char Char Char Char Char1"/>
    <w:basedOn w:val="1"/>
    <w:qFormat/>
    <w:uiPriority w:val="0"/>
    <w:pPr>
      <w:widowControl/>
      <w:snapToGrid w:val="0"/>
      <w:spacing w:before="120" w:after="160" w:line="360" w:lineRule="auto"/>
      <w:ind w:right="-360" w:firstLine="420"/>
      <w:jc w:val="left"/>
    </w:pPr>
    <w:rPr>
      <w:rFonts w:ascii="Arial" w:hAnsi="Arial"/>
      <w:kern w:val="0"/>
      <w:sz w:val="24"/>
      <w:lang w:eastAsia="en-US"/>
    </w:rPr>
  </w:style>
  <w:style w:type="paragraph" w:customStyle="1" w:styleId="959">
    <w:name w:val="样式 标题 3H3Heading 3 - oldH31H32H33H34H35H36H37H38H39H..."/>
    <w:basedOn w:val="7"/>
    <w:qFormat/>
    <w:uiPriority w:val="0"/>
    <w:pPr>
      <w:keepNext/>
      <w:tabs>
        <w:tab w:val="left" w:pos="0"/>
        <w:tab w:val="left" w:pos="210"/>
        <w:tab w:val="left" w:pos="900"/>
        <w:tab w:val="left" w:pos="1260"/>
        <w:tab w:val="left" w:pos="1440"/>
      </w:tabs>
      <w:autoSpaceDE/>
      <w:autoSpaceDN/>
      <w:snapToGrid/>
      <w:spacing w:before="240" w:after="120" w:line="360" w:lineRule="auto"/>
      <w:ind w:left="1440" w:hanging="720" w:firstLineChars="0"/>
      <w:jc w:val="left"/>
    </w:pPr>
    <w:rPr>
      <w:rFonts w:ascii="Microsoft Sans Serif" w:hAnsi="Microsoft Sans Serif" w:cs="宋体"/>
      <w:bCs/>
      <w:kern w:val="0"/>
      <w:sz w:val="24"/>
    </w:rPr>
  </w:style>
  <w:style w:type="paragraph" w:customStyle="1" w:styleId="960">
    <w:name w:val="Alert Body Text"/>
    <w:qFormat/>
    <w:uiPriority w:val="0"/>
    <w:pPr>
      <w:keepLines/>
      <w:spacing w:after="40"/>
    </w:pPr>
    <w:rPr>
      <w:rFonts w:ascii="Times New Roman" w:hAnsi="Times New Roman" w:eastAsia="宋体" w:cs="Times New Roman"/>
      <w:sz w:val="22"/>
      <w:lang w:val="en-US" w:eastAsia="en-US" w:bidi="ar-SA"/>
    </w:rPr>
  </w:style>
  <w:style w:type="paragraph" w:customStyle="1" w:styleId="961">
    <w:name w:val="列表内容"/>
    <w:basedOn w:val="1"/>
    <w:next w:val="1"/>
    <w:qFormat/>
    <w:uiPriority w:val="0"/>
    <w:pPr>
      <w:widowControl/>
      <w:tabs>
        <w:tab w:val="left" w:pos="360"/>
      </w:tabs>
      <w:spacing w:line="360" w:lineRule="auto"/>
      <w:jc w:val="left"/>
    </w:pPr>
    <w:rPr>
      <w:rFonts w:ascii="宋体" w:hAnsi="宋体"/>
      <w:kern w:val="0"/>
      <w:sz w:val="18"/>
    </w:rPr>
  </w:style>
  <w:style w:type="paragraph" w:customStyle="1" w:styleId="962">
    <w:name w:val="2"/>
    <w:basedOn w:val="1"/>
    <w:qFormat/>
    <w:uiPriority w:val="0"/>
    <w:rPr>
      <w:rFonts w:ascii="Tahoma" w:hAnsi="Tahoma" w:eastAsia="??" w:cs="Tahoma"/>
      <w:sz w:val="24"/>
      <w:szCs w:val="28"/>
    </w:rPr>
  </w:style>
  <w:style w:type="paragraph" w:customStyle="1" w:styleId="963">
    <w:name w:val="普通(网站)1"/>
    <w:basedOn w:val="1"/>
    <w:qFormat/>
    <w:uiPriority w:val="0"/>
    <w:pPr>
      <w:widowControl/>
      <w:jc w:val="left"/>
    </w:pPr>
    <w:rPr>
      <w:rFonts w:ascii="ˎ̥" w:hAnsi="ˎ̥" w:cs="宋体"/>
      <w:color w:val="000000"/>
      <w:kern w:val="0"/>
      <w:sz w:val="13"/>
      <w:szCs w:val="13"/>
    </w:rPr>
  </w:style>
  <w:style w:type="paragraph" w:customStyle="1" w:styleId="964">
    <w:name w:val="xl34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65">
    <w:name w:val="xl21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66">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67">
    <w:name w:val="Item Step"/>
    <w:basedOn w:val="1"/>
    <w:qFormat/>
    <w:uiPriority w:val="0"/>
    <w:pPr>
      <w:widowControl/>
      <w:tabs>
        <w:tab w:val="left" w:pos="482"/>
      </w:tabs>
      <w:snapToGrid w:val="0"/>
      <w:spacing w:before="80" w:after="80" w:line="300" w:lineRule="auto"/>
      <w:ind w:left="737" w:hanging="397"/>
    </w:pPr>
    <w:rPr>
      <w:rFonts w:ascii="Arial" w:hAnsi="Arial" w:cs="Arial"/>
      <w:kern w:val="0"/>
      <w:szCs w:val="21"/>
    </w:rPr>
  </w:style>
  <w:style w:type="paragraph" w:customStyle="1" w:styleId="968">
    <w:name w:val="图解"/>
    <w:basedOn w:val="1"/>
    <w:next w:val="1"/>
    <w:qFormat/>
    <w:uiPriority w:val="0"/>
    <w:pPr>
      <w:tabs>
        <w:tab w:val="left" w:pos="0"/>
        <w:tab w:val="left" w:pos="390"/>
        <w:tab w:val="left" w:pos="540"/>
      </w:tabs>
      <w:autoSpaceDE w:val="0"/>
      <w:autoSpaceDN w:val="0"/>
      <w:adjustRightInd w:val="0"/>
      <w:snapToGrid w:val="0"/>
      <w:spacing w:before="120" w:after="120"/>
      <w:ind w:firstLine="425" w:firstLineChars="177"/>
      <w:jc w:val="left"/>
    </w:pPr>
    <w:rPr>
      <w:rFonts w:hAnsi="宋体"/>
      <w:sz w:val="24"/>
      <w:szCs w:val="20"/>
    </w:rPr>
  </w:style>
  <w:style w:type="paragraph" w:customStyle="1" w:styleId="969">
    <w:name w:val="aspnumfaautoadjustrightr"/>
    <w:qFormat/>
    <w:uiPriority w:val="0"/>
    <w:pPr>
      <w:widowControl w:val="0"/>
      <w:autoSpaceDE w:val="0"/>
      <w:autoSpaceDN w:val="0"/>
      <w:adjustRightInd w:val="0"/>
      <w:ind w:firstLine="720"/>
      <w:jc w:val="both"/>
    </w:pPr>
    <w:rPr>
      <w:rFonts w:ascii="Times New Roman" w:hAnsi="Times New Roman" w:eastAsia="??" w:cs="Times New Roman"/>
      <w:sz w:val="24"/>
      <w:szCs w:val="28"/>
      <w:lang w:val="en-US" w:eastAsia="zh-CN" w:bidi="ar-SA"/>
    </w:rPr>
  </w:style>
  <w:style w:type="paragraph" w:customStyle="1" w:styleId="970">
    <w:name w:val="~Heading 3"/>
    <w:next w:val="225"/>
    <w:qFormat/>
    <w:uiPriority w:val="0"/>
    <w:pPr>
      <w:keepNext/>
      <w:keepLines/>
      <w:spacing w:before="240" w:after="120"/>
      <w:outlineLvl w:val="3"/>
    </w:pPr>
    <w:rPr>
      <w:rFonts w:ascii="Arial" w:hAnsi="Arial" w:eastAsia="宋体" w:cs="Times New Roman"/>
      <w:b/>
      <w:color w:val="00637A"/>
      <w:sz w:val="24"/>
      <w:szCs w:val="24"/>
      <w:lang w:val="en-US" w:eastAsia="en-US" w:bidi="ar-SA"/>
    </w:rPr>
  </w:style>
  <w:style w:type="paragraph" w:customStyle="1" w:styleId="971">
    <w:name w:val="表格和图形名称"/>
    <w:basedOn w:val="1"/>
    <w:next w:val="1"/>
    <w:qFormat/>
    <w:uiPriority w:val="0"/>
    <w:pPr>
      <w:widowControl/>
      <w:spacing w:afterLines="50" w:line="360" w:lineRule="auto"/>
      <w:ind w:firstLine="420"/>
      <w:jc w:val="center"/>
    </w:pPr>
    <w:rPr>
      <w:rFonts w:ascii="宋体" w:hAnsi="宋体"/>
      <w:kern w:val="0"/>
      <w:sz w:val="24"/>
      <w:szCs w:val="20"/>
    </w:rPr>
  </w:style>
  <w:style w:type="paragraph" w:customStyle="1" w:styleId="972">
    <w:name w:val="yxy标题2"/>
    <w:basedOn w:val="1"/>
    <w:next w:val="1"/>
    <w:qFormat/>
    <w:uiPriority w:val="0"/>
    <w:pPr>
      <w:keepNext/>
      <w:spacing w:before="260" w:after="120" w:line="360" w:lineRule="auto"/>
      <w:outlineLvl w:val="1"/>
    </w:pPr>
    <w:rPr>
      <w:b/>
      <w:sz w:val="30"/>
      <w:szCs w:val="20"/>
    </w:rPr>
  </w:style>
  <w:style w:type="paragraph" w:customStyle="1" w:styleId="973">
    <w:name w:val="*Bullet #3 Subtext Single"/>
    <w:basedOn w:val="531"/>
    <w:qFormat/>
    <w:uiPriority w:val="0"/>
    <w:pPr>
      <w:spacing w:after="0"/>
      <w:ind w:firstLine="0"/>
    </w:pPr>
  </w:style>
  <w:style w:type="paragraph" w:customStyle="1" w:styleId="97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75">
    <w:name w:val="默认段落字体 Para Char"/>
    <w:basedOn w:val="1"/>
    <w:qFormat/>
    <w:uiPriority w:val="0"/>
    <w:pPr>
      <w:tabs>
        <w:tab w:val="left" w:pos="454"/>
      </w:tabs>
      <w:ind w:firstLine="420"/>
    </w:pPr>
  </w:style>
  <w:style w:type="paragraph" w:customStyle="1" w:styleId="976">
    <w:name w:val="xl19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77">
    <w:name w:val="xl6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78">
    <w:name w:val="p21"/>
    <w:basedOn w:val="1"/>
    <w:qFormat/>
    <w:uiPriority w:val="0"/>
    <w:pPr>
      <w:widowControl/>
      <w:spacing w:line="360" w:lineRule="auto"/>
      <w:ind w:firstLine="420"/>
    </w:pPr>
    <w:rPr>
      <w:rFonts w:ascii="Tahoma" w:hAnsi="Tahoma"/>
      <w:kern w:val="0"/>
      <w:sz w:val="24"/>
      <w:szCs w:val="20"/>
    </w:rPr>
  </w:style>
  <w:style w:type="paragraph" w:customStyle="1" w:styleId="979">
    <w:name w:val="listitem"/>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80">
    <w:name w:val="xl38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81">
    <w:name w:val="User Index 3"/>
    <w:basedOn w:val="51"/>
    <w:qFormat/>
    <w:uiPriority w:val="0"/>
    <w:pPr>
      <w:tabs>
        <w:tab w:val="right" w:leader="dot" w:pos="9746"/>
      </w:tabs>
      <w:ind w:left="566"/>
    </w:pPr>
  </w:style>
  <w:style w:type="paragraph" w:customStyle="1" w:styleId="982">
    <w:name w:val="xl37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83">
    <w:name w:val="Char Char24 Char Char"/>
    <w:basedOn w:val="1"/>
    <w:qFormat/>
    <w:uiPriority w:val="0"/>
    <w:pPr>
      <w:tabs>
        <w:tab w:val="right" w:pos="-2120"/>
      </w:tabs>
      <w:snapToGrid w:val="0"/>
    </w:pPr>
    <w:rPr>
      <w:sz w:val="24"/>
    </w:rPr>
  </w:style>
  <w:style w:type="paragraph" w:customStyle="1" w:styleId="984">
    <w:name w:val="xl107"/>
    <w:basedOn w:val="1"/>
    <w:qFormat/>
    <w:uiPriority w:val="0"/>
    <w:pPr>
      <w:pBdr>
        <w:top w:val="single" w:color="auto" w:sz="8"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85">
    <w:name w:val="font12"/>
    <w:basedOn w:val="1"/>
    <w:qFormat/>
    <w:uiPriority w:val="0"/>
    <w:pPr>
      <w:widowControl/>
      <w:spacing w:before="100" w:beforeAutospacing="1" w:after="100" w:afterAutospacing="1"/>
      <w:jc w:val="left"/>
    </w:pPr>
    <w:rPr>
      <w:rFonts w:ascii="仿宋_GB2312" w:hAnsi="仿宋_GB2312" w:eastAsia="仿宋_GB2312"/>
      <w:color w:val="000000"/>
      <w:kern w:val="0"/>
      <w:sz w:val="24"/>
    </w:rPr>
  </w:style>
  <w:style w:type="paragraph" w:customStyle="1" w:styleId="986">
    <w:name w:val="xl6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87">
    <w:name w:val="xl66"/>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988">
    <w:name w:val="xl22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89">
    <w:name w:val="xl36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90">
    <w:name w:val="xl13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91">
    <w:name w:val="SideBar"/>
    <w:basedOn w:val="1"/>
    <w:qFormat/>
    <w:uiPriority w:val="0"/>
    <w:pPr>
      <w:widowControl/>
      <w:spacing w:before="120" w:line="360" w:lineRule="auto"/>
      <w:ind w:firstLine="420"/>
      <w:jc w:val="left"/>
    </w:pPr>
    <w:rPr>
      <w:rFonts w:ascii="New Century Schlbk" w:hAnsi="New Century Schlbk"/>
      <w:kern w:val="0"/>
      <w:sz w:val="22"/>
      <w:szCs w:val="20"/>
    </w:rPr>
  </w:style>
  <w:style w:type="paragraph" w:customStyle="1" w:styleId="992">
    <w:name w:val="*Blind Paragraph"/>
    <w:basedOn w:val="57"/>
    <w:qFormat/>
    <w:uiPriority w:val="0"/>
    <w:pPr>
      <w:spacing w:line="360" w:lineRule="auto"/>
      <w:ind w:firstLine="420"/>
    </w:pPr>
    <w:rPr>
      <w:kern w:val="0"/>
    </w:rPr>
  </w:style>
  <w:style w:type="paragraph" w:customStyle="1" w:styleId="993">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994">
    <w:name w:val="项目圆"/>
    <w:basedOn w:val="1"/>
    <w:qFormat/>
    <w:uiPriority w:val="0"/>
    <w:pPr>
      <w:tabs>
        <w:tab w:val="left" w:pos="454"/>
        <w:tab w:val="left" w:pos="840"/>
      </w:tabs>
      <w:spacing w:beforeLines="50" w:afterLines="50" w:line="360" w:lineRule="auto"/>
      <w:ind w:left="425" w:hanging="425"/>
    </w:pPr>
  </w:style>
  <w:style w:type="paragraph" w:customStyle="1" w:styleId="995">
    <w:name w:val="xl3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96">
    <w:name w:val="Heading 11"/>
    <w:basedOn w:val="2"/>
    <w:next w:val="2"/>
    <w:qFormat/>
    <w:uiPriority w:val="0"/>
    <w:pPr>
      <w:spacing w:after="240"/>
    </w:pPr>
    <w:rPr>
      <w:rFonts w:ascii="Futura-Book" w:hAnsi="Futura-Book" w:eastAsia="宋体" w:cs="Times New Roman"/>
      <w:color w:val="auto"/>
    </w:rPr>
  </w:style>
  <w:style w:type="paragraph" w:customStyle="1" w:styleId="997">
    <w:name w:val="4级"/>
    <w:basedOn w:val="8"/>
    <w:qFormat/>
    <w:uiPriority w:val="0"/>
    <w:pPr>
      <w:keepNext/>
      <w:keepLines/>
      <w:widowControl w:val="0"/>
      <w:tabs>
        <w:tab w:val="left" w:pos="993"/>
      </w:tabs>
      <w:spacing w:beforeLines="50" w:after="170" w:line="376" w:lineRule="auto"/>
      <w:ind w:left="851" w:right="100" w:rightChars="100" w:hanging="851"/>
    </w:pPr>
    <w:rPr>
      <w:rFonts w:ascii="Cambria" w:hAnsi="Cambria"/>
      <w:b/>
      <w:bCs/>
      <w:kern w:val="2"/>
      <w:sz w:val="30"/>
      <w:szCs w:val="28"/>
    </w:rPr>
  </w:style>
  <w:style w:type="paragraph" w:customStyle="1" w:styleId="998">
    <w:name w:val="Plain Text1"/>
    <w:basedOn w:val="999"/>
    <w:qFormat/>
    <w:uiPriority w:val="0"/>
    <w:pPr>
      <w:widowControl/>
      <w:jc w:val="left"/>
    </w:pPr>
    <w:rPr>
      <w:rFonts w:ascii="宋体" w:hAnsi="Courier New"/>
    </w:rPr>
  </w:style>
  <w:style w:type="paragraph" w:customStyle="1" w:styleId="999">
    <w:name w:val="Normal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00">
    <w:name w:val="AbsatzTableFormat"/>
    <w:basedOn w:val="1"/>
    <w:qFormat/>
    <w:uiPriority w:val="0"/>
    <w:pPr>
      <w:widowControl/>
    </w:pPr>
    <w:rPr>
      <w:bCs/>
      <w:color w:val="000000"/>
      <w:kern w:val="0"/>
      <w:szCs w:val="21"/>
    </w:rPr>
  </w:style>
  <w:style w:type="paragraph" w:customStyle="1" w:styleId="1001">
    <w:name w:val="_Style 1000"/>
    <w:unhideWhenUsed/>
    <w:qFormat/>
    <w:uiPriority w:val="99"/>
    <w:rPr>
      <w:rFonts w:ascii="Times New Roman" w:hAnsi="Times New Roman" w:eastAsia="宋体" w:cs="Times New Roman"/>
      <w:kern w:val="2"/>
      <w:sz w:val="21"/>
      <w:szCs w:val="24"/>
      <w:lang w:val="en-US" w:eastAsia="zh-CN" w:bidi="ar-SA"/>
    </w:rPr>
  </w:style>
  <w:style w:type="paragraph" w:customStyle="1" w:styleId="1002">
    <w:name w:val="列出段落6"/>
    <w:basedOn w:val="1"/>
    <w:qFormat/>
    <w:uiPriority w:val="34"/>
    <w:pPr>
      <w:ind w:firstLine="420" w:firstLineChars="200"/>
    </w:pPr>
  </w:style>
  <w:style w:type="paragraph" w:customStyle="1" w:styleId="1003">
    <w:name w:val="List Paragraph1"/>
    <w:basedOn w:val="1"/>
    <w:qFormat/>
    <w:uiPriority w:val="99"/>
    <w:pPr>
      <w:ind w:firstLine="420" w:firstLineChars="200"/>
    </w:pPr>
    <w:rPr>
      <w:rFonts w:ascii="Calibri" w:hAnsi="Calibri"/>
    </w:rPr>
  </w:style>
  <w:style w:type="paragraph" w:customStyle="1" w:styleId="1004">
    <w:name w:val="纯文本2"/>
    <w:basedOn w:val="1005"/>
    <w:qFormat/>
    <w:uiPriority w:val="0"/>
    <w:pPr>
      <w:widowControl/>
      <w:jc w:val="left"/>
    </w:pPr>
    <w:rPr>
      <w:rFonts w:ascii="宋体" w:hAnsi="Courier New"/>
    </w:rPr>
  </w:style>
  <w:style w:type="paragraph" w:customStyle="1" w:styleId="1005">
    <w:name w:val="正文4"/>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06">
    <w:name w:val="_Style 2"/>
    <w:qFormat/>
    <w:uiPriority w:val="1"/>
    <w:rPr>
      <w:rFonts w:ascii="Times New Roman" w:hAnsi="Times New Roman" w:eastAsia="宋体" w:cs="Times New Roman"/>
      <w:sz w:val="22"/>
      <w:szCs w:val="22"/>
      <w:lang w:val="en-US" w:eastAsia="zh-CN" w:bidi="ar-SA"/>
    </w:rPr>
  </w:style>
  <w:style w:type="paragraph" w:customStyle="1" w:styleId="1007">
    <w:name w:val="列表段落2"/>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1008">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character" w:customStyle="1" w:styleId="1009">
    <w:name w:val="正文文本缩进 字符"/>
    <w:link w:val="36"/>
    <w:qFormat/>
    <w:uiPriority w:val="0"/>
    <w:rPr>
      <w:rFonts w:ascii="宋体"/>
      <w:sz w:val="24"/>
    </w:rPr>
  </w:style>
  <w:style w:type="character" w:customStyle="1" w:styleId="1010">
    <w:name w:val="标题 1 字符"/>
    <w:link w:val="5"/>
    <w:qFormat/>
    <w:uiPriority w:val="0"/>
    <w:rPr>
      <w:rFonts w:ascii="Arial" w:hAnsi="Arial" w:eastAsia="华文中宋"/>
      <w:b/>
      <w:color w:val="000000"/>
      <w:kern w:val="2"/>
      <w:sz w:val="32"/>
      <w:szCs w:val="24"/>
    </w:rPr>
  </w:style>
  <w:style w:type="character" w:customStyle="1" w:styleId="1011">
    <w:name w:val="标题 2 字符"/>
    <w:link w:val="6"/>
    <w:qFormat/>
    <w:uiPriority w:val="0"/>
    <w:rPr>
      <w:rFonts w:ascii="Arial" w:hAnsi="Arial"/>
      <w:b/>
      <w:bCs/>
      <w:kern w:val="2"/>
      <w:sz w:val="21"/>
      <w:szCs w:val="32"/>
    </w:rPr>
  </w:style>
  <w:style w:type="character" w:customStyle="1" w:styleId="1012">
    <w:name w:val="标题 3 字符"/>
    <w:link w:val="7"/>
    <w:qFormat/>
    <w:uiPriority w:val="9"/>
    <w:rPr>
      <w:rFonts w:ascii="Arial" w:hAnsi="Arial"/>
      <w:b/>
      <w:kern w:val="2"/>
      <w:sz w:val="21"/>
    </w:rPr>
  </w:style>
  <w:style w:type="character" w:customStyle="1" w:styleId="1013">
    <w:name w:val="标题 4 字符"/>
    <w:link w:val="8"/>
    <w:qFormat/>
    <w:uiPriority w:val="9"/>
    <w:rPr>
      <w:rFonts w:ascii="Arial" w:hAnsi="Arial"/>
      <w:sz w:val="21"/>
      <w:szCs w:val="24"/>
    </w:rPr>
  </w:style>
  <w:style w:type="character" w:customStyle="1" w:styleId="1014">
    <w:name w:val="标题 5 字符"/>
    <w:link w:val="9"/>
    <w:qFormat/>
    <w:uiPriority w:val="0"/>
    <w:rPr>
      <w:rFonts w:ascii="宋体" w:hAnsi="宋体"/>
      <w:b/>
      <w:bCs/>
      <w:kern w:val="2"/>
      <w:sz w:val="28"/>
      <w:szCs w:val="24"/>
    </w:rPr>
  </w:style>
  <w:style w:type="character" w:customStyle="1" w:styleId="1015">
    <w:name w:val="标题 6 字符"/>
    <w:link w:val="10"/>
    <w:qFormat/>
    <w:uiPriority w:val="0"/>
    <w:rPr>
      <w:rFonts w:ascii="Arial" w:hAnsi="Arial"/>
      <w:b/>
      <w:bCs/>
      <w:kern w:val="2"/>
      <w:sz w:val="24"/>
      <w:szCs w:val="24"/>
    </w:rPr>
  </w:style>
  <w:style w:type="character" w:customStyle="1" w:styleId="1016">
    <w:name w:val="标题 7 字符"/>
    <w:link w:val="11"/>
    <w:qFormat/>
    <w:uiPriority w:val="0"/>
    <w:rPr>
      <w:rFonts w:ascii="宋体" w:hAnsi="宋体"/>
      <w:b/>
      <w:bCs/>
      <w:kern w:val="2"/>
      <w:sz w:val="21"/>
      <w:szCs w:val="24"/>
    </w:rPr>
  </w:style>
  <w:style w:type="character" w:customStyle="1" w:styleId="1017">
    <w:name w:val="标题 8 字符"/>
    <w:link w:val="12"/>
    <w:qFormat/>
    <w:uiPriority w:val="0"/>
    <w:rPr>
      <w:rFonts w:ascii="Arial" w:hAnsi="Arial" w:eastAsia="黑体"/>
      <w:kern w:val="2"/>
      <w:sz w:val="24"/>
      <w:szCs w:val="24"/>
    </w:rPr>
  </w:style>
  <w:style w:type="character" w:customStyle="1" w:styleId="1018">
    <w:name w:val="标题 9 字符"/>
    <w:link w:val="13"/>
    <w:qFormat/>
    <w:uiPriority w:val="0"/>
    <w:rPr>
      <w:rFonts w:ascii="Arial" w:hAnsi="Arial" w:eastAsia="黑体"/>
      <w:kern w:val="2"/>
      <w:sz w:val="21"/>
      <w:szCs w:val="21"/>
    </w:rPr>
  </w:style>
  <w:style w:type="character" w:customStyle="1" w:styleId="1019">
    <w:name w:val="正文文本 字符"/>
    <w:link w:val="20"/>
    <w:qFormat/>
    <w:uiPriority w:val="0"/>
    <w:rPr>
      <w:rFonts w:ascii="仿宋_GB2312" w:eastAsia="仿宋_GB2312"/>
      <w:sz w:val="28"/>
    </w:rPr>
  </w:style>
  <w:style w:type="character" w:customStyle="1" w:styleId="1020">
    <w:name w:val="正文首行缩进 字符"/>
    <w:link w:val="21"/>
    <w:qFormat/>
    <w:uiPriority w:val="0"/>
    <w:rPr>
      <w:kern w:val="2"/>
      <w:sz w:val="21"/>
    </w:rPr>
  </w:style>
  <w:style w:type="character" w:customStyle="1" w:styleId="1021">
    <w:name w:val="注释标题 字符"/>
    <w:link w:val="22"/>
    <w:qFormat/>
    <w:uiPriority w:val="0"/>
    <w:rPr>
      <w:rFonts w:ascii="宋体" w:hAnsi="宋体"/>
      <w:kern w:val="2"/>
      <w:sz w:val="21"/>
      <w:szCs w:val="24"/>
    </w:rPr>
  </w:style>
  <w:style w:type="character" w:customStyle="1" w:styleId="1022">
    <w:name w:val="正文缩进 字符"/>
    <w:link w:val="25"/>
    <w:qFormat/>
    <w:uiPriority w:val="0"/>
    <w:rPr>
      <w:rFonts w:eastAsia="宋体"/>
      <w:kern w:val="2"/>
      <w:sz w:val="21"/>
      <w:szCs w:val="24"/>
      <w:lang w:val="en-US" w:eastAsia="zh-CN" w:bidi="ar-SA"/>
    </w:rPr>
  </w:style>
  <w:style w:type="character" w:customStyle="1" w:styleId="1023">
    <w:name w:val="题注 字符"/>
    <w:link w:val="26"/>
    <w:qFormat/>
    <w:uiPriority w:val="0"/>
    <w:rPr>
      <w:rFonts w:ascii="Arial" w:hAnsi="Arial" w:eastAsia="黑体" w:cs="Arial"/>
    </w:rPr>
  </w:style>
  <w:style w:type="character" w:customStyle="1" w:styleId="1024">
    <w:name w:val="文档结构图 字符"/>
    <w:link w:val="30"/>
    <w:qFormat/>
    <w:uiPriority w:val="99"/>
    <w:rPr>
      <w:kern w:val="2"/>
      <w:sz w:val="21"/>
      <w:szCs w:val="24"/>
      <w:shd w:val="clear" w:color="auto" w:fill="000080"/>
    </w:rPr>
  </w:style>
  <w:style w:type="character" w:customStyle="1" w:styleId="1025">
    <w:name w:val="批注文字 字符"/>
    <w:link w:val="31"/>
    <w:qFormat/>
    <w:uiPriority w:val="0"/>
    <w:rPr>
      <w:kern w:val="2"/>
      <w:sz w:val="21"/>
    </w:rPr>
  </w:style>
  <w:style w:type="character" w:customStyle="1" w:styleId="1026">
    <w:name w:val="称呼 字符"/>
    <w:link w:val="33"/>
    <w:qFormat/>
    <w:uiPriority w:val="0"/>
    <w:rPr>
      <w:sz w:val="24"/>
      <w:szCs w:val="24"/>
    </w:rPr>
  </w:style>
  <w:style w:type="character" w:customStyle="1" w:styleId="1027">
    <w:name w:val="正文文本 3 字符"/>
    <w:link w:val="34"/>
    <w:qFormat/>
    <w:uiPriority w:val="0"/>
    <w:rPr>
      <w:rFonts w:ascii="楷体_GB2312" w:eastAsia="楷体_GB2312"/>
      <w:b/>
      <w:color w:val="000000"/>
      <w:kern w:val="2"/>
      <w:sz w:val="30"/>
      <w:szCs w:val="24"/>
    </w:rPr>
  </w:style>
  <w:style w:type="character" w:customStyle="1" w:styleId="1028">
    <w:name w:val="纯文本 字符"/>
    <w:link w:val="45"/>
    <w:qFormat/>
    <w:uiPriority w:val="0"/>
    <w:rPr>
      <w:rFonts w:ascii="宋体" w:hAnsi="Courier New" w:eastAsia="宋体"/>
      <w:kern w:val="2"/>
      <w:sz w:val="21"/>
      <w:lang w:val="en-US" w:eastAsia="zh-CN" w:bidi="ar-SA"/>
    </w:rPr>
  </w:style>
  <w:style w:type="character" w:customStyle="1" w:styleId="1029">
    <w:name w:val="日期 字符"/>
    <w:link w:val="52"/>
    <w:qFormat/>
    <w:uiPriority w:val="0"/>
    <w:rPr>
      <w:color w:val="000000"/>
      <w:kern w:val="2"/>
      <w:sz w:val="24"/>
      <w:szCs w:val="24"/>
    </w:rPr>
  </w:style>
  <w:style w:type="character" w:customStyle="1" w:styleId="1030">
    <w:name w:val="正文文本缩进 2 字符"/>
    <w:link w:val="53"/>
    <w:qFormat/>
    <w:uiPriority w:val="99"/>
    <w:rPr>
      <w:rFonts w:ascii="宋体"/>
      <w:sz w:val="24"/>
    </w:rPr>
  </w:style>
  <w:style w:type="character" w:customStyle="1" w:styleId="1031">
    <w:name w:val="尾注文本 字符"/>
    <w:link w:val="54"/>
    <w:qFormat/>
    <w:uiPriority w:val="0"/>
    <w:rPr>
      <w:rFonts w:ascii="Arial" w:hAnsi="Arial" w:eastAsia="PMingLiU"/>
      <w:lang w:val="en-GB" w:eastAsia="zh-TW"/>
    </w:rPr>
  </w:style>
  <w:style w:type="character" w:customStyle="1" w:styleId="1032">
    <w:name w:val="批注框文本 字符"/>
    <w:link w:val="55"/>
    <w:qFormat/>
    <w:uiPriority w:val="99"/>
    <w:rPr>
      <w:kern w:val="2"/>
      <w:sz w:val="18"/>
      <w:szCs w:val="18"/>
    </w:rPr>
  </w:style>
  <w:style w:type="character" w:customStyle="1" w:styleId="1033">
    <w:name w:val="页脚 字符"/>
    <w:link w:val="3"/>
    <w:qFormat/>
    <w:uiPriority w:val="99"/>
    <w:rPr>
      <w:rFonts w:eastAsia="宋体"/>
      <w:kern w:val="2"/>
      <w:sz w:val="18"/>
      <w:szCs w:val="18"/>
      <w:lang w:val="en-US" w:eastAsia="zh-CN" w:bidi="ar-SA"/>
    </w:rPr>
  </w:style>
  <w:style w:type="character" w:customStyle="1" w:styleId="1034">
    <w:name w:val="页眉 字符"/>
    <w:link w:val="57"/>
    <w:qFormat/>
    <w:uiPriority w:val="99"/>
    <w:rPr>
      <w:rFonts w:eastAsia="宋体"/>
      <w:kern w:val="2"/>
      <w:sz w:val="18"/>
      <w:szCs w:val="18"/>
      <w:lang w:val="en-US" w:eastAsia="zh-CN" w:bidi="ar-SA"/>
    </w:rPr>
  </w:style>
  <w:style w:type="character" w:customStyle="1" w:styleId="1035">
    <w:name w:val="签名 字符"/>
    <w:link w:val="58"/>
    <w:qFormat/>
    <w:uiPriority w:val="0"/>
    <w:rPr>
      <w:rFonts w:ascii="Arial" w:hAnsi="Arial" w:eastAsia="PMingLiU"/>
      <w:lang w:val="en-GB" w:eastAsia="zh-TW"/>
    </w:rPr>
  </w:style>
  <w:style w:type="character" w:customStyle="1" w:styleId="1036">
    <w:name w:val="副标题 字符"/>
    <w:link w:val="63"/>
    <w:qFormat/>
    <w:uiPriority w:val="0"/>
    <w:rPr>
      <w:rFonts w:ascii="Cambria" w:hAnsi="Cambria" w:eastAsia="宋体"/>
      <w:b/>
      <w:bCs/>
      <w:kern w:val="28"/>
      <w:sz w:val="32"/>
      <w:szCs w:val="32"/>
      <w:lang w:val="en-US" w:eastAsia="zh-CN" w:bidi="ar-SA"/>
    </w:rPr>
  </w:style>
  <w:style w:type="character" w:customStyle="1" w:styleId="1037">
    <w:name w:val="脚注文本 字符"/>
    <w:link w:val="66"/>
    <w:qFormat/>
    <w:uiPriority w:val="0"/>
    <w:rPr>
      <w:rFonts w:ascii="Arial" w:hAnsi="Arial"/>
      <w:lang w:eastAsia="en-US"/>
    </w:rPr>
  </w:style>
  <w:style w:type="character" w:customStyle="1" w:styleId="1038">
    <w:name w:val="正文文本缩进 3 字符"/>
    <w:link w:val="69"/>
    <w:qFormat/>
    <w:locked/>
    <w:uiPriority w:val="99"/>
    <w:rPr>
      <w:rFonts w:eastAsia="黑体"/>
      <w:color w:val="000000"/>
      <w:kern w:val="2"/>
      <w:sz w:val="24"/>
      <w:szCs w:val="24"/>
    </w:rPr>
  </w:style>
  <w:style w:type="character" w:customStyle="1" w:styleId="1039">
    <w:name w:val="正文文本 2 字符"/>
    <w:link w:val="74"/>
    <w:qFormat/>
    <w:uiPriority w:val="0"/>
    <w:rPr>
      <w:b/>
      <w:bCs/>
      <w:color w:val="000000"/>
      <w:kern w:val="2"/>
      <w:sz w:val="28"/>
      <w:szCs w:val="24"/>
    </w:rPr>
  </w:style>
  <w:style w:type="character" w:customStyle="1" w:styleId="1040">
    <w:name w:val="HTML 预设格式 字符"/>
    <w:link w:val="76"/>
    <w:qFormat/>
    <w:uiPriority w:val="0"/>
    <w:rPr>
      <w:rFonts w:ascii="宋体" w:hAnsi="宋体" w:cs="宋体"/>
      <w:sz w:val="24"/>
      <w:szCs w:val="24"/>
    </w:rPr>
  </w:style>
  <w:style w:type="character" w:customStyle="1" w:styleId="1041">
    <w:name w:val="普通(网站) 字符"/>
    <w:link w:val="77"/>
    <w:qFormat/>
    <w:uiPriority w:val="0"/>
    <w:rPr>
      <w:rFonts w:ascii="宋体" w:hAnsi="宋体"/>
      <w:sz w:val="24"/>
      <w:szCs w:val="24"/>
    </w:rPr>
  </w:style>
  <w:style w:type="character" w:customStyle="1" w:styleId="1042">
    <w:name w:val="标题 字符"/>
    <w:link w:val="79"/>
    <w:qFormat/>
    <w:uiPriority w:val="0"/>
    <w:rPr>
      <w:kern w:val="2"/>
      <w:sz w:val="30"/>
      <w:szCs w:val="24"/>
    </w:rPr>
  </w:style>
  <w:style w:type="character" w:customStyle="1" w:styleId="1043">
    <w:name w:val="批注主题 字符"/>
    <w:link w:val="80"/>
    <w:qFormat/>
    <w:uiPriority w:val="0"/>
    <w:rPr>
      <w:b/>
      <w:bCs/>
      <w:kern w:val="2"/>
      <w:sz w:val="21"/>
    </w:rPr>
  </w:style>
  <w:style w:type="character" w:customStyle="1" w:styleId="1044">
    <w:name w:val="正文首行缩进 2 字符"/>
    <w:link w:val="37"/>
    <w:qFormat/>
    <w:uiPriority w:val="0"/>
    <w:rPr>
      <w:rFonts w:ascii="Calibri" w:hAnsi="Calibri"/>
      <w:kern w:val="2"/>
      <w:sz w:val="21"/>
      <w:szCs w:val="22"/>
    </w:rPr>
  </w:style>
  <w:style w:type="character" w:customStyle="1" w:styleId="1045">
    <w:name w:val="正文文本缩进 Char"/>
    <w:qFormat/>
    <w:uiPriority w:val="0"/>
    <w:rPr>
      <w:rFonts w:ascii="Calibri" w:hAnsi="Calibri" w:eastAsia="宋体" w:cs="Times New Roman"/>
    </w:rPr>
  </w:style>
  <w:style w:type="character" w:customStyle="1" w:styleId="1046">
    <w:name w:val="Vertical Numbering Symbols"/>
    <w:qFormat/>
    <w:uiPriority w:val="0"/>
    <w:rPr>
      <w:lang w:val="en-GB"/>
      <w:eastAsianLayout w:id="1" w:combine="1"/>
    </w:rPr>
  </w:style>
  <w:style w:type="character" w:customStyle="1" w:styleId="1047">
    <w:name w:val="WW8Num20z0"/>
    <w:qFormat/>
    <w:uiPriority w:val="0"/>
    <w:rPr>
      <w:rFonts w:ascii="Symbol" w:hAnsi="Symbol"/>
      <w:lang w:val="en-GB"/>
    </w:rPr>
  </w:style>
  <w:style w:type="character" w:customStyle="1" w:styleId="1048">
    <w:name w:val="WW8Num22z2"/>
    <w:qFormat/>
    <w:locked/>
    <w:uiPriority w:val="0"/>
    <w:rPr>
      <w:rFonts w:ascii="Wingdings" w:hAnsi="Wingdings"/>
      <w:lang w:val="en-GB"/>
    </w:rPr>
  </w:style>
  <w:style w:type="character" w:customStyle="1" w:styleId="1049">
    <w:name w:val="para1"/>
    <w:qFormat/>
    <w:uiPriority w:val="0"/>
    <w:rPr>
      <w:rFonts w:hint="default" w:ascii="Arial" w:hAnsi="Arial" w:cs="Arial"/>
      <w:sz w:val="18"/>
      <w:szCs w:val="18"/>
    </w:rPr>
  </w:style>
  <w:style w:type="character" w:customStyle="1" w:styleId="1050">
    <w:name w:val="unnamed51"/>
    <w:qFormat/>
    <w:uiPriority w:val="0"/>
    <w:rPr>
      <w:sz w:val="22"/>
      <w:szCs w:val="22"/>
    </w:rPr>
  </w:style>
  <w:style w:type="character" w:customStyle="1" w:styleId="1051">
    <w:name w:val="WW8Num10z0"/>
    <w:qFormat/>
    <w:uiPriority w:val="0"/>
    <w:rPr>
      <w:rFonts w:ascii="Symbol" w:hAnsi="Symbol"/>
      <w:lang w:val="en-GB"/>
    </w:rPr>
  </w:style>
  <w:style w:type="character" w:customStyle="1" w:styleId="1052">
    <w:name w:val="WW8Num18z0"/>
    <w:qFormat/>
    <w:uiPriority w:val="0"/>
    <w:rPr>
      <w:rFonts w:ascii="Symbol" w:hAnsi="Symbol"/>
      <w:lang w:val="en-GB"/>
    </w:rPr>
  </w:style>
  <w:style w:type="character" w:customStyle="1" w:styleId="1053">
    <w:name w:val="WW8Num11z2"/>
    <w:qFormat/>
    <w:uiPriority w:val="0"/>
    <w:rPr>
      <w:rFonts w:ascii="Wingdings" w:hAnsi="Wingdings"/>
      <w:lang w:val="en-GB"/>
    </w:rPr>
  </w:style>
  <w:style w:type="character" w:customStyle="1" w:styleId="1054">
    <w:name w:val="Endnote Symbol"/>
    <w:qFormat/>
    <w:uiPriority w:val="0"/>
    <w:rPr>
      <w:lang w:val="en-GB"/>
    </w:rPr>
  </w:style>
  <w:style w:type="character" w:customStyle="1" w:styleId="1055">
    <w:name w:val="Footer-Even Char Char"/>
    <w:qFormat/>
    <w:uiPriority w:val="0"/>
    <w:rPr>
      <w:rFonts w:eastAsia="宋体"/>
      <w:kern w:val="2"/>
      <w:sz w:val="18"/>
      <w:szCs w:val="18"/>
      <w:lang w:val="en-US" w:eastAsia="zh-CN" w:bidi="ar-SA"/>
    </w:rPr>
  </w:style>
  <w:style w:type="character" w:customStyle="1" w:styleId="1056">
    <w:name w:val="WW8Num16z2"/>
    <w:qFormat/>
    <w:uiPriority w:val="0"/>
    <w:rPr>
      <w:rFonts w:ascii="Wingdings" w:hAnsi="Wingdings"/>
      <w:lang w:val="en-GB"/>
    </w:rPr>
  </w:style>
  <w:style w:type="character" w:customStyle="1" w:styleId="1057">
    <w:name w:val="字元 字元22"/>
    <w:qFormat/>
    <w:locked/>
    <w:uiPriority w:val="0"/>
    <w:rPr>
      <w:rFonts w:ascii="Cambria" w:hAnsi="Cambria" w:eastAsia="Times New Roman" w:cs="Times New Roman"/>
      <w:b/>
      <w:bCs/>
      <w:color w:val="365F91"/>
      <w:sz w:val="28"/>
      <w:szCs w:val="28"/>
    </w:rPr>
  </w:style>
  <w:style w:type="character" w:customStyle="1" w:styleId="1058">
    <w:name w:val="强调1"/>
    <w:qFormat/>
    <w:uiPriority w:val="0"/>
    <w:rPr>
      <w:rFonts w:ascii="Verdana" w:hAnsi="Verdana" w:eastAsia="宋体"/>
      <w:b/>
      <w:bCs/>
      <w:lang w:val="en-US" w:eastAsia="en-US" w:bidi="ar-SA"/>
    </w:rPr>
  </w:style>
  <w:style w:type="character" w:customStyle="1" w:styleId="1059">
    <w:name w:val="样式 首行缩进:  2.25 字符 Char"/>
    <w:link w:val="98"/>
    <w:qFormat/>
    <w:uiPriority w:val="0"/>
    <w:rPr>
      <w:rFonts w:ascii="Arial" w:hAnsi="Arial" w:cs="宋体"/>
      <w:sz w:val="24"/>
    </w:rPr>
  </w:style>
  <w:style w:type="character" w:customStyle="1" w:styleId="1060">
    <w:name w:val="Char Char7"/>
    <w:qFormat/>
    <w:uiPriority w:val="0"/>
    <w:rPr>
      <w:kern w:val="2"/>
      <w:sz w:val="18"/>
      <w:szCs w:val="18"/>
    </w:rPr>
  </w:style>
  <w:style w:type="character" w:customStyle="1" w:styleId="1061">
    <w:name w:val="tw4winJump"/>
    <w:qFormat/>
    <w:uiPriority w:val="0"/>
    <w:rPr>
      <w:rFonts w:ascii="Courier New" w:hAnsi="Courier New" w:cs="Courier New"/>
      <w:color w:val="008080"/>
      <w:lang w:val="en-US" w:eastAsia="zh-CN"/>
    </w:rPr>
  </w:style>
  <w:style w:type="character" w:customStyle="1" w:styleId="1062">
    <w:name w:val="WW8Num14z1"/>
    <w:qFormat/>
    <w:uiPriority w:val="0"/>
    <w:rPr>
      <w:rFonts w:ascii="Courier New" w:hAnsi="Courier New"/>
      <w:lang w:val="en-GB"/>
    </w:rPr>
  </w:style>
  <w:style w:type="character" w:customStyle="1" w:styleId="1063">
    <w:name w:val="User Entry"/>
    <w:qFormat/>
    <w:uiPriority w:val="0"/>
    <w:rPr>
      <w:rFonts w:ascii="Courier New" w:hAnsi="Courier New"/>
      <w:lang w:val="en-GB"/>
    </w:rPr>
  </w:style>
  <w:style w:type="character" w:customStyle="1" w:styleId="1064">
    <w:name w:val="图形布置 Char"/>
    <w:link w:val="99"/>
    <w:qFormat/>
    <w:uiPriority w:val="0"/>
    <w:rPr>
      <w:rFonts w:hAnsi="宋体" w:cs="宋体"/>
      <w:sz w:val="24"/>
    </w:rPr>
  </w:style>
  <w:style w:type="character" w:customStyle="1" w:styleId="1065">
    <w:name w:val="正文首行缩进 2 Char2"/>
    <w:qFormat/>
    <w:uiPriority w:val="0"/>
    <w:rPr>
      <w:rFonts w:ascii="宋体"/>
      <w:sz w:val="24"/>
    </w:rPr>
  </w:style>
  <w:style w:type="character" w:customStyle="1" w:styleId="1066">
    <w:name w:val="字元 字元18"/>
    <w:qFormat/>
    <w:locked/>
    <w:uiPriority w:val="0"/>
    <w:rPr>
      <w:rFonts w:ascii="Times New Roman" w:hAnsi="Times New Roman" w:eastAsia="Times New Roman" w:cs="Times New Roman"/>
      <w:b/>
      <w:lang w:val="en-GB"/>
    </w:rPr>
  </w:style>
  <w:style w:type="character" w:customStyle="1" w:styleId="1067">
    <w:name w:val="彩色列表 - 强调文字颜色 1 Char"/>
    <w:qFormat/>
    <w:uiPriority w:val="0"/>
    <w:rPr>
      <w:rFonts w:ascii="Times New Roman" w:hAnsi="Times New Roman" w:eastAsia="宋体" w:cs="Times New Roman"/>
      <w:szCs w:val="24"/>
    </w:rPr>
  </w:style>
  <w:style w:type="character" w:customStyle="1" w:styleId="1068">
    <w:name w:val="表格文本 Char"/>
    <w:link w:val="100"/>
    <w:qFormat/>
    <w:uiPriority w:val="0"/>
    <w:rPr>
      <w:rFonts w:ascii="Arial" w:hAnsi="Arial"/>
      <w:sz w:val="24"/>
      <w:szCs w:val="21"/>
      <w:lang w:val="en-US" w:eastAsia="zh-CN"/>
    </w:rPr>
  </w:style>
  <w:style w:type="character" w:customStyle="1" w:styleId="1069">
    <w:name w:val="tw4winExternal"/>
    <w:qFormat/>
    <w:uiPriority w:val="0"/>
    <w:rPr>
      <w:rFonts w:ascii="Courier New" w:hAnsi="Courier New" w:cs="Courier New"/>
      <w:color w:val="808080"/>
      <w:lang w:val="en-US" w:eastAsia="zh-CN"/>
    </w:rPr>
  </w:style>
  <w:style w:type="character" w:customStyle="1" w:styleId="1070">
    <w:name w:val="bds_nopic1"/>
    <w:qFormat/>
    <w:uiPriority w:val="0"/>
  </w:style>
  <w:style w:type="character" w:customStyle="1" w:styleId="1071">
    <w:name w:val="字元 字元1"/>
    <w:qFormat/>
    <w:locked/>
    <w:uiPriority w:val="0"/>
    <w:rPr>
      <w:rFonts w:ascii="Arial" w:hAnsi="Arial" w:eastAsia="Times New Roman" w:cs="Times New Roman"/>
      <w:b/>
      <w:bCs/>
      <w:lang w:val="en-GB"/>
    </w:rPr>
  </w:style>
  <w:style w:type="character" w:customStyle="1" w:styleId="1072">
    <w:name w:val="*Bullet #1 Double Char"/>
    <w:link w:val="101"/>
    <w:qFormat/>
    <w:uiPriority w:val="0"/>
    <w:rPr>
      <w:rFonts w:ascii="Arial" w:hAnsi="Arial"/>
      <w:color w:val="000000"/>
      <w:sz w:val="21"/>
      <w:lang w:eastAsia="en-US"/>
    </w:rPr>
  </w:style>
  <w:style w:type="character" w:customStyle="1" w:styleId="1073">
    <w:name w:val="图形题注 Char"/>
    <w:link w:val="102"/>
    <w:qFormat/>
    <w:uiPriority w:val="0"/>
    <w:rPr>
      <w:rFonts w:hAnsi="宋体"/>
      <w:spacing w:val="10"/>
      <w:sz w:val="24"/>
      <w:szCs w:val="24"/>
    </w:rPr>
  </w:style>
  <w:style w:type="character" w:customStyle="1" w:styleId="1074">
    <w:name w:val="*Body Text Char Char Char Char"/>
    <w:link w:val="103"/>
    <w:qFormat/>
    <w:uiPriority w:val="0"/>
    <w:rPr>
      <w:rFonts w:ascii="Arial" w:hAnsi="Arial"/>
      <w:color w:val="000000"/>
      <w:kern w:val="2"/>
      <w:sz w:val="21"/>
      <w:szCs w:val="22"/>
      <w:lang w:val="en-US" w:eastAsia="en-US" w:bidi="ar-SA"/>
    </w:rPr>
  </w:style>
  <w:style w:type="character" w:customStyle="1" w:styleId="1075">
    <w:name w:val="tw4winPopup"/>
    <w:qFormat/>
    <w:uiPriority w:val="0"/>
    <w:rPr>
      <w:rFonts w:ascii="Courier New" w:hAnsi="Courier New" w:cs="Courier New"/>
      <w:color w:val="008000"/>
      <w:lang w:val="en-US" w:eastAsia="zh-CN"/>
    </w:rPr>
  </w:style>
  <w:style w:type="character" w:customStyle="1" w:styleId="1076">
    <w:name w:val="标准正文格式 Char"/>
    <w:link w:val="104"/>
    <w:qFormat/>
    <w:uiPriority w:val="0"/>
    <w:rPr>
      <w:rFonts w:ascii="宋体" w:eastAsia="仿宋_GB2312"/>
      <w:color w:val="000000"/>
      <w:sz w:val="32"/>
    </w:rPr>
  </w:style>
  <w:style w:type="character" w:customStyle="1" w:styleId="1077">
    <w:name w:val="WW8Num11z1"/>
    <w:qFormat/>
    <w:uiPriority w:val="0"/>
    <w:rPr>
      <w:rFonts w:ascii="Courier New" w:hAnsi="Courier New"/>
      <w:lang w:val="en-GB"/>
    </w:rPr>
  </w:style>
  <w:style w:type="character" w:customStyle="1" w:styleId="1078">
    <w:name w:val="atitle2"/>
    <w:qFormat/>
    <w:uiPriority w:val="0"/>
  </w:style>
  <w:style w:type="character" w:customStyle="1" w:styleId="1079">
    <w:name w:val="blithe2 Char1"/>
    <w:link w:val="105"/>
    <w:qFormat/>
    <w:uiPriority w:val="0"/>
    <w:rPr>
      <w:rFonts w:ascii="宋体" w:hAnsi="宋体"/>
      <w:b/>
      <w:bCs/>
      <w:color w:val="000000"/>
      <w:sz w:val="36"/>
      <w:szCs w:val="36"/>
    </w:rPr>
  </w:style>
  <w:style w:type="character" w:customStyle="1" w:styleId="1080">
    <w:name w:val="Strong Emphasis"/>
    <w:qFormat/>
    <w:locked/>
    <w:uiPriority w:val="0"/>
    <w:rPr>
      <w:b/>
      <w:lang w:val="en-GB"/>
    </w:rPr>
  </w:style>
  <w:style w:type="character" w:customStyle="1" w:styleId="1081">
    <w:name w:val="字元 字元8"/>
    <w:qFormat/>
    <w:locked/>
    <w:uiPriority w:val="0"/>
    <w:rPr>
      <w:rFonts w:ascii="Times New Roman" w:hAnsi="Times New Roman" w:eastAsia="Times New Roman" w:cs="Times New Roman"/>
      <w:lang w:val="en-GB"/>
    </w:rPr>
  </w:style>
  <w:style w:type="character" w:customStyle="1" w:styleId="1082">
    <w:name w:val="样式 样式 样式 正文首行缩进 + 首行缩进:  1 字符 + 首行缩进:  2 字符 + 首行缩进:  2 字符 Char"/>
    <w:link w:val="106"/>
    <w:qFormat/>
    <w:uiPriority w:val="0"/>
    <w:rPr>
      <w:sz w:val="24"/>
    </w:rPr>
  </w:style>
  <w:style w:type="character" w:customStyle="1" w:styleId="1083">
    <w:name w:val="zbggmain style9"/>
    <w:qFormat/>
    <w:uiPriority w:val="0"/>
  </w:style>
  <w:style w:type="character" w:customStyle="1" w:styleId="1084">
    <w:name w:val="称呼 Char2"/>
    <w:qFormat/>
    <w:uiPriority w:val="0"/>
    <w:rPr>
      <w:kern w:val="2"/>
      <w:sz w:val="21"/>
      <w:szCs w:val="24"/>
    </w:rPr>
  </w:style>
  <w:style w:type="character" w:customStyle="1" w:styleId="1085">
    <w:name w:val="首行缩进 Char"/>
    <w:link w:val="107"/>
    <w:qFormat/>
    <w:uiPriority w:val="0"/>
    <w:rPr>
      <w:rFonts w:ascii="Arial" w:hAnsi="Arial"/>
      <w:sz w:val="21"/>
    </w:rPr>
  </w:style>
  <w:style w:type="character" w:customStyle="1" w:styleId="1086">
    <w:name w:val="bold"/>
    <w:qFormat/>
    <w:uiPriority w:val="0"/>
  </w:style>
  <w:style w:type="character" w:customStyle="1" w:styleId="1087">
    <w:name w:val="Footnote Symbol"/>
    <w:qFormat/>
    <w:uiPriority w:val="0"/>
    <w:rPr>
      <w:lang w:val="en-GB"/>
    </w:rPr>
  </w:style>
  <w:style w:type="character" w:customStyle="1" w:styleId="1088">
    <w:name w:val="WW8Num17z0"/>
    <w:qFormat/>
    <w:uiPriority w:val="0"/>
    <w:rPr>
      <w:rFonts w:ascii="Symbol" w:hAnsi="Symbol"/>
      <w:lang w:val="en-GB"/>
    </w:rPr>
  </w:style>
  <w:style w:type="character" w:customStyle="1" w:styleId="1089">
    <w:name w:val="plus"/>
    <w:qFormat/>
    <w:uiPriority w:val="0"/>
    <w:rPr>
      <w:b/>
      <w:vanish/>
      <w:color w:val="1F8DEF"/>
      <w:sz w:val="24"/>
      <w:szCs w:val="24"/>
    </w:rPr>
  </w:style>
  <w:style w:type="character" w:customStyle="1" w:styleId="1090">
    <w:name w:val="*Bullet #1 Single Char"/>
    <w:link w:val="108"/>
    <w:qFormat/>
    <w:uiPriority w:val="0"/>
    <w:rPr>
      <w:rFonts w:ascii="Arial" w:hAnsi="Arial"/>
      <w:color w:val="000000"/>
      <w:lang w:eastAsia="en-US"/>
    </w:rPr>
  </w:style>
  <w:style w:type="character" w:customStyle="1" w:styleId="1091">
    <w:name w:val="*Body Text Char1"/>
    <w:link w:val="109"/>
    <w:qFormat/>
    <w:uiPriority w:val="0"/>
    <w:rPr>
      <w:rFonts w:ascii="Futura Lt" w:hAnsi="Futura Lt"/>
      <w:sz w:val="21"/>
      <w:lang w:val="en-US" w:eastAsia="en-US" w:bidi="ar-SA"/>
    </w:rPr>
  </w:style>
  <w:style w:type="character" w:customStyle="1" w:styleId="1092">
    <w:name w:val="Internet link"/>
    <w:qFormat/>
    <w:uiPriority w:val="0"/>
    <w:rPr>
      <w:color w:val="000080"/>
      <w:u w:val="single"/>
      <w:lang w:val="en-GB"/>
    </w:rPr>
  </w:style>
  <w:style w:type="character" w:customStyle="1" w:styleId="1093">
    <w:name w:val="codeintext Char"/>
    <w:qFormat/>
    <w:uiPriority w:val="0"/>
    <w:rPr>
      <w:rFonts w:ascii="Courier New" w:hAnsi="Courier New"/>
      <w:sz w:val="18"/>
      <w:lang w:val="en-US" w:eastAsia="en-US" w:bidi="ar-SA"/>
    </w:rPr>
  </w:style>
  <w:style w:type="character" w:customStyle="1" w:styleId="1094">
    <w:name w:val="WW8Num18z1"/>
    <w:qFormat/>
    <w:uiPriority w:val="0"/>
    <w:rPr>
      <w:rFonts w:ascii="Courier New" w:hAnsi="Courier New"/>
      <w:lang w:val="en-GB"/>
    </w:rPr>
  </w:style>
  <w:style w:type="character" w:customStyle="1" w:styleId="1095">
    <w:name w:val="*Heading 3 Char"/>
    <w:link w:val="110"/>
    <w:qFormat/>
    <w:uiPriority w:val="0"/>
    <w:rPr>
      <w:rFonts w:ascii="Verdana" w:hAnsi="Verdana"/>
      <w:b/>
      <w:sz w:val="24"/>
      <w:szCs w:val="24"/>
      <w:lang w:val="en-US" w:eastAsia="en-US" w:bidi="ar-SA"/>
    </w:rPr>
  </w:style>
  <w:style w:type="character" w:customStyle="1" w:styleId="1096">
    <w:name w:val="fonts11"/>
    <w:qFormat/>
    <w:uiPriority w:val="0"/>
    <w:rPr>
      <w:sz w:val="18"/>
      <w:szCs w:val="18"/>
    </w:rPr>
  </w:style>
  <w:style w:type="character" w:customStyle="1" w:styleId="1097">
    <w:name w:val="WW8Num13z0"/>
    <w:qFormat/>
    <w:uiPriority w:val="0"/>
    <w:rPr>
      <w:rFonts w:ascii="Symbol" w:hAnsi="Symbol"/>
      <w:lang w:val="en-GB"/>
    </w:rPr>
  </w:style>
  <w:style w:type="character" w:customStyle="1" w:styleId="1098">
    <w:name w:val="bookmark-item uuid-1588129097073 code-23007 addword single-line-text-input-box-cls readonly"/>
    <w:qFormat/>
    <w:uiPriority w:val="0"/>
  </w:style>
  <w:style w:type="character" w:customStyle="1" w:styleId="1099">
    <w:name w:val="正文不缩进 Char1"/>
    <w:qFormat/>
    <w:uiPriority w:val="0"/>
    <w:rPr>
      <w:rFonts w:eastAsia="宋体"/>
      <w:sz w:val="24"/>
      <w:szCs w:val="24"/>
      <w:lang w:val="en-US" w:eastAsia="zh-CN" w:bidi="ar-SA"/>
    </w:rPr>
  </w:style>
  <w:style w:type="character" w:customStyle="1" w:styleId="1100">
    <w:name w:val="font121"/>
    <w:qFormat/>
    <w:uiPriority w:val="0"/>
    <w:rPr>
      <w:rFonts w:hint="eastAsia" w:ascii="宋体" w:hAnsi="宋体" w:eastAsia="宋体" w:cs="宋体"/>
      <w:color w:val="000000"/>
      <w:sz w:val="20"/>
      <w:szCs w:val="20"/>
      <w:u w:val="none"/>
    </w:rPr>
  </w:style>
  <w:style w:type="character" w:customStyle="1" w:styleId="1101">
    <w:name w:val="样式 标书应答 + 首行缩进:  1 字符1 Char"/>
    <w:link w:val="111"/>
    <w:qFormat/>
    <w:uiPriority w:val="0"/>
    <w:rPr>
      <w:rFonts w:ascii="Arial" w:hAnsi="Arial"/>
      <w:b/>
      <w:bCs/>
      <w:i/>
      <w:iCs/>
      <w:sz w:val="24"/>
      <w:szCs w:val="24"/>
      <w:em w:val="dot"/>
    </w:rPr>
  </w:style>
  <w:style w:type="character" w:customStyle="1" w:styleId="1102">
    <w:name w:val="字元 字元9"/>
    <w:qFormat/>
    <w:locked/>
    <w:uiPriority w:val="0"/>
    <w:rPr>
      <w:rFonts w:ascii="Arial" w:hAnsi="Arial" w:eastAsia="Times New Roman" w:cs="Times New Roman"/>
      <w:color w:val="000000"/>
      <w:sz w:val="24"/>
      <w:szCs w:val="24"/>
    </w:rPr>
  </w:style>
  <w:style w:type="character" w:customStyle="1" w:styleId="1103">
    <w:name w:val="内容文本 Char Char"/>
    <w:link w:val="112"/>
    <w:qFormat/>
    <w:uiPriority w:val="0"/>
    <w:rPr>
      <w:color w:val="000000"/>
      <w:spacing w:val="10"/>
      <w:sz w:val="24"/>
      <w:szCs w:val="24"/>
    </w:rPr>
  </w:style>
  <w:style w:type="character" w:customStyle="1" w:styleId="1104">
    <w:name w:val="style4"/>
    <w:qFormat/>
    <w:uiPriority w:val="0"/>
  </w:style>
  <w:style w:type="character" w:customStyle="1" w:styleId="1105">
    <w:name w:val="样式5 Char"/>
    <w:link w:val="113"/>
    <w:qFormat/>
    <w:uiPriority w:val="0"/>
    <w:rPr>
      <w:rFonts w:ascii="宋体" w:hAnsi="宋体"/>
      <w:kern w:val="2"/>
      <w:sz w:val="24"/>
      <w:szCs w:val="24"/>
    </w:rPr>
  </w:style>
  <w:style w:type="character" w:customStyle="1" w:styleId="1106">
    <w:name w:val="字元 字元10"/>
    <w:qFormat/>
    <w:locked/>
    <w:uiPriority w:val="0"/>
    <w:rPr>
      <w:rFonts w:ascii="Tahoma" w:hAnsi="Tahoma" w:cs="Tahoma"/>
      <w:sz w:val="16"/>
      <w:szCs w:val="16"/>
    </w:rPr>
  </w:style>
  <w:style w:type="character" w:customStyle="1" w:styleId="1107">
    <w:name w:val="font61"/>
    <w:qFormat/>
    <w:uiPriority w:val="0"/>
    <w:rPr>
      <w:rFonts w:hint="default" w:ascii="Times New Roman" w:hAnsi="Times New Roman" w:cs="Times New Roman"/>
      <w:color w:val="000000"/>
      <w:sz w:val="24"/>
      <w:szCs w:val="24"/>
      <w:u w:val="none"/>
    </w:rPr>
  </w:style>
  <w:style w:type="character" w:customStyle="1" w:styleId="1108">
    <w:name w:val="Default Char"/>
    <w:link w:val="2"/>
    <w:qFormat/>
    <w:uiPriority w:val="0"/>
    <w:rPr>
      <w:rFonts w:ascii="宋体..璂.." w:eastAsia="宋体..璂.." w:cs="宋体..璂.."/>
      <w:color w:val="000000"/>
      <w:sz w:val="24"/>
      <w:szCs w:val="24"/>
      <w:lang w:val="en-US" w:eastAsia="zh-CN" w:bidi="ar-SA"/>
    </w:rPr>
  </w:style>
  <w:style w:type="character" w:customStyle="1" w:styleId="1109">
    <w:name w:val="正文2 Char Char"/>
    <w:link w:val="114"/>
    <w:qFormat/>
    <w:uiPriority w:val="0"/>
    <w:rPr>
      <w:rFonts w:ascii="宋体" w:hAnsi="宋体"/>
      <w:kern w:val="2"/>
      <w:sz w:val="24"/>
    </w:rPr>
  </w:style>
  <w:style w:type="character" w:customStyle="1" w:styleId="1110">
    <w:name w:val="字元 字元12"/>
    <w:qFormat/>
    <w:locked/>
    <w:uiPriority w:val="0"/>
    <w:rPr>
      <w:rFonts w:cs="Times New Roman"/>
    </w:rPr>
  </w:style>
  <w:style w:type="character" w:customStyle="1" w:styleId="1111">
    <w:name w:val="short_text"/>
    <w:qFormat/>
    <w:uiPriority w:val="0"/>
  </w:style>
  <w:style w:type="character" w:customStyle="1" w:styleId="1112">
    <w:name w:val="列出段落 Char"/>
    <w:link w:val="115"/>
    <w:qFormat/>
    <w:uiPriority w:val="34"/>
    <w:rPr>
      <w:rFonts w:eastAsia="宋体"/>
      <w:kern w:val="2"/>
      <w:sz w:val="21"/>
      <w:szCs w:val="24"/>
      <w:lang w:val="en-US" w:eastAsia="zh-CN" w:bidi="ar-SA"/>
    </w:rPr>
  </w:style>
  <w:style w:type="character" w:customStyle="1" w:styleId="1113">
    <w:name w:val="正文首行缩进 Char Char Char Char Char Char"/>
    <w:qFormat/>
    <w:uiPriority w:val="0"/>
    <w:rPr>
      <w:rFonts w:ascii="宋体" w:hAnsi="宋体" w:eastAsia="宋体"/>
      <w:sz w:val="24"/>
      <w:lang w:val="en-US" w:eastAsia="zh-CN" w:bidi="ar-SA"/>
    </w:rPr>
  </w:style>
  <w:style w:type="character" w:customStyle="1" w:styleId="1114">
    <w:name w:val="tw4winError"/>
    <w:qFormat/>
    <w:uiPriority w:val="0"/>
    <w:rPr>
      <w:rFonts w:ascii="Courier New" w:hAnsi="Courier New" w:cs="Courier New"/>
      <w:color w:val="00FF00"/>
      <w:sz w:val="40"/>
      <w:szCs w:val="40"/>
    </w:rPr>
  </w:style>
  <w:style w:type="character" w:customStyle="1" w:styleId="1115">
    <w:name w:val="样式2 Char"/>
    <w:link w:val="116"/>
    <w:qFormat/>
    <w:uiPriority w:val="0"/>
    <w:rPr>
      <w:rFonts w:ascii="宋体" w:hAnsi="宋体"/>
      <w:kern w:val="2"/>
      <w:sz w:val="21"/>
      <w:szCs w:val="24"/>
    </w:rPr>
  </w:style>
  <w:style w:type="character" w:customStyle="1" w:styleId="1116">
    <w:name w:val="bds_more4"/>
    <w:qFormat/>
    <w:uiPriority w:val="0"/>
  </w:style>
  <w:style w:type="character" w:customStyle="1" w:styleId="1117">
    <w:name w:val="Figure Description Char"/>
    <w:link w:val="117"/>
    <w:qFormat/>
    <w:uiPriority w:val="0"/>
    <w:rPr>
      <w:rFonts w:ascii="Arial" w:hAnsi="Arial" w:eastAsia="黑体"/>
      <w:sz w:val="18"/>
      <w:szCs w:val="18"/>
      <w:lang w:val="en-US" w:eastAsia="zh-CN" w:bidi="ar-SA"/>
    </w:rPr>
  </w:style>
  <w:style w:type="character" w:customStyle="1" w:styleId="1118">
    <w:name w:val="纯文本 Char2"/>
    <w:qFormat/>
    <w:uiPriority w:val="0"/>
    <w:rPr>
      <w:rFonts w:ascii="宋体" w:hAnsi="Courier New" w:eastAsia="宋体"/>
      <w:kern w:val="2"/>
      <w:sz w:val="21"/>
    </w:rPr>
  </w:style>
  <w:style w:type="character" w:customStyle="1" w:styleId="1119">
    <w:name w:val="grame"/>
    <w:qFormat/>
    <w:uiPriority w:val="0"/>
  </w:style>
  <w:style w:type="character" w:customStyle="1" w:styleId="1120">
    <w:name w:val="Caption Char"/>
    <w:qFormat/>
    <w:locked/>
    <w:uiPriority w:val="0"/>
    <w:rPr>
      <w:rFonts w:ascii="Arial" w:hAnsi="Arial" w:eastAsia="黑体"/>
      <w:kern w:val="0"/>
      <w:sz w:val="20"/>
    </w:rPr>
  </w:style>
  <w:style w:type="character" w:customStyle="1" w:styleId="1121">
    <w:name w:val="small1"/>
    <w:qFormat/>
    <w:uiPriority w:val="0"/>
    <w:rPr>
      <w:sz w:val="22"/>
      <w:szCs w:val="22"/>
    </w:rPr>
  </w:style>
  <w:style w:type="character" w:customStyle="1" w:styleId="1122">
    <w:name w:val="普通文字 Char1"/>
    <w:qFormat/>
    <w:uiPriority w:val="0"/>
    <w:rPr>
      <w:rFonts w:ascii="宋体" w:hAnsi="Courier New" w:eastAsia="宋体"/>
      <w:kern w:val="2"/>
      <w:sz w:val="21"/>
      <w:lang w:val="en-US" w:eastAsia="zh-CN"/>
    </w:rPr>
  </w:style>
  <w:style w:type="character" w:customStyle="1" w:styleId="1123">
    <w:name w:val="sidecatalog-index2"/>
    <w:qFormat/>
    <w:uiPriority w:val="0"/>
    <w:rPr>
      <w:rFonts w:ascii="Arail" w:hAnsi="Arail" w:eastAsia="Arail" w:cs="Arail"/>
      <w:color w:val="999999"/>
      <w:sz w:val="21"/>
      <w:szCs w:val="21"/>
    </w:rPr>
  </w:style>
  <w:style w:type="character" w:customStyle="1" w:styleId="1124">
    <w:name w:val="bold2"/>
    <w:qFormat/>
    <w:uiPriority w:val="0"/>
    <w:rPr>
      <w:b/>
      <w:bCs/>
    </w:rPr>
  </w:style>
  <w:style w:type="character" w:customStyle="1" w:styleId="1125">
    <w:name w:val="章标题 Char"/>
    <w:qFormat/>
    <w:uiPriority w:val="0"/>
    <w:rPr>
      <w:rFonts w:ascii="黑体" w:eastAsia="黑体"/>
      <w:sz w:val="21"/>
      <w:lang w:val="en-US" w:eastAsia="zh-CN" w:bidi="ar-SA"/>
    </w:rPr>
  </w:style>
  <w:style w:type="character" w:customStyle="1" w:styleId="1126">
    <w:name w:val="标题3 Char"/>
    <w:link w:val="118"/>
    <w:qFormat/>
    <w:uiPriority w:val="0"/>
    <w:rPr>
      <w:rFonts w:ascii="Arial" w:hAnsi="Arial"/>
      <w:b/>
      <w:sz w:val="21"/>
      <w:szCs w:val="24"/>
    </w:rPr>
  </w:style>
  <w:style w:type="character" w:customStyle="1" w:styleId="1127">
    <w:name w:val="MOT-Text-1 Char"/>
    <w:link w:val="119"/>
    <w:qFormat/>
    <w:uiPriority w:val="0"/>
    <w:rPr>
      <w:sz w:val="22"/>
      <w:szCs w:val="24"/>
    </w:rPr>
  </w:style>
  <w:style w:type="character" w:customStyle="1" w:styleId="1128">
    <w:name w:val="bds_more2"/>
    <w:qFormat/>
    <w:uiPriority w:val="0"/>
  </w:style>
  <w:style w:type="character" w:customStyle="1" w:styleId="1129">
    <w:name w:val="text"/>
    <w:qFormat/>
    <w:uiPriority w:val="0"/>
  </w:style>
  <w:style w:type="character" w:customStyle="1" w:styleId="1130">
    <w:name w:val="ZJGIS图表 Char"/>
    <w:link w:val="120"/>
    <w:qFormat/>
    <w:locked/>
    <w:uiPriority w:val="99"/>
    <w:rPr>
      <w:rFonts w:eastAsia="黑体"/>
      <w:color w:val="000000"/>
      <w:sz w:val="24"/>
    </w:rPr>
  </w:style>
  <w:style w:type="character" w:customStyle="1" w:styleId="1131">
    <w:name w:val="Char Char8"/>
    <w:qFormat/>
    <w:uiPriority w:val="0"/>
    <w:rPr>
      <w:kern w:val="2"/>
      <w:sz w:val="18"/>
      <w:szCs w:val="18"/>
    </w:rPr>
  </w:style>
  <w:style w:type="character" w:customStyle="1" w:styleId="1132">
    <w:name w:val="sidecatalog-dot1"/>
    <w:qFormat/>
    <w:uiPriority w:val="0"/>
  </w:style>
  <w:style w:type="character" w:customStyle="1" w:styleId="1133">
    <w:name w:val="morelink-item"/>
    <w:qFormat/>
    <w:uiPriority w:val="0"/>
  </w:style>
  <w:style w:type="character" w:customStyle="1" w:styleId="1134">
    <w:name w:val="字元 字元19"/>
    <w:qFormat/>
    <w:locked/>
    <w:uiPriority w:val="0"/>
    <w:rPr>
      <w:rFonts w:eastAsia="Times New Roman" w:cs="Times New Roman"/>
      <w:b/>
      <w:bCs/>
      <w:sz w:val="28"/>
      <w:szCs w:val="28"/>
    </w:rPr>
  </w:style>
  <w:style w:type="character" w:customStyle="1" w:styleId="1135">
    <w:name w:val="标题 6 Char"/>
    <w:qFormat/>
    <w:uiPriority w:val="0"/>
    <w:rPr>
      <w:rFonts w:ascii="Cambria" w:hAnsi="Cambria" w:eastAsia="宋体" w:cs="Times New Roman"/>
      <w:b/>
      <w:bCs/>
      <w:kern w:val="2"/>
      <w:sz w:val="24"/>
      <w:szCs w:val="24"/>
    </w:rPr>
  </w:style>
  <w:style w:type="character" w:customStyle="1" w:styleId="1136">
    <w:name w:val="正文文本缩进 Char1"/>
    <w:qFormat/>
    <w:uiPriority w:val="99"/>
    <w:rPr>
      <w:rFonts w:ascii="Times New Roman" w:hAnsi="Times New Roman" w:eastAsia="PMingLiU" w:cs="Times New Roman"/>
      <w:snapToGrid w:val="0"/>
      <w:kern w:val="0"/>
      <w:sz w:val="20"/>
      <w:szCs w:val="20"/>
      <w:lang w:val="en-GB" w:eastAsia="zh-TW"/>
    </w:rPr>
  </w:style>
  <w:style w:type="character" w:customStyle="1" w:styleId="1137">
    <w:name w:val="字元 字元20"/>
    <w:qFormat/>
    <w:locked/>
    <w:uiPriority w:val="0"/>
    <w:rPr>
      <w:rFonts w:ascii="Cambria" w:hAnsi="Cambria" w:eastAsia="Times New Roman" w:cs="Times New Roman"/>
      <w:b/>
      <w:bCs/>
      <w:sz w:val="26"/>
      <w:szCs w:val="26"/>
    </w:rPr>
  </w:style>
  <w:style w:type="character" w:customStyle="1" w:styleId="1138">
    <w:name w:val="正文文本 Char1"/>
    <w:qFormat/>
    <w:uiPriority w:val="0"/>
    <w:rPr>
      <w:rFonts w:eastAsia="??"/>
      <w:kern w:val="2"/>
      <w:sz w:val="24"/>
      <w:szCs w:val="28"/>
    </w:rPr>
  </w:style>
  <w:style w:type="character" w:customStyle="1" w:styleId="1139">
    <w:name w:val="text_121"/>
    <w:qFormat/>
    <w:uiPriority w:val="0"/>
    <w:rPr>
      <w:rFonts w:hint="default" w:ascii="sө" w:hAnsi="sө"/>
      <w:color w:val="000000"/>
      <w:sz w:val="15"/>
      <w:szCs w:val="15"/>
    </w:rPr>
  </w:style>
  <w:style w:type="character" w:customStyle="1" w:styleId="1140">
    <w:name w:val="WW8Num22z0"/>
    <w:qFormat/>
    <w:uiPriority w:val="0"/>
    <w:rPr>
      <w:rFonts w:ascii="Symbol" w:hAnsi="Symbol"/>
      <w:lang w:val="en-GB"/>
    </w:rPr>
  </w:style>
  <w:style w:type="character" w:customStyle="1" w:styleId="1141">
    <w:name w:val="SANGFOR_6_正文 Char"/>
    <w:link w:val="121"/>
    <w:qFormat/>
    <w:uiPriority w:val="0"/>
    <w:rPr>
      <w:szCs w:val="24"/>
    </w:rPr>
  </w:style>
  <w:style w:type="character" w:customStyle="1" w:styleId="1142">
    <w:name w:val="样式1 Char Char"/>
    <w:link w:val="122"/>
    <w:qFormat/>
    <w:uiPriority w:val="0"/>
    <w:rPr>
      <w:rFonts w:ascii="Arial" w:hAnsi="Arial" w:eastAsia="宋体"/>
      <w:kern w:val="2"/>
      <w:sz w:val="21"/>
      <w:szCs w:val="24"/>
      <w:lang w:val="en-US" w:eastAsia="zh-CN" w:bidi="ar-SA"/>
    </w:rPr>
  </w:style>
  <w:style w:type="character" w:customStyle="1" w:styleId="1143">
    <w:name w:val="字元 字元5"/>
    <w:qFormat/>
    <w:locked/>
    <w:uiPriority w:val="0"/>
    <w:rPr>
      <w:rFonts w:ascii="Arial" w:hAnsi="Arial" w:eastAsia="Times New Roman" w:cs="Times New Roman"/>
      <w:lang w:val="en-GB"/>
    </w:rPr>
  </w:style>
  <w:style w:type="character" w:customStyle="1" w:styleId="1144">
    <w:name w:val="WW8Num12z0"/>
    <w:qFormat/>
    <w:uiPriority w:val="0"/>
    <w:rPr>
      <w:rFonts w:ascii="Symbol" w:hAnsi="Symbol"/>
      <w:lang w:val="en-GB"/>
    </w:rPr>
  </w:style>
  <w:style w:type="character" w:customStyle="1" w:styleId="1145">
    <w:name w:val="displayitem"/>
    <w:qFormat/>
    <w:uiPriority w:val="0"/>
  </w:style>
  <w:style w:type="character" w:customStyle="1" w:styleId="1146">
    <w:name w:val="二级样式 Char"/>
    <w:link w:val="123"/>
    <w:qFormat/>
    <w:uiPriority w:val="0"/>
    <w:rPr>
      <w:rFonts w:ascii="黑体" w:hAnsi="Wingdings" w:eastAsia="黑体" w:cs="IOBAEE+TimesNewRoman,Bold"/>
      <w:b/>
      <w:color w:val="000000"/>
      <w:sz w:val="24"/>
      <w:szCs w:val="24"/>
    </w:rPr>
  </w:style>
  <w:style w:type="character" w:customStyle="1" w:styleId="1147">
    <w:name w:val="Char Char20"/>
    <w:qFormat/>
    <w:uiPriority w:val="0"/>
    <w:rPr>
      <w:kern w:val="2"/>
      <w:sz w:val="18"/>
      <w:szCs w:val="18"/>
    </w:rPr>
  </w:style>
  <w:style w:type="character" w:customStyle="1" w:styleId="1148">
    <w:name w:val="polysemyred"/>
    <w:qFormat/>
    <w:uiPriority w:val="0"/>
    <w:rPr>
      <w:color w:val="FF6666"/>
      <w:sz w:val="18"/>
      <w:szCs w:val="18"/>
    </w:rPr>
  </w:style>
  <w:style w:type="character" w:customStyle="1" w:styleId="1149">
    <w:name w:val="‧ N character bold new"/>
    <w:qFormat/>
    <w:uiPriority w:val="0"/>
    <w:rPr>
      <w:rFonts w:ascii="Times New Roman" w:hAnsi="Times New Roman" w:cs="Tahoma"/>
      <w:b/>
      <w:sz w:val="20"/>
      <w:lang w:val="en-GB"/>
    </w:rPr>
  </w:style>
  <w:style w:type="character" w:customStyle="1" w:styleId="1150">
    <w:name w:val="apple-converted-space"/>
    <w:qFormat/>
    <w:uiPriority w:val="0"/>
  </w:style>
  <w:style w:type="character" w:customStyle="1" w:styleId="1151">
    <w:name w:val="内容文本 Char"/>
    <w:qFormat/>
    <w:uiPriority w:val="0"/>
    <w:rPr>
      <w:rFonts w:ascii="宋体" w:hAnsi="宋体"/>
      <w:sz w:val="24"/>
      <w:szCs w:val="24"/>
      <w:lang w:eastAsia="en-US" w:bidi="en-US"/>
    </w:rPr>
  </w:style>
  <w:style w:type="character" w:customStyle="1" w:styleId="1152">
    <w:name w:val="blithe3 Char1 Char"/>
    <w:link w:val="124"/>
    <w:qFormat/>
    <w:uiPriority w:val="0"/>
    <w:rPr>
      <w:rFonts w:ascii="宋体" w:hAnsi="宋体"/>
      <w:b/>
      <w:bCs/>
      <w:color w:val="000000"/>
      <w:sz w:val="28"/>
      <w:szCs w:val="36"/>
    </w:rPr>
  </w:style>
  <w:style w:type="character" w:customStyle="1" w:styleId="1153">
    <w:name w:val="子系统 Char"/>
    <w:qFormat/>
    <w:uiPriority w:val="0"/>
    <w:rPr>
      <w:rFonts w:ascii="宋体" w:hAnsi="宋体" w:eastAsia="宋体" w:cs="Microsoft Sans Serif"/>
      <w:b/>
      <w:bCs/>
      <w:color w:val="FF0000"/>
      <w:sz w:val="28"/>
      <w:szCs w:val="28"/>
      <w:lang w:val="en-US" w:eastAsia="en-US" w:bidi="ar-SA"/>
    </w:rPr>
  </w:style>
  <w:style w:type="character" w:customStyle="1" w:styleId="1154">
    <w:name w:val="sidecatalog-index1"/>
    <w:qFormat/>
    <w:uiPriority w:val="0"/>
    <w:rPr>
      <w:rFonts w:ascii="Arial" w:hAnsi="Arial" w:cs="Arial"/>
      <w:b/>
      <w:color w:val="999999"/>
      <w:sz w:val="21"/>
      <w:szCs w:val="21"/>
    </w:rPr>
  </w:style>
  <w:style w:type="character" w:customStyle="1" w:styleId="1155">
    <w:name w:val="15"/>
    <w:qFormat/>
    <w:uiPriority w:val="0"/>
    <w:rPr>
      <w:rFonts w:hint="default" w:ascii="Calibri" w:hAnsi="Calibri" w:cs="Calibri"/>
      <w:sz w:val="20"/>
      <w:szCs w:val="20"/>
    </w:rPr>
  </w:style>
  <w:style w:type="character" w:customStyle="1" w:styleId="1156">
    <w:name w:val="themebody1"/>
    <w:qFormat/>
    <w:uiPriority w:val="0"/>
    <w:rPr>
      <w:color w:val="FFFFFF"/>
    </w:rPr>
  </w:style>
  <w:style w:type="character" w:customStyle="1" w:styleId="1157">
    <w:name w:val="表格 Char Char"/>
    <w:link w:val="125"/>
    <w:qFormat/>
    <w:uiPriority w:val="0"/>
    <w:rPr>
      <w:rFonts w:ascii="宋体" w:hAnsi="宋体"/>
    </w:rPr>
  </w:style>
  <w:style w:type="character" w:customStyle="1" w:styleId="1158">
    <w:name w:val="Clear Character Fonts"/>
    <w:qFormat/>
    <w:locked/>
    <w:uiPriority w:val="0"/>
    <w:rPr>
      <w:rFonts w:ascii="Times New Roman" w:hAnsi="Times New Roman"/>
      <w:sz w:val="20"/>
      <w:lang w:val="en-GB"/>
    </w:rPr>
  </w:style>
  <w:style w:type="character" w:customStyle="1" w:styleId="1159">
    <w:name w:val="No Spacing Char"/>
    <w:qFormat/>
    <w:locked/>
    <w:uiPriority w:val="0"/>
    <w:rPr>
      <w:rFonts w:eastAsia="Times New Roman" w:cs="Times New Roman"/>
      <w:sz w:val="22"/>
      <w:szCs w:val="22"/>
      <w:lang w:val="en-US" w:bidi="ar-SA"/>
    </w:rPr>
  </w:style>
  <w:style w:type="character" w:customStyle="1" w:styleId="1160">
    <w:name w:val="Variable"/>
    <w:qFormat/>
    <w:uiPriority w:val="0"/>
    <w:rPr>
      <w:i/>
      <w:lang w:val="en-GB"/>
    </w:rPr>
  </w:style>
  <w:style w:type="character" w:customStyle="1" w:styleId="1161">
    <w:name w:val="WW8Num19z0"/>
    <w:qFormat/>
    <w:uiPriority w:val="0"/>
    <w:rPr>
      <w:rFonts w:ascii="Symbol" w:hAnsi="Symbol"/>
      <w:lang w:val="en-GB"/>
    </w:rPr>
  </w:style>
  <w:style w:type="character" w:customStyle="1" w:styleId="1162">
    <w:name w:val="杭州技术规格书 Char"/>
    <w:link w:val="128"/>
    <w:qFormat/>
    <w:uiPriority w:val="0"/>
    <w:rPr>
      <w:rFonts w:ascii="Tahoma" w:hAnsi="Tahoma"/>
      <w:sz w:val="24"/>
    </w:rPr>
  </w:style>
  <w:style w:type="character" w:customStyle="1" w:styleId="1163">
    <w:name w:val="Teletype"/>
    <w:qFormat/>
    <w:uiPriority w:val="0"/>
    <w:rPr>
      <w:rFonts w:ascii="Courier New" w:hAnsi="Courier New"/>
      <w:lang w:val="en-GB"/>
    </w:rPr>
  </w:style>
  <w:style w:type="character" w:customStyle="1" w:styleId="1164">
    <w:name w:val="My正文 Char"/>
    <w:link w:val="129"/>
    <w:qFormat/>
    <w:uiPriority w:val="0"/>
    <w:rPr>
      <w:rFonts w:ascii="Arial" w:hAnsi="Arial"/>
      <w:sz w:val="24"/>
    </w:rPr>
  </w:style>
  <w:style w:type="character" w:customStyle="1" w:styleId="1165">
    <w:name w:val="图案编号 Char"/>
    <w:link w:val="130"/>
    <w:qFormat/>
    <w:uiPriority w:val="0"/>
    <w:rPr>
      <w:rFonts w:ascii="Arial" w:hAnsi="Arial"/>
      <w:kern w:val="2"/>
      <w:sz w:val="21"/>
      <w:szCs w:val="24"/>
    </w:rPr>
  </w:style>
  <w:style w:type="character" w:customStyle="1" w:styleId="1166">
    <w:name w:val="21 Char"/>
    <w:qFormat/>
    <w:uiPriority w:val="0"/>
    <w:rPr>
      <w:rFonts w:ascii="Arial" w:hAnsi="Arial" w:eastAsia="黑体"/>
      <w:b/>
      <w:kern w:val="2"/>
      <w:sz w:val="21"/>
      <w:lang w:val="en-US" w:eastAsia="zh-CN" w:bidi="ar-SA"/>
    </w:rPr>
  </w:style>
  <w:style w:type="character" w:customStyle="1" w:styleId="1167">
    <w:name w:val="font81"/>
    <w:qFormat/>
    <w:uiPriority w:val="0"/>
    <w:rPr>
      <w:rFonts w:hint="eastAsia" w:ascii="宋体" w:hAnsi="宋体" w:eastAsia="宋体" w:cs="宋体"/>
      <w:color w:val="FF0000"/>
      <w:sz w:val="18"/>
      <w:szCs w:val="18"/>
      <w:u w:val="none"/>
    </w:rPr>
  </w:style>
  <w:style w:type="character" w:customStyle="1" w:styleId="1168">
    <w:name w:val="正文首行缩进两字 Char"/>
    <w:link w:val="131"/>
    <w:qFormat/>
    <w:uiPriority w:val="0"/>
    <w:rPr>
      <w:rFonts w:ascii="宋体" w:hAnsi="宋体" w:cs="Arial"/>
      <w:color w:val="000000"/>
      <w:kern w:val="2"/>
      <w:sz w:val="24"/>
      <w:szCs w:val="24"/>
      <w:lang w:val="en-US" w:eastAsia="zh-CN" w:bidi="ar-SA"/>
    </w:rPr>
  </w:style>
  <w:style w:type="character" w:customStyle="1" w:styleId="1169">
    <w:name w:val="哈哈正文 Char"/>
    <w:link w:val="132"/>
    <w:qFormat/>
    <w:uiPriority w:val="0"/>
    <w:rPr>
      <w:rFonts w:ascii="宋体" w:hAnsi="宋体" w:cs="宋体"/>
      <w:sz w:val="24"/>
    </w:rPr>
  </w:style>
  <w:style w:type="character" w:customStyle="1" w:styleId="1170">
    <w:name w:val="项目标题 Char"/>
    <w:link w:val="133"/>
    <w:qFormat/>
    <w:uiPriority w:val="0"/>
    <w:rPr>
      <w:rFonts w:ascii="Arial" w:hAnsi="Arial"/>
      <w:b/>
      <w:bCs/>
      <w:sz w:val="28"/>
      <w:szCs w:val="28"/>
    </w:rPr>
  </w:style>
  <w:style w:type="character" w:customStyle="1" w:styleId="1171">
    <w:name w:val="font111"/>
    <w:qFormat/>
    <w:uiPriority w:val="0"/>
    <w:rPr>
      <w:rFonts w:ascii="Arial" w:hAnsi="Arial" w:cs="Arial"/>
      <w:color w:val="333333"/>
      <w:sz w:val="18"/>
      <w:szCs w:val="18"/>
      <w:u w:val="none"/>
    </w:rPr>
  </w:style>
  <w:style w:type="character" w:customStyle="1" w:styleId="1172">
    <w:name w:val="Table Text Char Char2"/>
    <w:qFormat/>
    <w:uiPriority w:val="0"/>
    <w:rPr>
      <w:rFonts w:ascii="Arial" w:hAnsi="Arial" w:eastAsia="宋体"/>
      <w:sz w:val="18"/>
      <w:lang w:val="en-US" w:eastAsia="zh-CN" w:bidi="ar-SA"/>
    </w:rPr>
  </w:style>
  <w:style w:type="character" w:customStyle="1" w:styleId="1173">
    <w:name w:val="*Body Text Char"/>
    <w:qFormat/>
    <w:uiPriority w:val="0"/>
    <w:rPr>
      <w:rFonts w:ascii="Arial" w:hAnsi="Arial"/>
      <w:color w:val="000000"/>
      <w:lang w:val="en-US" w:eastAsia="en-US" w:bidi="ar-SA"/>
    </w:rPr>
  </w:style>
  <w:style w:type="character" w:customStyle="1" w:styleId="1174">
    <w:name w:val="‧ N character emphasis new"/>
    <w:qFormat/>
    <w:uiPriority w:val="0"/>
    <w:rPr>
      <w:rFonts w:ascii="Times New Roman" w:hAnsi="Times New Roman" w:cs="Tahoma"/>
      <w:i/>
      <w:sz w:val="20"/>
      <w:lang w:val="en-GB"/>
    </w:rPr>
  </w:style>
  <w:style w:type="character" w:customStyle="1" w:styleId="1175">
    <w:name w:val="字元 字元15"/>
    <w:qFormat/>
    <w:locked/>
    <w:uiPriority w:val="0"/>
    <w:rPr>
      <w:rFonts w:ascii="Times New Roman" w:hAnsi="Times New Roman" w:eastAsia="Times New Roman" w:cs="Times New Roman"/>
      <w:b/>
      <w:u w:val="single"/>
      <w:lang w:val="en-GB"/>
    </w:rPr>
  </w:style>
  <w:style w:type="character" w:customStyle="1" w:styleId="1176">
    <w:name w:val="px14"/>
    <w:qFormat/>
    <w:uiPriority w:val="0"/>
  </w:style>
  <w:style w:type="character" w:customStyle="1" w:styleId="1177">
    <w:name w:val="bule1"/>
    <w:qFormat/>
    <w:uiPriority w:val="0"/>
    <w:rPr>
      <w:sz w:val="18"/>
      <w:szCs w:val="18"/>
    </w:rPr>
  </w:style>
  <w:style w:type="character" w:customStyle="1" w:styleId="1178">
    <w:name w:val="文档正文 Char"/>
    <w:qFormat/>
    <w:uiPriority w:val="0"/>
    <w:rPr>
      <w:rFonts w:ascii="Arial Narrow" w:hAnsi="Arial Narrow" w:eastAsia="宋体"/>
      <w:sz w:val="24"/>
      <w:szCs w:val="24"/>
      <w:lang w:val="en-US" w:eastAsia="zh-CN" w:bidi="ar-SA"/>
    </w:rPr>
  </w:style>
  <w:style w:type="character" w:customStyle="1" w:styleId="1179">
    <w:name w:val="lemmatitleh1"/>
    <w:qFormat/>
    <w:uiPriority w:val="0"/>
  </w:style>
  <w:style w:type="character" w:customStyle="1" w:styleId="1180">
    <w:name w:val="Numbering Symbols"/>
    <w:qFormat/>
    <w:uiPriority w:val="0"/>
    <w:rPr>
      <w:lang w:val="en-GB"/>
    </w:rPr>
  </w:style>
  <w:style w:type="character" w:customStyle="1" w:styleId="1181">
    <w:name w:val="Visited Internet Link"/>
    <w:qFormat/>
    <w:uiPriority w:val="0"/>
    <w:rPr>
      <w:color w:val="800000"/>
      <w:u w:val="single"/>
      <w:lang w:val="en-GB"/>
    </w:rPr>
  </w:style>
  <w:style w:type="character" w:customStyle="1" w:styleId="1182">
    <w:name w:val="字元 字元7"/>
    <w:qFormat/>
    <w:locked/>
    <w:uiPriority w:val="0"/>
    <w:rPr>
      <w:rFonts w:ascii="Arial" w:hAnsi="Arial" w:eastAsia="Times New Roman" w:cs="Times New Roman"/>
      <w:lang w:val="en-GB"/>
    </w:rPr>
  </w:style>
  <w:style w:type="character" w:customStyle="1" w:styleId="1183">
    <w:name w:val="WW8Num12z1"/>
    <w:qFormat/>
    <w:uiPriority w:val="0"/>
    <w:rPr>
      <w:rFonts w:ascii="Courier New" w:hAnsi="Courier New"/>
      <w:lang w:val="en-GB"/>
    </w:rPr>
  </w:style>
  <w:style w:type="character" w:customStyle="1" w:styleId="1184">
    <w:name w:val="bds_nopic"/>
    <w:qFormat/>
    <w:uiPriority w:val="0"/>
  </w:style>
  <w:style w:type="character" w:customStyle="1" w:styleId="1185">
    <w:name w:val="tw4winMark"/>
    <w:qFormat/>
    <w:uiPriority w:val="0"/>
    <w:rPr>
      <w:rFonts w:ascii="Courier New" w:hAnsi="Courier New" w:cs="Courier New"/>
      <w:vanish/>
      <w:color w:val="800080"/>
      <w:sz w:val="24"/>
      <w:szCs w:val="24"/>
      <w:vertAlign w:val="subscript"/>
    </w:rPr>
  </w:style>
  <w:style w:type="character" w:customStyle="1" w:styleId="1186">
    <w:name w:val="标题 1 Char1"/>
    <w:qFormat/>
    <w:uiPriority w:val="0"/>
    <w:rPr>
      <w:rFonts w:ascii="宋体" w:hAnsi="宋体"/>
      <w:b/>
      <w:bCs/>
      <w:kern w:val="44"/>
      <w:sz w:val="44"/>
      <w:szCs w:val="44"/>
    </w:rPr>
  </w:style>
  <w:style w:type="character" w:customStyle="1" w:styleId="1187">
    <w:name w:val="h Char1"/>
    <w:qFormat/>
    <w:uiPriority w:val="0"/>
    <w:rPr>
      <w:rFonts w:ascii="Calibri" w:hAnsi="Calibri" w:eastAsia="宋体" w:cs="Times New Roman"/>
      <w:sz w:val="18"/>
      <w:szCs w:val="18"/>
    </w:rPr>
  </w:style>
  <w:style w:type="character" w:customStyle="1" w:styleId="1188">
    <w:name w:val="left4"/>
    <w:qFormat/>
    <w:uiPriority w:val="0"/>
    <w:rPr>
      <w:b/>
      <w:bCs/>
      <w:color w:val="3D3B3C"/>
      <w:sz w:val="28"/>
      <w:szCs w:val="28"/>
    </w:rPr>
  </w:style>
  <w:style w:type="character" w:customStyle="1" w:styleId="1189">
    <w:name w:val="*Heading 5 Char"/>
    <w:link w:val="134"/>
    <w:qFormat/>
    <w:uiPriority w:val="0"/>
    <w:rPr>
      <w:rFonts w:ascii="Verdana" w:hAnsi="Verdana"/>
      <w:i/>
      <w:szCs w:val="24"/>
      <w:lang w:val="en-US" w:eastAsia="en-US" w:bidi="ar-SA"/>
    </w:rPr>
  </w:style>
  <w:style w:type="character" w:customStyle="1" w:styleId="1190">
    <w:name w:val="zi_101"/>
    <w:qFormat/>
    <w:uiPriority w:val="0"/>
    <w:rPr>
      <w:rFonts w:hint="default" w:ascii="Verdana" w:hAnsi="Verdana"/>
      <w:color w:val="C90000"/>
      <w:sz w:val="18"/>
    </w:rPr>
  </w:style>
  <w:style w:type="character" w:customStyle="1" w:styleId="1191">
    <w:name w:val="标准段落 Char"/>
    <w:link w:val="135"/>
    <w:qFormat/>
    <w:locked/>
    <w:uiPriority w:val="0"/>
    <w:rPr>
      <w:sz w:val="24"/>
      <w:szCs w:val="24"/>
      <w:lang w:val="en-US" w:eastAsia="zh-CN"/>
    </w:rPr>
  </w:style>
  <w:style w:type="character" w:customStyle="1" w:styleId="1192">
    <w:name w:val="emphasizedtitle1"/>
    <w:qFormat/>
    <w:uiPriority w:val="0"/>
    <w:rPr>
      <w:rFonts w:hint="default" w:ascii="Arial" w:hAnsi="Arial" w:cs="Arial"/>
      <w:b/>
      <w:bCs/>
      <w:sz w:val="30"/>
      <w:szCs w:val="30"/>
    </w:rPr>
  </w:style>
  <w:style w:type="character" w:customStyle="1" w:styleId="1193">
    <w:name w:val="style31"/>
    <w:qFormat/>
    <w:uiPriority w:val="0"/>
    <w:rPr>
      <w:rFonts w:hint="default" w:ascii="Verdana" w:hAnsi="Verdana"/>
      <w:color w:val="979797"/>
      <w:sz w:val="15"/>
      <w:szCs w:val="15"/>
    </w:rPr>
  </w:style>
  <w:style w:type="character" w:customStyle="1" w:styleId="1194">
    <w:name w:val="bds_more"/>
    <w:qFormat/>
    <w:uiPriority w:val="0"/>
  </w:style>
  <w:style w:type="character" w:customStyle="1" w:styleId="1195">
    <w:name w:val="WW8Num14z2"/>
    <w:qFormat/>
    <w:uiPriority w:val="0"/>
    <w:rPr>
      <w:rFonts w:ascii="Wingdings" w:hAnsi="Wingdings"/>
      <w:lang w:val="en-GB"/>
    </w:rPr>
  </w:style>
  <w:style w:type="character" w:customStyle="1" w:styleId="1196">
    <w:name w:val="标题2zj Char"/>
    <w:link w:val="136"/>
    <w:qFormat/>
    <w:uiPriority w:val="0"/>
    <w:rPr>
      <w:rFonts w:ascii="Arial" w:hAnsi="Arial"/>
      <w:b/>
      <w:sz w:val="36"/>
      <w:szCs w:val="32"/>
      <w:lang w:val="en-US" w:eastAsia="zh-CN"/>
    </w:rPr>
  </w:style>
  <w:style w:type="character" w:customStyle="1" w:styleId="1197">
    <w:name w:val="字元 字元16"/>
    <w:qFormat/>
    <w:locked/>
    <w:uiPriority w:val="0"/>
    <w:rPr>
      <w:rFonts w:ascii="Times New Roman" w:hAnsi="Times New Roman" w:eastAsia="Times New Roman" w:cs="Times New Roman"/>
      <w:b/>
      <w:lang w:val="en-GB"/>
    </w:rPr>
  </w:style>
  <w:style w:type="character" w:customStyle="1" w:styleId="1198">
    <w:name w:val="样式 首行缩进:  2 字符 Char"/>
    <w:link w:val="137"/>
    <w:qFormat/>
    <w:uiPriority w:val="0"/>
    <w:rPr>
      <w:rFonts w:ascii="宋体" w:hAnsi="宋体"/>
      <w:bCs/>
      <w:color w:val="000000"/>
      <w:sz w:val="24"/>
      <w:szCs w:val="24"/>
    </w:rPr>
  </w:style>
  <w:style w:type="character" w:customStyle="1" w:styleId="1199">
    <w:name w:val="样式 正文首行缩进 + 加粗 Char"/>
    <w:link w:val="138"/>
    <w:qFormat/>
    <w:uiPriority w:val="0"/>
    <w:rPr>
      <w:b/>
      <w:bCs/>
      <w:szCs w:val="24"/>
    </w:rPr>
  </w:style>
  <w:style w:type="character" w:customStyle="1" w:styleId="1200">
    <w:name w:val="表格题注 Char"/>
    <w:link w:val="139"/>
    <w:qFormat/>
    <w:uiPriority w:val="0"/>
    <w:rPr>
      <w:rFonts w:hAnsi="宋体"/>
      <w:spacing w:val="10"/>
      <w:szCs w:val="24"/>
    </w:rPr>
  </w:style>
  <w:style w:type="character" w:customStyle="1" w:styleId="1201">
    <w:name w:val="polysemyexp"/>
    <w:qFormat/>
    <w:uiPriority w:val="0"/>
    <w:rPr>
      <w:color w:val="AAAAAA"/>
      <w:sz w:val="18"/>
      <w:szCs w:val="18"/>
    </w:rPr>
  </w:style>
  <w:style w:type="character" w:customStyle="1" w:styleId="1202">
    <w:name w:val="Normal Indent Char Char"/>
    <w:qFormat/>
    <w:uiPriority w:val="0"/>
    <w:rPr>
      <w:rFonts w:eastAsia="宋体"/>
      <w:kern w:val="2"/>
      <w:sz w:val="21"/>
      <w:lang w:val="en-US" w:eastAsia="zh-CN" w:bidi="ar-SA"/>
    </w:rPr>
  </w:style>
  <w:style w:type="character" w:customStyle="1" w:styleId="1203">
    <w:name w:val="font01"/>
    <w:basedOn w:val="84"/>
    <w:qFormat/>
    <w:uiPriority w:val="0"/>
    <w:rPr>
      <w:rFonts w:hint="eastAsia" w:ascii="宋体" w:hAnsi="宋体" w:eastAsia="宋体" w:cs="宋体"/>
      <w:color w:val="000000"/>
      <w:sz w:val="22"/>
      <w:szCs w:val="22"/>
      <w:u w:val="none"/>
    </w:rPr>
  </w:style>
  <w:style w:type="character" w:customStyle="1" w:styleId="1204">
    <w:name w:val="中等深浅网格 1 - 强调文字颜色 2 Char"/>
    <w:link w:val="140"/>
    <w:qFormat/>
    <w:locked/>
    <w:uiPriority w:val="99"/>
    <w:rPr>
      <w:rFonts w:ascii="Calibri" w:hAnsi="Calibri"/>
    </w:rPr>
  </w:style>
  <w:style w:type="character" w:customStyle="1" w:styleId="1205">
    <w:name w:val="正文非缩进 Char"/>
    <w:qFormat/>
    <w:uiPriority w:val="0"/>
    <w:rPr>
      <w:rFonts w:ascii="??" w:eastAsia="??"/>
      <w:snapToGrid w:val="0"/>
      <w:color w:val="000000"/>
      <w:kern w:val="28"/>
      <w:sz w:val="28"/>
      <w:lang w:val="en-US" w:eastAsia="zh-CN" w:bidi="ar-SA"/>
    </w:rPr>
  </w:style>
  <w:style w:type="character" w:customStyle="1" w:styleId="1206">
    <w:name w:val="MOT-Text-1 Char Char Char"/>
    <w:link w:val="141"/>
    <w:qFormat/>
    <w:uiPriority w:val="0"/>
    <w:rPr>
      <w:sz w:val="22"/>
      <w:szCs w:val="24"/>
    </w:rPr>
  </w:style>
  <w:style w:type="character" w:customStyle="1" w:styleId="1207">
    <w:name w:val="font51"/>
    <w:basedOn w:val="84"/>
    <w:qFormat/>
    <w:uiPriority w:val="0"/>
    <w:rPr>
      <w:rFonts w:hint="eastAsia" w:ascii="宋体" w:hAnsi="宋体" w:eastAsia="宋体" w:cs="宋体"/>
      <w:color w:val="FF0000"/>
      <w:sz w:val="20"/>
      <w:szCs w:val="20"/>
      <w:u w:val="none"/>
    </w:rPr>
  </w:style>
  <w:style w:type="character" w:customStyle="1" w:styleId="1208">
    <w:name w:val="Anchor (A)"/>
    <w:qFormat/>
    <w:uiPriority w:val="0"/>
    <w:rPr>
      <w:color w:val="0000FF"/>
      <w:u w:val="single"/>
    </w:rPr>
  </w:style>
  <w:style w:type="character" w:customStyle="1" w:styleId="1209">
    <w:name w:val="style10"/>
    <w:qFormat/>
    <w:uiPriority w:val="0"/>
  </w:style>
  <w:style w:type="character" w:customStyle="1" w:styleId="1210">
    <w:name w:val="apple-style-span"/>
    <w:qFormat/>
    <w:uiPriority w:val="0"/>
  </w:style>
  <w:style w:type="character" w:customStyle="1" w:styleId="1211">
    <w:name w:val="正文加粗 Char1"/>
    <w:link w:val="142"/>
    <w:qFormat/>
    <w:uiPriority w:val="0"/>
    <w:rPr>
      <w:rFonts w:ascii="Arial" w:hAnsi="Arial"/>
      <w:b/>
      <w:sz w:val="24"/>
    </w:rPr>
  </w:style>
  <w:style w:type="character" w:customStyle="1" w:styleId="1212">
    <w:name w:val="AP_Body Char Char1"/>
    <w:qFormat/>
    <w:locked/>
    <w:uiPriority w:val="0"/>
    <w:rPr>
      <w:rFonts w:ascii="Futura Bk" w:hAnsi="Futura Bk" w:eastAsia="MS Mincho" w:cs="Futura Bk"/>
      <w:color w:val="000000"/>
      <w:sz w:val="17"/>
      <w:szCs w:val="17"/>
      <w:lang w:val="en-US"/>
    </w:rPr>
  </w:style>
  <w:style w:type="character" w:customStyle="1" w:styleId="1213">
    <w:name w:val="样式 题注 + (西文) Times New Roman (中文) 宋体 五号 Char"/>
    <w:link w:val="143"/>
    <w:qFormat/>
    <w:uiPriority w:val="0"/>
    <w:rPr>
      <w:rFonts w:cs="Arial"/>
      <w:b/>
      <w:sz w:val="18"/>
    </w:rPr>
  </w:style>
  <w:style w:type="character" w:customStyle="1" w:styleId="1214">
    <w:name w:val="style3"/>
    <w:qFormat/>
    <w:uiPriority w:val="0"/>
  </w:style>
  <w:style w:type="character" w:customStyle="1" w:styleId="1215">
    <w:name w:val="表格编号 Char"/>
    <w:link w:val="144"/>
    <w:qFormat/>
    <w:uiPriority w:val="0"/>
    <w:rPr>
      <w:rFonts w:ascii="Arial" w:hAnsi="Arial"/>
      <w:szCs w:val="24"/>
    </w:rPr>
  </w:style>
  <w:style w:type="character" w:customStyle="1" w:styleId="1216">
    <w:name w:val="正文缩进 Char1"/>
    <w:qFormat/>
    <w:uiPriority w:val="0"/>
    <w:rPr>
      <w:rFonts w:ascii="Times New Roman" w:hAnsi="Times New Roman"/>
      <w:kern w:val="2"/>
      <w:sz w:val="21"/>
      <w:szCs w:val="24"/>
    </w:rPr>
  </w:style>
  <w:style w:type="character" w:customStyle="1" w:styleId="1217">
    <w:name w:val="字元 字元6"/>
    <w:qFormat/>
    <w:locked/>
    <w:uiPriority w:val="0"/>
    <w:rPr>
      <w:rFonts w:ascii="Arial" w:hAnsi="Arial" w:eastAsia="Times New Roman" w:cs="Times New Roman"/>
      <w:lang w:val="en-GB"/>
    </w:rPr>
  </w:style>
  <w:style w:type="character" w:customStyle="1" w:styleId="1218">
    <w:name w:val="1正文 Char"/>
    <w:link w:val="145"/>
    <w:qFormat/>
    <w:uiPriority w:val="0"/>
    <w:rPr>
      <w:rFonts w:ascii="宋体" w:hAnsi="宋体"/>
      <w:kern w:val="2"/>
      <w:sz w:val="28"/>
      <w:szCs w:val="28"/>
    </w:rPr>
  </w:style>
  <w:style w:type="character" w:customStyle="1" w:styleId="1219">
    <w:name w:val="Line numbering"/>
    <w:qFormat/>
    <w:uiPriority w:val="0"/>
    <w:rPr>
      <w:lang w:val="en-GB"/>
    </w:rPr>
  </w:style>
  <w:style w:type="character" w:customStyle="1" w:styleId="1220">
    <w:name w:val="_Style 1219"/>
    <w:qFormat/>
    <w:uiPriority w:val="21"/>
    <w:rPr>
      <w:b/>
      <w:bCs/>
      <w:i/>
      <w:iCs/>
      <w:color w:val="4F81BD"/>
    </w:rPr>
  </w:style>
  <w:style w:type="character" w:customStyle="1" w:styleId="1221">
    <w:name w:val="样式 标准段落 + 首行缩进:  2 字符 Char"/>
    <w:link w:val="146"/>
    <w:qFormat/>
    <w:uiPriority w:val="0"/>
    <w:rPr>
      <w:rFonts w:ascii="宋体" w:hAnsi="宋体"/>
      <w:sz w:val="24"/>
    </w:rPr>
  </w:style>
  <w:style w:type="character" w:customStyle="1" w:styleId="1222">
    <w:name w:val="WW-Default Paragraph Font"/>
    <w:qFormat/>
    <w:uiPriority w:val="0"/>
    <w:rPr>
      <w:lang w:val="en-GB"/>
    </w:rPr>
  </w:style>
  <w:style w:type="character" w:customStyle="1" w:styleId="1223">
    <w:name w:val="titlepurple1"/>
    <w:qFormat/>
    <w:uiPriority w:val="0"/>
    <w:rPr>
      <w:b/>
      <w:bCs/>
      <w:color w:val="845A92"/>
      <w:sz w:val="37"/>
      <w:szCs w:val="37"/>
    </w:rPr>
  </w:style>
  <w:style w:type="character" w:customStyle="1" w:styleId="1224">
    <w:name w:val="Char Char Char"/>
    <w:link w:val="147"/>
    <w:qFormat/>
    <w:uiPriority w:val="0"/>
    <w:rPr>
      <w:rFonts w:ascii="宋体" w:hAnsi="宋体" w:eastAsia="宋体"/>
      <w:b/>
      <w:kern w:val="2"/>
      <w:sz w:val="21"/>
      <w:szCs w:val="21"/>
      <w:lang w:val="en-US" w:eastAsia="zh-CN" w:bidi="ar-SA"/>
    </w:rPr>
  </w:style>
  <w:style w:type="character" w:customStyle="1" w:styleId="1225">
    <w:name w:val="普通文字 Char Char2"/>
    <w:qFormat/>
    <w:uiPriority w:val="0"/>
    <w:rPr>
      <w:rFonts w:ascii="宋体" w:hAnsi="Courier New" w:eastAsia="宋体"/>
      <w:kern w:val="2"/>
      <w:sz w:val="21"/>
      <w:lang w:val="en-US" w:eastAsia="zh-CN" w:bidi="ar-SA"/>
    </w:rPr>
  </w:style>
  <w:style w:type="character" w:customStyle="1" w:styleId="1226">
    <w:name w:val="附录 Char Char"/>
    <w:link w:val="148"/>
    <w:qFormat/>
    <w:uiPriority w:val="0"/>
    <w:rPr>
      <w:rFonts w:ascii="楷体_GB2312" w:hAnsi="华文细黑" w:eastAsia="方正姚体"/>
      <w:kern w:val="2"/>
      <w:sz w:val="30"/>
      <w:szCs w:val="24"/>
    </w:rPr>
  </w:style>
  <w:style w:type="character" w:customStyle="1" w:styleId="1227">
    <w:name w:val="字元 字元21"/>
    <w:qFormat/>
    <w:locked/>
    <w:uiPriority w:val="0"/>
    <w:rPr>
      <w:rFonts w:ascii="Cambria" w:hAnsi="Cambria" w:eastAsia="Times New Roman" w:cs="Times New Roman"/>
      <w:b/>
      <w:bCs/>
      <w:color w:val="4F81BD"/>
      <w:sz w:val="26"/>
      <w:szCs w:val="26"/>
    </w:rPr>
  </w:style>
  <w:style w:type="character" w:customStyle="1" w:styleId="1228">
    <w:name w:val="列表框2 Char"/>
    <w:qFormat/>
    <w:uiPriority w:val="0"/>
    <w:rPr>
      <w:rFonts w:ascii="楷体_GB2312" w:hAnsi="宋体" w:cs="宋体"/>
      <w:color w:val="000000"/>
      <w:spacing w:val="10"/>
      <w:sz w:val="24"/>
      <w:szCs w:val="24"/>
    </w:rPr>
  </w:style>
  <w:style w:type="character" w:customStyle="1" w:styleId="1229">
    <w:name w:val="标题 Char1"/>
    <w:qFormat/>
    <w:uiPriority w:val="0"/>
    <w:rPr>
      <w:rFonts w:ascii="Cambria" w:hAnsi="Cambria" w:cs="Times New Roman"/>
      <w:b/>
      <w:bCs/>
      <w:kern w:val="2"/>
      <w:sz w:val="32"/>
      <w:szCs w:val="32"/>
    </w:rPr>
  </w:style>
  <w:style w:type="character" w:customStyle="1" w:styleId="1230">
    <w:name w:val="ZK_列表项目符号 Char"/>
    <w:link w:val="149"/>
    <w:qFormat/>
    <w:uiPriority w:val="0"/>
    <w:rPr>
      <w:kern w:val="2"/>
      <w:sz w:val="24"/>
    </w:rPr>
  </w:style>
  <w:style w:type="character" w:customStyle="1" w:styleId="1231">
    <w:name w:val="公文正文 Char"/>
    <w:link w:val="150"/>
    <w:qFormat/>
    <w:uiPriority w:val="0"/>
    <w:rPr>
      <w:rFonts w:ascii="??_GB2312" w:hAnsi="??_GB2312" w:eastAsia="??_GB2312"/>
      <w:kern w:val="2"/>
      <w:sz w:val="24"/>
      <w:szCs w:val="24"/>
    </w:rPr>
  </w:style>
  <w:style w:type="character" w:customStyle="1" w:styleId="1232">
    <w:name w:val="正文2 Char"/>
    <w:qFormat/>
    <w:locked/>
    <w:uiPriority w:val="0"/>
    <w:rPr>
      <w:rFonts w:eastAsia="宋体"/>
      <w:kern w:val="2"/>
      <w:sz w:val="24"/>
      <w:lang w:val="en-US" w:eastAsia="zh-CN" w:bidi="ar-SA"/>
    </w:rPr>
  </w:style>
  <w:style w:type="character" w:customStyle="1" w:styleId="1233">
    <w:name w:val="font31"/>
    <w:basedOn w:val="84"/>
    <w:qFormat/>
    <w:uiPriority w:val="0"/>
    <w:rPr>
      <w:rFonts w:hint="eastAsia" w:ascii="宋体" w:hAnsi="宋体" w:eastAsia="宋体" w:cs="宋体"/>
      <w:color w:val="000000"/>
      <w:sz w:val="20"/>
      <w:szCs w:val="20"/>
      <w:u w:val="none"/>
    </w:rPr>
  </w:style>
  <w:style w:type="character" w:customStyle="1" w:styleId="1234">
    <w:name w:val="标题 2 Char1"/>
    <w:qFormat/>
    <w:uiPriority w:val="0"/>
    <w:rPr>
      <w:rFonts w:ascii="Arial" w:hAnsi="Arial" w:eastAsia="黑体" w:cs="Times New Roman"/>
      <w:b/>
      <w:bCs/>
      <w:sz w:val="32"/>
      <w:szCs w:val="32"/>
    </w:rPr>
  </w:style>
  <w:style w:type="character" w:customStyle="1" w:styleId="1235">
    <w:name w:val="bds_more3"/>
    <w:qFormat/>
    <w:uiPriority w:val="0"/>
    <w:rPr>
      <w:rFonts w:hint="eastAsia" w:ascii="宋体" w:hAnsi="宋体" w:eastAsia="宋体" w:cs="宋体"/>
    </w:rPr>
  </w:style>
  <w:style w:type="character" w:customStyle="1" w:styleId="1236">
    <w:name w:val="op_dq01_title"/>
    <w:qFormat/>
    <w:uiPriority w:val="0"/>
  </w:style>
  <w:style w:type="character" w:customStyle="1" w:styleId="1237">
    <w:name w:val="Table Text Char1"/>
    <w:link w:val="151"/>
    <w:qFormat/>
    <w:uiPriority w:val="0"/>
    <w:rPr>
      <w:rFonts w:ascii="Arial" w:hAnsi="Arial" w:cs="Arial"/>
      <w:sz w:val="18"/>
      <w:szCs w:val="18"/>
      <w:lang w:val="en-US" w:eastAsia="zh-CN" w:bidi="ar-SA"/>
    </w:rPr>
  </w:style>
  <w:style w:type="character" w:customStyle="1" w:styleId="1238">
    <w:name w:val="样式1 Char Char Char"/>
    <w:qFormat/>
    <w:uiPriority w:val="0"/>
    <w:rPr>
      <w:rFonts w:ascii="Arial" w:hAnsi="Arial" w:eastAsia="宋体"/>
      <w:kern w:val="2"/>
      <w:sz w:val="21"/>
      <w:szCs w:val="24"/>
      <w:lang w:val="en-US" w:eastAsia="zh-CN" w:bidi="ar-SA"/>
    </w:rPr>
  </w:style>
  <w:style w:type="character" w:customStyle="1" w:styleId="1239">
    <w:name w:val="text_edit1"/>
    <w:qFormat/>
    <w:uiPriority w:val="0"/>
    <w:rPr>
      <w:color w:val="3366CC"/>
      <w:sz w:val="18"/>
      <w:szCs w:val="18"/>
    </w:rPr>
  </w:style>
  <w:style w:type="character" w:customStyle="1" w:styleId="1240">
    <w:name w:val="字元 字元17"/>
    <w:qFormat/>
    <w:locked/>
    <w:uiPriority w:val="0"/>
    <w:rPr>
      <w:rFonts w:ascii="Times New Roman" w:hAnsi="Times New Roman" w:eastAsia="Times New Roman" w:cs="Times New Roman"/>
      <w:b/>
      <w:sz w:val="24"/>
      <w:lang w:val="en-GB"/>
    </w:rPr>
  </w:style>
  <w:style w:type="character" w:customStyle="1" w:styleId="1241">
    <w:name w:val="标题三 Char Char"/>
    <w:link w:val="152"/>
    <w:qFormat/>
    <w:uiPriority w:val="0"/>
    <w:rPr>
      <w:rFonts w:ascii="宋体"/>
      <w:b/>
      <w:bCs/>
      <w:sz w:val="28"/>
    </w:rPr>
  </w:style>
  <w:style w:type="character" w:customStyle="1" w:styleId="1242">
    <w:name w:val="*Heading 4 Char"/>
    <w:link w:val="153"/>
    <w:qFormat/>
    <w:uiPriority w:val="0"/>
    <w:rPr>
      <w:rFonts w:ascii="Arial" w:hAnsi="宋体"/>
      <w:snapToGrid w:val="0"/>
      <w:color w:val="00637A"/>
      <w:sz w:val="28"/>
      <w:szCs w:val="28"/>
      <w:lang w:val="en-US" w:eastAsia="zh-CN" w:bidi="ar-SA"/>
    </w:rPr>
  </w:style>
  <w:style w:type="character" w:customStyle="1" w:styleId="1243">
    <w:name w:val="WW8Num14z0"/>
    <w:qFormat/>
    <w:uiPriority w:val="0"/>
    <w:rPr>
      <w:rFonts w:ascii="Symbol" w:hAnsi="Symbol"/>
      <w:lang w:val="en-GB"/>
    </w:rPr>
  </w:style>
  <w:style w:type="character" w:customStyle="1" w:styleId="1244">
    <w:name w:val="Bullet Symbols"/>
    <w:qFormat/>
    <w:uiPriority w:val="0"/>
    <w:rPr>
      <w:rFonts w:ascii="Times New Roman" w:hAnsi="Times New Roman"/>
      <w:sz w:val="18"/>
      <w:lang w:val="en-GB"/>
    </w:rPr>
  </w:style>
  <w:style w:type="character" w:customStyle="1" w:styleId="1245">
    <w:name w:val="副标题 Char1"/>
    <w:qFormat/>
    <w:uiPriority w:val="11"/>
    <w:rPr>
      <w:rFonts w:ascii="Cambria" w:hAnsi="Cambria" w:cs="Times New Roman"/>
      <w:b/>
      <w:bCs/>
      <w:kern w:val="28"/>
      <w:sz w:val="32"/>
      <w:szCs w:val="32"/>
    </w:rPr>
  </w:style>
  <w:style w:type="character" w:customStyle="1" w:styleId="1246">
    <w:name w:val="tw4winInternal"/>
    <w:qFormat/>
    <w:uiPriority w:val="0"/>
    <w:rPr>
      <w:rFonts w:ascii="Courier New" w:hAnsi="Courier New" w:cs="Courier New"/>
      <w:color w:val="FF0000"/>
      <w:lang w:val="en-US" w:eastAsia="zh-CN"/>
    </w:rPr>
  </w:style>
  <w:style w:type="character" w:customStyle="1" w:styleId="1247">
    <w:name w:val="Char Char3"/>
    <w:qFormat/>
    <w:uiPriority w:val="0"/>
    <w:rPr>
      <w:rFonts w:ascii="Arial" w:hAnsi="Arial" w:eastAsia="宋体"/>
      <w:b/>
      <w:bCs/>
      <w:kern w:val="2"/>
      <w:sz w:val="21"/>
      <w:szCs w:val="32"/>
      <w:lang w:val="en-US" w:eastAsia="zh-CN" w:bidi="ar-SA"/>
    </w:rPr>
  </w:style>
  <w:style w:type="character" w:customStyle="1" w:styleId="1248">
    <w:name w:val="smallbold1"/>
    <w:qFormat/>
    <w:uiPriority w:val="0"/>
    <w:rPr>
      <w:b/>
      <w:bCs/>
      <w:sz w:val="22"/>
      <w:szCs w:val="22"/>
    </w:rPr>
  </w:style>
  <w:style w:type="character" w:customStyle="1" w:styleId="1249">
    <w:name w:val="txt"/>
    <w:qFormat/>
    <w:uiPriority w:val="0"/>
  </w:style>
  <w:style w:type="character" w:customStyle="1" w:styleId="1250">
    <w:name w:val="访问过的超链接11"/>
    <w:qFormat/>
    <w:uiPriority w:val="0"/>
    <w:rPr>
      <w:color w:val="800080"/>
      <w:u w:val="single"/>
    </w:rPr>
  </w:style>
  <w:style w:type="character" w:customStyle="1" w:styleId="1251">
    <w:name w:val="atitle3"/>
    <w:qFormat/>
    <w:uiPriority w:val="0"/>
  </w:style>
  <w:style w:type="character" w:customStyle="1" w:styleId="1252">
    <w:name w:val="正常文本 Char Char"/>
    <w:link w:val="154"/>
    <w:qFormat/>
    <w:uiPriority w:val="0"/>
    <w:rPr>
      <w:rFonts w:ascii="Arial" w:hAnsi="Arial" w:cs="宋体"/>
      <w:spacing w:val="10"/>
      <w:sz w:val="24"/>
    </w:rPr>
  </w:style>
  <w:style w:type="character" w:customStyle="1" w:styleId="1253">
    <w:name w:val="WW8Num19z2"/>
    <w:qFormat/>
    <w:uiPriority w:val="0"/>
    <w:rPr>
      <w:rFonts w:ascii="Wingdings" w:hAnsi="Wingdings"/>
      <w:lang w:val="en-GB"/>
    </w:rPr>
  </w:style>
  <w:style w:type="character" w:customStyle="1" w:styleId="1254">
    <w:name w:val="style8"/>
    <w:qFormat/>
    <w:uiPriority w:val="0"/>
  </w:style>
  <w:style w:type="character" w:customStyle="1" w:styleId="1255">
    <w:name w:val="WW8Num22z1"/>
    <w:qFormat/>
    <w:uiPriority w:val="0"/>
    <w:rPr>
      <w:rFonts w:ascii="Courier New" w:hAnsi="Courier New"/>
      <w:lang w:val="en-GB"/>
    </w:rPr>
  </w:style>
  <w:style w:type="character" w:customStyle="1" w:styleId="1256">
    <w:name w:val="css1"/>
    <w:qFormat/>
    <w:uiPriority w:val="0"/>
  </w:style>
  <w:style w:type="character" w:customStyle="1" w:styleId="1257">
    <w:name w:val="font41"/>
    <w:basedOn w:val="84"/>
    <w:qFormat/>
    <w:uiPriority w:val="0"/>
    <w:rPr>
      <w:rFonts w:hint="eastAsia" w:ascii="宋体" w:hAnsi="宋体" w:eastAsia="宋体" w:cs="宋体"/>
      <w:b/>
      <w:color w:val="FF0000"/>
      <w:sz w:val="20"/>
      <w:szCs w:val="20"/>
      <w:u w:val="none"/>
    </w:rPr>
  </w:style>
  <w:style w:type="character" w:customStyle="1" w:styleId="1258">
    <w:name w:val="应答文本 Char Char"/>
    <w:link w:val="155"/>
    <w:qFormat/>
    <w:uiPriority w:val="0"/>
    <w:rPr>
      <w:rFonts w:hAnsi="宋体"/>
      <w:spacing w:val="10"/>
      <w:szCs w:val="21"/>
    </w:rPr>
  </w:style>
  <w:style w:type="character" w:customStyle="1" w:styleId="1259">
    <w:name w:val="WW8Num19z1"/>
    <w:qFormat/>
    <w:uiPriority w:val="0"/>
    <w:rPr>
      <w:rFonts w:ascii="Courier New" w:hAnsi="Courier New"/>
      <w:lang w:val="en-GB"/>
    </w:rPr>
  </w:style>
  <w:style w:type="character" w:customStyle="1" w:styleId="1260">
    <w:name w:val="样式 标题 + 二号 Char"/>
    <w:link w:val="156"/>
    <w:qFormat/>
    <w:uiPriority w:val="0"/>
    <w:rPr>
      <w:b/>
      <w:color w:val="000000"/>
      <w:kern w:val="44"/>
      <w:sz w:val="44"/>
      <w:szCs w:val="24"/>
    </w:rPr>
  </w:style>
  <w:style w:type="character" w:customStyle="1" w:styleId="1261">
    <w:name w:val="尾注文本 Char2"/>
    <w:qFormat/>
    <w:uiPriority w:val="0"/>
    <w:rPr>
      <w:kern w:val="2"/>
      <w:sz w:val="21"/>
      <w:szCs w:val="24"/>
    </w:rPr>
  </w:style>
  <w:style w:type="character" w:customStyle="1" w:styleId="1262">
    <w:name w:val="tw4winTerm"/>
    <w:qFormat/>
    <w:uiPriority w:val="0"/>
    <w:rPr>
      <w:color w:val="0000FF"/>
    </w:rPr>
  </w:style>
  <w:style w:type="character" w:customStyle="1" w:styleId="1263">
    <w:name w:val="_Style 1262"/>
    <w:qFormat/>
    <w:uiPriority w:val="33"/>
    <w:rPr>
      <w:b/>
      <w:bCs/>
      <w:smallCaps/>
      <w:spacing w:val="5"/>
    </w:rPr>
  </w:style>
  <w:style w:type="character" w:customStyle="1" w:styleId="1264">
    <w:name w:val="列表框1 Char Char"/>
    <w:link w:val="157"/>
    <w:qFormat/>
    <w:uiPriority w:val="0"/>
    <w:rPr>
      <w:spacing w:val="10"/>
      <w:sz w:val="24"/>
      <w:szCs w:val="24"/>
    </w:rPr>
  </w:style>
  <w:style w:type="character" w:customStyle="1" w:styleId="1265">
    <w:name w:val="WW8Num16z0"/>
    <w:qFormat/>
    <w:uiPriority w:val="0"/>
    <w:rPr>
      <w:rFonts w:ascii="Symbol" w:hAnsi="Symbol"/>
      <w:lang w:val="en-GB"/>
    </w:rPr>
  </w:style>
  <w:style w:type="character" w:customStyle="1" w:styleId="1266">
    <w:name w:val="WW8Num13z1"/>
    <w:qFormat/>
    <w:uiPriority w:val="0"/>
    <w:rPr>
      <w:rFonts w:ascii="Courier New" w:hAnsi="Courier New"/>
      <w:lang w:val="en-GB"/>
    </w:rPr>
  </w:style>
  <w:style w:type="character" w:customStyle="1" w:styleId="1267">
    <w:name w:val="ZK_正文缩进 Char"/>
    <w:link w:val="158"/>
    <w:qFormat/>
    <w:uiPriority w:val="0"/>
    <w:rPr>
      <w:sz w:val="24"/>
    </w:rPr>
  </w:style>
  <w:style w:type="character" w:customStyle="1" w:styleId="1268">
    <w:name w:val="style7"/>
    <w:qFormat/>
    <w:uiPriority w:val="0"/>
  </w:style>
  <w:style w:type="character" w:customStyle="1" w:styleId="1269">
    <w:name w:val="WW8Num6z0"/>
    <w:qFormat/>
    <w:uiPriority w:val="0"/>
    <w:rPr>
      <w:rFonts w:ascii="Symbol" w:hAnsi="Symbol"/>
      <w:lang w:val="en-GB"/>
    </w:rPr>
  </w:style>
  <w:style w:type="character" w:customStyle="1" w:styleId="1270">
    <w:name w:val="WW8Num16z1"/>
    <w:qFormat/>
    <w:uiPriority w:val="0"/>
    <w:rPr>
      <w:rFonts w:ascii="Courier New" w:hAnsi="Courier New"/>
      <w:lang w:val="en-GB"/>
    </w:rPr>
  </w:style>
  <w:style w:type="character" w:customStyle="1" w:styleId="1271">
    <w:name w:val="页眉 Char1"/>
    <w:qFormat/>
    <w:uiPriority w:val="99"/>
    <w:rPr>
      <w:rFonts w:ascii="Times New Roman" w:hAnsi="Times New Roman" w:eastAsia="宋体" w:cs="Times New Roman"/>
      <w:sz w:val="18"/>
      <w:szCs w:val="18"/>
    </w:rPr>
  </w:style>
  <w:style w:type="character" w:customStyle="1" w:styleId="1272">
    <w:name w:val="DO_NOT_TRANSLATE"/>
    <w:qFormat/>
    <w:uiPriority w:val="0"/>
    <w:rPr>
      <w:rFonts w:ascii="Courier New" w:hAnsi="Courier New" w:cs="Courier New"/>
      <w:color w:val="800000"/>
      <w:lang w:val="en-US" w:eastAsia="zh-CN"/>
    </w:rPr>
  </w:style>
  <w:style w:type="character" w:customStyle="1" w:styleId="1273">
    <w:name w:val="Item List in Table Char Char"/>
    <w:link w:val="159"/>
    <w:qFormat/>
    <w:uiPriority w:val="0"/>
    <w:rPr>
      <w:rFonts w:ascii="Arial" w:hAnsi="Arial"/>
      <w:sz w:val="18"/>
      <w:szCs w:val="18"/>
      <w:lang w:val="en-US" w:eastAsia="zh-CN" w:bidi="ar-SA"/>
    </w:rPr>
  </w:style>
  <w:style w:type="character" w:customStyle="1" w:styleId="1274">
    <w:name w:val="正文1 Char"/>
    <w:link w:val="160"/>
    <w:qFormat/>
    <w:uiPriority w:val="0"/>
    <w:rPr>
      <w:rFonts w:ascii="Book Antiqua" w:hAnsi="Book Antiqua"/>
      <w:sz w:val="24"/>
      <w:szCs w:val="24"/>
    </w:rPr>
  </w:style>
  <w:style w:type="character" w:customStyle="1" w:styleId="1275">
    <w:name w:val="签名 Char2"/>
    <w:qFormat/>
    <w:uiPriority w:val="0"/>
    <w:rPr>
      <w:kern w:val="2"/>
      <w:sz w:val="21"/>
      <w:szCs w:val="24"/>
    </w:rPr>
  </w:style>
  <w:style w:type="character" w:customStyle="1" w:styleId="1276">
    <w:name w:val="WW8Num13z2"/>
    <w:qFormat/>
    <w:uiPriority w:val="0"/>
    <w:rPr>
      <w:rFonts w:ascii="Wingdings" w:hAnsi="Wingdings"/>
      <w:lang w:val="en-GB"/>
    </w:rPr>
  </w:style>
  <w:style w:type="character" w:customStyle="1" w:styleId="1277">
    <w:name w:val="脚注文本 Char2"/>
    <w:qFormat/>
    <w:uiPriority w:val="0"/>
    <w:rPr>
      <w:kern w:val="2"/>
      <w:sz w:val="18"/>
      <w:szCs w:val="18"/>
    </w:rPr>
  </w:style>
  <w:style w:type="character" w:customStyle="1" w:styleId="1278">
    <w:name w:val="font91"/>
    <w:qFormat/>
    <w:uiPriority w:val="0"/>
    <w:rPr>
      <w:rFonts w:hint="eastAsia" w:ascii="宋体" w:hAnsi="宋体" w:eastAsia="宋体" w:cs="宋体"/>
      <w:color w:val="FF0000"/>
      <w:sz w:val="20"/>
      <w:szCs w:val="20"/>
      <w:u w:val="none"/>
    </w:rPr>
  </w:style>
  <w:style w:type="character" w:customStyle="1" w:styleId="1279">
    <w:name w:val="字元 字元3"/>
    <w:qFormat/>
    <w:locked/>
    <w:uiPriority w:val="0"/>
    <w:rPr>
      <w:rFonts w:ascii="Arial" w:hAnsi="Arial" w:eastAsia="Times New Roman" w:cs="Tahoma"/>
      <w:iCs/>
      <w:sz w:val="28"/>
      <w:szCs w:val="28"/>
      <w:lang w:val="en-GB"/>
    </w:rPr>
  </w:style>
  <w:style w:type="character" w:customStyle="1" w:styleId="1280">
    <w:name w:val="style11"/>
    <w:qFormat/>
    <w:uiPriority w:val="0"/>
  </w:style>
  <w:style w:type="character" w:customStyle="1" w:styleId="1281">
    <w:name w:val="字元 字元4"/>
    <w:qFormat/>
    <w:locked/>
    <w:uiPriority w:val="0"/>
    <w:rPr>
      <w:rFonts w:ascii="Arial" w:hAnsi="Arial" w:eastAsia="Times New Roman" w:cs="Times New Roman"/>
      <w:lang w:val="en-GB"/>
    </w:rPr>
  </w:style>
  <w:style w:type="character" w:customStyle="1" w:styleId="1282">
    <w:name w:val="headline-content2"/>
    <w:qFormat/>
    <w:uiPriority w:val="0"/>
  </w:style>
  <w:style w:type="character" w:customStyle="1" w:styleId="1283">
    <w:name w:val="Figure Char"/>
    <w:link w:val="161"/>
    <w:qFormat/>
    <w:uiPriority w:val="0"/>
    <w:rPr>
      <w:rFonts w:ascii="Arial" w:hAnsi="Arial" w:cs="Arial"/>
      <w:szCs w:val="21"/>
    </w:rPr>
  </w:style>
  <w:style w:type="character" w:customStyle="1" w:styleId="1284">
    <w:name w:val="sort"/>
    <w:qFormat/>
    <w:uiPriority w:val="0"/>
    <w:rPr>
      <w:color w:val="FFFFFF"/>
      <w:bdr w:val="single" w:color="auto" w:sz="24" w:space="0"/>
    </w:rPr>
  </w:style>
  <w:style w:type="character" w:customStyle="1" w:styleId="1285">
    <w:name w:val="字元 字元14"/>
    <w:qFormat/>
    <w:locked/>
    <w:uiPriority w:val="0"/>
    <w:rPr>
      <w:rFonts w:ascii="Times New Roman" w:hAnsi="Times New Roman" w:eastAsia="Times New Roman" w:cs="Times New Roman"/>
      <w:b/>
      <w:i/>
      <w:lang w:val="en-GB"/>
    </w:rPr>
  </w:style>
  <w:style w:type="character" w:customStyle="1" w:styleId="1286">
    <w:name w:val="标题4 Char"/>
    <w:link w:val="162"/>
    <w:qFormat/>
    <w:uiPriority w:val="0"/>
    <w:rPr>
      <w:rFonts w:ascii="Arial" w:hAnsi="Arial"/>
      <w:b/>
      <w:bCs/>
      <w:sz w:val="24"/>
      <w:szCs w:val="28"/>
    </w:rPr>
  </w:style>
  <w:style w:type="character" w:customStyle="1" w:styleId="1287">
    <w:name w:val="WW8Num21z1"/>
    <w:qFormat/>
    <w:uiPriority w:val="0"/>
    <w:rPr>
      <w:rFonts w:ascii="Courier New" w:hAnsi="Courier New"/>
      <w:lang w:val="en-GB"/>
    </w:rPr>
  </w:style>
  <w:style w:type="character" w:customStyle="1" w:styleId="1288">
    <w:name w:val="WW8Num15z0"/>
    <w:qFormat/>
    <w:uiPriority w:val="0"/>
    <w:rPr>
      <w:rFonts w:ascii="Symbol" w:hAnsi="Symbol"/>
      <w:lang w:val="en-GB"/>
    </w:rPr>
  </w:style>
  <w:style w:type="character" w:customStyle="1" w:styleId="1289">
    <w:name w:val="WW8Num8z0"/>
    <w:qFormat/>
    <w:uiPriority w:val="0"/>
    <w:rPr>
      <w:rFonts w:ascii="Symbol" w:hAnsi="Symbol"/>
      <w:lang w:val="en-GB"/>
    </w:rPr>
  </w:style>
  <w:style w:type="character" w:customStyle="1" w:styleId="1290">
    <w:name w:val="HP Sender Char"/>
    <w:link w:val="163"/>
    <w:qFormat/>
    <w:uiPriority w:val="0"/>
    <w:rPr>
      <w:rFonts w:ascii="Arial" w:hAnsi="Arial" w:eastAsia="Times"/>
      <w:b/>
      <w:sz w:val="16"/>
      <w:szCs w:val="16"/>
      <w:lang w:val="en-US" w:eastAsia="en-US" w:bidi="ar-SA"/>
    </w:rPr>
  </w:style>
  <w:style w:type="character" w:customStyle="1" w:styleId="1291">
    <w:name w:val="WW8Num5z0"/>
    <w:qFormat/>
    <w:uiPriority w:val="0"/>
    <w:rPr>
      <w:rFonts w:ascii="Symbol" w:hAnsi="Symbol"/>
      <w:lang w:val="en-GB"/>
    </w:rPr>
  </w:style>
  <w:style w:type="character" w:customStyle="1" w:styleId="1292">
    <w:name w:val="style6"/>
    <w:qFormat/>
    <w:uiPriority w:val="0"/>
  </w:style>
  <w:style w:type="character" w:customStyle="1" w:styleId="1293">
    <w:name w:val="图 Char"/>
    <w:link w:val="164"/>
    <w:qFormat/>
    <w:uiPriority w:val="0"/>
    <w:rPr>
      <w:szCs w:val="21"/>
    </w:rPr>
  </w:style>
  <w:style w:type="character" w:customStyle="1" w:styleId="1294">
    <w:name w:val="标准正文 Char"/>
    <w:link w:val="165"/>
    <w:qFormat/>
    <w:uiPriority w:val="0"/>
    <w:rPr>
      <w:sz w:val="24"/>
      <w:szCs w:val="24"/>
    </w:rPr>
  </w:style>
  <w:style w:type="character" w:customStyle="1" w:styleId="1295">
    <w:name w:val="font101"/>
    <w:qFormat/>
    <w:uiPriority w:val="0"/>
    <w:rPr>
      <w:rFonts w:ascii="Arial" w:hAnsi="Arial" w:cs="Arial"/>
      <w:color w:val="333333"/>
      <w:sz w:val="18"/>
      <w:szCs w:val="18"/>
      <w:u w:val="none"/>
    </w:rPr>
  </w:style>
  <w:style w:type="character" w:customStyle="1" w:styleId="1296">
    <w:name w:val="Table Text Char"/>
    <w:qFormat/>
    <w:uiPriority w:val="0"/>
    <w:rPr>
      <w:rFonts w:ascii="Arial" w:hAnsi="Arial"/>
      <w:sz w:val="18"/>
      <w:lang w:val="en-US" w:eastAsia="en-US" w:bidi="ar-SA"/>
    </w:rPr>
  </w:style>
  <w:style w:type="character" w:customStyle="1" w:styleId="1297">
    <w:name w:val="不用8 Char Char"/>
    <w:qFormat/>
    <w:uiPriority w:val="0"/>
    <w:rPr>
      <w:rFonts w:ascii="Microsoft Sans Serif" w:hAnsi="Microsoft Sans Serif" w:eastAsia="宋体" w:cs="Microsoft Sans Serif"/>
      <w:i/>
      <w:iCs/>
      <w:kern w:val="0"/>
      <w:sz w:val="24"/>
      <w:szCs w:val="24"/>
    </w:rPr>
  </w:style>
  <w:style w:type="character" w:customStyle="1" w:styleId="1298">
    <w:name w:val="标题 7 Char"/>
    <w:qFormat/>
    <w:uiPriority w:val="0"/>
    <w:rPr>
      <w:b/>
      <w:bCs/>
      <w:kern w:val="2"/>
      <w:sz w:val="24"/>
      <w:szCs w:val="24"/>
    </w:rPr>
  </w:style>
  <w:style w:type="character" w:customStyle="1" w:styleId="1299">
    <w:name w:val="访问过的超链接1"/>
    <w:qFormat/>
    <w:uiPriority w:val="99"/>
    <w:rPr>
      <w:color w:val="800080"/>
      <w:u w:val="single"/>
    </w:rPr>
  </w:style>
  <w:style w:type="character" w:customStyle="1" w:styleId="1300">
    <w:name w:val="标题四 Char Char"/>
    <w:qFormat/>
    <w:uiPriority w:val="0"/>
    <w:rPr>
      <w:rFonts w:eastAsia="宋体"/>
      <w:kern w:val="2"/>
      <w:sz w:val="24"/>
      <w:lang w:val="en-US" w:eastAsia="zh-CN" w:bidi="ar-SA"/>
    </w:rPr>
  </w:style>
  <w:style w:type="character" w:customStyle="1" w:styleId="1301">
    <w:name w:val="bold1"/>
    <w:qFormat/>
    <w:uiPriority w:val="0"/>
    <w:rPr>
      <w:b/>
      <w:bCs/>
    </w:rPr>
  </w:style>
  <w:style w:type="character" w:customStyle="1" w:styleId="1302">
    <w:name w:val="样式1 Char"/>
    <w:qFormat/>
    <w:uiPriority w:val="0"/>
    <w:rPr>
      <w:rFonts w:ascii="Arial" w:hAnsi="Arial" w:eastAsia="宋体"/>
      <w:kern w:val="2"/>
      <w:sz w:val="21"/>
      <w:szCs w:val="24"/>
      <w:lang w:val="en-US" w:eastAsia="zh-CN" w:bidi="ar-SA"/>
    </w:rPr>
  </w:style>
  <w:style w:type="character" w:customStyle="1" w:styleId="1303">
    <w:name w:val="大汉方案正文 Char1"/>
    <w:link w:val="166"/>
    <w:qFormat/>
    <w:uiPriority w:val="0"/>
    <w:rPr>
      <w:rFonts w:ascii="Arial" w:hAnsi="Arial"/>
      <w:kern w:val="2"/>
      <w:sz w:val="24"/>
      <w:szCs w:val="24"/>
    </w:rPr>
  </w:style>
  <w:style w:type="character" w:customStyle="1" w:styleId="1304">
    <w:name w:val="正文（首行缩进2字符） Char"/>
    <w:link w:val="167"/>
    <w:qFormat/>
    <w:uiPriority w:val="0"/>
    <w:rPr>
      <w:sz w:val="24"/>
      <w:szCs w:val="24"/>
    </w:rPr>
  </w:style>
  <w:style w:type="character" w:customStyle="1" w:styleId="1305">
    <w:name w:val="应答标题 Char"/>
    <w:qFormat/>
    <w:uiPriority w:val="0"/>
    <w:rPr>
      <w:rFonts w:ascii="黑体" w:hAnsi="Arial" w:eastAsia="黑体" w:cs="宋体"/>
      <w:b/>
      <w:spacing w:val="10"/>
      <w:sz w:val="24"/>
      <w:szCs w:val="24"/>
      <w:u w:val="single"/>
      <w:lang w:val="en-US" w:eastAsia="zh-CN" w:bidi="ar-SA"/>
    </w:rPr>
  </w:style>
  <w:style w:type="character" w:customStyle="1" w:styleId="1306">
    <w:name w:val="NormalTable Char"/>
    <w:link w:val="168"/>
    <w:qFormat/>
    <w:uiPriority w:val="0"/>
    <w:rPr>
      <w:rFonts w:ascii="Arial" w:hAnsi="Arial" w:eastAsia="MS Mincho"/>
      <w:lang w:val="en-AU" w:eastAsia="en-US"/>
    </w:rPr>
  </w:style>
  <w:style w:type="character" w:customStyle="1" w:styleId="1307">
    <w:name w:val="sort1"/>
    <w:qFormat/>
    <w:uiPriority w:val="0"/>
  </w:style>
  <w:style w:type="character" w:customStyle="1" w:styleId="1308">
    <w:name w:val="font21"/>
    <w:basedOn w:val="84"/>
    <w:qFormat/>
    <w:uiPriority w:val="0"/>
    <w:rPr>
      <w:rFonts w:hint="default" w:ascii="font-weight : 400" w:hAnsi="font-weight : 400" w:eastAsia="font-weight : 400" w:cs="font-weight : 400"/>
      <w:color w:val="000000"/>
      <w:sz w:val="22"/>
      <w:szCs w:val="22"/>
      <w:u w:val="none"/>
    </w:rPr>
  </w:style>
  <w:style w:type="character" w:customStyle="1" w:styleId="1309">
    <w:name w:val="WW8Num18z2"/>
    <w:qFormat/>
    <w:uiPriority w:val="0"/>
    <w:rPr>
      <w:rFonts w:ascii="Wingdings" w:hAnsi="Wingdings"/>
      <w:lang w:val="en-GB"/>
    </w:rPr>
  </w:style>
  <w:style w:type="character" w:customStyle="1" w:styleId="1310">
    <w:name w:val="listitem1"/>
    <w:qFormat/>
    <w:uiPriority w:val="0"/>
    <w:rPr>
      <w:sz w:val="22"/>
      <w:szCs w:val="22"/>
    </w:rPr>
  </w:style>
  <w:style w:type="character" w:customStyle="1" w:styleId="1311">
    <w:name w:val="hps"/>
    <w:qFormat/>
    <w:uiPriority w:val="0"/>
  </w:style>
  <w:style w:type="character" w:customStyle="1" w:styleId="1312">
    <w:name w:val="字元 字元11"/>
    <w:qFormat/>
    <w:locked/>
    <w:uiPriority w:val="0"/>
    <w:rPr>
      <w:rFonts w:ascii="Cambria" w:hAnsi="Cambria" w:eastAsia="Times New Roman" w:cs="Times New Roman"/>
      <w:color w:val="17365D"/>
      <w:spacing w:val="5"/>
      <w:kern w:val="28"/>
      <w:sz w:val="52"/>
      <w:szCs w:val="52"/>
    </w:rPr>
  </w:style>
  <w:style w:type="character" w:customStyle="1" w:styleId="1313">
    <w:name w:val="bds_nopic2"/>
    <w:qFormat/>
    <w:uiPriority w:val="0"/>
  </w:style>
  <w:style w:type="character" w:customStyle="1" w:styleId="1314">
    <w:name w:val="字元 字元2"/>
    <w:qFormat/>
    <w:locked/>
    <w:uiPriority w:val="0"/>
    <w:rPr>
      <w:rFonts w:ascii="Arial" w:hAnsi="Arial" w:eastAsia="Times New Roman" w:cs="Times New Roman"/>
      <w:lang w:val="en-GB"/>
    </w:rPr>
  </w:style>
  <w:style w:type="character" w:customStyle="1" w:styleId="1315">
    <w:name w:val="bds_more1"/>
    <w:qFormat/>
    <w:uiPriority w:val="0"/>
  </w:style>
  <w:style w:type="character" w:customStyle="1" w:styleId="1316">
    <w:name w:val="列表框2 Char Char"/>
    <w:link w:val="169"/>
    <w:qFormat/>
    <w:uiPriority w:val="0"/>
    <w:rPr>
      <w:spacing w:val="10"/>
      <w:sz w:val="24"/>
      <w:szCs w:val="24"/>
    </w:rPr>
  </w:style>
  <w:style w:type="character" w:customStyle="1" w:styleId="1317">
    <w:name w:val="sidecatalog-dot"/>
    <w:qFormat/>
    <w:uiPriority w:val="0"/>
  </w:style>
  <w:style w:type="character" w:customStyle="1" w:styleId="1318">
    <w:name w:val="WW8Num12z2"/>
    <w:qFormat/>
    <w:uiPriority w:val="0"/>
    <w:rPr>
      <w:rFonts w:ascii="Wingdings" w:hAnsi="Wingdings"/>
      <w:lang w:val="en-GB"/>
    </w:rPr>
  </w:style>
  <w:style w:type="character" w:customStyle="1" w:styleId="1319">
    <w:name w:val="WW8Num7z0"/>
    <w:qFormat/>
    <w:uiPriority w:val="0"/>
    <w:rPr>
      <w:rFonts w:ascii="Symbol" w:hAnsi="Symbol"/>
      <w:lang w:val="en-GB"/>
    </w:rPr>
  </w:style>
  <w:style w:type="character" w:customStyle="1" w:styleId="1320">
    <w:name w:val="表头样式 Char"/>
    <w:link w:val="170"/>
    <w:qFormat/>
    <w:uiPriority w:val="0"/>
    <w:rPr>
      <w:rFonts w:hAnsi="宋体" w:cs="宋体"/>
      <w:color w:val="000000"/>
      <w:sz w:val="24"/>
    </w:rPr>
  </w:style>
  <w:style w:type="character" w:customStyle="1" w:styleId="1321">
    <w:name w:val="‧ N character plain text new"/>
    <w:qFormat/>
    <w:uiPriority w:val="0"/>
    <w:rPr>
      <w:rFonts w:ascii="Times New Roman" w:hAnsi="Times New Roman" w:cs="Tahoma"/>
      <w:sz w:val="20"/>
      <w:lang w:val="en-GB"/>
    </w:rPr>
  </w:style>
  <w:style w:type="character" w:customStyle="1" w:styleId="1322">
    <w:name w:val="WW8Num21z0"/>
    <w:qFormat/>
    <w:uiPriority w:val="0"/>
    <w:rPr>
      <w:rFonts w:ascii="Symbol" w:hAnsi="Symbol"/>
      <w:lang w:val="en-GB"/>
    </w:rPr>
  </w:style>
  <w:style w:type="character" w:customStyle="1" w:styleId="1323">
    <w:name w:val="标题 Char"/>
    <w:qFormat/>
    <w:uiPriority w:val="0"/>
    <w:rPr>
      <w:rFonts w:ascii="Arial" w:hAnsi="Arial" w:cs="Arial"/>
      <w:b/>
      <w:bCs/>
      <w:kern w:val="1"/>
      <w:sz w:val="32"/>
      <w:szCs w:val="32"/>
      <w:lang w:eastAsia="ar-SA"/>
    </w:rPr>
  </w:style>
  <w:style w:type="character" w:customStyle="1" w:styleId="1324">
    <w:name w:val="注释标题 Char2"/>
    <w:qFormat/>
    <w:uiPriority w:val="0"/>
    <w:rPr>
      <w:kern w:val="2"/>
      <w:sz w:val="21"/>
      <w:szCs w:val="24"/>
    </w:rPr>
  </w:style>
  <w:style w:type="character" w:customStyle="1" w:styleId="1325">
    <w:name w:val="‧ N command line new"/>
    <w:qFormat/>
    <w:uiPriority w:val="0"/>
    <w:rPr>
      <w:rFonts w:ascii="Times New Roman" w:hAnsi="Times New Roman" w:cs="Tahoma"/>
      <w:sz w:val="20"/>
      <w:lang w:val="en-GB"/>
    </w:rPr>
  </w:style>
  <w:style w:type="character" w:customStyle="1" w:styleId="1326">
    <w:name w:val="大汉方案正文 Char Char Char"/>
    <w:link w:val="171"/>
    <w:qFormat/>
    <w:uiPriority w:val="0"/>
    <w:rPr>
      <w:rFonts w:ascii="Arial" w:hAnsi="Arial"/>
      <w:kern w:val="2"/>
      <w:sz w:val="24"/>
      <w:szCs w:val="24"/>
    </w:rPr>
  </w:style>
  <w:style w:type="character" w:customStyle="1" w:styleId="1327">
    <w:name w:val="fontstyle01"/>
    <w:qFormat/>
    <w:uiPriority w:val="0"/>
    <w:rPr>
      <w:rFonts w:hint="eastAsia" w:ascii="宋体" w:hAnsi="宋体" w:eastAsia="宋体"/>
      <w:color w:val="000000"/>
      <w:sz w:val="22"/>
      <w:szCs w:val="22"/>
    </w:rPr>
  </w:style>
  <w:style w:type="character" w:customStyle="1" w:styleId="1328">
    <w:name w:val="desc"/>
    <w:qFormat/>
    <w:uiPriority w:val="0"/>
    <w:rPr>
      <w:color w:val="000000"/>
      <w:sz w:val="18"/>
      <w:szCs w:val="18"/>
    </w:rPr>
  </w:style>
  <w:style w:type="character" w:customStyle="1" w:styleId="1329">
    <w:name w:val="字元 字元13"/>
    <w:qFormat/>
    <w:locked/>
    <w:uiPriority w:val="0"/>
    <w:rPr>
      <w:rFonts w:cs="Times New Roman"/>
    </w:rPr>
  </w:style>
  <w:style w:type="character" w:customStyle="1" w:styleId="1330">
    <w:name w:val="WW8Num21z2"/>
    <w:qFormat/>
    <w:uiPriority w:val="0"/>
    <w:rPr>
      <w:rFonts w:ascii="Wingdings" w:hAnsi="Wingdings"/>
      <w:lang w:val="en-GB"/>
    </w:rPr>
  </w:style>
  <w:style w:type="character" w:customStyle="1" w:styleId="1331">
    <w:name w:val="WW8Num11z0"/>
    <w:qFormat/>
    <w:uiPriority w:val="0"/>
    <w:rPr>
      <w:rFonts w:ascii="Symbol" w:hAnsi="Symbol"/>
      <w:lang w:val="en-GB"/>
    </w:rPr>
  </w:style>
  <w:style w:type="character" w:customStyle="1" w:styleId="1332">
    <w:name w:val="value"/>
    <w:qFormat/>
    <w:uiPriority w:val="0"/>
  </w:style>
  <w:style w:type="table" w:customStyle="1" w:styleId="1333">
    <w:name w:val="Table Normal1"/>
    <w:qFormat/>
    <w:uiPriority w:val="0"/>
    <w:tblPr>
      <w:tblCellMar>
        <w:top w:w="0" w:type="dxa"/>
        <w:left w:w="0" w:type="dxa"/>
        <w:bottom w:w="0" w:type="dxa"/>
        <w:right w:w="0" w:type="dxa"/>
      </w:tblCellMar>
    </w:tblPr>
  </w:style>
  <w:style w:type="table" w:customStyle="1" w:styleId="1334">
    <w:name w:val="中等深浅网格 1 - 强调文字颜色 22"/>
    <w:basedOn w:val="81"/>
    <w:qFormat/>
    <w:uiPriority w:val="0"/>
    <w:rPr>
      <w:szCs w:val="24"/>
    </w:rPr>
    <w:tcPr>
      <w:shd w:val="clear" w:color="auto" w:fill="EDF2F8"/>
    </w:tcPr>
    <w:tblStylePr w:type="firstRow">
      <w:rPr>
        <w:b/>
        <w:bCs/>
      </w:rPr>
      <w:tcPr>
        <w:tcBorders>
          <w:top w:val="nil"/>
          <w:left w:val="single" w:color="FFFFFF" w:sz="12" w:space="0"/>
          <w:bottom w:val="nil"/>
          <w:right w:val="nil"/>
          <w:insideH w:val="nil"/>
          <w:insideV w:val="nil"/>
          <w:tl2br w:val="nil"/>
          <w:tr2bl w:val="nil"/>
        </w:tcBorders>
        <w:shd w:val="clear" w:color="auto" w:fill="9E3A38"/>
      </w:tcPr>
    </w:tblStylePr>
    <w:tblStylePr w:type="lastRow">
      <w:rPr>
        <w:b/>
        <w:bCs/>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 w:type="paragraph" w:customStyle="1" w:styleId="1335">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336">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337">
    <w:name w:val="纯文本 Char1"/>
    <w:link w:val="593"/>
    <w:qFormat/>
    <w:uiPriority w:val="0"/>
    <w:rPr>
      <w:rFonts w:ascii="宋体" w:hAnsi="Courier New"/>
      <w:kern w:val="2"/>
      <w:sz w:val="21"/>
    </w:rPr>
  </w:style>
  <w:style w:type="paragraph" w:customStyle="1" w:styleId="1338">
    <w:name w:val="索引 11"/>
    <w:basedOn w:val="1"/>
    <w:next w:val="1"/>
    <w:qFormat/>
    <w:uiPriority w:val="99"/>
    <w:pPr>
      <w:spacing w:line="360" w:lineRule="auto"/>
    </w:pPr>
    <w:rPr>
      <w:rFonts w:ascii="仿宋_GB2312" w:eastAsia="仿宋_GB2312"/>
      <w:sz w:val="24"/>
      <w:szCs w:val="20"/>
    </w:rPr>
  </w:style>
  <w:style w:type="paragraph" w:customStyle="1" w:styleId="1339">
    <w:name w:val="text-tag"/>
    <w:basedOn w:val="1"/>
    <w:semiHidden/>
    <w:qFormat/>
    <w:uiPriority w:val="99"/>
    <w:pPr>
      <w:widowControl/>
      <w:spacing w:before="100" w:beforeAutospacing="1" w:after="100" w:afterAutospacing="1"/>
      <w:jc w:val="left"/>
    </w:pPr>
    <w:rPr>
      <w:rFonts w:ascii="宋体" w:hAnsi="宋体" w:cs="宋体"/>
      <w:kern w:val="0"/>
      <w:sz w:val="24"/>
    </w:rPr>
  </w:style>
  <w:style w:type="table" w:customStyle="1" w:styleId="1340">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59</Pages>
  <Words>22977</Words>
  <Characters>24527</Characters>
  <Lines>234</Lines>
  <Paragraphs>66</Paragraphs>
  <TotalTime>0</TotalTime>
  <ScaleCrop>false</ScaleCrop>
  <LinksUpToDate>false</LinksUpToDate>
  <CharactersWithSpaces>25049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2024-11-19T00:14:00Z</dcterms:created>
  <dc:creator>Administrator</dc:creator>
  <cp:lastModifiedBy>Davis</cp:lastModifiedBy>
  <cp:lastPrinted>2017-04-16T08:03:00Z</cp:lastPrinted>
  <dcterms:modified xsi:type="dcterms:W3CDTF">2025-02-20T09:53:56Z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DE4CD5B6F514495EB2A759BC86C05DDA_13</vt:lpwstr>
  </property>
  <property fmtid="{D5CDD505-2E9C-101B-9397-08002B2CF9AE}" pid="4" name="KSOTemplateDocerSaveRecord">
    <vt:lpwstr>eyJoZGlkIjoiZGFhMGMxZDg1ZGI0YzQ2NjlmYmY1OWIyNjUwZGE4MTIiLCJ1c2VySWQiOiIxOTgwMzk3ODEifQ==</vt:lpwstr>
  </property>
</Properties>
</file>