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7255">
      <w:pPr>
        <w:spacing w:line="360" w:lineRule="auto"/>
        <w:jc w:val="center"/>
        <w:rPr>
          <w:rFonts w:hint="eastAsia" w:ascii="仿宋" w:hAnsi="仿宋" w:eastAsia="仿宋" w:cs="仿宋_GB2312"/>
          <w:b/>
          <w:color w:val="0000FF"/>
          <w:sz w:val="28"/>
          <w:szCs w:val="28"/>
          <w:lang w:eastAsia="zh-CN"/>
        </w:rPr>
      </w:pPr>
    </w:p>
    <w:p w14:paraId="1221B277">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3"/>
                    <a:stretch>
                      <a:fillRect/>
                    </a:stretch>
                  </pic:blipFill>
                  <pic:spPr>
                    <a:xfrm>
                      <a:off x="0" y="0"/>
                      <a:ext cx="677545" cy="655320"/>
                    </a:xfrm>
                    <a:prstGeom prst="rect">
                      <a:avLst/>
                    </a:prstGeom>
                  </pic:spPr>
                </pic:pic>
              </a:graphicData>
            </a:graphic>
          </wp:inline>
        </w:drawing>
      </w:r>
    </w:p>
    <w:p w14:paraId="59704A47">
      <w:pPr>
        <w:adjustRightInd/>
        <w:spacing w:line="360" w:lineRule="auto"/>
        <w:jc w:val="center"/>
        <w:rPr>
          <w:rFonts w:ascii="仿宋" w:hAnsi="仿宋" w:eastAsia="仿宋" w:cs="仿宋_GB2312"/>
          <w:b/>
          <w:sz w:val="44"/>
          <w:szCs w:val="44"/>
        </w:rPr>
      </w:pPr>
    </w:p>
    <w:p w14:paraId="2421CCBD">
      <w:pPr>
        <w:adjustRightInd/>
        <w:spacing w:line="24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嵊州市妇幼保健院（嵊州市第二人民医院）及疾控中心异地新建工程疾控专项设备（三）采购项目</w:t>
      </w:r>
    </w:p>
    <w:p w14:paraId="31D08627">
      <w:pPr>
        <w:rPr>
          <w:rFonts w:hint="eastAsia" w:ascii="仿宋" w:hAnsi="仿宋" w:eastAsia="仿宋" w:cs="仿宋"/>
          <w:lang w:eastAsia="zh-CN"/>
        </w:rPr>
      </w:pPr>
    </w:p>
    <w:p w14:paraId="0F4C081D">
      <w:pPr>
        <w:pStyle w:val="3"/>
        <w:rPr>
          <w:rFonts w:hint="eastAsia"/>
          <w:lang w:eastAsia="zh-CN"/>
        </w:rPr>
      </w:pPr>
    </w:p>
    <w:tbl>
      <w:tblPr>
        <w:tblStyle w:val="64"/>
        <w:tblpPr w:leftFromText="180" w:rightFromText="180" w:vertAnchor="text" w:horzAnchor="page" w:tblpXSpec="center" w:tblpY="796"/>
        <w:tblOverlap w:val="never"/>
        <w:tblW w:w="0" w:type="auto"/>
        <w:jc w:val="center"/>
        <w:tblLayout w:type="fixed"/>
        <w:tblCellMar>
          <w:top w:w="0" w:type="dxa"/>
          <w:left w:w="108" w:type="dxa"/>
          <w:bottom w:w="0" w:type="dxa"/>
          <w:right w:w="108" w:type="dxa"/>
        </w:tblCellMar>
      </w:tblPr>
      <w:tblGrid>
        <w:gridCol w:w="1911"/>
        <w:gridCol w:w="3023"/>
      </w:tblGrid>
      <w:tr w14:paraId="06AA9A20">
        <w:tblPrEx>
          <w:tblCellMar>
            <w:top w:w="0" w:type="dxa"/>
            <w:left w:w="108" w:type="dxa"/>
            <w:bottom w:w="0" w:type="dxa"/>
            <w:right w:w="108" w:type="dxa"/>
          </w:tblCellMar>
        </w:tblPrEx>
        <w:trPr>
          <w:trHeight w:val="851" w:hRule="atLeast"/>
          <w:jc w:val="center"/>
        </w:trPr>
        <w:tc>
          <w:tcPr>
            <w:tcW w:w="1911" w:type="dxa"/>
            <w:noWrap w:val="0"/>
            <w:vAlign w:val="center"/>
          </w:tcPr>
          <w:p w14:paraId="7D52A6AD">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3023" w:type="dxa"/>
            <w:noWrap w:val="0"/>
            <w:vAlign w:val="center"/>
          </w:tcPr>
          <w:p w14:paraId="2F921647">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CB81F87">
        <w:tblPrEx>
          <w:tblCellMar>
            <w:top w:w="0" w:type="dxa"/>
            <w:left w:w="108" w:type="dxa"/>
            <w:bottom w:w="0" w:type="dxa"/>
            <w:right w:w="108" w:type="dxa"/>
          </w:tblCellMar>
        </w:tblPrEx>
        <w:trPr>
          <w:trHeight w:val="851" w:hRule="atLeast"/>
          <w:jc w:val="center"/>
        </w:trPr>
        <w:tc>
          <w:tcPr>
            <w:tcW w:w="1911" w:type="dxa"/>
            <w:noWrap w:val="0"/>
            <w:vAlign w:val="center"/>
          </w:tcPr>
          <w:p w14:paraId="5C94D30F">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3023" w:type="dxa"/>
            <w:noWrap w:val="0"/>
            <w:vAlign w:val="center"/>
          </w:tcPr>
          <w:p w14:paraId="31A695C8">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SZLB-202420WLM</w:t>
            </w:r>
          </w:p>
        </w:tc>
      </w:tr>
    </w:tbl>
    <w:p w14:paraId="5741849F">
      <w:pPr>
        <w:adjustRightInd/>
        <w:spacing w:line="360" w:lineRule="auto"/>
        <w:jc w:val="center"/>
        <w:rPr>
          <w:rFonts w:hint="eastAsia" w:ascii="仿宋" w:hAnsi="仿宋" w:eastAsia="仿宋" w:cs="仿宋"/>
          <w:b/>
          <w:sz w:val="44"/>
          <w:szCs w:val="44"/>
        </w:rPr>
      </w:pPr>
    </w:p>
    <w:p w14:paraId="0C9049F1">
      <w:pPr>
        <w:pStyle w:val="60"/>
        <w:rPr>
          <w:rFonts w:hint="eastAsia" w:ascii="仿宋" w:hAnsi="仿宋" w:eastAsia="仿宋" w:cs="仿宋"/>
        </w:rPr>
      </w:pPr>
    </w:p>
    <w:p w14:paraId="236AD095">
      <w:pPr>
        <w:snapToGrid w:val="0"/>
        <w:spacing w:line="360" w:lineRule="auto"/>
        <w:jc w:val="center"/>
        <w:rPr>
          <w:rFonts w:hint="eastAsia" w:ascii="仿宋" w:hAnsi="仿宋" w:eastAsia="仿宋" w:cs="仿宋"/>
          <w:sz w:val="36"/>
          <w:szCs w:val="36"/>
          <w:lang w:eastAsia="zh-CN"/>
        </w:rPr>
      </w:pPr>
    </w:p>
    <w:p w14:paraId="644A01BE">
      <w:pPr>
        <w:snapToGrid w:val="0"/>
        <w:spacing w:line="360" w:lineRule="auto"/>
        <w:jc w:val="center"/>
        <w:rPr>
          <w:rFonts w:hint="eastAsia" w:ascii="仿宋" w:hAnsi="仿宋" w:eastAsia="仿宋" w:cs="仿宋"/>
          <w:sz w:val="36"/>
          <w:szCs w:val="36"/>
          <w:lang w:eastAsia="zh-CN"/>
        </w:rPr>
      </w:pPr>
    </w:p>
    <w:p w14:paraId="328D840D">
      <w:pPr>
        <w:snapToGrid w:val="0"/>
        <w:spacing w:line="360" w:lineRule="auto"/>
        <w:jc w:val="both"/>
        <w:rPr>
          <w:rFonts w:hint="eastAsia" w:ascii="仿宋" w:hAnsi="仿宋" w:eastAsia="仿宋" w:cs="仿宋"/>
          <w:sz w:val="36"/>
          <w:szCs w:val="36"/>
          <w:lang w:val="en-US" w:eastAsia="zh-CN"/>
        </w:rPr>
      </w:pPr>
    </w:p>
    <w:p w14:paraId="1C2FC567">
      <w:pPr>
        <w:spacing w:line="360" w:lineRule="auto"/>
        <w:rPr>
          <w:rFonts w:hint="eastAsia" w:ascii="仿宋" w:hAnsi="仿宋" w:eastAsia="仿宋" w:cs="仿宋"/>
          <w:sz w:val="32"/>
          <w:szCs w:val="32"/>
        </w:rPr>
      </w:pPr>
    </w:p>
    <w:p w14:paraId="527BC78F">
      <w:pPr>
        <w:pStyle w:val="3"/>
        <w:rPr>
          <w:rFonts w:hint="eastAsia"/>
        </w:rPr>
      </w:pPr>
    </w:p>
    <w:p w14:paraId="19A88CC8">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采购</w:t>
      </w:r>
      <w:r>
        <w:rPr>
          <w:rFonts w:hint="eastAsia" w:ascii="仿宋" w:hAnsi="仿宋" w:eastAsia="仿宋" w:cs="仿宋"/>
          <w:color w:val="auto"/>
          <w:sz w:val="32"/>
          <w:szCs w:val="32"/>
          <w:lang w:eastAsia="zh-CN"/>
        </w:rPr>
        <w:t>单位：嵊州市经济开发区艇湖新兴产业园建设有限公司</w:t>
      </w:r>
    </w:p>
    <w:p w14:paraId="0FCC5904">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采购</w:t>
      </w:r>
      <w:r>
        <w:rPr>
          <w:rFonts w:hint="eastAsia" w:ascii="仿宋" w:hAnsi="仿宋" w:eastAsia="仿宋" w:cs="仿宋"/>
          <w:bCs/>
          <w:sz w:val="32"/>
          <w:szCs w:val="32"/>
        </w:rPr>
        <w:t>代理机构</w:t>
      </w:r>
      <w:r>
        <w:rPr>
          <w:rFonts w:hint="eastAsia" w:ascii="仿宋" w:hAnsi="仿宋" w:eastAsia="仿宋" w:cs="仿宋"/>
          <w:bCs/>
          <w:sz w:val="32"/>
          <w:szCs w:val="32"/>
          <w:lang w:eastAsia="zh-CN"/>
        </w:rPr>
        <w:t>：嵊州市力标招标代理有限公司</w:t>
      </w:r>
    </w:p>
    <w:p w14:paraId="203515B8">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lang w:eastAsia="zh-CN"/>
        </w:rPr>
        <w:t>日期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eastAsia="zh-CN"/>
        </w:rPr>
        <w:t>四</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月</w:t>
      </w:r>
    </w:p>
    <w:p w14:paraId="2F620A69">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441E400">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97FB3FC">
      <w:pPr>
        <w:spacing w:line="360" w:lineRule="auto"/>
        <w:rPr>
          <w:rFonts w:ascii="仿宋" w:hAnsi="仿宋" w:eastAsia="仿宋" w:cs="仿宋_GB2312"/>
          <w:sz w:val="32"/>
          <w:szCs w:val="32"/>
        </w:rPr>
      </w:pPr>
    </w:p>
    <w:p w14:paraId="13B3827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5B2C343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741AD81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7A1A72E3">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BD9E89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30550B8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796C35CF">
      <w:pPr>
        <w:spacing w:line="360" w:lineRule="auto"/>
        <w:ind w:firstLine="549" w:firstLineChars="229"/>
        <w:rPr>
          <w:rFonts w:ascii="仿宋" w:hAnsi="仿宋" w:eastAsia="仿宋" w:cs="仿宋_GB2312"/>
          <w:sz w:val="24"/>
        </w:rPr>
      </w:pPr>
      <w:bookmarkStart w:id="1" w:name="_Hlt91233176"/>
      <w:bookmarkEnd w:id="1"/>
      <w:bookmarkStart w:id="2" w:name="_Toc91899869"/>
    </w:p>
    <w:p w14:paraId="756223EC">
      <w:pPr>
        <w:spacing w:line="360" w:lineRule="auto"/>
        <w:ind w:firstLine="549" w:firstLineChars="229"/>
        <w:rPr>
          <w:rFonts w:ascii="仿宋" w:hAnsi="仿宋" w:eastAsia="仿宋" w:cs="仿宋_GB2312"/>
          <w:sz w:val="24"/>
        </w:rPr>
      </w:pPr>
    </w:p>
    <w:p w14:paraId="549A5325">
      <w:pPr>
        <w:spacing w:line="360" w:lineRule="auto"/>
        <w:ind w:firstLine="549" w:firstLineChars="229"/>
        <w:rPr>
          <w:rFonts w:ascii="仿宋" w:hAnsi="仿宋" w:eastAsia="仿宋" w:cs="仿宋_GB2312"/>
          <w:sz w:val="24"/>
        </w:rPr>
      </w:pPr>
    </w:p>
    <w:p w14:paraId="5FA89B76">
      <w:pPr>
        <w:spacing w:line="360" w:lineRule="auto"/>
        <w:ind w:firstLine="549" w:firstLineChars="229"/>
        <w:rPr>
          <w:rFonts w:ascii="仿宋" w:hAnsi="仿宋" w:eastAsia="仿宋" w:cs="仿宋_GB2312"/>
          <w:sz w:val="24"/>
        </w:rPr>
      </w:pPr>
    </w:p>
    <w:p w14:paraId="64FC9393">
      <w:pPr>
        <w:spacing w:line="360" w:lineRule="auto"/>
        <w:ind w:firstLine="549" w:firstLineChars="229"/>
        <w:rPr>
          <w:rFonts w:ascii="仿宋" w:hAnsi="仿宋" w:eastAsia="仿宋" w:cs="仿宋_GB2312"/>
          <w:sz w:val="24"/>
        </w:rPr>
      </w:pPr>
    </w:p>
    <w:p w14:paraId="369317AE">
      <w:pPr>
        <w:spacing w:line="360" w:lineRule="auto"/>
        <w:ind w:firstLine="549" w:firstLineChars="229"/>
        <w:rPr>
          <w:rFonts w:ascii="仿宋" w:hAnsi="仿宋" w:eastAsia="仿宋" w:cs="仿宋_GB2312"/>
          <w:sz w:val="24"/>
        </w:rPr>
      </w:pPr>
    </w:p>
    <w:p w14:paraId="1506E6E2">
      <w:pPr>
        <w:spacing w:line="360" w:lineRule="auto"/>
        <w:ind w:firstLine="549" w:firstLineChars="229"/>
        <w:rPr>
          <w:rFonts w:ascii="仿宋" w:hAnsi="仿宋" w:eastAsia="仿宋" w:cs="仿宋_GB2312"/>
          <w:sz w:val="24"/>
        </w:rPr>
      </w:pPr>
    </w:p>
    <w:p w14:paraId="225751FA">
      <w:pPr>
        <w:spacing w:line="360" w:lineRule="auto"/>
        <w:ind w:firstLine="549" w:firstLineChars="229"/>
        <w:rPr>
          <w:rFonts w:ascii="仿宋" w:hAnsi="仿宋" w:eastAsia="仿宋" w:cs="仿宋_GB2312"/>
          <w:sz w:val="24"/>
        </w:rPr>
      </w:pPr>
    </w:p>
    <w:p w14:paraId="35F14C41">
      <w:pPr>
        <w:spacing w:line="360" w:lineRule="auto"/>
        <w:ind w:firstLine="549" w:firstLineChars="229"/>
        <w:rPr>
          <w:rFonts w:ascii="仿宋" w:hAnsi="仿宋" w:eastAsia="仿宋" w:cs="仿宋_GB2312"/>
          <w:sz w:val="24"/>
        </w:rPr>
      </w:pPr>
    </w:p>
    <w:p w14:paraId="72F1CEEF">
      <w:pPr>
        <w:spacing w:line="360" w:lineRule="auto"/>
        <w:ind w:firstLine="549" w:firstLineChars="229"/>
        <w:rPr>
          <w:rFonts w:ascii="仿宋" w:hAnsi="仿宋" w:eastAsia="仿宋" w:cs="仿宋_GB2312"/>
          <w:sz w:val="24"/>
        </w:rPr>
      </w:pPr>
    </w:p>
    <w:p w14:paraId="5F7EF345">
      <w:pPr>
        <w:spacing w:line="360" w:lineRule="auto"/>
        <w:ind w:firstLine="549" w:firstLineChars="229"/>
        <w:rPr>
          <w:rFonts w:ascii="仿宋" w:hAnsi="仿宋" w:eastAsia="仿宋" w:cs="仿宋_GB2312"/>
          <w:sz w:val="24"/>
        </w:rPr>
      </w:pPr>
    </w:p>
    <w:p w14:paraId="01B1622F">
      <w:pPr>
        <w:spacing w:line="360" w:lineRule="auto"/>
        <w:ind w:firstLine="549" w:firstLineChars="229"/>
        <w:rPr>
          <w:rFonts w:ascii="仿宋" w:hAnsi="仿宋" w:eastAsia="仿宋" w:cs="仿宋_GB2312"/>
          <w:sz w:val="24"/>
        </w:rPr>
      </w:pPr>
    </w:p>
    <w:p w14:paraId="76EFE753">
      <w:pPr>
        <w:spacing w:line="360" w:lineRule="auto"/>
        <w:ind w:firstLine="549" w:firstLineChars="229"/>
        <w:rPr>
          <w:rFonts w:ascii="仿宋" w:hAnsi="仿宋" w:eastAsia="仿宋" w:cs="仿宋_GB2312"/>
          <w:sz w:val="24"/>
        </w:rPr>
      </w:pPr>
    </w:p>
    <w:p w14:paraId="03A3E8E3">
      <w:pPr>
        <w:spacing w:line="360" w:lineRule="auto"/>
        <w:rPr>
          <w:rFonts w:ascii="仿宋" w:hAnsi="仿宋" w:eastAsia="仿宋" w:cs="仿宋_GB2312"/>
          <w:sz w:val="24"/>
        </w:rPr>
      </w:pPr>
    </w:p>
    <w:p w14:paraId="4A94698E">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1336865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01EB16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嵊州市妇幼保健院（嵊州市第二人民医院）及疾控中心异地新建工程疾控专项设备（三）采购项目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w:t>
      </w:r>
      <w:r>
        <w:rPr>
          <w:rFonts w:hint="eastAsia" w:ascii="仿宋" w:hAnsi="仿宋" w:eastAsia="仿宋" w:cs="仿宋"/>
          <w:color w:val="auto"/>
          <w:sz w:val="24"/>
          <w:szCs w:val="24"/>
        </w:rPr>
        <w:t>标人应在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w:t>
      </w:r>
      <w:r>
        <w:rPr>
          <w:rStyle w:val="78"/>
          <w:rFonts w:hint="eastAsia" w:ascii="仿宋" w:hAnsi="仿宋" w:eastAsia="仿宋" w:cs="仿宋"/>
          <w:snapToGrid/>
          <w:color w:val="auto"/>
          <w:kern w:val="2"/>
          <w:sz w:val="24"/>
          <w:szCs w:val="24"/>
          <w:lang w:eastAsia="zh-CN"/>
        </w:rPr>
        <w:t>lecaiyun.com</w:t>
      </w:r>
      <w:r>
        <w:rPr>
          <w:rStyle w:val="78"/>
          <w:rFonts w:hint="eastAsia" w:ascii="仿宋" w:hAnsi="仿宋" w:eastAsia="仿宋" w:cs="仿宋"/>
          <w:snapToGrid/>
          <w:color w:val="auto"/>
          <w:kern w:val="2"/>
          <w:sz w:val="24"/>
          <w:szCs w:val="24"/>
        </w:rPr>
        <w:t>/）获取（下载）招标文件，并于</w:t>
      </w:r>
      <w:r>
        <w:rPr>
          <w:rFonts w:hint="eastAsia" w:ascii="仿宋" w:hAnsi="仿宋" w:eastAsia="仿宋" w:cs="仿宋"/>
          <w:color w:val="auto"/>
          <w:sz w:val="24"/>
          <w:szCs w:val="24"/>
          <w:u w:val="single"/>
          <w:lang w:eastAsia="zh-CN"/>
        </w:rPr>
        <w:t>2024年</w:t>
      </w:r>
      <w:r>
        <w:rPr>
          <w:rFonts w:hint="eastAsia" w:ascii="仿宋" w:hAnsi="仿宋" w:eastAsia="仿宋" w:cs="仿宋"/>
          <w:color w:val="auto"/>
          <w:sz w:val="24"/>
          <w:szCs w:val="24"/>
          <w:u w:val="single"/>
          <w:lang w:val="en-US" w:eastAsia="zh-CN"/>
        </w:rPr>
        <w:t>8月29日09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77495613">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609FE1E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SZLB-202420WLM</w:t>
      </w:r>
    </w:p>
    <w:p w14:paraId="758B526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嵊州市妇幼保健院（嵊州市第二人民医院）及疾控中心异地新建工程疾控专项设备（三）采购项目</w:t>
      </w:r>
    </w:p>
    <w:p w14:paraId="6E03F0FE">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2110000</w:t>
      </w:r>
    </w:p>
    <w:p w14:paraId="29D3D972">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eastAsia="zh-CN"/>
        </w:rPr>
        <w:t>标项</w:t>
      </w:r>
      <w:r>
        <w:rPr>
          <w:rFonts w:hint="eastAsia" w:ascii="仿宋" w:hAnsi="仿宋" w:eastAsia="仿宋" w:cs="仿宋"/>
          <w:b w:val="0"/>
          <w:bCs/>
          <w:color w:val="auto"/>
          <w:sz w:val="24"/>
          <w:szCs w:val="24"/>
          <w:lang w:val="en-US" w:eastAsia="zh-CN"/>
        </w:rPr>
        <w:t>1：1960000,标项2：150000</w:t>
      </w:r>
    </w:p>
    <w:p w14:paraId="6F7948FC">
      <w:pPr>
        <w:pStyle w:val="16"/>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7"/>
        <w:gridCol w:w="2805"/>
        <w:gridCol w:w="864"/>
        <w:gridCol w:w="793"/>
        <w:gridCol w:w="1550"/>
        <w:gridCol w:w="1228"/>
        <w:gridCol w:w="1138"/>
      </w:tblGrid>
      <w:tr w14:paraId="0FC4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shd w:val="clear" w:color="auto" w:fill="92CDDC" w:themeFill="accent5" w:themeFillTint="99"/>
            <w:noWrap w:val="0"/>
            <w:tcMar>
              <w:top w:w="75" w:type="dxa"/>
              <w:left w:w="150" w:type="dxa"/>
              <w:bottom w:w="75" w:type="dxa"/>
              <w:right w:w="150" w:type="dxa"/>
            </w:tcMar>
            <w:vAlign w:val="center"/>
          </w:tcPr>
          <w:p w14:paraId="7B41ACB0">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1" w:type="pct"/>
            <w:shd w:val="clear" w:color="auto" w:fill="92CDDC" w:themeFill="accent5" w:themeFillTint="99"/>
            <w:noWrap w:val="0"/>
            <w:tcMar>
              <w:top w:w="75" w:type="dxa"/>
              <w:left w:w="150" w:type="dxa"/>
              <w:bottom w:w="75" w:type="dxa"/>
              <w:right w:w="150" w:type="dxa"/>
            </w:tcMar>
            <w:vAlign w:val="center"/>
          </w:tcPr>
          <w:p w14:paraId="3F9354C0">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51" w:type="pct"/>
            <w:shd w:val="clear" w:color="auto" w:fill="92CDDC" w:themeFill="accent5" w:themeFillTint="99"/>
            <w:noWrap w:val="0"/>
            <w:tcMar>
              <w:top w:w="75" w:type="dxa"/>
              <w:left w:w="150" w:type="dxa"/>
              <w:bottom w:w="75" w:type="dxa"/>
              <w:right w:w="150" w:type="dxa"/>
            </w:tcMar>
            <w:vAlign w:val="center"/>
          </w:tcPr>
          <w:p w14:paraId="7910D8A8">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13" w:type="pct"/>
            <w:shd w:val="clear" w:color="auto" w:fill="92CDDC" w:themeFill="accent5" w:themeFillTint="99"/>
            <w:noWrap w:val="0"/>
            <w:tcMar>
              <w:top w:w="75" w:type="dxa"/>
              <w:left w:w="150" w:type="dxa"/>
              <w:bottom w:w="75" w:type="dxa"/>
              <w:right w:w="150" w:type="dxa"/>
            </w:tcMar>
            <w:vAlign w:val="center"/>
          </w:tcPr>
          <w:p w14:paraId="16E425A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822" w:type="pct"/>
            <w:shd w:val="clear" w:color="auto" w:fill="92CDDC" w:themeFill="accent5" w:themeFillTint="99"/>
            <w:noWrap w:val="0"/>
            <w:tcMar>
              <w:top w:w="75" w:type="dxa"/>
              <w:left w:w="150" w:type="dxa"/>
              <w:bottom w:w="75" w:type="dxa"/>
              <w:right w:w="150" w:type="dxa"/>
            </w:tcMar>
            <w:vAlign w:val="center"/>
          </w:tcPr>
          <w:p w14:paraId="4EAD26B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48" w:type="pct"/>
            <w:shd w:val="clear" w:color="auto" w:fill="92CDDC" w:themeFill="accent5" w:themeFillTint="99"/>
            <w:noWrap w:val="0"/>
            <w:tcMar>
              <w:top w:w="75" w:type="dxa"/>
              <w:left w:w="150" w:type="dxa"/>
              <w:bottom w:w="75" w:type="dxa"/>
              <w:right w:w="150" w:type="dxa"/>
            </w:tcMar>
            <w:vAlign w:val="center"/>
          </w:tcPr>
          <w:p w14:paraId="0B324B18">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91" w:type="pct"/>
            <w:shd w:val="clear" w:color="auto" w:fill="92CDDC" w:themeFill="accent5" w:themeFillTint="99"/>
            <w:noWrap w:val="0"/>
            <w:tcMar>
              <w:top w:w="75" w:type="dxa"/>
              <w:left w:w="150" w:type="dxa"/>
              <w:bottom w:w="75" w:type="dxa"/>
              <w:right w:w="150" w:type="dxa"/>
            </w:tcMar>
            <w:vAlign w:val="center"/>
          </w:tcPr>
          <w:p w14:paraId="4845112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33E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14E4EF1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805" w:type="dxa"/>
            <w:noWrap w:val="0"/>
            <w:tcMar>
              <w:top w:w="75" w:type="dxa"/>
              <w:left w:w="150" w:type="dxa"/>
              <w:bottom w:w="75" w:type="dxa"/>
              <w:right w:w="150" w:type="dxa"/>
            </w:tcMar>
            <w:vAlign w:val="center"/>
          </w:tcPr>
          <w:p w14:paraId="63FF1904">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rPr>
              <w:t>三重四极杆气质联用仪</w:t>
            </w:r>
          </w:p>
        </w:tc>
        <w:tc>
          <w:tcPr>
            <w:tcW w:w="864" w:type="dxa"/>
            <w:noWrap w:val="0"/>
            <w:tcMar>
              <w:top w:w="75" w:type="dxa"/>
              <w:left w:w="150" w:type="dxa"/>
              <w:bottom w:w="75" w:type="dxa"/>
              <w:right w:w="150" w:type="dxa"/>
            </w:tcMar>
            <w:vAlign w:val="center"/>
          </w:tcPr>
          <w:p w14:paraId="0E3B220F">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793" w:type="dxa"/>
            <w:noWrap w:val="0"/>
            <w:tcMar>
              <w:top w:w="75" w:type="dxa"/>
              <w:left w:w="150" w:type="dxa"/>
              <w:bottom w:w="75" w:type="dxa"/>
              <w:right w:w="150" w:type="dxa"/>
            </w:tcMar>
            <w:vAlign w:val="center"/>
          </w:tcPr>
          <w:p w14:paraId="405E67ED">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1550" w:type="dxa"/>
            <w:noWrap w:val="0"/>
            <w:tcMar>
              <w:top w:w="75" w:type="dxa"/>
              <w:left w:w="150" w:type="dxa"/>
              <w:bottom w:w="75" w:type="dxa"/>
              <w:right w:w="150" w:type="dxa"/>
            </w:tcMar>
            <w:vAlign w:val="center"/>
          </w:tcPr>
          <w:p w14:paraId="6DF2E1BB">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bCs/>
                <w:color w:val="auto"/>
                <w:sz w:val="24"/>
                <w:lang w:val="en-US" w:eastAsia="zh-CN"/>
              </w:rPr>
            </w:pPr>
            <w:r>
              <w:rPr>
                <w:rFonts w:hint="eastAsia" w:ascii="仿宋" w:hAnsi="仿宋" w:eastAsia="仿宋" w:cs="仿宋"/>
                <w:i w:val="0"/>
                <w:caps w:val="0"/>
                <w:color w:val="auto"/>
                <w:spacing w:val="0"/>
                <w:sz w:val="24"/>
                <w:szCs w:val="24"/>
                <w:lang w:val="en-US" w:eastAsia="zh-CN"/>
              </w:rPr>
              <w:t>1960000.00</w:t>
            </w:r>
          </w:p>
        </w:tc>
        <w:tc>
          <w:tcPr>
            <w:tcW w:w="1228" w:type="dxa"/>
            <w:noWrap w:val="0"/>
            <w:tcMar>
              <w:top w:w="75" w:type="dxa"/>
              <w:left w:w="150" w:type="dxa"/>
              <w:bottom w:w="75" w:type="dxa"/>
              <w:right w:w="150" w:type="dxa"/>
            </w:tcMar>
            <w:vAlign w:val="center"/>
          </w:tcPr>
          <w:p w14:paraId="6788296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138" w:type="dxa"/>
            <w:noWrap w:val="0"/>
            <w:tcMar>
              <w:top w:w="75" w:type="dxa"/>
              <w:left w:w="150" w:type="dxa"/>
              <w:bottom w:w="75" w:type="dxa"/>
              <w:right w:w="150" w:type="dxa"/>
            </w:tcMar>
            <w:vAlign w:val="center"/>
          </w:tcPr>
          <w:p w14:paraId="4D5E2877">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r>
              <w:rPr>
                <w:rFonts w:hint="eastAsia" w:ascii="仿宋" w:hAnsi="仿宋" w:eastAsia="仿宋" w:cs="仿宋"/>
                <w:i w:val="0"/>
                <w:color w:val="auto"/>
                <w:kern w:val="0"/>
                <w:sz w:val="24"/>
                <w:szCs w:val="24"/>
                <w:u w:val="none"/>
                <w:lang w:val="en-US" w:eastAsia="zh-CN" w:bidi="ar"/>
              </w:rPr>
              <w:t>接受进口</w:t>
            </w:r>
          </w:p>
        </w:tc>
      </w:tr>
      <w:tr w14:paraId="252D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413976AD">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2805" w:type="dxa"/>
            <w:noWrap w:val="0"/>
            <w:tcMar>
              <w:top w:w="75" w:type="dxa"/>
              <w:left w:w="150" w:type="dxa"/>
              <w:bottom w:w="75" w:type="dxa"/>
              <w:right w:w="150" w:type="dxa"/>
            </w:tcMar>
            <w:vAlign w:val="center"/>
          </w:tcPr>
          <w:p w14:paraId="07425B7D">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rPr>
              <w:t>万能粉碎机</w:t>
            </w:r>
          </w:p>
        </w:tc>
        <w:tc>
          <w:tcPr>
            <w:tcW w:w="864" w:type="dxa"/>
            <w:noWrap w:val="0"/>
            <w:tcMar>
              <w:top w:w="75" w:type="dxa"/>
              <w:left w:w="150" w:type="dxa"/>
              <w:bottom w:w="75" w:type="dxa"/>
              <w:right w:w="150" w:type="dxa"/>
            </w:tcMar>
            <w:vAlign w:val="center"/>
          </w:tcPr>
          <w:p w14:paraId="4AF1076D">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793" w:type="dxa"/>
            <w:noWrap w:val="0"/>
            <w:tcMar>
              <w:top w:w="75" w:type="dxa"/>
              <w:left w:w="150" w:type="dxa"/>
              <w:bottom w:w="75" w:type="dxa"/>
              <w:right w:w="150" w:type="dxa"/>
            </w:tcMar>
            <w:vAlign w:val="center"/>
          </w:tcPr>
          <w:p w14:paraId="10B99A27">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1550" w:type="dxa"/>
            <w:noWrap w:val="0"/>
            <w:tcMar>
              <w:top w:w="75" w:type="dxa"/>
              <w:left w:w="150" w:type="dxa"/>
              <w:bottom w:w="75" w:type="dxa"/>
              <w:right w:w="150" w:type="dxa"/>
            </w:tcMar>
            <w:vAlign w:val="center"/>
          </w:tcPr>
          <w:p w14:paraId="7E234D6D">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000000"/>
                <w:spacing w:val="0"/>
                <w:sz w:val="24"/>
                <w:szCs w:val="24"/>
                <w:lang w:val="en-US" w:eastAsia="zh-CN"/>
              </w:rPr>
              <w:t>150000.00</w:t>
            </w:r>
          </w:p>
        </w:tc>
        <w:tc>
          <w:tcPr>
            <w:tcW w:w="1228" w:type="dxa"/>
            <w:noWrap w:val="0"/>
            <w:tcMar>
              <w:top w:w="75" w:type="dxa"/>
              <w:left w:w="150" w:type="dxa"/>
              <w:bottom w:w="75" w:type="dxa"/>
              <w:right w:w="150" w:type="dxa"/>
            </w:tcMar>
            <w:vAlign w:val="center"/>
          </w:tcPr>
          <w:p w14:paraId="6512E2C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138" w:type="dxa"/>
            <w:noWrap w:val="0"/>
            <w:tcMar>
              <w:top w:w="75" w:type="dxa"/>
              <w:left w:w="150" w:type="dxa"/>
              <w:bottom w:w="75" w:type="dxa"/>
              <w:right w:w="150" w:type="dxa"/>
            </w:tcMar>
            <w:vAlign w:val="center"/>
          </w:tcPr>
          <w:p w14:paraId="11FBBBA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p>
        </w:tc>
      </w:tr>
    </w:tbl>
    <w:p w14:paraId="4153E5F2">
      <w:pPr>
        <w:pStyle w:val="137"/>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02809FA7">
      <w:pPr>
        <w:pStyle w:val="16"/>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685B3ABA">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4A550E33">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6B28604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286684A7">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374C16C2">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0766C21B">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0D8A5490">
      <w:pPr>
        <w:spacing w:line="360" w:lineRule="auto"/>
        <w:ind w:firstLine="480"/>
        <w:rPr>
          <w:rFonts w:hint="eastAsia" w:ascii="仿宋" w:hAnsi="仿宋" w:eastAsia="仿宋" w:cs="仿宋_GB2312"/>
          <w:snapToGrid w:val="0"/>
          <w:color w:val="auto"/>
          <w:kern w:val="28"/>
          <w:sz w:val="24"/>
          <w:szCs w:val="20"/>
          <w:lang w:eastAsia="zh-CN"/>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_GB2312"/>
          <w:snapToGrid w:val="0"/>
          <w:color w:val="auto"/>
          <w:kern w:val="28"/>
          <w:sz w:val="24"/>
          <w:szCs w:val="20"/>
          <w:lang w:eastAsia="zh-CN"/>
        </w:rPr>
        <w:t>。</w:t>
      </w:r>
    </w:p>
    <w:p w14:paraId="63105CA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5F03B83">
      <w:pPr>
        <w:spacing w:line="360" w:lineRule="auto"/>
        <w:ind w:firstLine="480" w:firstLineChars="200"/>
        <w:rPr>
          <w:rFonts w:hint="default" w:eastAsia="仿宋"/>
          <w:color w:val="auto"/>
          <w:lang w:val="en-US" w:eastAsia="zh-CN"/>
        </w:rPr>
      </w:pPr>
      <w:r>
        <w:rPr>
          <w:rFonts w:hint="eastAsia" w:ascii="仿宋" w:eastAsia="仿宋" w:cs="仿宋"/>
          <w:color w:val="auto"/>
          <w:sz w:val="24"/>
          <w:lang w:val="en-US" w:eastAsia="zh-CN"/>
        </w:rPr>
        <w:t>8.</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标项</w:t>
      </w:r>
      <w:r>
        <w:rPr>
          <w:rFonts w:hint="eastAsia" w:ascii="仿宋" w:hAnsi="仿宋" w:eastAsia="仿宋" w:cs="仿宋"/>
          <w:color w:val="auto"/>
          <w:sz w:val="24"/>
          <w:lang w:val="en-US" w:eastAsia="zh-CN"/>
        </w:rPr>
        <w:t>1、2无。</w:t>
      </w:r>
    </w:p>
    <w:p w14:paraId="20F0AF80">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130FDF0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8月29日</w:t>
      </w:r>
      <w:r>
        <w:rPr>
          <w:rFonts w:hint="eastAsia" w:ascii="仿宋" w:hAnsi="仿宋" w:eastAsia="仿宋" w:cs="仿宋"/>
          <w:color w:val="auto"/>
          <w:sz w:val="24"/>
        </w:rPr>
        <w:t>，每天上午00:00至12:00 ，下午12:00至23:59（北京时间，线上获取法定节假日均可，线下获取文件法定节假日除外）</w:t>
      </w:r>
    </w:p>
    <w:p w14:paraId="4740C02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32E6691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/在线申请获取采购文件（进入“项目采购”应用，在获取采购文件菜单中选择项目，申请获取采购文件）。 </w:t>
      </w:r>
    </w:p>
    <w:p w14:paraId="776F07F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8BA1AE1">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EFB054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8月29日09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1B41F64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4C5EEE69">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8月29日09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18B55D0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54DE03BF">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311BD574">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6A4C4826">
      <w:pPr>
        <w:pStyle w:val="59"/>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textAlignment w:val="auto"/>
        <w:rPr>
          <w:rFonts w:hint="eastAsia" w:ascii="仿宋" w:hAnsi="仿宋" w:eastAsia="仿宋" w:cs="仿宋"/>
          <w:i w:val="0"/>
          <w:caps w:val="0"/>
          <w:color w:val="000000"/>
          <w:spacing w:val="0"/>
          <w:sz w:val="24"/>
          <w:szCs w:val="24"/>
        </w:rPr>
      </w:pPr>
      <w:r>
        <w:rPr>
          <w:rFonts w:hint="eastAsia" w:ascii="仿宋" w:hAnsi="仿宋" w:eastAsia="仿宋" w:cs="仿宋"/>
          <w:b/>
          <w:sz w:val="24"/>
        </w:rPr>
        <w:t>六、</w:t>
      </w:r>
      <w:r>
        <w:rPr>
          <w:rStyle w:val="72"/>
          <w:rFonts w:hint="eastAsia" w:ascii="仿宋" w:hAnsi="仿宋" w:eastAsia="仿宋" w:cs="仿宋"/>
          <w:i w:val="0"/>
          <w:caps w:val="0"/>
          <w:color w:val="000000"/>
          <w:spacing w:val="0"/>
          <w:sz w:val="24"/>
          <w:szCs w:val="24"/>
        </w:rPr>
        <w:t>投标保证金：</w:t>
      </w:r>
    </w:p>
    <w:tbl>
      <w:tblPr>
        <w:tblStyle w:val="64"/>
        <w:tblW w:w="4710" w:type="pct"/>
        <w:tblInd w:w="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43"/>
        <w:gridCol w:w="3024"/>
        <w:gridCol w:w="2671"/>
        <w:gridCol w:w="2189"/>
      </w:tblGrid>
      <w:tr w14:paraId="1DE3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4" w:type="pct"/>
            <w:tcBorders>
              <w:top w:val="single" w:color="auto" w:sz="4" w:space="0"/>
              <w:left w:val="single" w:color="auto" w:sz="4" w:space="0"/>
              <w:bottom w:val="single" w:color="auto" w:sz="4" w:space="0"/>
              <w:right w:val="single" w:color="auto" w:sz="4" w:space="0"/>
            </w:tcBorders>
            <w:shd w:val="clear" w:color="auto" w:fill="92CDDC" w:themeFill="accent5" w:themeFillTint="99"/>
            <w:noWrap w:val="0"/>
            <w:tcMar>
              <w:top w:w="75" w:type="dxa"/>
              <w:left w:w="150" w:type="dxa"/>
              <w:bottom w:w="75" w:type="dxa"/>
              <w:right w:w="150" w:type="dxa"/>
            </w:tcMar>
            <w:vAlign w:val="center"/>
          </w:tcPr>
          <w:p w14:paraId="3B28035D">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w:t>
            </w:r>
          </w:p>
        </w:tc>
        <w:tc>
          <w:tcPr>
            <w:tcW w:w="1712" w:type="pct"/>
            <w:tcBorders>
              <w:top w:val="single" w:color="auto" w:sz="4" w:space="0"/>
              <w:left w:val="single" w:color="auto" w:sz="4" w:space="0"/>
              <w:bottom w:val="single" w:color="auto" w:sz="4" w:space="0"/>
              <w:right w:val="single" w:color="auto" w:sz="4" w:space="0"/>
            </w:tcBorders>
            <w:shd w:val="clear" w:color="auto" w:fill="92CDDC" w:themeFill="accent5" w:themeFillTint="99"/>
            <w:noWrap w:val="0"/>
            <w:tcMar>
              <w:top w:w="75" w:type="dxa"/>
              <w:left w:w="150" w:type="dxa"/>
              <w:bottom w:w="75" w:type="dxa"/>
              <w:right w:w="150" w:type="dxa"/>
            </w:tcMar>
            <w:vAlign w:val="center"/>
          </w:tcPr>
          <w:p w14:paraId="4028CD11">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标项名称</w:t>
            </w:r>
          </w:p>
        </w:tc>
        <w:tc>
          <w:tcPr>
            <w:tcW w:w="1512" w:type="pct"/>
            <w:tcBorders>
              <w:top w:val="single" w:color="auto" w:sz="4" w:space="0"/>
              <w:left w:val="single" w:color="auto" w:sz="4" w:space="0"/>
              <w:bottom w:val="single" w:color="auto" w:sz="4" w:space="0"/>
              <w:right w:val="single" w:color="auto" w:sz="4" w:space="0"/>
            </w:tcBorders>
            <w:shd w:val="clear" w:color="auto" w:fill="92CDDC" w:themeFill="accent5" w:themeFillTint="99"/>
            <w:noWrap w:val="0"/>
            <w:tcMar>
              <w:top w:w="75" w:type="dxa"/>
              <w:left w:w="150" w:type="dxa"/>
              <w:bottom w:w="75" w:type="dxa"/>
              <w:right w:w="150" w:type="dxa"/>
            </w:tcMar>
            <w:vAlign w:val="center"/>
          </w:tcPr>
          <w:p w14:paraId="7EF291BF">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rPr>
              <w:t>投标保证金</w:t>
            </w:r>
            <w:r>
              <w:rPr>
                <w:rFonts w:hint="eastAsia" w:ascii="仿宋" w:hAnsi="仿宋" w:eastAsia="仿宋" w:cs="仿宋"/>
                <w:i w:val="0"/>
                <w:caps w:val="0"/>
                <w:color w:val="auto"/>
                <w:spacing w:val="0"/>
                <w:sz w:val="24"/>
                <w:szCs w:val="24"/>
                <w:lang w:eastAsia="zh-CN"/>
              </w:rPr>
              <w:t>金额（元）</w:t>
            </w:r>
          </w:p>
        </w:tc>
        <w:tc>
          <w:tcPr>
            <w:tcW w:w="1239" w:type="pct"/>
            <w:tcBorders>
              <w:top w:val="single" w:color="auto" w:sz="4" w:space="0"/>
              <w:left w:val="single" w:color="auto" w:sz="4" w:space="0"/>
              <w:bottom w:val="single" w:color="auto" w:sz="4" w:space="0"/>
              <w:right w:val="single" w:color="auto" w:sz="4" w:space="0"/>
            </w:tcBorders>
            <w:shd w:val="clear" w:color="auto" w:fill="92CDDC" w:themeFill="accent5" w:themeFillTint="99"/>
            <w:noWrap w:val="0"/>
            <w:tcMar>
              <w:top w:w="75" w:type="dxa"/>
              <w:left w:w="150" w:type="dxa"/>
              <w:bottom w:w="75" w:type="dxa"/>
              <w:right w:w="150" w:type="dxa"/>
            </w:tcMar>
            <w:vAlign w:val="center"/>
          </w:tcPr>
          <w:p w14:paraId="40A58085">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lang w:eastAsia="zh-CN"/>
              </w:rPr>
              <w:t>备注</w:t>
            </w:r>
          </w:p>
        </w:tc>
      </w:tr>
      <w:tr w14:paraId="66D8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4"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875DC3E">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1</w:t>
            </w:r>
          </w:p>
        </w:tc>
        <w:tc>
          <w:tcPr>
            <w:tcW w:w="1712"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6732DC5B">
            <w:pPr>
              <w:widowControl/>
              <w:wordWrap w:val="0"/>
              <w:spacing w:line="400" w:lineRule="exact"/>
              <w:jc w:val="center"/>
              <w:rPr>
                <w:rFonts w:hint="eastAsia" w:ascii="仿宋" w:hAnsi="仿宋" w:eastAsia="仿宋" w:cs="仿宋"/>
                <w:i w:val="0"/>
                <w:caps w:val="0"/>
                <w:color w:val="auto"/>
                <w:spacing w:val="0"/>
                <w:sz w:val="24"/>
                <w:szCs w:val="24"/>
              </w:rPr>
            </w:pPr>
            <w:r>
              <w:rPr>
                <w:rFonts w:hint="eastAsia" w:ascii="仿宋" w:hAnsi="仿宋" w:eastAsia="仿宋" w:cs="仿宋"/>
                <w:bCs/>
                <w:color w:val="auto"/>
                <w:sz w:val="24"/>
              </w:rPr>
              <w:t>三重四极杆气质联用仪</w:t>
            </w:r>
          </w:p>
        </w:tc>
        <w:tc>
          <w:tcPr>
            <w:tcW w:w="1512"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3A4D26A">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38000.00</w:t>
            </w:r>
          </w:p>
        </w:tc>
        <w:tc>
          <w:tcPr>
            <w:tcW w:w="123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F14C829">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项目编号+标项1</w:t>
            </w:r>
          </w:p>
        </w:tc>
      </w:tr>
      <w:tr w14:paraId="5D4F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4"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84DD4C4">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w:t>
            </w:r>
          </w:p>
        </w:tc>
        <w:tc>
          <w:tcPr>
            <w:tcW w:w="1712"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1067080">
            <w:pPr>
              <w:widowControl/>
              <w:wordWrap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bCs/>
                <w:color w:val="auto"/>
                <w:sz w:val="24"/>
              </w:rPr>
              <w:t>万能粉碎机</w:t>
            </w:r>
          </w:p>
        </w:tc>
        <w:tc>
          <w:tcPr>
            <w:tcW w:w="1512"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6002D7A">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3000.00</w:t>
            </w:r>
          </w:p>
        </w:tc>
        <w:tc>
          <w:tcPr>
            <w:tcW w:w="1239"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6BA37F3">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项目编号+标项2</w:t>
            </w:r>
          </w:p>
        </w:tc>
      </w:tr>
    </w:tbl>
    <w:p w14:paraId="2579995F">
      <w:pPr>
        <w:pageBreakBefore w:val="0"/>
        <w:kinsoku/>
        <w:wordWrap/>
        <w:overflowPunct/>
        <w:topLinePunct w:val="0"/>
        <w:autoSpaceDE/>
        <w:autoSpaceDN/>
        <w:bidi w:val="0"/>
        <w:adjustRightInd/>
        <w:snapToGrid/>
        <w:spacing w:line="360" w:lineRule="auto"/>
        <w:ind w:left="0" w:leftChars="0" w:right="0" w:firstLine="540"/>
        <w:jc w:val="both"/>
        <w:textAlignment w:val="auto"/>
        <w:rPr>
          <w:rFonts w:hint="eastAsia" w:ascii="仿宋" w:hAnsi="仿宋" w:eastAsia="仿宋" w:cs="仿宋"/>
          <w:b w:val="0"/>
          <w:color w:val="auto"/>
          <w:w w:val="100"/>
          <w:sz w:val="24"/>
          <w:szCs w:val="24"/>
          <w:highlight w:val="none"/>
        </w:rPr>
      </w:pPr>
      <w:r>
        <w:rPr>
          <w:rFonts w:hint="eastAsia" w:ascii="仿宋" w:hAnsi="仿宋" w:eastAsia="仿宋" w:cs="仿宋"/>
          <w:b w:val="0"/>
          <w:color w:val="auto"/>
          <w:w w:val="100"/>
          <w:sz w:val="24"/>
          <w:szCs w:val="24"/>
          <w:highlight w:val="none"/>
          <w:lang w:eastAsia="zh-CN"/>
        </w:rPr>
        <w:t>于2024年</w:t>
      </w:r>
      <w:r>
        <w:rPr>
          <w:rFonts w:hint="eastAsia" w:ascii="仿宋" w:hAnsi="仿宋" w:eastAsia="仿宋" w:cs="仿宋"/>
          <w:color w:val="auto"/>
          <w:sz w:val="24"/>
          <w:szCs w:val="24"/>
          <w:u w:val="single"/>
          <w:lang w:val="en-US" w:eastAsia="zh-CN"/>
        </w:rPr>
        <w:t>8月28日</w:t>
      </w:r>
      <w:r>
        <w:rPr>
          <w:rFonts w:hint="eastAsia" w:ascii="仿宋" w:hAnsi="仿宋" w:eastAsia="仿宋" w:cs="仿宋"/>
          <w:b w:val="0"/>
          <w:color w:val="auto"/>
          <w:w w:val="100"/>
          <w:sz w:val="24"/>
          <w:szCs w:val="24"/>
          <w:highlight w:val="none"/>
          <w:lang w:eastAsia="zh-CN"/>
        </w:rPr>
        <w:t>下午</w:t>
      </w:r>
      <w:r>
        <w:rPr>
          <w:rFonts w:hint="eastAsia" w:ascii="仿宋" w:hAnsi="仿宋" w:eastAsia="仿宋" w:cs="仿宋"/>
          <w:b w:val="0"/>
          <w:color w:val="auto"/>
          <w:w w:val="100"/>
          <w:sz w:val="24"/>
          <w:szCs w:val="24"/>
          <w:highlight w:val="none"/>
        </w:rPr>
        <w:t>16:00</w:t>
      </w:r>
      <w:r>
        <w:rPr>
          <w:rFonts w:hint="eastAsia" w:ascii="仿宋" w:hAnsi="仿宋" w:eastAsia="仿宋" w:cs="仿宋"/>
          <w:b w:val="0"/>
          <w:color w:val="auto"/>
          <w:w w:val="100"/>
          <w:sz w:val="24"/>
          <w:szCs w:val="24"/>
          <w:highlight w:val="none"/>
          <w:lang w:eastAsia="zh-CN"/>
        </w:rPr>
        <w:t>时前以转账、电汇、网银</w:t>
      </w:r>
      <w:r>
        <w:rPr>
          <w:rFonts w:hint="eastAsia" w:ascii="仿宋" w:hAnsi="仿宋" w:eastAsia="仿宋" w:cs="仿宋"/>
          <w:b w:val="0"/>
          <w:color w:val="auto"/>
          <w:w w:val="100"/>
          <w:sz w:val="24"/>
          <w:szCs w:val="24"/>
          <w:highlight w:val="none"/>
          <w:lang w:val="en-US" w:eastAsia="zh-CN"/>
        </w:rPr>
        <w:t>或者金融机构、担保机构出具的保函（保函有效期必须在约定项目完工日期之日起30个工作日后）等非现金形式</w:t>
      </w:r>
      <w:r>
        <w:rPr>
          <w:rFonts w:hint="eastAsia" w:ascii="仿宋" w:hAnsi="仿宋" w:eastAsia="仿宋" w:cs="仿宋"/>
          <w:b w:val="0"/>
          <w:color w:val="auto"/>
          <w:w w:val="100"/>
          <w:sz w:val="24"/>
          <w:szCs w:val="24"/>
          <w:highlight w:val="none"/>
          <w:lang w:eastAsia="zh-CN"/>
        </w:rPr>
        <w:t>缴纳至嵊州市力标招标代理有限公司并确认到账，如因投标人自身原因，造成投标单位保证金未及时到账的，一律视为不响应招标文件，投标文件不予接收。投标人的投标保证金必须从其基本账户转出。</w:t>
      </w:r>
    </w:p>
    <w:p w14:paraId="180B05CB">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公司名称：嵊州市力标招标代理有限公司</w:t>
      </w:r>
    </w:p>
    <w:p w14:paraId="2874A018">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开户银行：中国农业银行嵊州市经济开发区支行</w:t>
      </w:r>
    </w:p>
    <w:p w14:paraId="62F88709">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sz w:val="24"/>
        </w:rPr>
      </w:pPr>
      <w:r>
        <w:rPr>
          <w:rFonts w:hint="eastAsia" w:ascii="仿宋" w:hAnsi="仿宋" w:eastAsia="仿宋" w:cs="仿宋"/>
          <w:b w:val="0"/>
          <w:color w:val="auto"/>
          <w:w w:val="100"/>
          <w:sz w:val="24"/>
          <w:szCs w:val="24"/>
          <w:highlight w:val="none"/>
          <w:lang w:eastAsia="zh-CN"/>
        </w:rPr>
        <w:t xml:space="preserve">     账    号：19520601040003002</w:t>
      </w:r>
    </w:p>
    <w:p w14:paraId="61698BE2">
      <w:pPr>
        <w:spacing w:line="360" w:lineRule="auto"/>
        <w:rPr>
          <w:rFonts w:hint="eastAsia" w:ascii="仿宋" w:hAnsi="仿宋" w:eastAsia="仿宋" w:cs="仿宋"/>
          <w:b/>
          <w:sz w:val="24"/>
        </w:rPr>
      </w:pPr>
      <w:r>
        <w:rPr>
          <w:rFonts w:hint="eastAsia" w:ascii="仿宋" w:hAnsi="仿宋" w:eastAsia="仿宋" w:cs="仿宋"/>
          <w:b/>
          <w:sz w:val="24"/>
          <w:lang w:eastAsia="zh-CN"/>
        </w:rPr>
        <w:t>七、</w:t>
      </w:r>
      <w:r>
        <w:rPr>
          <w:rFonts w:hint="eastAsia" w:ascii="仿宋" w:hAnsi="仿宋" w:eastAsia="仿宋" w:cs="仿宋"/>
          <w:b/>
          <w:sz w:val="24"/>
        </w:rPr>
        <w:t>其他补充事宜</w:t>
      </w:r>
    </w:p>
    <w:p w14:paraId="4B6113FD">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03AB0D5B">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w:t>
      </w:r>
      <w:r>
        <w:rPr>
          <w:rFonts w:hint="eastAsia" w:ascii="仿宋" w:hAnsi="仿宋" w:eastAsia="仿宋" w:cs="仿宋"/>
          <w:color w:val="auto"/>
          <w:sz w:val="24"/>
        </w:rPr>
        <w:t>：（1）电</w:t>
      </w:r>
      <w:r>
        <w:rPr>
          <w:rFonts w:hint="eastAsia" w:ascii="仿宋" w:hAnsi="仿宋" w:eastAsia="仿宋" w:cs="仿宋"/>
          <w:sz w:val="24"/>
        </w:rPr>
        <w:t>子招投标的说明：①电子招投标：本项目以数据电文形式</w:t>
      </w:r>
      <w:r>
        <w:rPr>
          <w:rFonts w:hint="eastAsia" w:ascii="仿宋" w:hAnsi="仿宋" w:eastAsia="仿宋" w:cs="仿宋"/>
          <w:color w:val="0000FF"/>
          <w:sz w:val="24"/>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rPr>
        <w:t>供应商资料填写；申领CA数字证书---申领流程详见“浙江政府采购网-下载专区-电子交易客户端-CA驱动和申领流程”；安装“</w:t>
      </w:r>
      <w:r>
        <w:rPr>
          <w:rFonts w:hint="eastAsia" w:ascii="仿宋" w:hAnsi="仿宋" w:eastAsia="仿宋" w:cs="仿宋"/>
          <w:sz w:val="24"/>
          <w:lang w:eastAsia="zh-CN"/>
        </w:rPr>
        <w:t>乐采云</w:t>
      </w:r>
      <w:r>
        <w:rPr>
          <w:rFonts w:hint="eastAsia" w:ascii="仿宋" w:hAnsi="仿宋" w:eastAsia="仿宋" w:cs="仿宋"/>
          <w:sz w:val="24"/>
        </w:rPr>
        <w:t>电子交易客户端”----前往“浙江政府采购网-下载专区-电子交易客户端”进行下载并安装；③招标文件的获取：使用账号登录或者使用CA登录</w:t>
      </w:r>
      <w:r>
        <w:rPr>
          <w:rFonts w:hint="eastAsia" w:ascii="仿宋" w:hAnsi="仿宋" w:eastAsia="仿宋" w:cs="仿宋"/>
          <w:sz w:val="24"/>
          <w:lang w:eastAsia="zh-CN"/>
        </w:rPr>
        <w:t>乐采云</w:t>
      </w:r>
      <w:r>
        <w:rPr>
          <w:rFonts w:hint="eastAsia" w:ascii="仿宋" w:hAnsi="仿宋" w:eastAsia="仿宋" w:cs="仿宋"/>
          <w:sz w:val="24"/>
        </w:rPr>
        <w:t>平台；进入“项目采购”应用，在获取采购文件菜单中选择项目，获取招标文件；④投标文件的制作：在“</w:t>
      </w:r>
      <w:r>
        <w:rPr>
          <w:rFonts w:hint="eastAsia" w:ascii="仿宋" w:hAnsi="仿宋" w:eastAsia="仿宋" w:cs="仿宋"/>
          <w:sz w:val="24"/>
          <w:lang w:eastAsia="zh-CN"/>
        </w:rPr>
        <w:t>乐采云</w:t>
      </w:r>
      <w:r>
        <w:rPr>
          <w:rFonts w:hint="eastAsia" w:ascii="仿宋" w:hAnsi="仿宋" w:eastAsia="仿宋" w:cs="仿宋"/>
          <w:sz w:val="24"/>
        </w:rPr>
        <w:t>电子交易客户端”中完成“填写基本信息”、“导入投标文件”、“标书关联”、“标书检查”、“电子签名”、“生成电子标书”等操作；⑤采购人、采购机构将依托</w:t>
      </w:r>
      <w:r>
        <w:rPr>
          <w:rFonts w:hint="eastAsia" w:ascii="仿宋" w:hAnsi="仿宋" w:eastAsia="仿宋" w:cs="仿宋"/>
          <w:sz w:val="24"/>
          <w:lang w:eastAsia="zh-CN"/>
        </w:rPr>
        <w:t>乐采云</w:t>
      </w:r>
      <w:r>
        <w:rPr>
          <w:rFonts w:hint="eastAsia" w:ascii="仿宋" w:hAnsi="仿宋" w:eastAsia="仿宋" w:cs="仿宋"/>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lang w:eastAsia="zh-CN"/>
        </w:rPr>
        <w:t>乐采云</w:t>
      </w:r>
      <w:r>
        <w:rPr>
          <w:rFonts w:hint="eastAsia" w:ascii="仿宋" w:hAnsi="仿宋" w:eastAsia="仿宋" w:cs="仿宋"/>
          <w:sz w:val="24"/>
        </w:rPr>
        <w:t>平台“服务中心-帮助文档-项目采购-操作流程-电子招投标-采购项目电子交易管理操作指南-供应商”。</w:t>
      </w:r>
    </w:p>
    <w:p w14:paraId="1E64956D">
      <w:pPr>
        <w:spacing w:line="360" w:lineRule="auto"/>
        <w:rPr>
          <w:rFonts w:hint="eastAsia"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、对本次采购提出询问、质疑、投诉，请按以下方式联系</w:t>
      </w:r>
    </w:p>
    <w:p w14:paraId="44AD497D">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29224038">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嵊州市经济开发区艇湖新兴产业园建设有限公司</w:t>
      </w:r>
      <w:r>
        <w:rPr>
          <w:rFonts w:hint="eastAsia" w:ascii="仿宋" w:hAnsi="仿宋" w:eastAsia="仿宋" w:cs="仿宋"/>
          <w:color w:val="auto"/>
          <w:sz w:val="24"/>
        </w:rPr>
        <w:t xml:space="preserve"> </w:t>
      </w:r>
    </w:p>
    <w:p w14:paraId="496E7AC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址：嵊州市浦口街道浦南大道388号</w:t>
      </w:r>
      <w:r>
        <w:rPr>
          <w:rFonts w:hint="eastAsia" w:ascii="仿宋" w:hAnsi="仿宋" w:eastAsia="仿宋" w:cs="仿宋"/>
          <w:color w:val="auto"/>
          <w:sz w:val="24"/>
          <w:lang w:eastAsia="zh-CN"/>
        </w:rPr>
        <w:t> </w:t>
      </w:r>
      <w:r>
        <w:rPr>
          <w:rFonts w:hint="eastAsia" w:ascii="仿宋" w:hAnsi="仿宋" w:eastAsia="仿宋" w:cs="仿宋"/>
          <w:color w:val="auto"/>
          <w:sz w:val="24"/>
        </w:rPr>
        <w:t xml:space="preserve">       </w:t>
      </w:r>
    </w:p>
    <w:p w14:paraId="2BDFFE46">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194C9E5C">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宋健</w:t>
      </w:r>
      <w:r>
        <w:rPr>
          <w:rFonts w:hint="eastAsia" w:ascii="仿宋" w:hAnsi="仿宋" w:eastAsia="仿宋" w:cs="仿宋"/>
          <w:color w:val="auto"/>
          <w:sz w:val="24"/>
        </w:rPr>
        <w:t xml:space="preserve">  </w:t>
      </w:r>
    </w:p>
    <w:p w14:paraId="70E5CDCE">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0575-83276837</w:t>
      </w:r>
    </w:p>
    <w:p w14:paraId="37ACAF77">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0FC6503E">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5C428A01">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3DCA012D">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6FCE3AC0">
      <w:pPr>
        <w:spacing w:line="360" w:lineRule="auto"/>
        <w:rPr>
          <w:rFonts w:hint="eastAsia" w:ascii="仿宋" w:hAnsi="仿宋" w:eastAsia="仿宋" w:cs="仿宋"/>
          <w:sz w:val="24"/>
        </w:rPr>
      </w:pPr>
      <w:r>
        <w:rPr>
          <w:rFonts w:hint="eastAsia" w:ascii="仿宋" w:hAnsi="仿宋" w:eastAsia="仿宋" w:cs="仿宋"/>
          <w:sz w:val="24"/>
        </w:rPr>
        <w:t xml:space="preserve">    项目联系人（询问）：裘柯颖        </w:t>
      </w:r>
    </w:p>
    <w:p w14:paraId="68C8DC94">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1DF0337F">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14:paraId="53991E0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171F9683">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同级采购监督管理部门</w:t>
      </w:r>
    </w:p>
    <w:p w14:paraId="51E99824">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浙江</w:t>
      </w:r>
      <w:r>
        <w:rPr>
          <w:rFonts w:hint="eastAsia" w:ascii="仿宋" w:hAnsi="仿宋" w:eastAsia="仿宋" w:cs="仿宋"/>
          <w:sz w:val="24"/>
        </w:rPr>
        <w:t>嵊州经济开发区管理委员会</w:t>
      </w:r>
    </w:p>
    <w:p w14:paraId="6194C3C4">
      <w:pPr>
        <w:spacing w:line="360" w:lineRule="auto"/>
        <w:ind w:firstLine="480"/>
        <w:rPr>
          <w:rFonts w:hint="eastAsia" w:ascii="仿宋" w:hAnsi="仿宋" w:eastAsia="仿宋" w:cs="仿宋"/>
          <w:sz w:val="24"/>
        </w:rPr>
      </w:pPr>
      <w:r>
        <w:rPr>
          <w:rFonts w:hint="eastAsia" w:ascii="仿宋" w:hAnsi="仿宋" w:eastAsia="仿宋" w:cs="仿宋"/>
          <w:sz w:val="24"/>
        </w:rPr>
        <w:t>质疑联系人：周辰平</w:t>
      </w:r>
    </w:p>
    <w:p w14:paraId="29A17C27">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联系电话：0575-83276830    </w:t>
      </w:r>
    </w:p>
    <w:p w14:paraId="5994A8F3">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17DA4BE1">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005F06AC">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5283DAE6">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95B6D91">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3F4E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shd w:val="clear" w:color="auto" w:fill="92CDDC" w:themeFill="accent5" w:themeFillTint="99"/>
          </w:tcPr>
          <w:p w14:paraId="72EAD67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shd w:val="clear" w:color="auto" w:fill="92CDDC" w:themeFill="accent5" w:themeFillTint="99"/>
            <w:vAlign w:val="center"/>
          </w:tcPr>
          <w:p w14:paraId="619F4FE7">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shd w:val="clear" w:color="auto" w:fill="92CDDC" w:themeFill="accent5" w:themeFillTint="99"/>
            <w:vAlign w:val="center"/>
          </w:tcPr>
          <w:p w14:paraId="43BF83E5">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4556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3DDF06A7">
            <w:pPr>
              <w:snapToGrid w:val="0"/>
              <w:spacing w:line="360" w:lineRule="auto"/>
              <w:jc w:val="center"/>
              <w:rPr>
                <w:rFonts w:hint="eastAsia" w:ascii="仿宋" w:hAnsi="仿宋" w:eastAsia="仿宋" w:cs="仿宋"/>
                <w:sz w:val="24"/>
              </w:rPr>
            </w:pPr>
          </w:p>
          <w:p w14:paraId="658F5025">
            <w:pPr>
              <w:snapToGrid w:val="0"/>
              <w:spacing w:line="360" w:lineRule="auto"/>
              <w:jc w:val="center"/>
              <w:rPr>
                <w:rFonts w:hint="eastAsia" w:ascii="仿宋" w:hAnsi="仿宋" w:eastAsia="仿宋" w:cs="仿宋"/>
                <w:sz w:val="24"/>
              </w:rPr>
            </w:pPr>
          </w:p>
          <w:p w14:paraId="3CBCE513">
            <w:pPr>
              <w:snapToGrid w:val="0"/>
              <w:spacing w:line="360" w:lineRule="auto"/>
              <w:jc w:val="center"/>
              <w:rPr>
                <w:rFonts w:hint="eastAsia" w:ascii="仿宋" w:hAnsi="仿宋" w:eastAsia="仿宋" w:cs="仿宋"/>
                <w:sz w:val="24"/>
              </w:rPr>
            </w:pPr>
          </w:p>
          <w:p w14:paraId="007619E4">
            <w:pPr>
              <w:snapToGrid w:val="0"/>
              <w:spacing w:line="360" w:lineRule="auto"/>
              <w:jc w:val="center"/>
              <w:rPr>
                <w:rFonts w:hint="eastAsia" w:ascii="仿宋" w:hAnsi="仿宋" w:eastAsia="仿宋" w:cs="仿宋"/>
                <w:sz w:val="24"/>
              </w:rPr>
            </w:pPr>
          </w:p>
          <w:p w14:paraId="77C7A4E2">
            <w:pPr>
              <w:snapToGrid w:val="0"/>
              <w:spacing w:line="360" w:lineRule="auto"/>
              <w:jc w:val="center"/>
              <w:rPr>
                <w:rFonts w:hint="eastAsia" w:ascii="仿宋" w:hAnsi="仿宋" w:eastAsia="仿宋" w:cs="仿宋"/>
                <w:sz w:val="24"/>
              </w:rPr>
            </w:pPr>
          </w:p>
          <w:p w14:paraId="41F19D9D">
            <w:pPr>
              <w:snapToGrid w:val="0"/>
              <w:spacing w:line="360" w:lineRule="auto"/>
              <w:jc w:val="center"/>
              <w:rPr>
                <w:rFonts w:hint="eastAsia" w:ascii="仿宋" w:hAnsi="仿宋" w:eastAsia="仿宋" w:cs="仿宋"/>
                <w:sz w:val="24"/>
              </w:rPr>
            </w:pPr>
          </w:p>
          <w:p w14:paraId="0964195F">
            <w:pPr>
              <w:snapToGrid w:val="0"/>
              <w:spacing w:line="360" w:lineRule="auto"/>
              <w:jc w:val="center"/>
              <w:rPr>
                <w:rFonts w:hint="eastAsia" w:ascii="仿宋" w:hAnsi="仿宋" w:eastAsia="仿宋" w:cs="仿宋"/>
                <w:sz w:val="24"/>
              </w:rPr>
            </w:pPr>
          </w:p>
          <w:p w14:paraId="79A9A563">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F91755">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3561D85E">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w:t>
            </w:r>
          </w:p>
          <w:p w14:paraId="2B74B18F">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05923A95">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14:paraId="26CA8A92">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14:paraId="0DBAFBB0">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370EE9FE">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02CE2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750A64FC">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A1AC39">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6F7C038B">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38A475C2">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DF3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69D39CB6">
            <w:pPr>
              <w:snapToGrid w:val="0"/>
              <w:spacing w:line="360" w:lineRule="auto"/>
              <w:jc w:val="center"/>
              <w:rPr>
                <w:rFonts w:hint="eastAsia" w:ascii="仿宋" w:hAnsi="仿宋" w:eastAsia="仿宋" w:cs="仿宋"/>
                <w:sz w:val="24"/>
              </w:rPr>
            </w:pPr>
          </w:p>
          <w:p w14:paraId="45B6FAE8">
            <w:pPr>
              <w:snapToGrid w:val="0"/>
              <w:spacing w:line="360" w:lineRule="auto"/>
              <w:jc w:val="center"/>
              <w:rPr>
                <w:rFonts w:hint="eastAsia" w:ascii="仿宋" w:hAnsi="仿宋" w:eastAsia="仿宋" w:cs="仿宋"/>
                <w:sz w:val="24"/>
              </w:rPr>
            </w:pPr>
          </w:p>
          <w:p w14:paraId="6113CBA3">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7AB5FB5B">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42F2C1B4">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370D4CA1">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0966A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7286391C">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9A87F76">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683C05BC">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5F7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675517F5">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0E4AA1B4">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2D16DEEC">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1A72D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2088715B">
            <w:pPr>
              <w:snapToGrid w:val="0"/>
              <w:spacing w:line="360" w:lineRule="auto"/>
              <w:jc w:val="center"/>
              <w:rPr>
                <w:rFonts w:hint="eastAsia" w:ascii="仿宋" w:hAnsi="仿宋" w:eastAsia="仿宋" w:cs="仿宋"/>
                <w:sz w:val="24"/>
              </w:rPr>
            </w:pPr>
          </w:p>
          <w:p w14:paraId="5060928E">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7C050F1">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3B1F6E78">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76139BC3">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76120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212EE8EC">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075752">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559C2241">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6E045262">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7C7A9D1B">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736ABB8A">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416BF557">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30D76ACA">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759FC8BB">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2AACCD78">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12B6281F">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48D86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27974C1">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AC86C7">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1D6E1E30">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411942AC">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（现场演示，于投标截止时间前到现场演示，自带演示所需设备）</w:t>
            </w:r>
            <w:r>
              <w:rPr>
                <w:rFonts w:hint="eastAsia" w:ascii="仿宋" w:hAnsi="仿宋" w:eastAsia="仿宋" w:cs="仿宋"/>
                <w:color w:val="auto"/>
                <w:kern w:val="0"/>
                <w:sz w:val="24"/>
              </w:rPr>
              <w:t>。</w:t>
            </w:r>
          </w:p>
        </w:tc>
      </w:tr>
      <w:tr w14:paraId="68D6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712B44">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92EB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2E256767">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本项目不允许采购进口产品。</w:t>
            </w:r>
          </w:p>
          <w:p w14:paraId="7BCFF14D">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可以采购进口产品，优先采购向我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业转让技术、与我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E935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0D7A35EA">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3" w:type="dxa"/>
            <w:tcBorders>
              <w:top w:val="single" w:color="000000" w:sz="8" w:space="0"/>
              <w:left w:val="single" w:color="000000" w:sz="2" w:space="0"/>
              <w:right w:val="single" w:color="000000" w:sz="8" w:space="0"/>
            </w:tcBorders>
            <w:vAlign w:val="center"/>
          </w:tcPr>
          <w:p w14:paraId="49BD6478">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034AF1C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本项目代理服务费：根据项目的中标金额，采用差额定率累进法进行计算，</w:t>
            </w:r>
            <w:r>
              <w:rPr>
                <w:rFonts w:hint="eastAsia" w:ascii="仿宋" w:hAnsi="仿宋" w:eastAsia="仿宋" w:cs="仿宋"/>
                <w:color w:val="auto"/>
                <w:sz w:val="24"/>
                <w:lang w:eastAsia="zh-CN"/>
              </w:rPr>
              <w:t>按以下</w:t>
            </w:r>
            <w:r>
              <w:rPr>
                <w:rFonts w:hint="eastAsia" w:ascii="仿宋" w:hAnsi="仿宋" w:eastAsia="仿宋" w:cs="仿宋"/>
                <w:color w:val="auto"/>
                <w:sz w:val="24"/>
              </w:rPr>
              <w:t>费率标准</w:t>
            </w:r>
            <w:r>
              <w:rPr>
                <w:rFonts w:hint="eastAsia" w:ascii="仿宋" w:hAnsi="仿宋" w:eastAsia="仿宋" w:cs="仿宋"/>
                <w:color w:val="auto"/>
                <w:sz w:val="24"/>
                <w:lang w:val="en-US" w:eastAsia="zh-CN"/>
              </w:rPr>
              <w:t>70%</w:t>
            </w:r>
            <w:r>
              <w:rPr>
                <w:rFonts w:hint="eastAsia" w:ascii="仿宋" w:hAnsi="仿宋" w:eastAsia="仿宋" w:cs="仿宋"/>
                <w:color w:val="auto"/>
                <w:sz w:val="24"/>
                <w:lang w:eastAsia="zh-CN"/>
              </w:rPr>
              <w:t>收取</w:t>
            </w:r>
            <w:r>
              <w:rPr>
                <w:rFonts w:hint="eastAsia" w:ascii="仿宋" w:hAnsi="仿宋" w:eastAsia="仿宋" w:cs="仿宋"/>
                <w:color w:val="auto"/>
                <w:sz w:val="24"/>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7CC42CFE">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其他费用按实收取，中标（成交）供应商在领取中标（成交）通知书时支付；</w:t>
            </w:r>
          </w:p>
          <w:p w14:paraId="0AB67DAC">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w:t>
            </w:r>
          </w:p>
          <w:p w14:paraId="47808940">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627A33B0">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2359DF33">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601DE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0B8EBCB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EAB5E9">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28E08285">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55013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0933B1C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843" w:type="dxa"/>
            <w:vMerge w:val="restart"/>
            <w:tcBorders>
              <w:top w:val="single" w:color="000000" w:sz="8" w:space="0"/>
              <w:left w:val="single" w:color="000000" w:sz="2" w:space="0"/>
              <w:right w:val="single" w:color="000000" w:sz="8" w:space="0"/>
            </w:tcBorders>
            <w:vAlign w:val="center"/>
          </w:tcPr>
          <w:p w14:paraId="1BDC32D7">
            <w:pPr>
              <w:snapToGrid w:val="0"/>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04B4E984">
            <w:pPr>
              <w:pStyle w:val="34"/>
              <w:spacing w:line="360" w:lineRule="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1B362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34E903A0">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006FD437">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vAlign w:val="center"/>
          </w:tcPr>
          <w:p w14:paraId="53E932B9">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①投标保证金：按《招标公告》第</w:t>
            </w:r>
            <w:r>
              <w:rPr>
                <w:rFonts w:hint="eastAsia" w:ascii="仿宋" w:hAnsi="仿宋" w:eastAsia="仿宋" w:cs="仿宋"/>
                <w:color w:val="auto"/>
                <w:sz w:val="24"/>
                <w:lang w:val="en-US" w:eastAsia="zh-CN"/>
              </w:rPr>
              <w:t>六</w:t>
            </w:r>
            <w:r>
              <w:rPr>
                <w:rFonts w:hint="eastAsia" w:ascii="仿宋" w:hAnsi="仿宋" w:eastAsia="仿宋" w:cs="仿宋"/>
                <w:color w:val="auto"/>
                <w:sz w:val="24"/>
                <w:lang w:eastAsia="zh-CN"/>
              </w:rPr>
              <w:t xml:space="preserve">条规定交纳。 </w:t>
            </w:r>
            <w:bookmarkStart w:id="11" w:name="_Toc330212051"/>
          </w:p>
          <w:p w14:paraId="67BBB87E">
            <w:pPr>
              <w:pStyle w:val="34"/>
              <w:spacing w:line="360" w:lineRule="auto"/>
              <w:rPr>
                <w:rFonts w:hint="eastAsia" w:ascii="仿宋" w:hAnsi="仿宋" w:eastAsia="仿宋" w:cs="仿宋"/>
                <w:b w:val="0"/>
                <w:bCs w:val="0"/>
                <w:sz w:val="24"/>
              </w:rPr>
            </w:pPr>
            <w:r>
              <w:rPr>
                <w:rFonts w:hint="eastAsia" w:ascii="仿宋" w:hAnsi="仿宋" w:eastAsia="仿宋" w:cs="仿宋"/>
                <w:color w:val="auto"/>
                <w:sz w:val="24"/>
                <w:lang w:eastAsia="zh-CN"/>
              </w:rPr>
              <w:t>②投标保证金退还（不计息）：除招标文件规定不予退还保证金的情形外，中标供应商的投标保证金合同签订后5个工作日内退还，未中标供应商的投标保证金在中标通知书发出后5个工作日内退还，投标人提供本单位开户银行及账号后，以转账、电汇、网银</w:t>
            </w:r>
            <w:r>
              <w:rPr>
                <w:rFonts w:hint="eastAsia" w:ascii="仿宋" w:hAnsi="仿宋" w:eastAsia="仿宋" w:cs="仿宋"/>
                <w:color w:val="auto"/>
                <w:sz w:val="24"/>
                <w:lang w:val="en-US" w:eastAsia="zh-CN"/>
              </w:rPr>
              <w:t>或者金融机构、担保机构出具的保函等非现金形式</w:t>
            </w:r>
            <w:r>
              <w:rPr>
                <w:rFonts w:hint="eastAsia" w:ascii="仿宋" w:hAnsi="仿宋" w:eastAsia="仿宋" w:cs="仿宋"/>
                <w:color w:val="auto"/>
                <w:sz w:val="24"/>
                <w:lang w:eastAsia="zh-CN"/>
              </w:rPr>
              <w:t>退还投标保证金</w:t>
            </w:r>
            <w:bookmarkEnd w:id="11"/>
            <w:r>
              <w:rPr>
                <w:rFonts w:hint="eastAsia" w:ascii="仿宋" w:hAnsi="仿宋" w:eastAsia="仿宋" w:cs="仿宋"/>
                <w:color w:val="auto"/>
                <w:sz w:val="24"/>
                <w:lang w:eastAsia="zh-CN"/>
              </w:rPr>
              <w:t>。</w:t>
            </w:r>
          </w:p>
        </w:tc>
      </w:tr>
      <w:tr w14:paraId="6781E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670E90C0">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7647F39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bCs/>
                <w:snapToGrid w:val="0"/>
                <w:kern w:val="2"/>
                <w:sz w:val="24"/>
                <w:szCs w:val="24"/>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7969424D">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snapToGrid w:val="0"/>
                <w:kern w:val="28"/>
                <w:sz w:val="24"/>
              </w:rPr>
            </w:pPr>
            <w:r>
              <w:rPr>
                <w:rFonts w:hint="eastAsia" w:ascii="仿宋" w:hAnsi="仿宋" w:eastAsia="仿宋" w:cs="仿宋"/>
                <w:b w:val="0"/>
                <w:bCs w:val="0"/>
                <w:snapToGrid w:val="0"/>
                <w:kern w:val="2"/>
                <w:sz w:val="24"/>
                <w:szCs w:val="24"/>
                <w:lang w:val="en-US" w:eastAsia="zh-CN" w:bidi="ar-SA"/>
              </w:rPr>
              <w:t>推荐中标候选人数量：1名。</w:t>
            </w:r>
          </w:p>
        </w:tc>
      </w:tr>
      <w:tr w14:paraId="3568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02ED97E6">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7585B22">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2EB6AF42">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bl>
    <w:p w14:paraId="794A885E">
      <w:pPr>
        <w:snapToGrid w:val="0"/>
        <w:spacing w:line="360" w:lineRule="auto"/>
        <w:jc w:val="center"/>
        <w:rPr>
          <w:rFonts w:hint="eastAsia" w:ascii="仿宋" w:hAnsi="仿宋" w:eastAsia="仿宋" w:cs="仿宋"/>
          <w:b/>
          <w:sz w:val="32"/>
          <w:szCs w:val="20"/>
        </w:rPr>
      </w:pPr>
    </w:p>
    <w:bookmarkEnd w:id="10"/>
    <w:p w14:paraId="3D24EA24">
      <w:pPr>
        <w:adjustRightInd/>
        <w:spacing w:line="360" w:lineRule="auto"/>
        <w:ind w:firstLine="3845" w:firstLineChars="1197"/>
        <w:outlineLvl w:val="0"/>
        <w:rPr>
          <w:rFonts w:hint="eastAsia" w:ascii="仿宋" w:hAnsi="仿宋" w:eastAsia="仿宋" w:cs="仿宋"/>
          <w:b/>
          <w:sz w:val="32"/>
          <w:szCs w:val="20"/>
        </w:rPr>
      </w:pPr>
      <w:bookmarkStart w:id="12" w:name="_Toc164416483"/>
      <w:bookmarkStart w:id="13" w:name="第三部分"/>
      <w:r>
        <w:rPr>
          <w:rFonts w:hint="eastAsia" w:ascii="仿宋" w:hAnsi="仿宋" w:eastAsia="仿宋" w:cs="仿宋"/>
          <w:b/>
          <w:sz w:val="32"/>
          <w:szCs w:val="20"/>
        </w:rPr>
        <w:t>一、总则</w:t>
      </w:r>
    </w:p>
    <w:p w14:paraId="369F33F1">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0820436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32CBC4B">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017938BA">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1114B7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681848F8">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72BB6BB">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4ABF19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0A9A7A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2.6“电子交易平台”是指本项目采购活动所依托的采购云平台（https://www.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223A9B1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3BB66F43">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采购项目需要落实的采购政策</w:t>
      </w:r>
    </w:p>
    <w:p w14:paraId="07497523">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w:t>
      </w:r>
      <w:r>
        <w:rPr>
          <w:rFonts w:hint="eastAsia" w:ascii="仿宋" w:hAnsi="仿宋" w:eastAsia="仿宋" w:cs="仿宋"/>
          <w:color w:val="auto"/>
          <w:sz w:val="24"/>
          <w:lang w:eastAsia="zh-CN"/>
        </w:rPr>
        <w:t>监管</w:t>
      </w:r>
      <w:r>
        <w:rPr>
          <w:rFonts w:hint="eastAsia" w:ascii="仿宋" w:hAnsi="仿宋" w:eastAsia="仿宋" w:cs="仿宋"/>
          <w:color w:val="auto"/>
          <w:sz w:val="24"/>
        </w:rPr>
        <w:t>部门提出申请并获得</w:t>
      </w:r>
      <w:r>
        <w:rPr>
          <w:rFonts w:hint="eastAsia" w:ascii="仿宋" w:hAnsi="仿宋" w:eastAsia="仿宋" w:cs="仿宋"/>
          <w:color w:val="auto"/>
          <w:sz w:val="24"/>
          <w:lang w:eastAsia="zh-CN"/>
        </w:rPr>
        <w:t>监管</w:t>
      </w:r>
      <w:r>
        <w:rPr>
          <w:rFonts w:hint="eastAsia" w:ascii="仿宋" w:hAnsi="仿宋" w:eastAsia="仿宋" w:cs="仿宋"/>
          <w:color w:val="auto"/>
          <w:sz w:val="24"/>
        </w:rPr>
        <w:t>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4DCD886C">
      <w:pPr>
        <w:spacing w:line="360" w:lineRule="auto"/>
        <w:rPr>
          <w:rFonts w:hint="eastAsia" w:ascii="仿宋" w:hAnsi="仿宋" w:eastAsia="仿宋" w:cs="仿宋"/>
          <w:b/>
          <w:sz w:val="24"/>
        </w:rPr>
      </w:pPr>
      <w:r>
        <w:rPr>
          <w:rFonts w:hint="eastAsia" w:ascii="仿宋" w:hAnsi="仿宋" w:eastAsia="仿宋" w:cs="仿宋"/>
          <w:b/>
          <w:sz w:val="24"/>
        </w:rPr>
        <w:t>4. 询问、质疑、投诉</w:t>
      </w:r>
    </w:p>
    <w:p w14:paraId="453400E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4B32DE5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5E59B491">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E0512D7">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9E7B8C2">
      <w:pPr>
        <w:pStyle w:val="34"/>
        <w:spacing w:line="360" w:lineRule="auto"/>
        <w:ind w:firstLine="480" w:firstLineChars="200"/>
        <w:rPr>
          <w:rFonts w:hint="eastAsia" w:ascii="仿宋" w:hAnsi="仿宋" w:eastAsia="仿宋" w:cs="仿宋"/>
          <w:sz w:val="24"/>
          <w:lang w:eastAsia="zh-CN"/>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r>
        <w:rPr>
          <w:rFonts w:hint="eastAsia" w:ascii="仿宋" w:hAnsi="仿宋" w:eastAsia="仿宋" w:cs="仿宋"/>
          <w:sz w:val="24"/>
          <w:lang w:eastAsia="zh-CN"/>
        </w:rPr>
        <w:t>。</w:t>
      </w:r>
    </w:p>
    <w:p w14:paraId="6CAF7984">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1708104D">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4A36EE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BC8267D">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6A22BF98">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60EB3EE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2B4A087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678D49B2">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14BEEF34">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6E6C782D">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1C6FF6C4">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9D1AEF1">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w:t>
      </w:r>
      <w:r>
        <w:rPr>
          <w:rFonts w:hint="eastAsia" w:ascii="仿宋" w:hAnsi="仿宋" w:eastAsia="仿宋" w:cs="仿宋"/>
          <w:lang w:val="en-US" w:eastAsia="zh-CN"/>
        </w:rPr>
        <w:t>1</w:t>
      </w:r>
      <w:r>
        <w:rPr>
          <w:rFonts w:hint="eastAsia" w:ascii="仿宋" w:hAnsi="仿宋" w:eastAsia="仿宋" w:cs="仿宋"/>
        </w:rPr>
        <w:t>。</w:t>
      </w:r>
    </w:p>
    <w:p w14:paraId="451D8677">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商和其他与质疑处理结果有利害关系的采购当事人，但答复的内容不得涉及商业秘密。</w:t>
      </w:r>
    </w:p>
    <w:p w14:paraId="7472615C">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7028F2DC">
      <w:pPr>
        <w:pStyle w:val="89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5B3FC489">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4.3.1质疑供应商对采购人、采购机构的答复不满意或者采购人、采购机构未在规定的时间内作出答复的，可以在答复期满后十五个工作日内向同级采购监督管理部门提出投诉。</w:t>
      </w:r>
    </w:p>
    <w:p w14:paraId="2D73FFF8">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C70FE3B">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0A979D30">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以联合体形式参加采购活动的，其投诉应当由组成联合体的所有供应商共同提出。</w:t>
      </w:r>
    </w:p>
    <w:p w14:paraId="3079E470">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w:t>
      </w:r>
      <w:r>
        <w:rPr>
          <w:rFonts w:hint="eastAsia" w:ascii="仿宋" w:hAnsi="仿宋" w:eastAsia="仿宋" w:cs="仿宋"/>
          <w:color w:val="auto"/>
          <w:lang w:val="en-US" w:eastAsia="zh-CN"/>
        </w:rPr>
        <w:t>2</w:t>
      </w:r>
      <w:r>
        <w:rPr>
          <w:rFonts w:hint="eastAsia" w:ascii="仿宋" w:hAnsi="仿宋" w:eastAsia="仿宋" w:cs="仿宋"/>
          <w:color w:val="auto"/>
        </w:rPr>
        <w:t>。</w:t>
      </w:r>
    </w:p>
    <w:p w14:paraId="7DE172D6">
      <w:pPr>
        <w:pStyle w:val="137"/>
        <w:snapToGrid w:val="0"/>
        <w:spacing w:before="0"/>
        <w:ind w:firstLine="360"/>
        <w:rPr>
          <w:rFonts w:hint="eastAsia" w:ascii="仿宋" w:hAnsi="仿宋" w:eastAsia="仿宋" w:cs="仿宋"/>
          <w:sz w:val="18"/>
          <w:szCs w:val="18"/>
        </w:rPr>
      </w:pPr>
    </w:p>
    <w:p w14:paraId="0FD5398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74B53A7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0C0D559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129B1011">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8D0ED0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018BB49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2A7FB6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2E6C8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2EBDD251">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BFA817C">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C5A00E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9F37959">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5D424493">
      <w:pPr>
        <w:pStyle w:val="13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6FE6D">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44A97291">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2CB329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E125B1">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16EAE5A4">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70D51783">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A744E34">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10B1210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9.1.投标人应以招标公告要求提交投标保证金，作为其投标的一部分。</w:t>
      </w:r>
    </w:p>
    <w:p w14:paraId="01B40160">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9.2.开标时，凡没有根据上述规定提供投标保证金的投标将被拒绝。</w:t>
      </w:r>
    </w:p>
    <w:p w14:paraId="33A9FD4E">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9.3.未中标供应商的投标保证金，将在中标通知书发出后五个工作日内退还。</w:t>
      </w:r>
    </w:p>
    <w:p w14:paraId="13333272">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9.4.中标供应商的投标保证金，在招标文件规定时间内签订合同后五个工作日内</w:t>
      </w:r>
      <w:bookmarkStart w:id="14" w:name="OLE_LINK2"/>
      <w:r>
        <w:rPr>
          <w:rFonts w:hint="eastAsia" w:ascii="仿宋" w:hAnsi="仿宋" w:eastAsia="仿宋" w:cs="仿宋"/>
          <w:color w:val="auto"/>
          <w:sz w:val="24"/>
          <w:lang w:val="en-US" w:eastAsia="zh-CN"/>
        </w:rPr>
        <w:t>，凭合同退还投标保证金</w:t>
      </w:r>
      <w:bookmarkEnd w:id="14"/>
      <w:r>
        <w:rPr>
          <w:rFonts w:hint="eastAsia" w:ascii="仿宋" w:hAnsi="仿宋" w:eastAsia="仿宋" w:cs="仿宋"/>
          <w:color w:val="auto"/>
          <w:sz w:val="24"/>
          <w:lang w:val="en-US" w:eastAsia="zh-CN"/>
        </w:rPr>
        <w:t>。</w:t>
      </w:r>
    </w:p>
    <w:p w14:paraId="2F8A52AB">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9.5.发生下列任何情况之一时，投标保证金将不予退还；</w:t>
      </w:r>
    </w:p>
    <w:p w14:paraId="6075AAF8">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（1）投标人在投标有效期内撤回投标文件的；</w:t>
      </w:r>
    </w:p>
    <w:p w14:paraId="52DA8FA6">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（2）中标人无正当理由未按中标通知书的规定与采购人签订合同的；</w:t>
      </w:r>
    </w:p>
    <w:p w14:paraId="236E93B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（3）投标人在投标过程中弄虚作假，提供虚假材料的；</w:t>
      </w:r>
    </w:p>
    <w:p w14:paraId="17AF1EB1">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（4）将中标项目转让给他人或者在投标文件中未说明且未经采购人同意，将中标项目分包给他人的；</w:t>
      </w:r>
    </w:p>
    <w:p w14:paraId="206B1269">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val="en-US" w:eastAsia="zh-CN"/>
        </w:rPr>
        <w:t>（5）其他严重扰乱招投标程序的</w:t>
      </w:r>
      <w:r>
        <w:rPr>
          <w:rFonts w:hint="eastAsia" w:ascii="仿宋" w:hAnsi="仿宋" w:eastAsia="仿宋" w:cs="仿宋"/>
          <w:color w:val="auto"/>
          <w:sz w:val="24"/>
        </w:rPr>
        <w:t>。</w:t>
      </w:r>
    </w:p>
    <w:p w14:paraId="4A3BF02B">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78A185E7">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3627F03C">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36352BF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5134F68B">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14:paraId="5BCD730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符合参加采购活动应当具备的一般条件的承诺函；</w:t>
      </w:r>
    </w:p>
    <w:p w14:paraId="383EF47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7D28171C">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BC9F8B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3909A19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740D2A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EECB45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w:t>
      </w:r>
      <w:r>
        <w:rPr>
          <w:rFonts w:ascii="仿宋_GB2312" w:hAnsi="仿宋" w:eastAsia="仿宋_GB2312" w:cs="仿宋_GB2312"/>
          <w:color w:val="auto"/>
          <w:sz w:val="24"/>
        </w:rPr>
        <w:t>符合性审查资料；</w:t>
      </w:r>
    </w:p>
    <w:p w14:paraId="01F86F67">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5</w:t>
      </w:r>
      <w:r>
        <w:rPr>
          <w:rFonts w:ascii="仿宋_GB2312" w:hAnsi="仿宋" w:eastAsia="仿宋_GB2312" w:cs="仿宋_GB2312"/>
          <w:color w:val="auto"/>
          <w:sz w:val="24"/>
        </w:rPr>
        <w:t>评标标准相应的商务技术资料；</w:t>
      </w:r>
    </w:p>
    <w:p w14:paraId="2CD7ED51">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6</w:t>
      </w:r>
      <w:r>
        <w:rPr>
          <w:rFonts w:ascii="仿宋_GB2312" w:hAnsi="仿宋" w:eastAsia="仿宋_GB2312" w:cs="仿宋_GB2312"/>
          <w:color w:val="auto"/>
          <w:sz w:val="24"/>
        </w:rPr>
        <w:t>商务技术偏离表；</w:t>
      </w:r>
    </w:p>
    <w:p w14:paraId="6980D1F4">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7</w:t>
      </w:r>
      <w:r>
        <w:rPr>
          <w:rFonts w:hint="eastAsia" w:ascii="仿宋_GB2312" w:hAnsi="仿宋" w:eastAsia="仿宋_GB2312" w:cs="仿宋_GB2312"/>
          <w:color w:val="auto"/>
          <w:sz w:val="24"/>
          <w:lang w:val="zh-CN"/>
        </w:rPr>
        <w:t>供应商廉洁自律承诺书；</w:t>
      </w:r>
    </w:p>
    <w:p w14:paraId="7945F42A">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2BDF839C">
      <w:pPr>
        <w:snapToGrid w:val="0"/>
        <w:spacing w:line="360" w:lineRule="auto"/>
        <w:ind w:firstLine="960" w:firstLineChars="400"/>
        <w:rPr>
          <w:rFonts w:hint="default" w:ascii="仿宋" w:hAnsi="仿宋" w:eastAsia="仿宋" w:cs="仿宋"/>
          <w:b/>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14:paraId="12165A0D">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10845EF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7DDE47CF">
      <w:pPr>
        <w:pStyle w:val="13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F3B5D33">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095FF7D9">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16C384A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7A126320">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14FE719C">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83CE1C2">
      <w:pPr>
        <w:pStyle w:val="13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13.2为确保网上操作合法、有效和安全，投标人应当在投标截止时间前完成在“采购云平台”的身份认证，确保在电子投标过程中能够对相关数据电文进行加密和使用电子签名。</w:t>
      </w:r>
    </w:p>
    <w:p w14:paraId="24ADF688">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05C2B777">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079C652F">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8FC746">
      <w:pPr>
        <w:pStyle w:val="13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E90FF9A">
      <w:pPr>
        <w:pStyle w:val="13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0CB7A54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D143973">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31A76AFD">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5597AFB7">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22A16E9F">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75584606">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26C32A7C">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6FD058D7">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5B3293D2">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40CF6A20">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11A8247">
      <w:pPr>
        <w:pStyle w:val="13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450C150">
      <w:pPr>
        <w:pStyle w:val="13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FD4E4F8">
      <w:pPr>
        <w:pStyle w:val="137"/>
        <w:spacing w:before="0"/>
        <w:ind w:firstLine="643"/>
        <w:rPr>
          <w:rFonts w:hint="eastAsia" w:ascii="仿宋" w:hAnsi="仿宋" w:eastAsia="仿宋" w:cs="仿宋"/>
          <w:b/>
          <w:sz w:val="32"/>
        </w:rPr>
      </w:pPr>
    </w:p>
    <w:p w14:paraId="0CDD1085">
      <w:pPr>
        <w:pStyle w:val="13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41FBE1A8">
      <w:pPr>
        <w:pStyle w:val="561"/>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F07DABF">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1BB350FF">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210507A2">
      <w:pPr>
        <w:pStyle w:val="56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63F61B3">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3416146E">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37251FD">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0257B362">
      <w:pPr>
        <w:pStyle w:val="13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4CAFA8A">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1BD109AA">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94A45FB">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5479468A">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1E9AAC18">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0F0A7E7">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20.3信用信息的使用规则：经查询列入失信被执行人名单、重大税收违法案件当事人名单、政府采购严重违法失信行为记录名单的投标人将被拒绝参与采购活动。</w:t>
      </w:r>
    </w:p>
    <w:p w14:paraId="1338078B">
      <w:pPr>
        <w:pStyle w:val="137"/>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4EC77563">
      <w:pPr>
        <w:pStyle w:val="137"/>
        <w:spacing w:before="0"/>
        <w:ind w:firstLine="0" w:firstLineChars="0"/>
        <w:rPr>
          <w:rFonts w:hint="eastAsia" w:ascii="仿宋" w:hAnsi="仿宋" w:eastAsia="仿宋" w:cs="仿宋"/>
          <w:kern w:val="0"/>
          <w:szCs w:val="24"/>
        </w:rPr>
      </w:pPr>
    </w:p>
    <w:p w14:paraId="4C00DC0B">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58C6E596">
      <w:pPr>
        <w:spacing w:line="360" w:lineRule="auto"/>
        <w:rPr>
          <w:rFonts w:hint="eastAsia"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794A845">
      <w:pPr>
        <w:spacing w:line="360" w:lineRule="auto"/>
        <w:rPr>
          <w:rFonts w:hint="eastAsia" w:ascii="仿宋" w:hAnsi="仿宋" w:eastAsia="仿宋" w:cs="仿宋"/>
          <w:b/>
          <w:sz w:val="24"/>
        </w:rPr>
      </w:pPr>
    </w:p>
    <w:p w14:paraId="1006034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14438B22">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641B7AF2">
      <w:pPr>
        <w:pStyle w:val="137"/>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0066755A">
      <w:pPr>
        <w:pStyle w:val="13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0C6E4AB1">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4C704F57">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（具体信息以乐采云系统模板为准）</w:t>
      </w:r>
      <w:r>
        <w:rPr>
          <w:rFonts w:hint="eastAsia" w:ascii="仿宋" w:hAnsi="仿宋" w:eastAsia="仿宋" w:cs="仿宋"/>
          <w:color w:val="auto"/>
          <w:sz w:val="24"/>
        </w:rPr>
        <w:t>。</w:t>
      </w:r>
    </w:p>
    <w:p w14:paraId="7FF8DC9C">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4A670574">
      <w:pPr>
        <w:snapToGrid w:val="0"/>
        <w:spacing w:line="360" w:lineRule="auto"/>
        <w:ind w:left="120" w:leftChars="57" w:firstLine="482" w:firstLineChars="150"/>
        <w:jc w:val="center"/>
        <w:rPr>
          <w:rFonts w:hint="eastAsia" w:ascii="仿宋" w:hAnsi="仿宋" w:eastAsia="仿宋" w:cs="仿宋"/>
          <w:b/>
          <w:sz w:val="32"/>
        </w:rPr>
      </w:pPr>
    </w:p>
    <w:p w14:paraId="7F1A31FD">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5D92E63C">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0AA12A0F">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20DDCAB2">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采购人与中标人应当通过电子交易平台在中标通知书发出之日起三十日内，按照招标文件确定的事项签订采购合同，并在合同签订之日起2个工作日内依法发布合同公告。</w:t>
      </w:r>
    </w:p>
    <w:p w14:paraId="72502A3F">
      <w:pPr>
        <w:pStyle w:val="13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0F0EF01">
      <w:pPr>
        <w:pStyle w:val="13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2E16833">
      <w:pPr>
        <w:pStyle w:val="13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25.4中标供应商拒绝与采购人签订合同的，采购人可以按照评审报告推荐的中标或者成交候选人名单排序，确定下一候选人为中标供应商，也可以重新开展采购活动。</w:t>
      </w:r>
    </w:p>
    <w:p w14:paraId="1DD1C9E5">
      <w:pPr>
        <w:pStyle w:val="13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20C78B64">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534B2D20">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7F8D7382">
      <w:pPr>
        <w:snapToGrid w:val="0"/>
        <w:spacing w:line="360" w:lineRule="auto"/>
        <w:rPr>
          <w:rFonts w:hint="eastAsia" w:ascii="仿宋" w:hAnsi="仿宋" w:eastAsia="仿宋" w:cs="仿宋"/>
          <w:b/>
          <w:sz w:val="32"/>
        </w:rPr>
      </w:pPr>
    </w:p>
    <w:p w14:paraId="193C5FE3">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04A06E70">
      <w:pPr>
        <w:pStyle w:val="137"/>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29A4DE7A">
      <w:pPr>
        <w:pStyle w:val="13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6A42D5D4">
      <w:pPr>
        <w:pStyle w:val="13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1078AE92">
      <w:pPr>
        <w:pStyle w:val="13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30EC363D">
      <w:pPr>
        <w:pStyle w:val="13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41DDC900">
      <w:pPr>
        <w:pStyle w:val="13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CF243DB">
      <w:pPr>
        <w:pStyle w:val="137"/>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71180302">
      <w:pPr>
        <w:tabs>
          <w:tab w:val="left" w:pos="0"/>
        </w:tabs>
        <w:spacing w:line="360" w:lineRule="auto"/>
        <w:ind w:firstLine="480"/>
        <w:rPr>
          <w:rFonts w:hint="eastAsia" w:ascii="仿宋" w:hAnsi="仿宋" w:eastAsia="仿宋" w:cs="仿宋"/>
          <w:sz w:val="24"/>
        </w:rPr>
      </w:pPr>
    </w:p>
    <w:p w14:paraId="0F92906D">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48B590BA">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14:paraId="0FE42F4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2B003B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634DADB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6D813">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仿宋" w:hAnsi="仿宋" w:eastAsia="仿宋" w:cs="仿宋"/>
          <w:color w:val="auto"/>
          <w:kern w:val="0"/>
          <w:sz w:val="24"/>
          <w:lang w:eastAsia="zh-CN"/>
        </w:rPr>
        <w:t>监管</w:t>
      </w:r>
      <w:r>
        <w:rPr>
          <w:rFonts w:hint="eastAsia" w:ascii="仿宋" w:hAnsi="仿宋" w:eastAsia="仿宋" w:cs="仿宋"/>
          <w:color w:val="auto"/>
          <w:kern w:val="0"/>
          <w:sz w:val="24"/>
        </w:rPr>
        <w:t>部门。</w:t>
      </w:r>
    </w:p>
    <w:bookmarkEnd w:id="15"/>
    <w:p w14:paraId="66F905DB">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6" w:name="_Hlt74707468"/>
      <w:bookmarkEnd w:id="16"/>
      <w:bookmarkStart w:id="17" w:name="_Hlt68072998"/>
      <w:bookmarkEnd w:id="17"/>
      <w:bookmarkStart w:id="18" w:name="_Hlt68073093"/>
      <w:bookmarkEnd w:id="18"/>
      <w:bookmarkStart w:id="19" w:name="_Hlt68072990"/>
      <w:bookmarkEnd w:id="19"/>
      <w:bookmarkStart w:id="20" w:name="_Hlt74729768"/>
      <w:bookmarkEnd w:id="20"/>
      <w:bookmarkStart w:id="21" w:name="_Hlt75236011"/>
      <w:bookmarkEnd w:id="21"/>
      <w:bookmarkStart w:id="22" w:name="_Hlt74714665"/>
      <w:bookmarkEnd w:id="22"/>
      <w:bookmarkStart w:id="23" w:name="_Hlt75236290"/>
      <w:bookmarkEnd w:id="23"/>
      <w:bookmarkStart w:id="24" w:name="_Hlt75236101"/>
      <w:bookmarkEnd w:id="24"/>
      <w:bookmarkStart w:id="25" w:name="_Hlt68057669"/>
      <w:bookmarkEnd w:id="25"/>
      <w:bookmarkStart w:id="26" w:name="_Hlt68403820"/>
      <w:bookmarkEnd w:id="26"/>
      <w:bookmarkStart w:id="27" w:name="_Hlt74730295"/>
      <w:bookmarkEnd w:id="27"/>
    </w:p>
    <w:bookmarkEnd w:id="12"/>
    <w:bookmarkEnd w:id="13"/>
    <w:p w14:paraId="7C55048C">
      <w:pPr>
        <w:spacing w:line="360" w:lineRule="auto"/>
        <w:jc w:val="center"/>
        <w:outlineLvl w:val="0"/>
        <w:rPr>
          <w:rFonts w:ascii="仿宋" w:hAnsi="仿宋" w:eastAsia="仿宋" w:cs="仿宋_GB2312"/>
          <w:b/>
          <w:sz w:val="36"/>
          <w:szCs w:val="36"/>
        </w:rPr>
      </w:pPr>
      <w:bookmarkStart w:id="28"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65D2F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一、概述</w:t>
      </w:r>
    </w:p>
    <w:p w14:paraId="251391E0">
      <w:pPr>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本次采购内容为</w:t>
      </w:r>
      <w:r>
        <w:rPr>
          <w:rFonts w:hint="eastAsia" w:ascii="仿宋_GB2312" w:hAnsi="仿宋" w:eastAsia="仿宋_GB2312" w:cs="Helvetica"/>
          <w:kern w:val="0"/>
          <w:sz w:val="24"/>
          <w:lang w:eastAsia="zh-CN"/>
        </w:rPr>
        <w:t>嵊州市妇幼保健院（嵊州市第二人民医院）及疾控中心异地新建工程疾控专项设备（三）采购项目</w:t>
      </w:r>
      <w:r>
        <w:rPr>
          <w:rFonts w:hint="eastAsia" w:ascii="仿宋" w:hAnsi="仿宋" w:eastAsia="仿宋" w:cs="仿宋"/>
          <w:sz w:val="24"/>
          <w:szCs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p>
    <w:p w14:paraId="768784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二、采购清单一览表</w:t>
      </w:r>
    </w:p>
    <w:tbl>
      <w:tblPr>
        <w:tblStyle w:val="64"/>
        <w:tblW w:w="8295" w:type="dxa"/>
        <w:jc w:val="center"/>
        <w:tblLayout w:type="autofit"/>
        <w:tblCellMar>
          <w:top w:w="0" w:type="dxa"/>
          <w:left w:w="0" w:type="dxa"/>
          <w:bottom w:w="0" w:type="dxa"/>
          <w:right w:w="0" w:type="dxa"/>
        </w:tblCellMar>
      </w:tblPr>
      <w:tblGrid>
        <w:gridCol w:w="659"/>
        <w:gridCol w:w="2454"/>
        <w:gridCol w:w="1672"/>
        <w:gridCol w:w="945"/>
        <w:gridCol w:w="870"/>
        <w:gridCol w:w="1695"/>
      </w:tblGrid>
      <w:tr w14:paraId="36F4EB36">
        <w:tblPrEx>
          <w:tblCellMar>
            <w:top w:w="0" w:type="dxa"/>
            <w:left w:w="0" w:type="dxa"/>
            <w:bottom w:w="0" w:type="dxa"/>
            <w:right w:w="0" w:type="dxa"/>
          </w:tblCellMar>
        </w:tblPrEx>
        <w:trPr>
          <w:trHeight w:val="67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24B85115">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标项</w:t>
            </w:r>
          </w:p>
        </w:tc>
        <w:tc>
          <w:tcPr>
            <w:tcW w:w="2454"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3417E0BF">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z w:val="24"/>
                <w:szCs w:val="24"/>
                <w:u w:val="none"/>
              </w:rPr>
              <w:t>标项名称</w:t>
            </w:r>
          </w:p>
        </w:tc>
        <w:tc>
          <w:tcPr>
            <w:tcW w:w="1672"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3A695F21">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7BC8F917">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55CD7154">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605A3270">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备注</w:t>
            </w:r>
          </w:p>
        </w:tc>
      </w:tr>
      <w:tr w14:paraId="4F241BB6">
        <w:tblPrEx>
          <w:tblCellMar>
            <w:top w:w="0" w:type="dxa"/>
            <w:left w:w="0" w:type="dxa"/>
            <w:bottom w:w="0" w:type="dxa"/>
            <w:right w:w="0" w:type="dxa"/>
          </w:tblCellMar>
        </w:tblPrEx>
        <w:trPr>
          <w:trHeight w:val="675" w:hRule="atLeast"/>
          <w:jc w:val="center"/>
        </w:trPr>
        <w:tc>
          <w:tcPr>
            <w:tcW w:w="6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EDD4EC">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45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A9B2088">
            <w:pPr>
              <w:widowControl/>
              <w:wordWrap w:val="0"/>
              <w:spacing w:line="400" w:lineRule="exact"/>
              <w:jc w:val="center"/>
              <w:rPr>
                <w:rFonts w:hint="eastAsia" w:ascii="仿宋" w:hAnsi="仿宋" w:eastAsia="仿宋" w:cs="仿宋"/>
                <w:i w:val="0"/>
                <w:caps w:val="0"/>
                <w:color w:val="000000"/>
                <w:spacing w:val="0"/>
                <w:kern w:val="2"/>
                <w:sz w:val="24"/>
                <w:szCs w:val="24"/>
                <w:lang w:val="en-US" w:eastAsia="zh-CN" w:bidi="ar-SA"/>
              </w:rPr>
            </w:pPr>
            <w:r>
              <w:rPr>
                <w:rFonts w:hint="eastAsia" w:ascii="仿宋" w:hAnsi="仿宋" w:eastAsia="仿宋" w:cs="仿宋"/>
                <w:bCs/>
                <w:color w:val="auto"/>
                <w:sz w:val="24"/>
              </w:rPr>
              <w:t>三重四极杆气质联用仪</w:t>
            </w:r>
          </w:p>
        </w:tc>
        <w:tc>
          <w:tcPr>
            <w:tcW w:w="16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7702BF">
            <w:pPr>
              <w:keepNext w:val="0"/>
              <w:keepLines w:val="0"/>
              <w:widowControl/>
              <w:suppressLineNumbers w:val="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详见下表</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D5B1ED">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9D43C2">
            <w:pPr>
              <w:keepNext w:val="0"/>
              <w:keepLines w:val="0"/>
              <w:widowControl/>
              <w:suppressLineNumbers w:val="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项</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B38D7">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接受进口</w:t>
            </w:r>
          </w:p>
        </w:tc>
      </w:tr>
      <w:tr w14:paraId="07234C31">
        <w:tblPrEx>
          <w:tblCellMar>
            <w:top w:w="0" w:type="dxa"/>
            <w:left w:w="0" w:type="dxa"/>
            <w:bottom w:w="0" w:type="dxa"/>
            <w:right w:w="0" w:type="dxa"/>
          </w:tblCellMar>
        </w:tblPrEx>
        <w:trPr>
          <w:trHeight w:val="660" w:hRule="atLeast"/>
          <w:jc w:val="center"/>
        </w:trPr>
        <w:tc>
          <w:tcPr>
            <w:tcW w:w="6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30B2A">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w:t>
            </w:r>
          </w:p>
        </w:tc>
        <w:tc>
          <w:tcPr>
            <w:tcW w:w="24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56BD89">
            <w:pPr>
              <w:widowControl/>
              <w:wordWrap w:val="0"/>
              <w:spacing w:line="400" w:lineRule="exact"/>
              <w:jc w:val="center"/>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bCs/>
                <w:color w:val="auto"/>
                <w:sz w:val="24"/>
              </w:rPr>
              <w:t>万能粉碎机</w:t>
            </w:r>
          </w:p>
        </w:tc>
        <w:tc>
          <w:tcPr>
            <w:tcW w:w="1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BB773C">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eastAsia="zh-CN"/>
              </w:rPr>
              <w:t>详见下表</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5E706">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8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D7C22E">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eastAsia="zh-CN"/>
              </w:rPr>
              <w:t>项</w:t>
            </w:r>
          </w:p>
        </w:tc>
        <w:tc>
          <w:tcPr>
            <w:tcW w:w="16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DD96CB8">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p>
        </w:tc>
      </w:tr>
    </w:tbl>
    <w:p w14:paraId="78EE3932">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三．技术要求</w:t>
      </w:r>
    </w:p>
    <w:p w14:paraId="6FF3CC3C">
      <w:pPr>
        <w:keepNext w:val="0"/>
        <w:keepLines/>
        <w:pageBreakBefore w:val="0"/>
        <w:widowControl/>
        <w:kinsoku/>
        <w:wordWrap/>
        <w:overflowPunct/>
        <w:topLinePunct w:val="0"/>
        <w:autoSpaceDE/>
        <w:autoSpaceDN/>
        <w:bidi w:val="0"/>
        <w:adjustRightInd w:val="0"/>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标项一：三重四极杆气质联用仪</w:t>
      </w:r>
    </w:p>
    <w:tbl>
      <w:tblPr>
        <w:tblStyle w:val="64"/>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542"/>
      </w:tblGrid>
      <w:tr w14:paraId="474E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shd w:val="clear" w:color="auto" w:fill="92CDDC" w:themeFill="accent5" w:themeFillTint="99"/>
            <w:noWrap w:val="0"/>
            <w:vAlign w:val="center"/>
          </w:tcPr>
          <w:p w14:paraId="47147296">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序号</w:t>
            </w:r>
          </w:p>
        </w:tc>
        <w:tc>
          <w:tcPr>
            <w:tcW w:w="7542" w:type="dxa"/>
            <w:shd w:val="clear" w:color="auto" w:fill="92CDDC" w:themeFill="accent5" w:themeFillTint="99"/>
            <w:noWrap w:val="0"/>
            <w:vAlign w:val="center"/>
          </w:tcPr>
          <w:p w14:paraId="7B208E05">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招标要求</w:t>
            </w:r>
          </w:p>
        </w:tc>
      </w:tr>
      <w:tr w14:paraId="4039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34764203">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w:t>
            </w:r>
          </w:p>
        </w:tc>
        <w:tc>
          <w:tcPr>
            <w:tcW w:w="7542" w:type="dxa"/>
            <w:noWrap w:val="0"/>
            <w:vAlign w:val="center"/>
          </w:tcPr>
          <w:p w14:paraId="77C22DA5">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1.工作条件</w:t>
            </w:r>
          </w:p>
          <w:p w14:paraId="35D2CC7E">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1.1.电源：220V，50Hz</w:t>
            </w:r>
          </w:p>
          <w:p w14:paraId="3529FF6D">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1.2.温度：操作环境20˚C -35˚C</w:t>
            </w:r>
          </w:p>
          <w:p w14:paraId="60FA0BAD">
            <w:pPr>
              <w:pStyle w:val="795"/>
              <w:spacing w:line="240" w:lineRule="auto"/>
              <w:ind w:firstLine="0" w:firstLineChars="0"/>
              <w:jc w:val="both"/>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 xml:space="preserve">1.3.湿度: 操作状态25-50%，非操作状态20-80% </w:t>
            </w:r>
          </w:p>
        </w:tc>
      </w:tr>
      <w:tr w14:paraId="1AF5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0B64990A">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2</w:t>
            </w:r>
          </w:p>
        </w:tc>
        <w:tc>
          <w:tcPr>
            <w:tcW w:w="7542" w:type="dxa"/>
            <w:noWrap w:val="0"/>
            <w:vAlign w:val="center"/>
          </w:tcPr>
          <w:p w14:paraId="43F35C97">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2.性能指标</w:t>
            </w:r>
          </w:p>
          <w:p w14:paraId="00112488">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 xml:space="preserve">2.1.气相色谱仪 </w:t>
            </w:r>
          </w:p>
          <w:p w14:paraId="313FBBEF">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2.1.1.气相色谱性能</w:t>
            </w:r>
          </w:p>
          <w:p w14:paraId="7932336F">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2.1.1.1气相和质谱必须是同一品牌</w:t>
            </w:r>
          </w:p>
          <w:p w14:paraId="067799A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2.1.1.2保留时间重复性 &lt; 0.008% 或 &lt; 0.0008 分钟</w:t>
            </w:r>
          </w:p>
          <w:p w14:paraId="4C4ECD1C">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2.1.1.3峰面积重现性 &lt; 0.5% RSD</w:t>
            </w:r>
          </w:p>
          <w:p w14:paraId="41F919AC">
            <w:pPr>
              <w:spacing w:line="240" w:lineRule="auto"/>
              <w:rPr>
                <w:rFonts w:hint="eastAsia" w:ascii="仿宋" w:hAnsi="仿宋" w:eastAsia="仿宋" w:cs="仿宋"/>
                <w:sz w:val="24"/>
                <w:szCs w:val="24"/>
                <w:u w:val="none" w:color="auto"/>
                <w:lang w:eastAsia="zh-CN"/>
              </w:rPr>
            </w:pPr>
            <w:r>
              <w:rPr>
                <w:rFonts w:hint="eastAsia" w:ascii="仿宋" w:hAnsi="仿宋" w:eastAsia="仿宋" w:cs="仿宋"/>
                <w:sz w:val="24"/>
                <w:szCs w:val="24"/>
                <w:u w:val="none" w:color="auto"/>
              </w:rPr>
              <w:t>2.1.1.4触摸屏用户界面：采用包含玻璃界面/覆盖层的电容式触摸屏技术，分辨率不少于800 × 480像素的7英寸屏幕，无需手写笔来执行触摸屏功能，且任何时候都不需要校准</w:t>
            </w:r>
            <w:r>
              <w:rPr>
                <w:rFonts w:hint="eastAsia" w:ascii="仿宋" w:hAnsi="仿宋" w:eastAsia="仿宋" w:cs="仿宋"/>
                <w:sz w:val="24"/>
                <w:szCs w:val="24"/>
                <w:u w:val="none" w:color="auto"/>
                <w:lang w:eastAsia="zh-CN"/>
              </w:rPr>
              <w:t>。</w:t>
            </w:r>
          </w:p>
          <w:p w14:paraId="120F3946">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2.1.1.5浏览器用户界面：具有浏览器用户界面功能，可通过手机，平板电脑，台式电脑等各种设备直接连接气相主机，以实现连接以从网络中的任何位置检查状态或运行诊断、自引导诊断和维护、远程方法和序列编辑、远程日志访问等功能2.1.1.6气相色谱性能监测：可监测的内容包括空白评估，能够在内部评估 GC空白运行数据文件的峰面积、峰高基线噪音以及检测器的信号强度</w:t>
            </w:r>
          </w:p>
          <w:p w14:paraId="7BA389AC">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★2.1.1.7软件内嵌消耗品目录，可通过货号直接选择对应衬管及色谱柱（提供软件截图作为证明）</w:t>
            </w:r>
          </w:p>
          <w:p w14:paraId="24A2C820">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2.1.1.8具有不低于3个色谱柱智能钥匙接口，可记录色谱柱使用情况，反馈色谱柱使用信息，满足数据完整性需求，需提供主机实物截图</w:t>
            </w:r>
          </w:p>
          <w:p w14:paraId="3B4DABF7">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2.1.1.9气相主机操作系统包含四种以上操作语言，适合不同客户需求，需提供语言选择界面照片</w:t>
            </w:r>
          </w:p>
          <w:p w14:paraId="0F048895">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2.1.2.柱温箱</w:t>
            </w:r>
            <w:r>
              <w:rPr>
                <w:rFonts w:hint="eastAsia" w:ascii="仿宋" w:hAnsi="仿宋" w:eastAsia="仿宋" w:cs="仿宋"/>
                <w:b/>
                <w:sz w:val="24"/>
                <w:szCs w:val="24"/>
                <w:u w:val="none" w:color="auto"/>
              </w:rPr>
              <w:tab/>
            </w:r>
          </w:p>
          <w:p w14:paraId="7424E92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2.1.2.1柱温箱温度：室温上5˚C-450 ˚C，20梯度/21平台程序升温</w:t>
            </w:r>
          </w:p>
          <w:p w14:paraId="1A87A1AA">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2.1.2.2升温速率：最大升温速度120˚C/min，以0.01 ˚C /min增加</w:t>
            </w:r>
          </w:p>
          <w:p w14:paraId="5D5DC416">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 xml:space="preserve">2.1.2.3降温速率：从450˚C降至50˚C&lt;3.5min </w:t>
            </w:r>
          </w:p>
          <w:p w14:paraId="4DD3EDEF">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2.1.2.4控温准确性：0.01℃</w:t>
            </w:r>
          </w:p>
          <w:p w14:paraId="104A0BBE">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2.1.2.5温度稳定性: ＜0.01˚C /1˚C环境变</w:t>
            </w:r>
          </w:p>
          <w:p w14:paraId="5227FB4B">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2.1.3.惰性分流不分流进样口</w:t>
            </w:r>
          </w:p>
          <w:p w14:paraId="522299DD">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2.1.3.1最大压力设定范围：0-100 psi</w:t>
            </w:r>
          </w:p>
          <w:p w14:paraId="513F21A7">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2.1.3.2压力设定精度：0.001 psi</w:t>
            </w:r>
          </w:p>
          <w:p w14:paraId="78ED18C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2.1.3.3流量设定范围：0-1250mL/min</w:t>
            </w:r>
          </w:p>
          <w:p w14:paraId="59F44E22">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★2.1.3.4分流比：12500：1（提供软件截图证明）</w:t>
            </w:r>
          </w:p>
          <w:p w14:paraId="4360EAD7">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★2.1.3.5扳转式进样口密封系统，无需工具能够更换进样口衬管（提供仪器进样口图片证明）</w:t>
            </w:r>
          </w:p>
          <w:p w14:paraId="39498226">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2.1.4.分流不分流进样口</w:t>
            </w:r>
          </w:p>
          <w:p w14:paraId="2A32EDAC">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2.1.4.1最大压力设定范围：0-100 psi</w:t>
            </w:r>
          </w:p>
          <w:p w14:paraId="7CDA5F00">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2.1.4.2压力设定精度：0.001 psi</w:t>
            </w:r>
          </w:p>
          <w:p w14:paraId="32CBA5B4">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2.1.4.3流量设定范围：0-1250mL/min</w:t>
            </w:r>
          </w:p>
          <w:p w14:paraId="6138B64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★2.1.4.4分流比：12500：1（提供软件截图证明）</w:t>
            </w:r>
          </w:p>
          <w:p w14:paraId="4EC3EEC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★2.1.4.5扳转式进样口密封系统，无需工具能够更换进样口衬管（提供仪器进样口图片证明）</w:t>
            </w:r>
          </w:p>
          <w:p w14:paraId="78137114">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2.2多功能三合一进样器</w:t>
            </w:r>
          </w:p>
          <w:p w14:paraId="01CFDD3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 xml:space="preserve">2.2.1液体进样模块           </w:t>
            </w:r>
          </w:p>
          <w:p w14:paraId="016D658F">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2.2.1.1 ≥160位2ml样品瓶，最大可升级至640位</w:t>
            </w:r>
          </w:p>
          <w:p w14:paraId="7E74016E">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2.2.1.2液体进样针规格：1.2 μL 到 10,000 μL</w:t>
            </w:r>
          </w:p>
          <w:p w14:paraId="62674542">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2.2.2顶空进样模块</w:t>
            </w:r>
          </w:p>
          <w:p w14:paraId="32230B2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2.2.2.1 顶空样品处理量：≥45位10/20ml样品瓶</w:t>
            </w:r>
          </w:p>
          <w:p w14:paraId="2E6795F7">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2.2.2.2 注射器使用惰性载气吹扫，全流路无阀设计</w:t>
            </w:r>
          </w:p>
          <w:p w14:paraId="203F663B">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2.2.2.3 配2.5ml注射器，注射体积 250－2500µl</w:t>
            </w:r>
          </w:p>
          <w:p w14:paraId="464DDFC0">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2.2.2.4顶空注射器加热温度：40-150℃；</w:t>
            </w:r>
          </w:p>
          <w:p w14:paraId="5A09AC98">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2.2.2.5 具有6位加热搅拌器：40-200℃，1℃温度增量</w:t>
            </w:r>
          </w:p>
          <w:p w14:paraId="6CCEB55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2.2.2.6 可以采用2mL,10mL and 20mL 顶空瓶</w:t>
            </w:r>
          </w:p>
          <w:p w14:paraId="517B3D9D">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2.2.3固相微萃取SPME Arrow模块</w:t>
            </w:r>
          </w:p>
          <w:p w14:paraId="1C5064E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2.2.3.1样品处理量：≥45位10/20ml样品瓶；</w:t>
            </w:r>
          </w:p>
          <w:p w14:paraId="1039809B">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2.2.3.2.液体、顶空SPME两种萃取模式</w:t>
            </w:r>
          </w:p>
          <w:p w14:paraId="30A8F0EA">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2.2.3.3具有 6位加热搅拌器：40-200℃，1℃温度增量</w:t>
            </w:r>
          </w:p>
          <w:p w14:paraId="335A6C0A">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2.3、质谱部分</w:t>
            </w:r>
          </w:p>
          <w:p w14:paraId="15C6CFC3">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2.3.1质量数范围：10m/z-1000m/z；</w:t>
            </w:r>
          </w:p>
          <w:p w14:paraId="6A22DD2A">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2.3.2最低检出限：10fg OFN 连续8次进样，99%置信水平下，IDL(MRM): ≤2.0fg</w:t>
            </w:r>
          </w:p>
          <w:p w14:paraId="11CF77AC">
            <w:pPr>
              <w:spacing w:line="240" w:lineRule="auto"/>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rPr>
              <w:t>2.3.3分辨率：0.4 amu ～4 amu分辨可调；（提供官方证明材料）</w:t>
            </w:r>
          </w:p>
          <w:p w14:paraId="4671ACCA">
            <w:pPr>
              <w:spacing w:line="240" w:lineRule="auto"/>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rPr>
              <w:t>2.3.4扫描速率：最大800个MRM/秒，最小MRM扫描时间：0.5ms；</w:t>
            </w:r>
          </w:p>
          <w:p w14:paraId="1D8D4088">
            <w:pPr>
              <w:spacing w:line="240" w:lineRule="auto"/>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rPr>
              <w:t>★2.3.5无损双灯丝设计，灯丝受长效保护，提高灯丝寿命，灯丝电流：10uA-280uA；（提供软件截图证明）</w:t>
            </w:r>
          </w:p>
          <w:p w14:paraId="0E65F7EF">
            <w:pPr>
              <w:spacing w:line="240" w:lineRule="auto"/>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rPr>
              <w:t>★2.3.6最大离子化能量：不小于280eV （提供软件截图证明）；</w:t>
            </w:r>
          </w:p>
          <w:p w14:paraId="395C8D94">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2.3.7离子源:配置独立的带拉出极电压可优化的高灵敏度EI源，如不具备，需提供本公司最高级别离子源配置以应对污染。EI源独立控温，最高温度可到300℃；</w:t>
            </w:r>
          </w:p>
          <w:p w14:paraId="3509B08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★2.3.8四极杆质量分析器：双曲面四极杆，能独立温控，加热温度≥190˚C(非预四极杆加热)</w:t>
            </w:r>
            <w:r>
              <w:rPr>
                <w:rFonts w:hint="eastAsia" w:ascii="仿宋" w:hAnsi="仿宋" w:eastAsia="仿宋" w:cs="仿宋"/>
                <w:sz w:val="24"/>
                <w:szCs w:val="24"/>
                <w:u w:val="none" w:color="auto"/>
                <w:lang w:eastAsia="zh-CN"/>
              </w:rPr>
              <w:t>；</w:t>
            </w:r>
            <w:r>
              <w:rPr>
                <w:rFonts w:hint="eastAsia" w:ascii="仿宋" w:hAnsi="仿宋" w:eastAsia="仿宋" w:cs="仿宋"/>
                <w:sz w:val="24"/>
                <w:szCs w:val="24"/>
                <w:u w:val="none" w:color="auto"/>
              </w:rPr>
              <w:t>（提供软件截图证明）</w:t>
            </w:r>
          </w:p>
          <w:p w14:paraId="1BCE405D">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★2.3.9碰撞池具有氦气淬灭功能，可有效消除载气氦气所带来的背景噪音干扰，氦气消除气体流量范围在0 ml/min～5.0 ml/min可调；</w:t>
            </w:r>
            <w:r>
              <w:rPr>
                <w:rFonts w:hint="eastAsia" w:ascii="仿宋" w:hAnsi="仿宋" w:eastAsia="仿宋" w:cs="仿宋"/>
                <w:sz w:val="24"/>
                <w:szCs w:val="24"/>
                <w:u w:val="none" w:color="auto"/>
                <w:lang w:eastAsia="zh-CN"/>
              </w:rPr>
              <w:t>（</w:t>
            </w:r>
            <w:r>
              <w:rPr>
                <w:rFonts w:hint="eastAsia" w:ascii="仿宋" w:hAnsi="仿宋" w:eastAsia="仿宋" w:cs="仿宋"/>
                <w:sz w:val="24"/>
                <w:szCs w:val="24"/>
                <w:u w:val="none" w:color="auto"/>
              </w:rPr>
              <w:t>提供氦气流量软件设置参数截图</w:t>
            </w:r>
            <w:r>
              <w:rPr>
                <w:rFonts w:hint="eastAsia" w:ascii="仿宋" w:hAnsi="仿宋" w:eastAsia="仿宋" w:cs="仿宋"/>
                <w:sz w:val="24"/>
                <w:szCs w:val="24"/>
                <w:u w:val="none" w:color="auto"/>
                <w:lang w:eastAsia="zh-CN"/>
              </w:rPr>
              <w:t>）</w:t>
            </w:r>
            <w:r>
              <w:rPr>
                <w:rFonts w:hint="eastAsia" w:ascii="仿宋" w:hAnsi="仿宋" w:eastAsia="仿宋" w:cs="仿宋"/>
                <w:sz w:val="24"/>
                <w:szCs w:val="24"/>
                <w:u w:val="none" w:color="auto"/>
              </w:rPr>
              <w:t>；</w:t>
            </w:r>
          </w:p>
          <w:p w14:paraId="3765D4B8">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★2.3.10碰撞池以氮气</w:t>
            </w:r>
            <w:r>
              <w:rPr>
                <w:rFonts w:hint="eastAsia" w:ascii="仿宋" w:hAnsi="仿宋" w:eastAsia="仿宋" w:cs="仿宋"/>
                <w:sz w:val="24"/>
                <w:szCs w:val="24"/>
                <w:u w:val="none" w:color="auto"/>
                <w:lang w:val="en-US" w:eastAsia="zh-CN"/>
              </w:rPr>
              <w:t>而非氩气</w:t>
            </w:r>
            <w:r>
              <w:rPr>
                <w:rFonts w:hint="eastAsia" w:ascii="仿宋" w:hAnsi="仿宋" w:eastAsia="仿宋" w:cs="仿宋"/>
                <w:sz w:val="24"/>
                <w:szCs w:val="24"/>
                <w:u w:val="none" w:color="auto"/>
              </w:rPr>
              <w:t>为碰撞气</w:t>
            </w:r>
          </w:p>
          <w:p w14:paraId="098D31FB">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2.3.11气质接口温度: 独立控温，最高温度可到380℃；</w:t>
            </w:r>
          </w:p>
          <w:p w14:paraId="0F21234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2.3.12扫描功能:全扫描(Full Scan)、子离子扫描( Product Ion Scan)、母离子扫描(Precursor Ion Scan)、中性丢失扫描(Neutral Loss Scan)、选择离子扫描模式(SIM)、多反应扫描模式（SRM）、触发产物离子扫描（tMRM）</w:t>
            </w:r>
          </w:p>
          <w:p w14:paraId="20664E9E">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★2.3.13质谱工作站同时具有分段扫描功能和dMRM功能，可实现dMRM、SCAN及tMRM、SCAN同时扫描，</w:t>
            </w:r>
            <w:r>
              <w:rPr>
                <w:rFonts w:hint="eastAsia" w:ascii="仿宋" w:hAnsi="仿宋" w:eastAsia="仿宋" w:cs="仿宋"/>
                <w:sz w:val="24"/>
                <w:szCs w:val="24"/>
                <w:u w:val="none" w:color="auto"/>
                <w:lang w:eastAsia="zh-CN"/>
              </w:rPr>
              <w:t>（</w:t>
            </w:r>
            <w:r>
              <w:rPr>
                <w:rFonts w:hint="eastAsia" w:ascii="仿宋" w:hAnsi="仿宋" w:eastAsia="仿宋" w:cs="仿宋"/>
                <w:sz w:val="24"/>
                <w:szCs w:val="24"/>
                <w:u w:val="none" w:color="auto"/>
              </w:rPr>
              <w:t>提供官方资料证明</w:t>
            </w:r>
            <w:r>
              <w:rPr>
                <w:rFonts w:hint="eastAsia" w:ascii="仿宋" w:hAnsi="仿宋" w:eastAsia="仿宋" w:cs="仿宋"/>
                <w:sz w:val="24"/>
                <w:szCs w:val="24"/>
                <w:u w:val="none" w:color="auto"/>
                <w:lang w:eastAsia="zh-CN"/>
              </w:rPr>
              <w:t>）</w:t>
            </w:r>
            <w:r>
              <w:rPr>
                <w:rFonts w:hint="eastAsia" w:ascii="仿宋" w:hAnsi="仿宋" w:eastAsia="仿宋" w:cs="仿宋"/>
                <w:sz w:val="24"/>
                <w:szCs w:val="24"/>
                <w:u w:val="none" w:color="auto"/>
              </w:rPr>
              <w:t>。</w:t>
            </w:r>
          </w:p>
          <w:p w14:paraId="247EC975">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★2.3.14具有反吹功能（柱中），并可实现不卸真空更换色谱柱的功能；且反吹条件的优化和设置均能通过质谱工作站实现，无需独立软件进行。（提供质谱工作站设置反吹条件的证明文件）。</w:t>
            </w:r>
          </w:p>
          <w:p w14:paraId="1366D339">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2.3.15、真空系统</w:t>
            </w:r>
          </w:p>
          <w:p w14:paraId="6A2772BE">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2.3.15.1低真空：≥2.5 m3/hr 机械泵；</w:t>
            </w:r>
          </w:p>
          <w:p w14:paraId="753AAFDC">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2.3.15.2高真空：≥380L/s 涡轮分子泵。</w:t>
            </w:r>
          </w:p>
          <w:p w14:paraId="71D8E6AE">
            <w:pPr>
              <w:spacing w:line="240" w:lineRule="auto"/>
              <w:rPr>
                <w:rFonts w:hint="eastAsia" w:ascii="仿宋" w:hAnsi="仿宋" w:eastAsia="仿宋" w:cs="仿宋"/>
                <w:b/>
                <w:sz w:val="24"/>
                <w:szCs w:val="24"/>
                <w:u w:val="none" w:color="auto"/>
              </w:rPr>
            </w:pPr>
            <w:r>
              <w:rPr>
                <w:rFonts w:hint="eastAsia" w:ascii="仿宋" w:hAnsi="仿宋" w:eastAsia="仿宋" w:cs="仿宋"/>
                <w:b/>
                <w:sz w:val="24"/>
                <w:szCs w:val="24"/>
                <w:u w:val="none" w:color="auto"/>
              </w:rPr>
              <w:t>2.4、数据处理系统</w:t>
            </w:r>
          </w:p>
          <w:p w14:paraId="708FB678">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2.4.1软件：气质串接软件应该同时包含中文和英文两种软件；</w:t>
            </w:r>
          </w:p>
          <w:p w14:paraId="62BDF40A">
            <w:pPr>
              <w:spacing w:line="24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rPr>
              <w:t>2.4.2具有保留时间锁定功能，非保留时间校准功能；</w:t>
            </w:r>
          </w:p>
          <w:p w14:paraId="2E71A6EB">
            <w:pPr>
              <w:pStyle w:val="795"/>
              <w:spacing w:line="240" w:lineRule="auto"/>
              <w:ind w:firstLine="0" w:firstLineChars="0"/>
              <w:jc w:val="both"/>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sz w:val="24"/>
                <w:szCs w:val="24"/>
                <w:u w:val="none" w:color="auto"/>
              </w:rPr>
              <w:t>2.4.3二级质谱MRM数据分析应用套件：包含超过1100种农药和环境污染物的MRM数据库,每个化合物包含不少于8个MRM离子对数据；</w:t>
            </w:r>
          </w:p>
        </w:tc>
      </w:tr>
      <w:tr w14:paraId="2986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4" w:type="dxa"/>
            <w:noWrap w:val="0"/>
            <w:vAlign w:val="center"/>
          </w:tcPr>
          <w:p w14:paraId="6DB14E4F">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3</w:t>
            </w:r>
          </w:p>
        </w:tc>
        <w:tc>
          <w:tcPr>
            <w:tcW w:w="7542" w:type="dxa"/>
            <w:noWrap w:val="0"/>
            <w:vAlign w:val="center"/>
          </w:tcPr>
          <w:p w14:paraId="49D6A262">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3.配置要求：</w:t>
            </w:r>
          </w:p>
          <w:p w14:paraId="118DBB6D">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3.1气相色谱：气相色谱主机1台，惰性分流/不分流进样口（带电子流量控制） 1个，分流/不分流进样口（带电子流量控制） 1个，三合一进样器1套（包含液体进样模块，顶空进样模块，固相微萃取SPME Arrow进样模块），仪器维护工具包1套等。</w:t>
            </w:r>
          </w:p>
          <w:p w14:paraId="5C90D040">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3.2质谱部分：质谱主机1套，离子源独立EI源1套；原配化学工作站1套，最新NIST谱库 1套。</w:t>
            </w:r>
          </w:p>
          <w:p w14:paraId="5641058C">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3.3附件和备件：色谱柱1根，石墨粒10个，进样口隔垫50个，衬管5个，液体进样针1根，顶空进样针1根，2ml样品瓶100个，顶空瓶100个，萃取头3个（规格：SPME Arrow 1.1 mm：DVB/碳 WR/PDMS）</w:t>
            </w:r>
          </w:p>
          <w:p w14:paraId="1BB8373B">
            <w:pPr>
              <w:pStyle w:val="795"/>
              <w:spacing w:line="240" w:lineRule="auto"/>
              <w:ind w:firstLine="0" w:firstLineChars="0"/>
              <w:jc w:val="both"/>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3.4 电脑和打印机各1套</w:t>
            </w:r>
          </w:p>
          <w:p w14:paraId="0A721C6F">
            <w:pPr>
              <w:pStyle w:val="795"/>
              <w:spacing w:line="240" w:lineRule="auto"/>
              <w:ind w:firstLine="0" w:firstLineChars="0"/>
              <w:jc w:val="both"/>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3.5 UPS不间断电源1套</w:t>
            </w:r>
          </w:p>
        </w:tc>
      </w:tr>
    </w:tbl>
    <w:p w14:paraId="7797CA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标项二：万能粉碎机</w:t>
      </w:r>
    </w:p>
    <w:tbl>
      <w:tblPr>
        <w:tblStyle w:val="64"/>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632"/>
      </w:tblGrid>
      <w:tr w14:paraId="171A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shd w:val="clear" w:color="auto" w:fill="92CDDC" w:themeFill="accent5" w:themeFillTint="99"/>
            <w:noWrap w:val="0"/>
            <w:vAlign w:val="center"/>
          </w:tcPr>
          <w:p w14:paraId="6D80C8EF">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序号</w:t>
            </w:r>
          </w:p>
        </w:tc>
        <w:tc>
          <w:tcPr>
            <w:tcW w:w="7632" w:type="dxa"/>
            <w:shd w:val="clear" w:color="auto" w:fill="92CDDC" w:themeFill="accent5" w:themeFillTint="99"/>
            <w:noWrap w:val="0"/>
            <w:vAlign w:val="center"/>
          </w:tcPr>
          <w:p w14:paraId="66B75703">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招标要求</w:t>
            </w:r>
          </w:p>
        </w:tc>
      </w:tr>
      <w:tr w14:paraId="39B3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59F57969">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1</w:t>
            </w:r>
          </w:p>
        </w:tc>
        <w:tc>
          <w:tcPr>
            <w:tcW w:w="7632" w:type="dxa"/>
            <w:noWrap w:val="0"/>
            <w:vAlign w:val="center"/>
          </w:tcPr>
          <w:p w14:paraId="3F3949BC">
            <w:pPr>
              <w:pStyle w:val="795"/>
              <w:spacing w:line="240" w:lineRule="auto"/>
              <w:ind w:firstLine="0" w:firstLineChars="0"/>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一、技术参数</w:t>
            </w:r>
          </w:p>
          <w:p w14:paraId="4ED5355A">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★1.具有3个样品杯位，可放置3个1000ml样品杯，可同时对3个样品进行粉碎。</w:t>
            </w:r>
          </w:p>
          <w:p w14:paraId="0C5DF858">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2.电机功率1100瓦，最高转速15000转/分；</w:t>
            </w:r>
          </w:p>
          <w:p w14:paraId="538C183E">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3.粉碎刀组材料：316不锈钢；</w:t>
            </w:r>
          </w:p>
          <w:p w14:paraId="18943980">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4.带清洗池，具有自动清洗粉碎刀头功能，清洗时间、清洗模式均可设置。</w:t>
            </w:r>
          </w:p>
          <w:p w14:paraId="52C6EE96">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5.清洗液可选配加热装置，清洗液温度可设置</w:t>
            </w:r>
          </w:p>
          <w:p w14:paraId="25F371E8">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6.在程序编辑界面可以直接设定粉碎转速和时间，并可分两段设置梯度转速；</w:t>
            </w:r>
          </w:p>
          <w:p w14:paraId="17F3B57E">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7.可以设置20个操作程序并保存在机器上以便随时调用；</w:t>
            </w:r>
          </w:p>
          <w:p w14:paraId="1F25249E">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8.真彩触摸屏成45度安置，保证视觉清晰，控制精确，不会误操作，保证使用效果，有专门急停实体按钮，以防止意外发生；</w:t>
            </w:r>
          </w:p>
          <w:p w14:paraId="5B063602">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9. 配置专业LC型粉碎刀组。</w:t>
            </w:r>
          </w:p>
          <w:p w14:paraId="0513CAA6">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10.模仿人工在垂直方向设置从上而下循环运动，实现样品多层面粉碎，垂直运动速度可设；</w:t>
            </w:r>
          </w:p>
          <w:p w14:paraId="5EEE5CB0">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★11.具有电磁铁跟卡扣固定双重固定样品杯结构，确保杯子粉碎过程中不会松动；</w:t>
            </w:r>
          </w:p>
          <w:p w14:paraId="2FA63D37">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12.通过自带液晶面板在主机上直接设定程序，无需另配电脑控制；</w:t>
            </w:r>
          </w:p>
          <w:p w14:paraId="032BB71B">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13.批次间处理不同样品时，无需更改工作方法，能自动检测并进行粉碎；</w:t>
            </w:r>
          </w:p>
          <w:p w14:paraId="7F94593C">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14.清洗程序可单独运行；</w:t>
            </w:r>
          </w:p>
          <w:p w14:paraId="48B95D3B">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★15.粗粉碎和精细粉碎一体机完成：支持间歇式粉碎、转速递增式粉碎、连续式粉碎；</w:t>
            </w:r>
          </w:p>
          <w:p w14:paraId="67CF7E94">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16.带透明安全防护门，方便观察。</w:t>
            </w:r>
          </w:p>
          <w:p w14:paraId="7666F461">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17.安全联锁：安全门未关闭不会启动粉碎；开安全门立刻停止粉碎；粉碎过程安全门锁死无法打开。</w:t>
            </w:r>
          </w:p>
          <w:p w14:paraId="05DDF12E">
            <w:pPr>
              <w:pStyle w:val="795"/>
              <w:spacing w:line="240" w:lineRule="auto"/>
              <w:ind w:firstLine="0" w:firstLineChars="0"/>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18.具有刀头自干功能。</w:t>
            </w:r>
          </w:p>
          <w:p w14:paraId="749D4E28">
            <w:pPr>
              <w:pStyle w:val="795"/>
              <w:spacing w:line="240" w:lineRule="auto"/>
              <w:ind w:firstLine="0" w:firstLineChars="0"/>
              <w:rPr>
                <w:rFonts w:hint="eastAsia" w:ascii="仿宋" w:hAnsi="仿宋" w:eastAsia="仿宋" w:cs="仿宋"/>
                <w:b/>
                <w:kern w:val="0"/>
                <w:sz w:val="24"/>
                <w:szCs w:val="24"/>
                <w:lang w:val="en-US" w:eastAsia="zh-CN" w:bidi="ar"/>
              </w:rPr>
            </w:pPr>
            <w:r>
              <w:rPr>
                <w:rFonts w:hint="eastAsia" w:ascii="仿宋" w:hAnsi="仿宋" w:eastAsia="仿宋" w:cs="仿宋"/>
                <w:b w:val="0"/>
                <w:bCs/>
                <w:i w:val="0"/>
                <w:color w:val="auto"/>
                <w:kern w:val="0"/>
                <w:sz w:val="24"/>
                <w:szCs w:val="24"/>
                <w:u w:val="none"/>
                <w:lang w:val="en-US" w:eastAsia="zh-CN" w:bidi="ar"/>
              </w:rPr>
              <w:t>19.中文操作系统，操作简便；</w:t>
            </w:r>
          </w:p>
        </w:tc>
      </w:tr>
      <w:tr w14:paraId="517D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6585308F">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2</w:t>
            </w:r>
          </w:p>
        </w:tc>
        <w:tc>
          <w:tcPr>
            <w:tcW w:w="7632" w:type="dxa"/>
            <w:noWrap w:val="0"/>
            <w:vAlign w:val="center"/>
          </w:tcPr>
          <w:p w14:paraId="78ED7672">
            <w:pPr>
              <w:pStyle w:val="795"/>
              <w:spacing w:line="240" w:lineRule="auto"/>
              <w:ind w:firstLine="0" w:firstLineChars="0"/>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二、主要配置</w:t>
            </w:r>
          </w:p>
          <w:p w14:paraId="1CCB8EE1">
            <w:pPr>
              <w:pStyle w:val="795"/>
              <w:spacing w:line="240" w:lineRule="auto"/>
              <w:ind w:firstLine="0" w:firstLineChars="0"/>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1.粉碎机1台</w:t>
            </w:r>
          </w:p>
          <w:p w14:paraId="4C21B7C7">
            <w:pPr>
              <w:pStyle w:val="795"/>
              <w:spacing w:line="240" w:lineRule="auto"/>
              <w:ind w:firstLine="0" w:firstLineChars="0"/>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2.专业LC型粉碎刀组6套，</w:t>
            </w:r>
            <w:r>
              <w:rPr>
                <w:rFonts w:hint="eastAsia" w:ascii="仿宋" w:hAnsi="仿宋" w:eastAsia="仿宋" w:cs="仿宋"/>
                <w:sz w:val="24"/>
                <w:szCs w:val="24"/>
              </w:rPr>
              <w:t>100ml钛制刀4套</w:t>
            </w:r>
            <w:r>
              <w:rPr>
                <w:rFonts w:hint="eastAsia" w:ascii="仿宋" w:hAnsi="仿宋" w:eastAsia="仿宋" w:cs="仿宋"/>
                <w:sz w:val="24"/>
                <w:szCs w:val="24"/>
                <w:lang w:eastAsia="zh-CN"/>
              </w:rPr>
              <w:t>；</w:t>
            </w:r>
            <w:r>
              <w:rPr>
                <w:rFonts w:hint="eastAsia" w:ascii="仿宋" w:hAnsi="仿宋" w:eastAsia="仿宋" w:cs="仿宋"/>
                <w:sz w:val="24"/>
                <w:szCs w:val="24"/>
              </w:rPr>
              <w:t>500ml钛制刀2套</w:t>
            </w:r>
          </w:p>
          <w:p w14:paraId="1E5F8589">
            <w:pPr>
              <w:pStyle w:val="795"/>
              <w:spacing w:line="240" w:lineRule="auto"/>
              <w:ind w:firstLine="0" w:firstLineChars="0"/>
              <w:rPr>
                <w:rFonts w:hint="eastAsia" w:ascii="仿宋" w:hAnsi="仿宋" w:eastAsia="仿宋" w:cs="仿宋"/>
                <w:bCs/>
                <w:kern w:val="0"/>
                <w:sz w:val="24"/>
                <w:szCs w:val="24"/>
                <w:lang w:val="en-US" w:eastAsia="zh-CN" w:bidi="ar"/>
              </w:rPr>
            </w:pPr>
            <w:r>
              <w:rPr>
                <w:rFonts w:hint="eastAsia" w:ascii="仿宋" w:hAnsi="仿宋" w:eastAsia="仿宋" w:cs="仿宋"/>
                <w:b w:val="0"/>
                <w:bCs/>
                <w:kern w:val="0"/>
                <w:sz w:val="24"/>
                <w:szCs w:val="24"/>
                <w:lang w:val="en-US" w:eastAsia="zh-CN" w:bidi="ar"/>
              </w:rPr>
              <w:t>3.1L样品杯30个，</w:t>
            </w:r>
            <w:r>
              <w:rPr>
                <w:rFonts w:hint="eastAsia" w:ascii="仿宋" w:hAnsi="仿宋" w:eastAsia="仿宋" w:cs="仿宋"/>
                <w:sz w:val="24"/>
                <w:szCs w:val="24"/>
              </w:rPr>
              <w:t>100ml样品杯20个</w:t>
            </w:r>
            <w:r>
              <w:rPr>
                <w:rFonts w:hint="eastAsia" w:ascii="仿宋" w:hAnsi="仿宋" w:eastAsia="仿宋" w:cs="仿宋"/>
                <w:sz w:val="24"/>
                <w:szCs w:val="24"/>
                <w:lang w:eastAsia="zh-CN"/>
              </w:rPr>
              <w:t>；</w:t>
            </w:r>
            <w:r>
              <w:rPr>
                <w:rFonts w:hint="eastAsia" w:ascii="仿宋" w:hAnsi="仿宋" w:eastAsia="仿宋" w:cs="仿宋"/>
                <w:sz w:val="24"/>
                <w:szCs w:val="24"/>
              </w:rPr>
              <w:t>500ml样品杯10个</w:t>
            </w:r>
          </w:p>
        </w:tc>
      </w:tr>
    </w:tbl>
    <w:p w14:paraId="4D0BA575">
      <w:pPr>
        <w:snapToGrid w:val="0"/>
        <w:spacing w:line="360" w:lineRule="auto"/>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、商务要求</w:t>
      </w:r>
    </w:p>
    <w:tbl>
      <w:tblPr>
        <w:tblStyle w:val="64"/>
        <w:tblW w:w="8270" w:type="dxa"/>
        <w:tblInd w:w="120" w:type="dxa"/>
        <w:tblLayout w:type="fixed"/>
        <w:tblCellMar>
          <w:top w:w="0" w:type="dxa"/>
          <w:left w:w="108" w:type="dxa"/>
          <w:bottom w:w="0" w:type="dxa"/>
          <w:right w:w="108" w:type="dxa"/>
        </w:tblCellMar>
      </w:tblPr>
      <w:tblGrid>
        <w:gridCol w:w="865"/>
        <w:gridCol w:w="1155"/>
        <w:gridCol w:w="6250"/>
      </w:tblGrid>
      <w:tr w14:paraId="0E6442D7">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56806ABB">
            <w:pPr>
              <w:spacing w:line="240" w:lineRule="auto"/>
              <w:jc w:val="center"/>
              <w:rPr>
                <w:rFonts w:ascii="仿宋" w:hAnsi="仿宋" w:eastAsia="仿宋" w:cs="仿宋"/>
                <w:b/>
                <w:bCs/>
                <w:kern w:val="1"/>
                <w:sz w:val="24"/>
              </w:rPr>
            </w:pPr>
            <w:r>
              <w:rPr>
                <w:rFonts w:hint="eastAsia" w:ascii="仿宋" w:hAnsi="仿宋" w:eastAsia="仿宋" w:cs="仿宋"/>
                <w:b/>
                <w:bCs/>
                <w:kern w:val="1"/>
                <w:sz w:val="24"/>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01B21CE3">
            <w:pPr>
              <w:spacing w:line="240" w:lineRule="auto"/>
              <w:jc w:val="center"/>
              <w:rPr>
                <w:rFonts w:ascii="仿宋" w:hAnsi="仿宋" w:eastAsia="仿宋" w:cs="仿宋"/>
                <w:b/>
                <w:bCs/>
                <w:kern w:val="1"/>
                <w:sz w:val="24"/>
              </w:rPr>
            </w:pPr>
            <w:r>
              <w:rPr>
                <w:rFonts w:hint="eastAsia" w:ascii="仿宋" w:hAnsi="仿宋" w:eastAsia="仿宋" w:cs="仿宋"/>
                <w:b/>
                <w:bCs/>
                <w:kern w:val="1"/>
                <w:sz w:val="24"/>
              </w:rPr>
              <w:t>内  容</w:t>
            </w:r>
          </w:p>
        </w:tc>
        <w:tc>
          <w:tcPr>
            <w:tcW w:w="6250"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3620ADAC">
            <w:pPr>
              <w:spacing w:line="240" w:lineRule="auto"/>
              <w:jc w:val="center"/>
              <w:rPr>
                <w:rFonts w:ascii="仿宋" w:hAnsi="仿宋" w:eastAsia="仿宋" w:cs="仿宋"/>
                <w:b/>
                <w:bCs/>
                <w:kern w:val="1"/>
                <w:sz w:val="24"/>
              </w:rPr>
            </w:pPr>
            <w:r>
              <w:rPr>
                <w:rFonts w:hint="eastAsia" w:ascii="仿宋" w:hAnsi="仿宋" w:eastAsia="仿宋" w:cs="仿宋"/>
                <w:b/>
                <w:bCs/>
                <w:kern w:val="1"/>
                <w:sz w:val="24"/>
              </w:rPr>
              <w:t>要      求</w:t>
            </w:r>
          </w:p>
        </w:tc>
      </w:tr>
      <w:tr w14:paraId="365DF2A1">
        <w:tblPrEx>
          <w:tblCellMar>
            <w:top w:w="0" w:type="dxa"/>
            <w:left w:w="108" w:type="dxa"/>
            <w:bottom w:w="0" w:type="dxa"/>
            <w:right w:w="108" w:type="dxa"/>
          </w:tblCellMar>
        </w:tblPrEx>
        <w:trPr>
          <w:trHeight w:val="455"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2A2D571E">
            <w:pPr>
              <w:spacing w:line="240" w:lineRule="auto"/>
              <w:jc w:val="center"/>
              <w:rPr>
                <w:rFonts w:hint="eastAsia" w:ascii="仿宋" w:hAnsi="仿宋" w:eastAsia="仿宋" w:cs="仿宋"/>
                <w:kern w:val="1"/>
                <w:sz w:val="24"/>
              </w:rPr>
            </w:pPr>
            <w:r>
              <w:rPr>
                <w:rFonts w:hint="eastAsia" w:ascii="仿宋" w:hAnsi="仿宋" w:eastAsia="仿宋" w:cs="仿宋"/>
                <w:kern w:val="1"/>
                <w:sz w:val="24"/>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B76D807">
            <w:pPr>
              <w:spacing w:line="240" w:lineRule="auto"/>
              <w:jc w:val="center"/>
              <w:rPr>
                <w:rFonts w:hint="eastAsia" w:ascii="仿宋" w:hAnsi="仿宋" w:eastAsia="仿宋" w:cs="仿宋"/>
                <w:sz w:val="24"/>
              </w:rPr>
            </w:pPr>
            <w:r>
              <w:rPr>
                <w:rFonts w:hint="eastAsia" w:ascii="仿宋" w:hAnsi="仿宋" w:eastAsia="仿宋" w:cs="仿宋"/>
                <w:sz w:val="24"/>
              </w:rPr>
              <w:t>保修期</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532F6CD7">
            <w:pPr>
              <w:spacing w:line="240" w:lineRule="auto"/>
              <w:rPr>
                <w:rFonts w:hint="eastAsia" w:ascii="仿宋" w:hAnsi="仿宋" w:eastAsia="仿宋" w:cs="仿宋"/>
                <w:sz w:val="24"/>
                <w:lang w:val="en-US" w:eastAsia="zh-CN"/>
              </w:rPr>
            </w:pPr>
            <w:r>
              <w:rPr>
                <w:rFonts w:hint="eastAsia" w:ascii="仿宋" w:hAnsi="仿宋" w:eastAsia="仿宋" w:cs="仿宋"/>
                <w:sz w:val="24"/>
                <w:lang w:eastAsia="zh-CN"/>
              </w:rPr>
              <w:t>标项一、二：</w:t>
            </w:r>
            <w:r>
              <w:rPr>
                <w:rFonts w:hint="eastAsia" w:ascii="仿宋" w:hAnsi="仿宋" w:eastAsia="仿宋" w:cs="仿宋"/>
                <w:sz w:val="24"/>
              </w:rPr>
              <w:t>本项目为交钥匙工程，验收后进入保修期，保修期</w:t>
            </w:r>
            <w:r>
              <w:rPr>
                <w:rFonts w:hint="eastAsia" w:ascii="仿宋" w:hAnsi="仿宋" w:eastAsia="仿宋" w:cs="仿宋"/>
                <w:sz w:val="24"/>
                <w:lang w:val="en-US" w:eastAsia="zh-CN"/>
              </w:rPr>
              <w:t>1</w:t>
            </w:r>
            <w:r>
              <w:rPr>
                <w:rFonts w:hint="eastAsia" w:ascii="仿宋" w:hAnsi="仿宋" w:eastAsia="仿宋" w:cs="仿宋"/>
                <w:sz w:val="24"/>
              </w:rPr>
              <w:t>年，验收完成日起计算。</w:t>
            </w:r>
          </w:p>
        </w:tc>
      </w:tr>
      <w:tr w14:paraId="02639B55">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F7BED22">
            <w:pPr>
              <w:spacing w:line="240" w:lineRule="auto"/>
              <w:jc w:val="center"/>
              <w:rPr>
                <w:rFonts w:ascii="仿宋" w:hAnsi="仿宋" w:eastAsia="仿宋" w:cs="仿宋"/>
                <w:kern w:val="1"/>
                <w:sz w:val="24"/>
              </w:rPr>
            </w:pPr>
            <w:r>
              <w:rPr>
                <w:rFonts w:hint="eastAsia" w:ascii="仿宋" w:hAnsi="仿宋" w:eastAsia="仿宋" w:cs="仿宋"/>
                <w:kern w:val="1"/>
                <w:sz w:val="24"/>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9E41BC2">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1"/>
                <w:sz w:val="24"/>
              </w:rPr>
            </w:pPr>
            <w:r>
              <w:rPr>
                <w:rFonts w:hint="eastAsia" w:ascii="仿宋" w:hAnsi="仿宋" w:eastAsia="仿宋" w:cs="仿宋"/>
                <w:color w:val="auto"/>
                <w:kern w:val="1"/>
                <w:sz w:val="24"/>
                <w:szCs w:val="24"/>
                <w:lang w:eastAsia="zh-CN"/>
              </w:rPr>
              <w:t>供货期限</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1DDD4E77">
            <w:pPr>
              <w:keepNext w:val="0"/>
              <w:keepLines w:val="0"/>
              <w:pageBreakBefore w:val="0"/>
              <w:kinsoku/>
              <w:wordWrap/>
              <w:topLinePunct w:val="0"/>
              <w:bidi w:val="0"/>
              <w:spacing w:line="240" w:lineRule="auto"/>
              <w:ind w:firstLine="0" w:firstLineChars="0"/>
              <w:rPr>
                <w:rFonts w:ascii="仿宋" w:hAnsi="仿宋" w:eastAsia="仿宋" w:cs="仿宋"/>
                <w:color w:val="auto"/>
                <w:kern w:val="1"/>
                <w:sz w:val="24"/>
              </w:rPr>
            </w:pPr>
            <w:r>
              <w:rPr>
                <w:rFonts w:hint="eastAsia" w:ascii="仿宋" w:hAnsi="仿宋" w:eastAsia="仿宋" w:cs="仿宋"/>
                <w:color w:val="auto"/>
                <w:sz w:val="24"/>
                <w:szCs w:val="24"/>
                <w:lang w:val="en-US" w:eastAsia="zh-CN"/>
              </w:rPr>
              <w:t>接到采购人通知后标项一在3</w:t>
            </w:r>
            <w:r>
              <w:rPr>
                <w:rFonts w:hint="eastAsia" w:ascii="仿宋" w:hAnsi="仿宋" w:eastAsia="仿宋" w:cs="仿宋"/>
                <w:color w:val="auto"/>
                <w:sz w:val="24"/>
                <w:szCs w:val="24"/>
              </w:rPr>
              <w:t>个月内到货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标项二在1个月到货</w:t>
            </w:r>
            <w:r>
              <w:rPr>
                <w:rFonts w:hint="eastAsia" w:ascii="仿宋" w:hAnsi="仿宋" w:eastAsia="仿宋" w:cs="仿宋"/>
                <w:color w:val="auto"/>
                <w:sz w:val="24"/>
                <w:szCs w:val="24"/>
              </w:rPr>
              <w:t>。无故延期交货，中标人赔偿由此引起的损失。</w:t>
            </w:r>
          </w:p>
        </w:tc>
      </w:tr>
      <w:tr w14:paraId="40111084">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63BC3C8E">
            <w:pPr>
              <w:spacing w:line="240" w:lineRule="auto"/>
              <w:jc w:val="center"/>
              <w:rPr>
                <w:rFonts w:ascii="仿宋" w:hAnsi="仿宋" w:eastAsia="仿宋" w:cs="仿宋"/>
                <w:kern w:val="1"/>
                <w:sz w:val="24"/>
              </w:rPr>
            </w:pPr>
            <w:r>
              <w:rPr>
                <w:rFonts w:hint="eastAsia" w:ascii="仿宋" w:hAnsi="仿宋" w:eastAsia="仿宋" w:cs="仿宋"/>
                <w:kern w:val="1"/>
                <w:sz w:val="24"/>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59F522D">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安装地点及要求</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267ED9D0">
            <w:pPr>
              <w:keepNext w:val="0"/>
              <w:keepLines w:val="0"/>
              <w:pageBreakBefore w:val="0"/>
              <w:kinsoku/>
              <w:wordWrap/>
              <w:topLinePunct w:val="0"/>
              <w:bidi w:val="0"/>
              <w:spacing w:line="240" w:lineRule="auto"/>
              <w:ind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1.标项一、二：</w:t>
            </w:r>
            <w:r>
              <w:rPr>
                <w:rFonts w:hint="eastAsia" w:ascii="仿宋" w:hAnsi="仿宋" w:eastAsia="仿宋" w:cs="仿宋"/>
                <w:color w:val="auto"/>
                <w:sz w:val="24"/>
                <w:szCs w:val="24"/>
              </w:rPr>
              <w:t>安装地点；</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指定</w:t>
            </w:r>
            <w:r>
              <w:rPr>
                <w:rFonts w:hint="eastAsia" w:ascii="仿宋" w:hAnsi="仿宋" w:eastAsia="仿宋" w:cs="仿宋"/>
                <w:color w:val="auto"/>
                <w:sz w:val="24"/>
                <w:szCs w:val="24"/>
                <w:lang w:val="en-US" w:eastAsia="zh-CN"/>
              </w:rPr>
              <w:t>地点，场地需达到安装要求。</w:t>
            </w:r>
          </w:p>
          <w:p w14:paraId="526C5309">
            <w:pPr>
              <w:keepNext w:val="0"/>
              <w:keepLines w:val="0"/>
              <w:pageBreakBefore w:val="0"/>
              <w:kinsoku/>
              <w:wordWrap/>
              <w:topLinePunct w:val="0"/>
              <w:bidi w:val="0"/>
              <w:spacing w:line="240" w:lineRule="auto"/>
              <w:ind w:firstLine="0" w:firstLineChars="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设备安装时提供厂方书面设备安装要求并符合条件的说明，经采购管理部门确认后进行设备安装。</w:t>
            </w:r>
          </w:p>
          <w:p w14:paraId="5266C6B0">
            <w:pPr>
              <w:keepNext w:val="0"/>
              <w:keepLines w:val="0"/>
              <w:pageBreakBefore w:val="0"/>
              <w:kinsoku/>
              <w:wordWrap/>
              <w:topLinePunct w:val="0"/>
              <w:bidi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3.安装标准：符合国家有关安全技术规范和技术标准</w:t>
            </w:r>
            <w:r>
              <w:rPr>
                <w:rFonts w:hint="eastAsia" w:ascii="仿宋" w:hAnsi="仿宋" w:eastAsia="仿宋" w:cs="仿宋"/>
                <w:color w:val="auto"/>
                <w:sz w:val="24"/>
                <w:lang w:eastAsia="zh-CN"/>
              </w:rPr>
              <w:t>。</w:t>
            </w:r>
          </w:p>
        </w:tc>
      </w:tr>
      <w:tr w14:paraId="79704A5B">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7C204192">
            <w:pPr>
              <w:spacing w:line="240" w:lineRule="auto"/>
              <w:jc w:val="center"/>
              <w:rPr>
                <w:rFonts w:hint="eastAsia" w:ascii="仿宋" w:hAnsi="仿宋" w:eastAsia="仿宋" w:cs="仿宋"/>
                <w:kern w:val="1"/>
                <w:sz w:val="24"/>
                <w:lang w:val="en-US" w:eastAsia="zh-CN"/>
              </w:rPr>
            </w:pPr>
            <w:r>
              <w:rPr>
                <w:rFonts w:hint="eastAsia" w:ascii="仿宋" w:hAnsi="仿宋" w:eastAsia="仿宋" w:cs="仿宋"/>
                <w:kern w:val="1"/>
                <w:sz w:val="24"/>
                <w:lang w:val="en-US" w:eastAsia="zh-CN"/>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6150F6">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验收要求</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6C729404">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eastAsia="zh-CN"/>
              </w:rPr>
              <w:t>验收依据：</w:t>
            </w:r>
          </w:p>
          <w:p w14:paraId="3650584C">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1）制造商提供的技术规格；</w:t>
            </w:r>
          </w:p>
          <w:p w14:paraId="6BBB89C5">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2）合同和标书（及评标时的相关承诺）；</w:t>
            </w:r>
          </w:p>
          <w:p w14:paraId="220727CC">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3）国家强制标准；</w:t>
            </w:r>
          </w:p>
          <w:p w14:paraId="23BBE688">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4）厂家注册标准；</w:t>
            </w:r>
          </w:p>
          <w:p w14:paraId="3FCAD5B5">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验收时，须提供中文使用、维修手册（包括安装盘、维修密码等）；</w:t>
            </w:r>
          </w:p>
          <w:p w14:paraId="37E642A8">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中标人承担所有国家要求的检测项目费用、支付专家费用等。</w:t>
            </w:r>
          </w:p>
          <w:p w14:paraId="158516CF">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验收合格后，共同签署报告（如有需要行政管理部门认可的）。</w:t>
            </w:r>
          </w:p>
          <w:p w14:paraId="06E231E0">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Times New Roman" w:hAnsi="Times New Roman" w:eastAsia="宋体" w:cs="Times New Roman"/>
                <w:b w:val="0"/>
                <w:bCs/>
                <w:color w:val="auto"/>
                <w:kern w:val="2"/>
                <w:sz w:val="21"/>
                <w:szCs w:val="24"/>
                <w:lang w:val="en-US" w:eastAsia="zh-CN" w:bidi="ar-SA"/>
              </w:rPr>
            </w:pPr>
            <w:r>
              <w:rPr>
                <w:rFonts w:hint="eastAsia" w:ascii="宋体" w:hAnsi="宋体" w:eastAsia="宋体" w:cs="宋体"/>
                <w:color w:val="auto"/>
                <w:sz w:val="24"/>
                <w:szCs w:val="24"/>
                <w:lang w:val="en-US" w:eastAsia="zh-CN"/>
              </w:rPr>
              <w:t>▲</w:t>
            </w:r>
            <w:r>
              <w:rPr>
                <w:rFonts w:hint="eastAsia" w:ascii="仿宋" w:hAnsi="仿宋" w:eastAsia="仿宋" w:cs="仿宋"/>
                <w:b w:val="0"/>
                <w:bCs/>
                <w:color w:val="auto"/>
                <w:sz w:val="24"/>
                <w:szCs w:val="24"/>
                <w:lang w:val="en-US" w:eastAsia="zh-CN"/>
              </w:rPr>
              <w:t>5.仪器技术要求需在设备装机完成后组织专家进行验收，并进行性能验证，相关费用由中标供应商承担；若性能指标、检测结果不符合招投标要求和样品检测需求，采购方有权利退货。</w:t>
            </w:r>
          </w:p>
        </w:tc>
      </w:tr>
      <w:tr w14:paraId="4E86B08A">
        <w:tblPrEx>
          <w:tblCellMar>
            <w:top w:w="0" w:type="dxa"/>
            <w:left w:w="108" w:type="dxa"/>
            <w:bottom w:w="0" w:type="dxa"/>
            <w:right w:w="108" w:type="dxa"/>
          </w:tblCellMar>
        </w:tblPrEx>
        <w:trPr>
          <w:trHeight w:val="883"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748B0657">
            <w:pPr>
              <w:spacing w:line="240" w:lineRule="auto"/>
              <w:jc w:val="center"/>
              <w:rPr>
                <w:rFonts w:hint="eastAsia" w:ascii="仿宋" w:hAnsi="仿宋" w:eastAsia="仿宋" w:cs="仿宋"/>
                <w:kern w:val="1"/>
                <w:sz w:val="24"/>
                <w:lang w:eastAsia="zh-CN"/>
              </w:rPr>
            </w:pPr>
            <w:r>
              <w:rPr>
                <w:rFonts w:hint="eastAsia" w:ascii="仿宋" w:hAnsi="仿宋" w:eastAsia="仿宋" w:cs="仿宋"/>
                <w:kern w:val="1"/>
                <w:sz w:val="24"/>
                <w:lang w:val="en-US" w:eastAsia="zh-CN"/>
              </w:rPr>
              <w:t>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255FE25">
            <w:pPr>
              <w:keepNext w:val="0"/>
              <w:keepLines w:val="0"/>
              <w:pageBreakBefore w:val="0"/>
              <w:kinsoku/>
              <w:wordWrap/>
              <w:topLinePunct w:val="0"/>
              <w:bidi w:val="0"/>
              <w:snapToGrid w:val="0"/>
              <w:spacing w:line="240" w:lineRule="auto"/>
              <w:ind w:firstLine="0" w:firstLineChars="0"/>
              <w:jc w:val="center"/>
              <w:rPr>
                <w:rFonts w:ascii="仿宋" w:hAnsi="仿宋" w:eastAsia="仿宋" w:cs="仿宋"/>
                <w:color w:val="auto"/>
                <w:kern w:val="1"/>
                <w:sz w:val="24"/>
              </w:rPr>
            </w:pPr>
            <w:r>
              <w:rPr>
                <w:rFonts w:hint="eastAsia" w:ascii="仿宋" w:hAnsi="仿宋" w:eastAsia="仿宋" w:cs="仿宋"/>
                <w:color w:val="auto"/>
                <w:sz w:val="24"/>
                <w:lang w:eastAsia="zh-CN"/>
              </w:rPr>
              <w:t>培训</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2D05C690">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lang w:eastAsia="zh-CN"/>
              </w:rPr>
              <w:t>使用培训：标项一由供应商负责提供不少于</w:t>
            </w:r>
            <w:r>
              <w:rPr>
                <w:rFonts w:hint="eastAsia" w:ascii="仿宋" w:hAnsi="仿宋" w:eastAsia="仿宋" w:cs="仿宋"/>
                <w:color w:val="auto"/>
                <w:kern w:val="1"/>
                <w:sz w:val="24"/>
                <w:szCs w:val="24"/>
                <w:lang w:val="en-US" w:eastAsia="zh-CN"/>
              </w:rPr>
              <w:t>2人次</w:t>
            </w:r>
            <w:r>
              <w:rPr>
                <w:rFonts w:hint="eastAsia" w:ascii="仿宋" w:hAnsi="仿宋" w:eastAsia="仿宋" w:cs="仿宋"/>
                <w:color w:val="auto"/>
                <w:kern w:val="1"/>
                <w:sz w:val="24"/>
                <w:szCs w:val="24"/>
                <w:lang w:eastAsia="zh-CN"/>
              </w:rPr>
              <w:t>使用单位教育培训中心和应用实验室培训；提供厂方书面培训计划及要求，并由使用科室对培训结果进行确认。</w:t>
            </w:r>
          </w:p>
          <w:p w14:paraId="30A4630A">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lang w:eastAsia="zh-CN"/>
              </w:rPr>
              <w:t>维修培训：提供厂方书面培训计划（同厂方工程师内容），在厂方维修中心实施培训，并由设备科对培训结果签（字）章确认。</w:t>
            </w:r>
          </w:p>
          <w:p w14:paraId="06242B84">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ascii="仿宋" w:hAnsi="仿宋" w:eastAsia="仿宋" w:cs="仿宋"/>
                <w:color w:val="auto"/>
                <w:sz w:val="24"/>
              </w:rPr>
            </w:pPr>
            <w:r>
              <w:rPr>
                <w:rFonts w:hint="eastAsia" w:ascii="仿宋" w:hAnsi="仿宋" w:eastAsia="仿宋" w:cs="仿宋"/>
                <w:color w:val="auto"/>
                <w:kern w:val="1"/>
                <w:sz w:val="24"/>
                <w:szCs w:val="24"/>
                <w:lang w:val="en-US" w:eastAsia="zh-CN"/>
              </w:rPr>
              <w:t>3.</w:t>
            </w:r>
            <w:r>
              <w:rPr>
                <w:rFonts w:hint="eastAsia" w:ascii="仿宋" w:hAnsi="仿宋" w:eastAsia="仿宋" w:cs="仿宋"/>
                <w:color w:val="auto"/>
                <w:kern w:val="1"/>
                <w:sz w:val="24"/>
                <w:szCs w:val="24"/>
                <w:lang w:eastAsia="zh-CN"/>
              </w:rPr>
              <w:t>中标人承担所有培训费用。</w:t>
            </w:r>
          </w:p>
        </w:tc>
      </w:tr>
      <w:tr w14:paraId="20831660">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42BA3252">
            <w:pPr>
              <w:spacing w:line="240" w:lineRule="auto"/>
              <w:jc w:val="center"/>
              <w:rPr>
                <w:rFonts w:hint="eastAsia" w:ascii="仿宋" w:hAnsi="仿宋" w:eastAsia="仿宋" w:cs="仿宋"/>
                <w:kern w:val="1"/>
                <w:sz w:val="24"/>
                <w:lang w:eastAsia="zh-CN"/>
              </w:rPr>
            </w:pPr>
            <w:r>
              <w:rPr>
                <w:rFonts w:hint="eastAsia" w:ascii="仿宋" w:hAnsi="仿宋" w:eastAsia="仿宋" w:cs="仿宋"/>
                <w:kern w:val="1"/>
                <w:sz w:val="24"/>
                <w:lang w:val="en-US" w:eastAsia="zh-CN"/>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A210D4">
            <w:pPr>
              <w:keepNext w:val="0"/>
              <w:keepLines w:val="0"/>
              <w:pageBreakBefore w:val="0"/>
              <w:kinsoku/>
              <w:wordWrap/>
              <w:topLinePunct w:val="0"/>
              <w:bidi w:val="0"/>
              <w:snapToGrid w:val="0"/>
              <w:spacing w:line="240" w:lineRule="auto"/>
              <w:ind w:firstLine="0" w:firstLineChars="0"/>
              <w:jc w:val="center"/>
              <w:rPr>
                <w:rFonts w:ascii="仿宋" w:hAnsi="仿宋" w:eastAsia="仿宋" w:cs="仿宋"/>
                <w:color w:val="auto"/>
                <w:sz w:val="24"/>
              </w:rPr>
            </w:pPr>
            <w:r>
              <w:rPr>
                <w:rFonts w:hint="eastAsia" w:ascii="仿宋" w:hAnsi="仿宋" w:eastAsia="仿宋" w:cs="仿宋"/>
                <w:color w:val="auto"/>
                <w:sz w:val="24"/>
                <w:lang w:eastAsia="zh-CN"/>
              </w:rPr>
              <w:t>售后服务</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61FAD1C4">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kern w:val="1"/>
                <w:sz w:val="24"/>
                <w:szCs w:val="24"/>
                <w:lang w:val="en-US" w:eastAsia="zh-CN"/>
              </w:rPr>
              <w:t>中标供应商需提供技术支持，接到采购人电话后2小时内响应，24小时内到达现场，48小时内修复。仪器在调试通过后提供保修服务，在保修期内，所有服务及配件全部免费。</w:t>
            </w:r>
          </w:p>
        </w:tc>
      </w:tr>
      <w:tr w14:paraId="5D4CD829">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36CC0D3">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39182A">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履约保证金</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52189E1B">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），鼓励采购人根据项目特点、供应商诚信等情况免收履约保证金或降低缴纳比例。供应商在履行完合同约定事项后，招标人应及时退还履约保证金。</w:t>
            </w:r>
          </w:p>
        </w:tc>
      </w:tr>
      <w:tr w14:paraId="39377F75">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70B91AF">
            <w:pPr>
              <w:spacing w:line="240" w:lineRule="auto"/>
              <w:jc w:val="center"/>
              <w:rPr>
                <w:rFonts w:hint="eastAsia" w:ascii="仿宋" w:hAnsi="仿宋" w:eastAsia="仿宋" w:cs="仿宋"/>
                <w:kern w:val="1"/>
                <w:sz w:val="24"/>
                <w:lang w:val="en-US" w:eastAsia="zh-CN"/>
              </w:rPr>
            </w:pPr>
            <w:r>
              <w:rPr>
                <w:rFonts w:hint="eastAsia" w:ascii="仿宋" w:hAnsi="仿宋" w:eastAsia="仿宋" w:cs="仿宋"/>
                <w:kern w:val="1"/>
                <w:sz w:val="24"/>
                <w:lang w:val="en-US" w:eastAsia="zh-CN"/>
              </w:rPr>
              <w:t>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202B825">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1"/>
                <w:sz w:val="24"/>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2AD4D417">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rPr>
            </w:pPr>
            <w:r>
              <w:rPr>
                <w:rFonts w:hint="eastAsia" w:ascii="仿宋" w:hAnsi="仿宋" w:eastAsia="仿宋" w:cs="仿宋"/>
                <w:color w:val="auto"/>
                <w:kern w:val="1"/>
                <w:sz w:val="24"/>
                <w:szCs w:val="24"/>
              </w:rPr>
              <w:t>货到验收合格</w:t>
            </w:r>
            <w:r>
              <w:rPr>
                <w:rFonts w:hint="eastAsia" w:ascii="仿宋" w:hAnsi="仿宋" w:eastAsia="仿宋" w:cs="仿宋"/>
                <w:color w:val="auto"/>
                <w:kern w:val="1"/>
                <w:sz w:val="24"/>
                <w:szCs w:val="24"/>
                <w:lang w:val="en-US" w:eastAsia="zh-CN"/>
              </w:rPr>
              <w:t>后30</w:t>
            </w:r>
            <w:r>
              <w:rPr>
                <w:rFonts w:hint="eastAsia" w:ascii="仿宋" w:hAnsi="仿宋" w:eastAsia="仿宋" w:cs="仿宋"/>
                <w:color w:val="auto"/>
                <w:kern w:val="1"/>
                <w:sz w:val="24"/>
                <w:szCs w:val="24"/>
              </w:rPr>
              <w:t>日内支付</w:t>
            </w:r>
            <w:r>
              <w:rPr>
                <w:rFonts w:hint="eastAsia" w:ascii="仿宋" w:hAnsi="仿宋" w:eastAsia="仿宋" w:cs="仿宋"/>
                <w:color w:val="auto"/>
                <w:kern w:val="1"/>
                <w:sz w:val="24"/>
                <w:szCs w:val="24"/>
                <w:lang w:eastAsia="zh-CN"/>
              </w:rPr>
              <w:t>合同款项的</w:t>
            </w:r>
            <w:r>
              <w:rPr>
                <w:rFonts w:hint="eastAsia" w:ascii="仿宋" w:hAnsi="仿宋" w:eastAsia="仿宋" w:cs="仿宋"/>
                <w:color w:val="auto"/>
                <w:kern w:val="1"/>
                <w:sz w:val="24"/>
                <w:szCs w:val="24"/>
              </w:rPr>
              <w:t>90％，余款在</w:t>
            </w:r>
            <w:r>
              <w:rPr>
                <w:rFonts w:hint="eastAsia" w:ascii="仿宋" w:hAnsi="仿宋" w:eastAsia="仿宋" w:cs="仿宋"/>
                <w:color w:val="auto"/>
                <w:kern w:val="1"/>
                <w:sz w:val="24"/>
                <w:szCs w:val="24"/>
                <w:lang w:eastAsia="zh-CN"/>
              </w:rPr>
              <w:t>验收合格</w:t>
            </w:r>
            <w:r>
              <w:rPr>
                <w:rFonts w:hint="eastAsia" w:ascii="仿宋" w:hAnsi="仿宋" w:eastAsia="仿宋" w:cs="仿宋"/>
                <w:color w:val="auto"/>
                <w:kern w:val="1"/>
                <w:sz w:val="24"/>
                <w:szCs w:val="24"/>
              </w:rPr>
              <w:t>一年后</w:t>
            </w:r>
            <w:r>
              <w:rPr>
                <w:rFonts w:hint="eastAsia" w:ascii="仿宋" w:hAnsi="仿宋" w:eastAsia="仿宋" w:cs="仿宋"/>
                <w:color w:val="auto"/>
                <w:kern w:val="1"/>
                <w:sz w:val="24"/>
                <w:szCs w:val="24"/>
                <w:lang w:val="en-US" w:eastAsia="zh-CN"/>
              </w:rPr>
              <w:t>30</w:t>
            </w:r>
            <w:r>
              <w:rPr>
                <w:rFonts w:hint="eastAsia" w:ascii="仿宋" w:hAnsi="仿宋" w:eastAsia="仿宋" w:cs="仿宋"/>
                <w:color w:val="auto"/>
                <w:kern w:val="1"/>
                <w:sz w:val="24"/>
                <w:szCs w:val="24"/>
              </w:rPr>
              <w:t>日内支付。须</w:t>
            </w:r>
            <w:r>
              <w:rPr>
                <w:rFonts w:hint="eastAsia" w:ascii="仿宋" w:hAnsi="仿宋" w:eastAsia="仿宋" w:cs="仿宋"/>
                <w:color w:val="auto"/>
                <w:kern w:val="1"/>
                <w:sz w:val="24"/>
                <w:szCs w:val="24"/>
                <w:lang w:eastAsia="zh-CN"/>
              </w:rPr>
              <w:t>提供符合财务要求的</w:t>
            </w:r>
            <w:r>
              <w:rPr>
                <w:rFonts w:hint="eastAsia" w:ascii="仿宋" w:hAnsi="仿宋" w:eastAsia="仿宋" w:cs="仿宋"/>
                <w:color w:val="auto"/>
                <w:kern w:val="1"/>
                <w:sz w:val="24"/>
                <w:szCs w:val="24"/>
              </w:rPr>
              <w:t>税务发票</w:t>
            </w:r>
            <w:r>
              <w:rPr>
                <w:rFonts w:hint="eastAsia" w:ascii="仿宋" w:hAnsi="仿宋" w:eastAsia="仿宋" w:cs="仿宋"/>
                <w:color w:val="auto"/>
                <w:kern w:val="1"/>
                <w:sz w:val="24"/>
                <w:szCs w:val="24"/>
                <w:lang w:eastAsia="zh-CN"/>
              </w:rPr>
              <w:t>。</w:t>
            </w:r>
          </w:p>
        </w:tc>
      </w:tr>
      <w:tr w14:paraId="7BED86B3">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90A203E">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0A3D58">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其他</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7E99EC97">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lang w:eastAsia="zh-CN"/>
              </w:rPr>
              <w:t>提供的产品生产日期：国产的在三个月内；进口的在六个月以内。</w:t>
            </w:r>
            <w:r>
              <w:rPr>
                <w:rFonts w:hint="eastAsia" w:ascii="仿宋" w:hAnsi="仿宋" w:eastAsia="仿宋" w:cs="仿宋"/>
                <w:color w:val="auto"/>
                <w:kern w:val="1"/>
                <w:sz w:val="24"/>
                <w:szCs w:val="24"/>
                <w:lang w:val="en-US" w:eastAsia="zh-CN"/>
              </w:rPr>
              <w:t>2.标书中未提及的某些属标配的功能、软件，必须无条件提供。3.配件保证：机器在安装合格之日起，保证8年内全新原厂配件供应。4.</w:t>
            </w:r>
            <w:r>
              <w:rPr>
                <w:rFonts w:hint="eastAsia" w:ascii="仿宋" w:hAnsi="仿宋" w:eastAsia="仿宋" w:cs="仿宋"/>
                <w:color w:val="auto"/>
                <w:sz w:val="24"/>
                <w:lang w:eastAsia="zh-CN"/>
              </w:rPr>
              <w:t>如为进口产品，需提供相关产品报关单。</w:t>
            </w:r>
          </w:p>
        </w:tc>
      </w:tr>
      <w:tr w14:paraId="2A9E57D9">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2D46C23E">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096D68">
            <w:pPr>
              <w:autoSpaceDE w:val="0"/>
              <w:autoSpaceDN w:val="0"/>
              <w:spacing w:line="240" w:lineRule="auto"/>
              <w:jc w:val="center"/>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风险控制价</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0A2A688B">
            <w:pPr>
              <w:autoSpaceDE w:val="0"/>
              <w:autoSpaceDN w:val="0"/>
              <w:spacing w:line="240" w:lineRule="auto"/>
              <w:rPr>
                <w:rFonts w:hint="eastAsia" w:ascii="仿宋" w:hAnsi="仿宋" w:eastAsia="仿宋" w:cs="仿宋"/>
                <w:color w:val="auto"/>
                <w:kern w:val="1"/>
                <w:sz w:val="24"/>
              </w:rPr>
            </w:pPr>
            <w:r>
              <w:rPr>
                <w:rFonts w:hint="eastAsia" w:ascii="仿宋" w:hAnsi="仿宋" w:eastAsia="仿宋" w:cs="仿宋"/>
                <w:color w:val="auto"/>
                <w:kern w:val="1"/>
                <w:sz w:val="24"/>
              </w:rPr>
              <w:t>本项目设风险控制价，风险控制价为预算控制价的80%；若中标人低于该风险控制价中标的，在中标后5个工作日内，中标人应在缴纳履约保证金的同时必须</w:t>
            </w:r>
            <w:r>
              <w:rPr>
                <w:rFonts w:hint="eastAsia" w:ascii="仿宋" w:hAnsi="仿宋" w:eastAsia="仿宋" w:cs="仿宋"/>
                <w:color w:val="auto"/>
                <w:kern w:val="1"/>
                <w:sz w:val="24"/>
                <w:lang w:eastAsia="zh-CN"/>
              </w:rPr>
              <w:t>以银行转账形式</w:t>
            </w:r>
            <w:r>
              <w:rPr>
                <w:rFonts w:hint="eastAsia" w:ascii="仿宋" w:hAnsi="仿宋" w:eastAsia="仿宋" w:cs="仿宋"/>
                <w:color w:val="auto"/>
                <w:kern w:val="1"/>
                <w:sz w:val="24"/>
              </w:rPr>
              <w:t>额外补交中标总价与风险控制价之差额，中标人不缴纳的视为放弃中标，重新组织招标,相关损失由放弃中标的中标</w:t>
            </w:r>
            <w:r>
              <w:rPr>
                <w:rFonts w:hint="eastAsia" w:ascii="仿宋" w:hAnsi="仿宋" w:eastAsia="仿宋" w:cs="仿宋"/>
                <w:color w:val="auto"/>
                <w:kern w:val="1"/>
                <w:sz w:val="24"/>
                <w:lang w:eastAsia="zh-CN"/>
              </w:rPr>
              <w:t>人</w:t>
            </w:r>
            <w:r>
              <w:rPr>
                <w:rFonts w:hint="eastAsia" w:ascii="仿宋" w:hAnsi="仿宋" w:eastAsia="仿宋" w:cs="仿宋"/>
                <w:color w:val="auto"/>
                <w:kern w:val="1"/>
                <w:sz w:val="24"/>
              </w:rPr>
              <w:t>承担。差额保证金在</w:t>
            </w:r>
            <w:r>
              <w:rPr>
                <w:rFonts w:hint="eastAsia" w:ascii="仿宋" w:hAnsi="仿宋" w:eastAsia="仿宋" w:cs="仿宋"/>
                <w:color w:val="auto"/>
                <w:kern w:val="1"/>
                <w:sz w:val="24"/>
                <w:lang w:val="en-US" w:eastAsia="zh-CN"/>
              </w:rPr>
              <w:t>质保期满</w:t>
            </w:r>
            <w:r>
              <w:rPr>
                <w:rFonts w:hint="eastAsia" w:ascii="仿宋" w:hAnsi="仿宋" w:eastAsia="仿宋" w:cs="仿宋"/>
                <w:color w:val="auto"/>
                <w:kern w:val="1"/>
                <w:sz w:val="24"/>
              </w:rPr>
              <w:t>后30日内无息退还。</w:t>
            </w:r>
          </w:p>
        </w:tc>
      </w:tr>
    </w:tbl>
    <w:p w14:paraId="433A05C8">
      <w:pPr>
        <w:snapToGrid w:val="0"/>
        <w:spacing w:line="360" w:lineRule="auto"/>
        <w:jc w:val="center"/>
        <w:rPr>
          <w:rFonts w:hint="eastAsia" w:ascii="仿宋" w:hAnsi="仿宋" w:eastAsia="仿宋" w:cs="仿宋_GB2312"/>
          <w:b/>
          <w:sz w:val="36"/>
          <w:szCs w:val="36"/>
        </w:rPr>
      </w:pPr>
    </w:p>
    <w:p w14:paraId="38B04B41">
      <w:pPr>
        <w:snapToGrid w:val="0"/>
        <w:spacing w:line="360" w:lineRule="auto"/>
        <w:jc w:val="center"/>
        <w:rPr>
          <w:rFonts w:hint="eastAsia" w:ascii="仿宋" w:hAnsi="仿宋" w:eastAsia="仿宋" w:cs="仿宋_GB2312"/>
          <w:b/>
          <w:sz w:val="36"/>
          <w:szCs w:val="36"/>
        </w:rPr>
      </w:pPr>
    </w:p>
    <w:p w14:paraId="12565F30">
      <w:pPr>
        <w:snapToGrid w:val="0"/>
        <w:spacing w:line="360" w:lineRule="auto"/>
        <w:jc w:val="center"/>
        <w:rPr>
          <w:rFonts w:hint="eastAsia" w:ascii="仿宋" w:hAnsi="仿宋" w:eastAsia="仿宋" w:cs="仿宋_GB2312"/>
          <w:b/>
          <w:sz w:val="36"/>
          <w:szCs w:val="36"/>
        </w:rPr>
      </w:pPr>
    </w:p>
    <w:p w14:paraId="3B5014E6">
      <w:pPr>
        <w:snapToGrid w:val="0"/>
        <w:spacing w:line="360" w:lineRule="auto"/>
        <w:jc w:val="center"/>
        <w:rPr>
          <w:rFonts w:hint="eastAsia" w:ascii="仿宋" w:hAnsi="仿宋" w:eastAsia="仿宋" w:cs="仿宋_GB2312"/>
          <w:b/>
          <w:sz w:val="36"/>
          <w:szCs w:val="36"/>
        </w:rPr>
      </w:pPr>
    </w:p>
    <w:p w14:paraId="124D2820">
      <w:pPr>
        <w:snapToGrid w:val="0"/>
        <w:spacing w:line="360" w:lineRule="auto"/>
        <w:jc w:val="center"/>
        <w:rPr>
          <w:rFonts w:hint="eastAsia" w:ascii="仿宋" w:hAnsi="仿宋" w:eastAsia="仿宋" w:cs="仿宋_GB2312"/>
          <w:b/>
          <w:sz w:val="36"/>
          <w:szCs w:val="36"/>
        </w:rPr>
      </w:pPr>
    </w:p>
    <w:p w14:paraId="37DD952D">
      <w:pPr>
        <w:snapToGrid w:val="0"/>
        <w:spacing w:line="360" w:lineRule="auto"/>
        <w:jc w:val="center"/>
        <w:rPr>
          <w:rFonts w:hint="eastAsia" w:ascii="仿宋" w:hAnsi="仿宋" w:eastAsia="仿宋" w:cs="仿宋_GB2312"/>
          <w:b/>
          <w:sz w:val="36"/>
          <w:szCs w:val="36"/>
        </w:rPr>
      </w:pPr>
    </w:p>
    <w:p w14:paraId="429EA077">
      <w:pPr>
        <w:snapToGrid w:val="0"/>
        <w:spacing w:line="360" w:lineRule="auto"/>
        <w:jc w:val="center"/>
        <w:rPr>
          <w:rFonts w:hint="eastAsia" w:ascii="仿宋" w:hAnsi="仿宋" w:eastAsia="仿宋" w:cs="仿宋_GB2312"/>
          <w:b/>
          <w:sz w:val="36"/>
          <w:szCs w:val="36"/>
        </w:rPr>
      </w:pPr>
    </w:p>
    <w:p w14:paraId="37FBDC9F">
      <w:pPr>
        <w:snapToGrid w:val="0"/>
        <w:spacing w:line="360" w:lineRule="auto"/>
        <w:jc w:val="center"/>
        <w:rPr>
          <w:rFonts w:hint="eastAsia" w:ascii="仿宋" w:hAnsi="仿宋" w:eastAsia="仿宋" w:cs="仿宋_GB2312"/>
          <w:b/>
          <w:sz w:val="36"/>
          <w:szCs w:val="36"/>
        </w:rPr>
      </w:pPr>
    </w:p>
    <w:p w14:paraId="1A937BBC">
      <w:pPr>
        <w:snapToGrid w:val="0"/>
        <w:spacing w:line="360" w:lineRule="auto"/>
        <w:jc w:val="center"/>
        <w:rPr>
          <w:rFonts w:hint="eastAsia" w:ascii="仿宋" w:hAnsi="仿宋" w:eastAsia="仿宋" w:cs="仿宋_GB2312"/>
          <w:b/>
          <w:sz w:val="36"/>
          <w:szCs w:val="36"/>
        </w:rPr>
      </w:pPr>
    </w:p>
    <w:p w14:paraId="7FD61C47">
      <w:pPr>
        <w:snapToGrid w:val="0"/>
        <w:spacing w:line="360" w:lineRule="auto"/>
        <w:jc w:val="center"/>
        <w:rPr>
          <w:rFonts w:hint="eastAsia" w:ascii="仿宋" w:hAnsi="仿宋" w:eastAsia="仿宋" w:cs="仿宋_GB2312"/>
          <w:b/>
          <w:sz w:val="36"/>
          <w:szCs w:val="36"/>
        </w:rPr>
      </w:pPr>
    </w:p>
    <w:p w14:paraId="4231B0BB">
      <w:pPr>
        <w:snapToGrid w:val="0"/>
        <w:spacing w:line="360" w:lineRule="auto"/>
        <w:jc w:val="center"/>
        <w:rPr>
          <w:rFonts w:hint="eastAsia" w:ascii="仿宋" w:hAnsi="仿宋" w:eastAsia="仿宋" w:cs="仿宋_GB2312"/>
          <w:b/>
          <w:sz w:val="36"/>
          <w:szCs w:val="36"/>
        </w:rPr>
      </w:pPr>
    </w:p>
    <w:p w14:paraId="3862F409">
      <w:pPr>
        <w:snapToGrid w:val="0"/>
        <w:spacing w:line="360" w:lineRule="auto"/>
        <w:jc w:val="center"/>
        <w:rPr>
          <w:rFonts w:hint="eastAsia" w:ascii="仿宋" w:hAnsi="仿宋" w:eastAsia="仿宋" w:cs="仿宋_GB2312"/>
          <w:b/>
          <w:sz w:val="36"/>
          <w:szCs w:val="36"/>
        </w:rPr>
      </w:pPr>
    </w:p>
    <w:p w14:paraId="0CEE5F60">
      <w:pPr>
        <w:snapToGrid w:val="0"/>
        <w:spacing w:line="360" w:lineRule="auto"/>
        <w:jc w:val="center"/>
        <w:rPr>
          <w:rFonts w:hint="eastAsia" w:ascii="仿宋" w:hAnsi="仿宋" w:eastAsia="仿宋" w:cs="仿宋_GB2312"/>
          <w:b/>
          <w:sz w:val="36"/>
          <w:szCs w:val="36"/>
        </w:rPr>
      </w:pPr>
    </w:p>
    <w:p w14:paraId="1BA7F75E">
      <w:pPr>
        <w:snapToGrid w:val="0"/>
        <w:spacing w:line="360" w:lineRule="auto"/>
        <w:jc w:val="center"/>
        <w:rPr>
          <w:rFonts w:hint="eastAsia" w:ascii="仿宋" w:hAnsi="仿宋" w:eastAsia="仿宋" w:cs="仿宋_GB2312"/>
          <w:b/>
          <w:sz w:val="36"/>
          <w:szCs w:val="36"/>
        </w:rPr>
      </w:pPr>
    </w:p>
    <w:p w14:paraId="2C2F6670">
      <w:pPr>
        <w:snapToGrid w:val="0"/>
        <w:spacing w:line="360" w:lineRule="auto"/>
        <w:jc w:val="center"/>
        <w:rPr>
          <w:rFonts w:hint="eastAsia" w:ascii="仿宋" w:hAnsi="仿宋" w:eastAsia="仿宋" w:cs="仿宋_GB2312"/>
          <w:b/>
          <w:sz w:val="36"/>
          <w:szCs w:val="36"/>
        </w:rPr>
      </w:pPr>
    </w:p>
    <w:p w14:paraId="2D89A52A">
      <w:pPr>
        <w:snapToGrid w:val="0"/>
        <w:spacing w:line="360" w:lineRule="auto"/>
        <w:jc w:val="center"/>
        <w:rPr>
          <w:rFonts w:hint="eastAsia" w:ascii="仿宋" w:hAnsi="仿宋" w:eastAsia="仿宋" w:cs="仿宋_GB2312"/>
          <w:b/>
          <w:sz w:val="36"/>
          <w:szCs w:val="36"/>
        </w:rPr>
      </w:pPr>
    </w:p>
    <w:p w14:paraId="452BA5E8">
      <w:pPr>
        <w:snapToGrid w:val="0"/>
        <w:spacing w:line="360" w:lineRule="auto"/>
        <w:jc w:val="both"/>
        <w:rPr>
          <w:rFonts w:hint="eastAsia" w:ascii="仿宋" w:hAnsi="仿宋" w:eastAsia="仿宋" w:cs="仿宋_GB2312"/>
          <w:b/>
          <w:sz w:val="36"/>
          <w:szCs w:val="36"/>
        </w:rPr>
      </w:pPr>
    </w:p>
    <w:p w14:paraId="463B1002">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4420"/>
      <w:bookmarkEnd w:id="29"/>
      <w:bookmarkStart w:id="30" w:name="_Toc184313268"/>
      <w:bookmarkEnd w:id="30"/>
      <w:bookmarkStart w:id="31" w:name="_Toc184313239"/>
      <w:bookmarkEnd w:id="31"/>
      <w:bookmarkStart w:id="32" w:name="_Toc184312081"/>
      <w:bookmarkEnd w:id="32"/>
      <w:bookmarkStart w:id="33" w:name="_Toc184308040"/>
      <w:bookmarkEnd w:id="33"/>
      <w:bookmarkStart w:id="34" w:name="_Toc184308060"/>
      <w:bookmarkEnd w:id="34"/>
      <w:bookmarkStart w:id="35" w:name="_Toc184308098"/>
      <w:bookmarkEnd w:id="35"/>
      <w:bookmarkStart w:id="36" w:name="_Toc184308072"/>
      <w:bookmarkEnd w:id="36"/>
      <w:bookmarkStart w:id="37" w:name="_Toc184314412"/>
      <w:bookmarkEnd w:id="37"/>
      <w:bookmarkStart w:id="38" w:name="_Toc184310303"/>
      <w:bookmarkEnd w:id="38"/>
      <w:bookmarkStart w:id="39" w:name="_Toc184313301"/>
      <w:bookmarkEnd w:id="39"/>
      <w:bookmarkStart w:id="40" w:name="_Toc184312134"/>
      <w:bookmarkEnd w:id="40"/>
      <w:bookmarkStart w:id="41" w:name="_Toc184312127"/>
      <w:bookmarkEnd w:id="41"/>
      <w:bookmarkStart w:id="42" w:name="_Toc184310289"/>
      <w:bookmarkEnd w:id="42"/>
      <w:bookmarkStart w:id="43" w:name="_Toc184312137"/>
      <w:bookmarkEnd w:id="43"/>
      <w:bookmarkStart w:id="44" w:name="_Toc184310306"/>
      <w:bookmarkEnd w:id="44"/>
      <w:bookmarkStart w:id="45" w:name="_Toc184313274"/>
      <w:bookmarkEnd w:id="45"/>
      <w:bookmarkStart w:id="46" w:name="_Toc184310302"/>
      <w:bookmarkEnd w:id="46"/>
      <w:bookmarkStart w:id="47" w:name="_Toc184314410"/>
      <w:bookmarkEnd w:id="47"/>
      <w:bookmarkStart w:id="48" w:name="_Toc184314436"/>
      <w:bookmarkEnd w:id="48"/>
      <w:bookmarkStart w:id="49" w:name="_Toc184308058"/>
      <w:bookmarkEnd w:id="49"/>
      <w:bookmarkStart w:id="50" w:name="_Toc184308095"/>
      <w:bookmarkEnd w:id="50"/>
      <w:bookmarkStart w:id="51" w:name="_Toc184310344"/>
      <w:bookmarkEnd w:id="51"/>
      <w:bookmarkStart w:id="52" w:name="_Toc184308099"/>
      <w:bookmarkEnd w:id="52"/>
      <w:bookmarkStart w:id="53" w:name="_Toc184308063"/>
      <w:bookmarkEnd w:id="53"/>
      <w:bookmarkStart w:id="54" w:name="_Toc184313287"/>
      <w:bookmarkEnd w:id="54"/>
      <w:bookmarkStart w:id="55" w:name="_Toc184312080"/>
      <w:bookmarkEnd w:id="55"/>
      <w:bookmarkStart w:id="56" w:name="_Toc184310280"/>
      <w:bookmarkEnd w:id="56"/>
      <w:bookmarkStart w:id="57" w:name="_Toc184314451"/>
      <w:bookmarkEnd w:id="57"/>
      <w:bookmarkStart w:id="58" w:name="_Toc184310331"/>
      <w:bookmarkEnd w:id="58"/>
      <w:bookmarkStart w:id="59" w:name="_Toc184308038"/>
      <w:bookmarkEnd w:id="59"/>
      <w:bookmarkStart w:id="60" w:name="_Toc184308082"/>
      <w:bookmarkEnd w:id="60"/>
      <w:bookmarkStart w:id="61" w:name="_Toc184308080"/>
      <w:bookmarkEnd w:id="61"/>
      <w:bookmarkStart w:id="62" w:name="_Toc184314440"/>
      <w:bookmarkEnd w:id="62"/>
      <w:bookmarkStart w:id="63" w:name="_Toc184313256"/>
      <w:bookmarkEnd w:id="63"/>
      <w:bookmarkStart w:id="64" w:name="_Toc184308045"/>
      <w:bookmarkEnd w:id="64"/>
      <w:bookmarkStart w:id="65" w:name="_Toc184312132"/>
      <w:bookmarkEnd w:id="65"/>
      <w:bookmarkStart w:id="66" w:name="_Toc184312129"/>
      <w:bookmarkEnd w:id="66"/>
      <w:bookmarkStart w:id="67" w:name="_Toc184308044"/>
      <w:bookmarkEnd w:id="67"/>
      <w:bookmarkStart w:id="68" w:name="_Toc184312070"/>
      <w:bookmarkEnd w:id="68"/>
      <w:bookmarkStart w:id="69" w:name="_Toc184308048"/>
      <w:bookmarkEnd w:id="69"/>
      <w:bookmarkStart w:id="70" w:name="_Toc184314466"/>
      <w:bookmarkEnd w:id="70"/>
      <w:bookmarkStart w:id="71" w:name="_Toc184308043"/>
      <w:bookmarkEnd w:id="71"/>
      <w:bookmarkStart w:id="72" w:name="_Toc184312069"/>
      <w:bookmarkEnd w:id="72"/>
      <w:bookmarkStart w:id="73" w:name="_Toc184312104"/>
      <w:bookmarkEnd w:id="73"/>
      <w:bookmarkStart w:id="74" w:name="_Toc184310329"/>
      <w:bookmarkEnd w:id="74"/>
      <w:bookmarkStart w:id="75" w:name="_Toc184314467"/>
      <w:bookmarkEnd w:id="75"/>
      <w:bookmarkStart w:id="76" w:name="_Toc184312076"/>
      <w:bookmarkEnd w:id="76"/>
      <w:bookmarkStart w:id="77" w:name="_Toc184310321"/>
      <w:bookmarkEnd w:id="77"/>
      <w:bookmarkStart w:id="78" w:name="_Toc184313298"/>
      <w:bookmarkEnd w:id="78"/>
      <w:bookmarkStart w:id="79" w:name="_Toc184310330"/>
      <w:bookmarkEnd w:id="79"/>
      <w:bookmarkStart w:id="80" w:name="_Toc184314473"/>
      <w:bookmarkEnd w:id="80"/>
      <w:bookmarkStart w:id="81" w:name="_Toc184310317"/>
      <w:bookmarkEnd w:id="81"/>
      <w:bookmarkStart w:id="82" w:name="_Toc184310328"/>
      <w:bookmarkEnd w:id="82"/>
      <w:bookmarkStart w:id="83" w:name="_Toc184312101"/>
      <w:bookmarkEnd w:id="83"/>
      <w:bookmarkStart w:id="84" w:name="_Toc184313304"/>
      <w:bookmarkEnd w:id="84"/>
      <w:bookmarkStart w:id="85" w:name="_Toc184310277"/>
      <w:bookmarkEnd w:id="85"/>
      <w:bookmarkStart w:id="86" w:name="_Toc184313297"/>
      <w:bookmarkEnd w:id="86"/>
      <w:bookmarkStart w:id="87" w:name="_Toc184313270"/>
      <w:bookmarkEnd w:id="87"/>
      <w:bookmarkStart w:id="88" w:name="_Toc184312068"/>
      <w:bookmarkEnd w:id="88"/>
      <w:bookmarkStart w:id="89" w:name="_Toc184313271"/>
      <w:bookmarkEnd w:id="89"/>
      <w:bookmarkStart w:id="90" w:name="_Toc184312113"/>
      <w:bookmarkEnd w:id="90"/>
      <w:bookmarkStart w:id="91" w:name="_Toc184314416"/>
      <w:bookmarkEnd w:id="91"/>
      <w:bookmarkStart w:id="92" w:name="_Toc184314463"/>
      <w:bookmarkEnd w:id="92"/>
      <w:bookmarkStart w:id="93" w:name="_Toc184312138"/>
      <w:bookmarkEnd w:id="93"/>
      <w:bookmarkStart w:id="94" w:name="_Toc184314424"/>
      <w:bookmarkEnd w:id="94"/>
      <w:bookmarkStart w:id="95" w:name="_Toc184310309"/>
      <w:bookmarkEnd w:id="95"/>
      <w:bookmarkStart w:id="96" w:name="_Toc184308091"/>
      <w:bookmarkEnd w:id="96"/>
      <w:bookmarkStart w:id="97" w:name="_Toc184310320"/>
      <w:bookmarkEnd w:id="97"/>
      <w:bookmarkStart w:id="98" w:name="_Toc184314471"/>
      <w:bookmarkEnd w:id="98"/>
      <w:bookmarkStart w:id="99" w:name="_Toc184308036"/>
      <w:bookmarkEnd w:id="99"/>
      <w:bookmarkStart w:id="100" w:name="_Toc184308051"/>
      <w:bookmarkEnd w:id="100"/>
      <w:bookmarkStart w:id="101" w:name="_Toc184308061"/>
      <w:bookmarkEnd w:id="101"/>
      <w:bookmarkStart w:id="102" w:name="_Toc184310339"/>
      <w:bookmarkEnd w:id="102"/>
      <w:bookmarkStart w:id="103" w:name="_Toc184314457"/>
      <w:bookmarkEnd w:id="103"/>
      <w:bookmarkStart w:id="104" w:name="_Toc184310334"/>
      <w:bookmarkEnd w:id="104"/>
      <w:bookmarkStart w:id="105" w:name="_Toc184313273"/>
      <w:bookmarkEnd w:id="105"/>
      <w:bookmarkStart w:id="106" w:name="_Toc184314461"/>
      <w:bookmarkEnd w:id="106"/>
      <w:bookmarkStart w:id="107" w:name="_Toc184310322"/>
      <w:bookmarkEnd w:id="107"/>
      <w:bookmarkStart w:id="108" w:name="_Toc184313255"/>
      <w:bookmarkEnd w:id="108"/>
      <w:bookmarkStart w:id="109" w:name="_Toc184314469"/>
      <w:bookmarkEnd w:id="109"/>
      <w:bookmarkStart w:id="110" w:name="_Toc184313264"/>
      <w:bookmarkEnd w:id="110"/>
      <w:bookmarkStart w:id="111" w:name="_Toc184310293"/>
      <w:bookmarkEnd w:id="111"/>
      <w:bookmarkStart w:id="112" w:name="_Toc184312112"/>
      <w:bookmarkEnd w:id="112"/>
      <w:bookmarkStart w:id="113" w:name="_Toc184310323"/>
      <w:bookmarkEnd w:id="113"/>
      <w:bookmarkStart w:id="114" w:name="_Toc184308053"/>
      <w:bookmarkEnd w:id="114"/>
      <w:bookmarkStart w:id="115" w:name="_Toc184310288"/>
      <w:bookmarkEnd w:id="115"/>
      <w:bookmarkStart w:id="116" w:name="_Toc184310341"/>
      <w:bookmarkEnd w:id="116"/>
      <w:bookmarkStart w:id="117" w:name="_Toc184310286"/>
      <w:bookmarkEnd w:id="117"/>
      <w:bookmarkStart w:id="118" w:name="_Toc184312072"/>
      <w:bookmarkEnd w:id="118"/>
      <w:bookmarkStart w:id="119" w:name="_Toc184313252"/>
      <w:bookmarkEnd w:id="119"/>
      <w:bookmarkStart w:id="120" w:name="_Toc184313257"/>
      <w:bookmarkEnd w:id="120"/>
      <w:bookmarkStart w:id="121" w:name="_Toc184313309"/>
      <w:bookmarkEnd w:id="121"/>
      <w:bookmarkStart w:id="122" w:name="_Toc184312089"/>
      <w:bookmarkEnd w:id="122"/>
      <w:bookmarkStart w:id="123" w:name="_Toc184312100"/>
      <w:bookmarkEnd w:id="123"/>
      <w:bookmarkStart w:id="124" w:name="_Toc184313249"/>
      <w:bookmarkEnd w:id="124"/>
      <w:bookmarkStart w:id="125" w:name="_Toc184314470"/>
      <w:bookmarkEnd w:id="125"/>
      <w:bookmarkStart w:id="126" w:name="_Toc184312095"/>
      <w:bookmarkEnd w:id="126"/>
      <w:bookmarkStart w:id="127" w:name="_Toc184308070"/>
      <w:bookmarkEnd w:id="127"/>
      <w:bookmarkStart w:id="128" w:name="_Toc184313250"/>
      <w:bookmarkEnd w:id="128"/>
      <w:bookmarkStart w:id="129" w:name="_Toc184312093"/>
      <w:bookmarkEnd w:id="129"/>
      <w:bookmarkStart w:id="130" w:name="_Toc184310308"/>
      <w:bookmarkEnd w:id="130"/>
      <w:bookmarkStart w:id="131" w:name="_Toc184314452"/>
      <w:bookmarkEnd w:id="131"/>
      <w:bookmarkStart w:id="132" w:name="_Toc184312133"/>
      <w:bookmarkEnd w:id="132"/>
      <w:bookmarkStart w:id="133" w:name="_Toc184314423"/>
      <w:bookmarkEnd w:id="133"/>
      <w:bookmarkStart w:id="134" w:name="_Toc184312107"/>
      <w:bookmarkEnd w:id="134"/>
      <w:bookmarkStart w:id="135" w:name="_Toc184314443"/>
      <w:bookmarkEnd w:id="135"/>
      <w:bookmarkStart w:id="136" w:name="_Toc184313283"/>
      <w:bookmarkEnd w:id="136"/>
      <w:bookmarkStart w:id="137" w:name="_Toc184312097"/>
      <w:bookmarkEnd w:id="137"/>
      <w:bookmarkStart w:id="138" w:name="_Toc184313300"/>
      <w:bookmarkEnd w:id="138"/>
      <w:bookmarkStart w:id="139" w:name="_Toc184312073"/>
      <w:bookmarkEnd w:id="139"/>
      <w:bookmarkStart w:id="140" w:name="_Toc184313266"/>
      <w:bookmarkEnd w:id="140"/>
      <w:bookmarkStart w:id="141" w:name="_Toc184308039"/>
      <w:bookmarkEnd w:id="141"/>
      <w:bookmarkStart w:id="142" w:name="_Toc184308056"/>
      <w:bookmarkEnd w:id="142"/>
      <w:bookmarkStart w:id="143" w:name="_Toc184308054"/>
      <w:bookmarkEnd w:id="143"/>
      <w:bookmarkStart w:id="144" w:name="_Toc184308093"/>
      <w:bookmarkEnd w:id="144"/>
      <w:bookmarkStart w:id="145" w:name="_Toc184310338"/>
      <w:bookmarkEnd w:id="145"/>
      <w:bookmarkStart w:id="146" w:name="_Toc184310273"/>
      <w:bookmarkEnd w:id="146"/>
      <w:bookmarkStart w:id="147" w:name="_Toc184308055"/>
      <w:bookmarkEnd w:id="147"/>
      <w:bookmarkStart w:id="148" w:name="_Toc184312108"/>
      <w:bookmarkEnd w:id="148"/>
      <w:bookmarkStart w:id="149" w:name="_Toc184308081"/>
      <w:bookmarkEnd w:id="149"/>
      <w:bookmarkStart w:id="150" w:name="_Toc184310337"/>
      <w:bookmarkEnd w:id="150"/>
      <w:bookmarkStart w:id="151" w:name="_Toc184308068"/>
      <w:bookmarkEnd w:id="151"/>
      <w:bookmarkStart w:id="152" w:name="_Toc184310274"/>
      <w:bookmarkEnd w:id="152"/>
      <w:bookmarkStart w:id="153" w:name="_Toc184312077"/>
      <w:bookmarkEnd w:id="153"/>
      <w:bookmarkStart w:id="154" w:name="_Toc184314414"/>
      <w:bookmarkEnd w:id="154"/>
      <w:bookmarkStart w:id="155" w:name="_Toc184312115"/>
      <w:bookmarkEnd w:id="155"/>
      <w:bookmarkStart w:id="156" w:name="_Toc184314450"/>
      <w:bookmarkEnd w:id="156"/>
      <w:bookmarkStart w:id="157" w:name="_Toc184312135"/>
      <w:bookmarkEnd w:id="157"/>
      <w:bookmarkStart w:id="158" w:name="_Toc184313305"/>
      <w:bookmarkEnd w:id="158"/>
      <w:bookmarkStart w:id="159" w:name="_Toc184310310"/>
      <w:bookmarkEnd w:id="159"/>
      <w:bookmarkStart w:id="160" w:name="_Toc184312131"/>
      <w:bookmarkEnd w:id="160"/>
      <w:bookmarkStart w:id="161" w:name="_Toc184310296"/>
      <w:bookmarkEnd w:id="161"/>
      <w:bookmarkStart w:id="162" w:name="_Toc184314456"/>
      <w:bookmarkEnd w:id="162"/>
      <w:bookmarkStart w:id="163" w:name="_Toc184314446"/>
      <w:bookmarkEnd w:id="163"/>
      <w:bookmarkStart w:id="164" w:name="_Toc184313262"/>
      <w:bookmarkEnd w:id="164"/>
      <w:bookmarkStart w:id="165" w:name="_Toc184314442"/>
      <w:bookmarkEnd w:id="165"/>
      <w:bookmarkStart w:id="166" w:name="_Toc184308050"/>
      <w:bookmarkEnd w:id="166"/>
      <w:bookmarkStart w:id="167" w:name="_Toc184313295"/>
      <w:bookmarkEnd w:id="167"/>
      <w:bookmarkStart w:id="168" w:name="_Toc184313299"/>
      <w:bookmarkEnd w:id="168"/>
      <w:bookmarkStart w:id="169" w:name="_Toc184308108"/>
      <w:bookmarkEnd w:id="169"/>
      <w:bookmarkStart w:id="170" w:name="_Toc184313302"/>
      <w:bookmarkEnd w:id="170"/>
      <w:bookmarkStart w:id="171" w:name="_Toc184314479"/>
      <w:bookmarkEnd w:id="171"/>
      <w:bookmarkStart w:id="172" w:name="_Toc184314464"/>
      <w:bookmarkEnd w:id="172"/>
      <w:bookmarkStart w:id="173" w:name="_Toc184312105"/>
      <w:bookmarkEnd w:id="173"/>
      <w:bookmarkStart w:id="174" w:name="_Toc184308087"/>
      <w:bookmarkEnd w:id="174"/>
      <w:bookmarkStart w:id="175" w:name="_Toc184314476"/>
      <w:bookmarkEnd w:id="175"/>
      <w:bookmarkStart w:id="176" w:name="_Toc184308104"/>
      <w:bookmarkEnd w:id="176"/>
      <w:bookmarkStart w:id="177" w:name="_Toc184310325"/>
      <w:bookmarkEnd w:id="177"/>
      <w:bookmarkStart w:id="178" w:name="_Toc184313258"/>
      <w:bookmarkEnd w:id="178"/>
      <w:bookmarkStart w:id="179" w:name="_Toc184314444"/>
      <w:bookmarkEnd w:id="179"/>
      <w:bookmarkStart w:id="180" w:name="_Toc184308057"/>
      <w:bookmarkEnd w:id="180"/>
      <w:bookmarkStart w:id="181" w:name="_Toc184308062"/>
      <w:bookmarkEnd w:id="181"/>
      <w:bookmarkStart w:id="182" w:name="_Toc184312102"/>
      <w:bookmarkEnd w:id="182"/>
      <w:bookmarkStart w:id="183" w:name="_Toc184312075"/>
      <w:bookmarkEnd w:id="183"/>
      <w:bookmarkStart w:id="184" w:name="_Toc184310283"/>
      <w:bookmarkEnd w:id="184"/>
      <w:bookmarkStart w:id="185" w:name="_Toc184310292"/>
      <w:bookmarkEnd w:id="185"/>
      <w:bookmarkStart w:id="186" w:name="_Toc184312074"/>
      <w:bookmarkEnd w:id="186"/>
      <w:bookmarkStart w:id="187" w:name="_Toc184310294"/>
      <w:bookmarkEnd w:id="187"/>
      <w:bookmarkStart w:id="188" w:name="_Toc184312124"/>
      <w:bookmarkEnd w:id="188"/>
      <w:bookmarkStart w:id="189" w:name="_Toc184308089"/>
      <w:bookmarkEnd w:id="189"/>
      <w:bookmarkStart w:id="190" w:name="_Toc184308094"/>
      <w:bookmarkEnd w:id="190"/>
      <w:bookmarkStart w:id="191" w:name="_Toc184310311"/>
      <w:bookmarkEnd w:id="191"/>
      <w:bookmarkStart w:id="192" w:name="_Toc184313277"/>
      <w:bookmarkEnd w:id="192"/>
      <w:bookmarkStart w:id="193" w:name="_Toc184308103"/>
      <w:bookmarkEnd w:id="193"/>
      <w:bookmarkStart w:id="194" w:name="_Toc184310276"/>
      <w:bookmarkEnd w:id="194"/>
      <w:bookmarkStart w:id="195" w:name="_Toc184312090"/>
      <w:bookmarkEnd w:id="195"/>
      <w:bookmarkStart w:id="196" w:name="_Toc184308046"/>
      <w:bookmarkEnd w:id="196"/>
      <w:bookmarkStart w:id="197" w:name="_Toc184314433"/>
      <w:bookmarkEnd w:id="197"/>
      <w:bookmarkStart w:id="198" w:name="_Toc184312094"/>
      <w:bookmarkEnd w:id="198"/>
      <w:bookmarkStart w:id="199" w:name="_Toc184308073"/>
      <w:bookmarkEnd w:id="199"/>
      <w:bookmarkStart w:id="200" w:name="_Toc184308092"/>
      <w:bookmarkEnd w:id="200"/>
      <w:bookmarkStart w:id="201" w:name="_Toc184314426"/>
      <w:bookmarkEnd w:id="201"/>
      <w:bookmarkStart w:id="202" w:name="_Toc184313293"/>
      <w:bookmarkEnd w:id="202"/>
      <w:bookmarkStart w:id="203" w:name="_Toc184313238"/>
      <w:bookmarkEnd w:id="203"/>
      <w:bookmarkStart w:id="204" w:name="_Toc184310278"/>
      <w:bookmarkEnd w:id="204"/>
      <w:bookmarkStart w:id="205" w:name="_Toc184314437"/>
      <w:bookmarkEnd w:id="205"/>
      <w:bookmarkStart w:id="206" w:name="_Toc184310272"/>
      <w:bookmarkEnd w:id="206"/>
      <w:bookmarkStart w:id="207" w:name="_Toc184313279"/>
      <w:bookmarkEnd w:id="207"/>
      <w:bookmarkStart w:id="208" w:name="_Toc184313307"/>
      <w:bookmarkEnd w:id="208"/>
      <w:bookmarkStart w:id="209" w:name="_Toc184314475"/>
      <w:bookmarkEnd w:id="209"/>
      <w:bookmarkStart w:id="210" w:name="_Toc184312111"/>
      <w:bookmarkEnd w:id="210"/>
      <w:bookmarkStart w:id="211" w:name="_Toc184312128"/>
      <w:bookmarkEnd w:id="211"/>
      <w:bookmarkStart w:id="212" w:name="_Toc184310305"/>
      <w:bookmarkEnd w:id="212"/>
      <w:bookmarkStart w:id="213" w:name="_Toc184310275"/>
      <w:bookmarkEnd w:id="213"/>
      <w:bookmarkStart w:id="214" w:name="_Toc184310340"/>
      <w:bookmarkEnd w:id="214"/>
      <w:bookmarkStart w:id="215" w:name="_Toc184314438"/>
      <w:bookmarkEnd w:id="215"/>
      <w:bookmarkStart w:id="216" w:name="_Toc184312109"/>
      <w:bookmarkEnd w:id="216"/>
      <w:bookmarkStart w:id="217" w:name="_Toc184313261"/>
      <w:bookmarkEnd w:id="217"/>
      <w:bookmarkStart w:id="218" w:name="_Toc184313296"/>
      <w:bookmarkEnd w:id="218"/>
      <w:bookmarkStart w:id="219" w:name="_Toc184310304"/>
      <w:bookmarkEnd w:id="219"/>
      <w:bookmarkStart w:id="220" w:name="_Toc184308097"/>
      <w:bookmarkEnd w:id="220"/>
      <w:bookmarkStart w:id="221" w:name="_Toc184314460"/>
      <w:bookmarkEnd w:id="221"/>
      <w:bookmarkStart w:id="222" w:name="_Toc184312106"/>
      <w:bookmarkEnd w:id="222"/>
      <w:bookmarkStart w:id="223" w:name="_Toc184308079"/>
      <w:bookmarkEnd w:id="223"/>
      <w:bookmarkStart w:id="224" w:name="_Toc184313248"/>
      <w:bookmarkEnd w:id="224"/>
      <w:bookmarkStart w:id="225" w:name="_Toc184313272"/>
      <w:bookmarkEnd w:id="225"/>
      <w:bookmarkStart w:id="226" w:name="_Toc184314413"/>
      <w:bookmarkEnd w:id="226"/>
      <w:bookmarkStart w:id="227" w:name="_Toc184313280"/>
      <w:bookmarkEnd w:id="227"/>
      <w:bookmarkStart w:id="228" w:name="_Toc184314418"/>
      <w:bookmarkEnd w:id="228"/>
      <w:bookmarkStart w:id="229" w:name="_Toc184313284"/>
      <w:bookmarkEnd w:id="229"/>
      <w:bookmarkStart w:id="230" w:name="_Toc184314482"/>
      <w:bookmarkEnd w:id="230"/>
      <w:bookmarkStart w:id="231" w:name="_Toc184310282"/>
      <w:bookmarkEnd w:id="231"/>
      <w:bookmarkStart w:id="232" w:name="_Toc184314445"/>
      <w:bookmarkEnd w:id="232"/>
      <w:bookmarkStart w:id="233" w:name="_Toc184308078"/>
      <w:bookmarkEnd w:id="233"/>
      <w:bookmarkStart w:id="234" w:name="_Toc184312123"/>
      <w:bookmarkEnd w:id="234"/>
      <w:bookmarkStart w:id="235" w:name="_Toc184310291"/>
      <w:bookmarkEnd w:id="235"/>
      <w:bookmarkStart w:id="236" w:name="_Toc184313310"/>
      <w:bookmarkEnd w:id="236"/>
      <w:bookmarkStart w:id="237" w:name="_Toc184312092"/>
      <w:bookmarkEnd w:id="237"/>
      <w:bookmarkStart w:id="238" w:name="_Toc184310315"/>
      <w:bookmarkEnd w:id="238"/>
      <w:bookmarkStart w:id="239" w:name="_Toc184308069"/>
      <w:bookmarkEnd w:id="239"/>
      <w:bookmarkStart w:id="240" w:name="_Toc184313308"/>
      <w:bookmarkEnd w:id="240"/>
      <w:bookmarkStart w:id="241" w:name="_Toc184310335"/>
      <w:bookmarkEnd w:id="241"/>
      <w:bookmarkStart w:id="242" w:name="_Toc184310290"/>
      <w:bookmarkEnd w:id="242"/>
      <w:bookmarkStart w:id="243" w:name="_Toc184312078"/>
      <w:bookmarkEnd w:id="243"/>
      <w:bookmarkStart w:id="244" w:name="_Toc184314478"/>
      <w:bookmarkEnd w:id="244"/>
      <w:bookmarkStart w:id="245" w:name="_Toc184314480"/>
      <w:bookmarkEnd w:id="245"/>
      <w:bookmarkStart w:id="246" w:name="_Toc184313275"/>
      <w:bookmarkEnd w:id="246"/>
      <w:bookmarkStart w:id="247" w:name="_Toc184308037"/>
      <w:bookmarkEnd w:id="247"/>
      <w:bookmarkStart w:id="248" w:name="_Toc184308066"/>
      <w:bookmarkEnd w:id="248"/>
      <w:bookmarkStart w:id="249" w:name="_Toc184313285"/>
      <w:bookmarkEnd w:id="249"/>
      <w:bookmarkStart w:id="250" w:name="_Toc184310287"/>
      <w:bookmarkEnd w:id="250"/>
      <w:bookmarkStart w:id="251" w:name="_Toc184314417"/>
      <w:bookmarkEnd w:id="251"/>
      <w:bookmarkStart w:id="252" w:name="_Toc184314435"/>
      <w:bookmarkEnd w:id="252"/>
      <w:bookmarkStart w:id="253" w:name="_Toc184312103"/>
      <w:bookmarkEnd w:id="253"/>
      <w:bookmarkStart w:id="254" w:name="_Toc184310301"/>
      <w:bookmarkEnd w:id="254"/>
      <w:bookmarkStart w:id="255" w:name="_Toc184314425"/>
      <w:bookmarkEnd w:id="255"/>
      <w:bookmarkStart w:id="256" w:name="_Toc184310298"/>
      <w:bookmarkEnd w:id="256"/>
      <w:bookmarkStart w:id="257" w:name="_Toc184312099"/>
      <w:bookmarkEnd w:id="257"/>
      <w:bookmarkStart w:id="258" w:name="_Toc184312067"/>
      <w:bookmarkEnd w:id="258"/>
      <w:bookmarkStart w:id="259" w:name="_Toc184308105"/>
      <w:bookmarkEnd w:id="259"/>
      <w:bookmarkStart w:id="260" w:name="_Toc184313281"/>
      <w:bookmarkEnd w:id="260"/>
      <w:bookmarkStart w:id="261" w:name="_Toc184314459"/>
      <w:bookmarkEnd w:id="261"/>
      <w:bookmarkStart w:id="262" w:name="_Toc184312110"/>
      <w:bookmarkEnd w:id="262"/>
      <w:bookmarkStart w:id="263" w:name="_Toc184308075"/>
      <w:bookmarkEnd w:id="263"/>
      <w:bookmarkStart w:id="264" w:name="_Toc184312079"/>
      <w:bookmarkEnd w:id="264"/>
      <w:bookmarkStart w:id="265" w:name="_Toc184313246"/>
      <w:bookmarkEnd w:id="265"/>
      <w:bookmarkStart w:id="266" w:name="_Toc184312083"/>
      <w:bookmarkEnd w:id="266"/>
      <w:bookmarkStart w:id="267" w:name="_Toc184314411"/>
      <w:bookmarkEnd w:id="267"/>
      <w:bookmarkStart w:id="268" w:name="_Toc184313253"/>
      <w:bookmarkEnd w:id="268"/>
      <w:bookmarkStart w:id="269" w:name="_Toc184314481"/>
      <w:bookmarkEnd w:id="269"/>
      <w:bookmarkStart w:id="270" w:name="_Toc184312125"/>
      <w:bookmarkEnd w:id="270"/>
      <w:bookmarkStart w:id="271" w:name="_Toc184314462"/>
      <w:bookmarkEnd w:id="271"/>
      <w:bookmarkStart w:id="272" w:name="_Toc184308067"/>
      <w:bookmarkEnd w:id="272"/>
      <w:bookmarkStart w:id="273" w:name="_Toc184313291"/>
      <w:bookmarkEnd w:id="273"/>
      <w:bookmarkStart w:id="274" w:name="_Toc184308065"/>
      <w:bookmarkEnd w:id="274"/>
      <w:bookmarkStart w:id="275" w:name="_Toc184314458"/>
      <w:bookmarkEnd w:id="275"/>
      <w:bookmarkStart w:id="276" w:name="_Toc184313290"/>
      <w:bookmarkEnd w:id="276"/>
      <w:bookmarkStart w:id="277" w:name="_Toc184313294"/>
      <w:bookmarkEnd w:id="277"/>
      <w:bookmarkStart w:id="278" w:name="_Toc184312082"/>
      <w:bookmarkEnd w:id="278"/>
      <w:bookmarkStart w:id="279" w:name="_Toc184308085"/>
      <w:bookmarkEnd w:id="279"/>
      <w:bookmarkStart w:id="280" w:name="_Toc184308071"/>
      <w:bookmarkEnd w:id="280"/>
      <w:bookmarkStart w:id="281" w:name="_Toc184314449"/>
      <w:bookmarkEnd w:id="281"/>
      <w:bookmarkStart w:id="282" w:name="_Toc184312121"/>
      <w:bookmarkEnd w:id="282"/>
      <w:bookmarkStart w:id="283" w:name="_Toc184308096"/>
      <w:bookmarkEnd w:id="283"/>
      <w:bookmarkStart w:id="284" w:name="_Toc184313288"/>
      <w:bookmarkEnd w:id="284"/>
      <w:bookmarkStart w:id="285" w:name="_Toc184310299"/>
      <w:bookmarkEnd w:id="285"/>
      <w:bookmarkStart w:id="286" w:name="_Toc184308083"/>
      <w:bookmarkEnd w:id="286"/>
      <w:bookmarkStart w:id="287" w:name="_Toc184310343"/>
      <w:bookmarkEnd w:id="287"/>
      <w:bookmarkStart w:id="288" w:name="_Toc184313303"/>
      <w:bookmarkEnd w:id="288"/>
      <w:bookmarkStart w:id="289" w:name="_Toc184312116"/>
      <w:bookmarkEnd w:id="289"/>
      <w:bookmarkStart w:id="290" w:name="_Toc184308086"/>
      <w:bookmarkEnd w:id="290"/>
      <w:bookmarkStart w:id="291" w:name="_Toc184314431"/>
      <w:bookmarkEnd w:id="291"/>
      <w:bookmarkStart w:id="292" w:name="_Toc184313292"/>
      <w:bookmarkEnd w:id="292"/>
      <w:bookmarkStart w:id="293" w:name="_Toc184308084"/>
      <w:bookmarkEnd w:id="293"/>
      <w:bookmarkStart w:id="294" w:name="_Toc184308059"/>
      <w:bookmarkEnd w:id="294"/>
      <w:bookmarkStart w:id="295" w:name="_Toc184312126"/>
      <w:bookmarkEnd w:id="295"/>
      <w:bookmarkStart w:id="296" w:name="_Toc184308047"/>
      <w:bookmarkEnd w:id="296"/>
      <w:bookmarkStart w:id="297" w:name="_Toc184308077"/>
      <w:bookmarkEnd w:id="297"/>
      <w:bookmarkStart w:id="298" w:name="_Toc184312114"/>
      <w:bookmarkEnd w:id="298"/>
      <w:bookmarkStart w:id="299" w:name="_Toc184314427"/>
      <w:bookmarkEnd w:id="299"/>
      <w:bookmarkStart w:id="300" w:name="_Toc184313260"/>
      <w:bookmarkEnd w:id="300"/>
      <w:bookmarkStart w:id="301" w:name="_Toc184313247"/>
      <w:bookmarkEnd w:id="301"/>
      <w:bookmarkStart w:id="302" w:name="_Toc184314474"/>
      <w:bookmarkEnd w:id="302"/>
      <w:bookmarkStart w:id="303" w:name="_Toc184310285"/>
      <w:bookmarkEnd w:id="303"/>
      <w:bookmarkStart w:id="304" w:name="_Toc184308088"/>
      <w:bookmarkEnd w:id="304"/>
      <w:bookmarkStart w:id="305" w:name="_Toc184313242"/>
      <w:bookmarkEnd w:id="305"/>
      <w:bookmarkStart w:id="306" w:name="_Toc184312139"/>
      <w:bookmarkEnd w:id="306"/>
      <w:bookmarkStart w:id="307" w:name="_Toc184314430"/>
      <w:bookmarkEnd w:id="307"/>
      <w:bookmarkStart w:id="308" w:name="_Toc184312096"/>
      <w:bookmarkEnd w:id="308"/>
      <w:bookmarkStart w:id="309" w:name="_Toc184314453"/>
      <w:bookmarkEnd w:id="309"/>
      <w:bookmarkStart w:id="310" w:name="_Toc184312087"/>
      <w:bookmarkEnd w:id="310"/>
      <w:bookmarkStart w:id="311" w:name="_Toc184313251"/>
      <w:bookmarkEnd w:id="311"/>
      <w:bookmarkStart w:id="312" w:name="_Toc184308076"/>
      <w:bookmarkEnd w:id="312"/>
      <w:bookmarkStart w:id="313" w:name="_Toc184308106"/>
      <w:bookmarkEnd w:id="313"/>
      <w:bookmarkStart w:id="314" w:name="_Toc184313244"/>
      <w:bookmarkEnd w:id="314"/>
      <w:bookmarkStart w:id="315" w:name="_Toc184313278"/>
      <w:bookmarkEnd w:id="315"/>
      <w:bookmarkStart w:id="316" w:name="_Toc184313259"/>
      <w:bookmarkEnd w:id="316"/>
      <w:bookmarkStart w:id="317" w:name="_Toc184314422"/>
      <w:bookmarkEnd w:id="317"/>
      <w:bookmarkStart w:id="318" w:name="_Toc184314477"/>
      <w:bookmarkEnd w:id="318"/>
      <w:bookmarkStart w:id="319" w:name="_Toc184310336"/>
      <w:bookmarkEnd w:id="319"/>
      <w:bookmarkStart w:id="320" w:name="_Toc184308107"/>
      <w:bookmarkEnd w:id="320"/>
      <w:bookmarkStart w:id="321" w:name="_Toc184314432"/>
      <w:bookmarkEnd w:id="321"/>
      <w:bookmarkStart w:id="322" w:name="_Toc184310319"/>
      <w:bookmarkEnd w:id="322"/>
      <w:bookmarkStart w:id="323" w:name="_Toc184313289"/>
      <w:bookmarkEnd w:id="323"/>
      <w:bookmarkStart w:id="324" w:name="_Toc184313269"/>
      <w:bookmarkEnd w:id="324"/>
      <w:bookmarkStart w:id="325" w:name="_Toc184312122"/>
      <w:bookmarkEnd w:id="325"/>
      <w:bookmarkStart w:id="326" w:name="_Toc184314429"/>
      <w:bookmarkEnd w:id="326"/>
      <w:bookmarkStart w:id="327" w:name="_Toc184313245"/>
      <w:bookmarkEnd w:id="327"/>
      <w:bookmarkStart w:id="328" w:name="_Toc184310295"/>
      <w:bookmarkEnd w:id="328"/>
      <w:bookmarkStart w:id="329" w:name="_Toc184310313"/>
      <w:bookmarkEnd w:id="329"/>
      <w:bookmarkStart w:id="330" w:name="_Toc184310307"/>
      <w:bookmarkEnd w:id="330"/>
      <w:bookmarkStart w:id="331" w:name="_Toc184310300"/>
      <w:bookmarkEnd w:id="331"/>
      <w:bookmarkStart w:id="332" w:name="_Toc184308090"/>
      <w:bookmarkEnd w:id="332"/>
      <w:bookmarkStart w:id="333" w:name="_Toc184314468"/>
      <w:bookmarkEnd w:id="333"/>
      <w:bookmarkStart w:id="334" w:name="_Toc184313254"/>
      <w:bookmarkEnd w:id="334"/>
      <w:bookmarkStart w:id="335" w:name="_Toc184312085"/>
      <w:bookmarkEnd w:id="335"/>
      <w:bookmarkStart w:id="336" w:name="_Toc184310333"/>
      <w:bookmarkEnd w:id="336"/>
      <w:bookmarkStart w:id="337" w:name="_Toc184313267"/>
      <w:bookmarkEnd w:id="337"/>
      <w:bookmarkStart w:id="338" w:name="_Toc184312086"/>
      <w:bookmarkEnd w:id="338"/>
      <w:bookmarkStart w:id="339" w:name="_Toc184314434"/>
      <w:bookmarkEnd w:id="339"/>
      <w:bookmarkStart w:id="340" w:name="_Toc184314455"/>
      <w:bookmarkEnd w:id="340"/>
      <w:bookmarkStart w:id="341" w:name="_Toc184313276"/>
      <w:bookmarkEnd w:id="341"/>
      <w:bookmarkStart w:id="342" w:name="_Toc184313240"/>
      <w:bookmarkEnd w:id="342"/>
      <w:bookmarkStart w:id="343" w:name="_Toc184314439"/>
      <w:bookmarkEnd w:id="343"/>
      <w:bookmarkStart w:id="344" w:name="_Toc184312119"/>
      <w:bookmarkEnd w:id="344"/>
      <w:bookmarkStart w:id="345" w:name="_Toc184310284"/>
      <w:bookmarkEnd w:id="345"/>
      <w:bookmarkStart w:id="346" w:name="_Toc184312088"/>
      <w:bookmarkEnd w:id="346"/>
      <w:bookmarkStart w:id="347" w:name="_Toc184310316"/>
      <w:bookmarkEnd w:id="347"/>
      <w:bookmarkStart w:id="348" w:name="_Toc184310326"/>
      <w:bookmarkEnd w:id="348"/>
      <w:bookmarkStart w:id="349" w:name="_Toc184313241"/>
      <w:bookmarkEnd w:id="349"/>
      <w:bookmarkStart w:id="350" w:name="_Toc184308102"/>
      <w:bookmarkEnd w:id="350"/>
      <w:bookmarkStart w:id="351" w:name="_Toc184312118"/>
      <w:bookmarkEnd w:id="351"/>
      <w:bookmarkStart w:id="352" w:name="_Toc184308074"/>
      <w:bookmarkEnd w:id="352"/>
      <w:bookmarkStart w:id="353" w:name="_Toc184314415"/>
      <w:bookmarkEnd w:id="353"/>
      <w:bookmarkStart w:id="354" w:name="_Toc184312098"/>
      <w:bookmarkEnd w:id="354"/>
      <w:bookmarkStart w:id="355" w:name="_Toc184314419"/>
      <w:bookmarkEnd w:id="355"/>
      <w:bookmarkStart w:id="356" w:name="_Toc184312071"/>
      <w:bookmarkEnd w:id="356"/>
      <w:bookmarkStart w:id="357" w:name="_Toc184313243"/>
      <w:bookmarkEnd w:id="357"/>
      <w:bookmarkStart w:id="358" w:name="_Toc184310314"/>
      <w:bookmarkEnd w:id="358"/>
      <w:bookmarkStart w:id="359" w:name="_Toc184308052"/>
      <w:bookmarkEnd w:id="359"/>
      <w:bookmarkStart w:id="360" w:name="_Toc184310324"/>
      <w:bookmarkEnd w:id="360"/>
      <w:bookmarkStart w:id="361" w:name="_Toc184312130"/>
      <w:bookmarkEnd w:id="361"/>
      <w:bookmarkStart w:id="362" w:name="_Toc184312136"/>
      <w:bookmarkEnd w:id="362"/>
      <w:bookmarkStart w:id="363" w:name="_Toc184314428"/>
      <w:bookmarkEnd w:id="363"/>
      <w:bookmarkStart w:id="364" w:name="_Toc184310312"/>
      <w:bookmarkEnd w:id="364"/>
      <w:bookmarkStart w:id="365" w:name="_Toc184310332"/>
      <w:bookmarkEnd w:id="365"/>
      <w:bookmarkStart w:id="366" w:name="_Toc184308064"/>
      <w:bookmarkEnd w:id="366"/>
      <w:bookmarkStart w:id="367" w:name="_Toc184310327"/>
      <w:bookmarkEnd w:id="367"/>
      <w:bookmarkStart w:id="368" w:name="_Toc184308042"/>
      <w:bookmarkEnd w:id="368"/>
      <w:bookmarkStart w:id="369" w:name="_Toc184308049"/>
      <w:bookmarkEnd w:id="369"/>
      <w:bookmarkStart w:id="370" w:name="_Toc184313306"/>
      <w:bookmarkEnd w:id="370"/>
      <w:bookmarkStart w:id="371" w:name="_Toc184313282"/>
      <w:bookmarkEnd w:id="371"/>
      <w:bookmarkStart w:id="372" w:name="_Toc184308101"/>
      <w:bookmarkEnd w:id="372"/>
      <w:bookmarkStart w:id="373" w:name="_Toc184312117"/>
      <w:bookmarkEnd w:id="373"/>
      <w:bookmarkStart w:id="374" w:name="_Toc184314472"/>
      <w:bookmarkEnd w:id="374"/>
      <w:bookmarkStart w:id="375" w:name="_Toc184313263"/>
      <w:bookmarkEnd w:id="375"/>
      <w:bookmarkStart w:id="376" w:name="_Toc184308041"/>
      <w:bookmarkEnd w:id="376"/>
      <w:bookmarkStart w:id="377" w:name="_Toc184310318"/>
      <w:bookmarkEnd w:id="377"/>
      <w:bookmarkStart w:id="378" w:name="_Toc184312120"/>
      <w:bookmarkEnd w:id="378"/>
      <w:bookmarkStart w:id="379" w:name="_Toc184310342"/>
      <w:bookmarkEnd w:id="379"/>
      <w:bookmarkStart w:id="380" w:name="_Toc184312091"/>
      <w:bookmarkEnd w:id="380"/>
      <w:bookmarkStart w:id="381" w:name="_Toc184310281"/>
      <w:bookmarkEnd w:id="381"/>
      <w:bookmarkStart w:id="382" w:name="_Toc184314448"/>
      <w:bookmarkEnd w:id="382"/>
      <w:bookmarkStart w:id="383" w:name="_Toc184314465"/>
      <w:bookmarkEnd w:id="383"/>
      <w:bookmarkStart w:id="384" w:name="_Toc184314421"/>
      <w:bookmarkEnd w:id="384"/>
      <w:bookmarkStart w:id="385" w:name="_Toc184313265"/>
      <w:bookmarkEnd w:id="385"/>
      <w:bookmarkStart w:id="386" w:name="_Toc184310279"/>
      <w:bookmarkEnd w:id="386"/>
      <w:bookmarkStart w:id="387" w:name="_Toc184312084"/>
      <w:bookmarkEnd w:id="387"/>
      <w:bookmarkStart w:id="388" w:name="_Toc184314441"/>
      <w:bookmarkEnd w:id="388"/>
      <w:bookmarkStart w:id="389" w:name="_Toc184308100"/>
      <w:bookmarkEnd w:id="389"/>
      <w:bookmarkStart w:id="390" w:name="_Toc184314447"/>
      <w:bookmarkEnd w:id="390"/>
      <w:bookmarkStart w:id="391" w:name="_Toc184313286"/>
      <w:bookmarkEnd w:id="391"/>
      <w:bookmarkStart w:id="392" w:name="_Toc184310297"/>
      <w:bookmarkEnd w:id="392"/>
      <w:bookmarkStart w:id="393" w:name="_Toc184314454"/>
      <w:bookmarkEnd w:id="393"/>
      <w:r>
        <w:rPr>
          <w:rFonts w:hint="eastAsia" w:ascii="仿宋" w:hAnsi="仿宋" w:eastAsia="仿宋" w:cs="仿宋_GB2312"/>
          <w:b/>
          <w:sz w:val="36"/>
          <w:szCs w:val="36"/>
        </w:rPr>
        <w:t>评标办法</w:t>
      </w:r>
    </w:p>
    <w:p w14:paraId="1FBA4D6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32"/>
        </w:rPr>
        <w:t>一、评标方法</w:t>
      </w:r>
    </w:p>
    <w:p w14:paraId="3651B46A">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34420AA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0"/>
          <w:sz w:val="24"/>
        </w:rPr>
      </w:pPr>
      <w:r>
        <w:rPr>
          <w:rFonts w:hint="eastAsia" w:ascii="仿宋" w:hAnsi="仿宋" w:eastAsia="仿宋" w:cs="仿宋"/>
          <w:b/>
          <w:sz w:val="32"/>
        </w:rPr>
        <w:t>二、评标标准</w:t>
      </w:r>
    </w:p>
    <w:p w14:paraId="7C125392">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50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50 </w:t>
      </w:r>
      <w:r>
        <w:rPr>
          <w:rFonts w:hint="eastAsia" w:ascii="仿宋" w:hAnsi="仿宋" w:eastAsia="仿宋" w:cs="仿宋"/>
          <w:sz w:val="24"/>
        </w:rPr>
        <w:t>分。评分依下述所列为评标打分依据，分值如下（计算分值时，按其算术平均值保留小数2位）</w:t>
      </w:r>
      <w:r>
        <w:rPr>
          <w:rFonts w:hint="eastAsia" w:ascii="仿宋" w:hAnsi="仿宋" w:eastAsia="仿宋" w:cs="仿宋"/>
          <w:kern w:val="0"/>
          <w:sz w:val="24"/>
        </w:rPr>
        <w:t>。</w:t>
      </w:r>
    </w:p>
    <w:p w14:paraId="64FD424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_GB2312"/>
          <w:b/>
          <w:sz w:val="32"/>
          <w:szCs w:val="20"/>
          <w:lang w:val="en-US" w:eastAsia="zh-CN"/>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r>
        <w:rPr>
          <w:rFonts w:hint="eastAsia" w:ascii="仿宋" w:hAnsi="仿宋" w:eastAsia="仿宋" w:cs="仿宋"/>
          <w:b/>
          <w:bCs/>
          <w:iCs/>
          <w:sz w:val="24"/>
          <w:lang w:eastAsia="zh-CN"/>
        </w:rPr>
        <w:t>标项一、二</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06A8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vAlign w:val="center"/>
          </w:tcPr>
          <w:p w14:paraId="5D04C120">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770" w:type="pct"/>
            <w:vAlign w:val="center"/>
          </w:tcPr>
          <w:p w14:paraId="6E618AB5">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18" w:type="pct"/>
            <w:vAlign w:val="center"/>
          </w:tcPr>
          <w:p w14:paraId="600E4138">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29" w:type="pct"/>
            <w:vAlign w:val="center"/>
          </w:tcPr>
          <w:p w14:paraId="549FE321">
            <w:pPr>
              <w:spacing w:line="24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413" w:type="pct"/>
            <w:vAlign w:val="center"/>
          </w:tcPr>
          <w:p w14:paraId="296EA68D">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p>
        </w:tc>
      </w:tr>
      <w:tr w14:paraId="004A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468" w:type="pct"/>
            <w:vAlign w:val="center"/>
          </w:tcPr>
          <w:p w14:paraId="081D41F6">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0" w:type="pct"/>
            <w:vAlign w:val="center"/>
          </w:tcPr>
          <w:p w14:paraId="7A742126">
            <w:pPr>
              <w:spacing w:line="240" w:lineRule="auto"/>
              <w:jc w:val="center"/>
              <w:outlineLvl w:val="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设备的适用性及先进性</w:t>
            </w:r>
          </w:p>
        </w:tc>
        <w:tc>
          <w:tcPr>
            <w:tcW w:w="2918" w:type="pct"/>
            <w:vAlign w:val="center"/>
          </w:tcPr>
          <w:p w14:paraId="3881D965">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1.投标产品的品牌、性能、质量优越，完全满足采购人要求的得</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0</w:t>
            </w:r>
            <w:r>
              <w:rPr>
                <w:rFonts w:hint="default" w:ascii="仿宋" w:hAnsi="仿宋" w:eastAsia="仿宋" w:cs="仿宋"/>
                <w:color w:val="auto"/>
                <w:sz w:val="24"/>
                <w:szCs w:val="24"/>
                <w:lang w:val="en-US" w:eastAsia="zh-CN"/>
              </w:rPr>
              <w:t>（含）分；</w:t>
            </w:r>
          </w:p>
          <w:p w14:paraId="219E605F">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2.投标产品的品牌、性能、质量良好，基本满足采购人要求的得</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（含）分；</w:t>
            </w:r>
          </w:p>
          <w:p w14:paraId="7F706E88">
            <w:pPr>
              <w:numPr>
                <w:ilvl w:val="0"/>
                <w:numId w:val="0"/>
              </w:numPr>
              <w:spacing w:line="240" w:lineRule="auto"/>
              <w:ind w:left="0" w:leftChars="0" w:firstLine="0" w:firstLineChars="0"/>
              <w:rPr>
                <w:rFonts w:hint="eastAsia" w:ascii="仿宋" w:hAnsi="仿宋" w:eastAsia="仿宋" w:cs="仿宋"/>
                <w:bCs/>
                <w:color w:val="auto"/>
                <w:spacing w:val="4"/>
                <w:kern w:val="2"/>
                <w:sz w:val="24"/>
                <w:szCs w:val="24"/>
                <w:lang w:val="en-US" w:eastAsia="zh-CN" w:bidi="ar-SA"/>
              </w:rPr>
            </w:pPr>
            <w:r>
              <w:rPr>
                <w:rFonts w:hint="default" w:ascii="仿宋" w:hAnsi="仿宋" w:eastAsia="仿宋" w:cs="仿宋"/>
                <w:color w:val="auto"/>
                <w:sz w:val="24"/>
                <w:szCs w:val="24"/>
                <w:lang w:val="en-US" w:eastAsia="zh-CN"/>
              </w:rPr>
              <w:t>3.投标产品的品牌、性能、质量普通，部分满足采购人要求的得1-</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（含）分。</w:t>
            </w:r>
          </w:p>
        </w:tc>
        <w:tc>
          <w:tcPr>
            <w:tcW w:w="429" w:type="pct"/>
            <w:vAlign w:val="center"/>
          </w:tcPr>
          <w:p w14:paraId="58FBD2C7">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10分</w:t>
            </w:r>
          </w:p>
        </w:tc>
        <w:tc>
          <w:tcPr>
            <w:tcW w:w="413" w:type="pct"/>
            <w:vAlign w:val="center"/>
          </w:tcPr>
          <w:p w14:paraId="37C8A0DB">
            <w:pPr>
              <w:spacing w:line="240" w:lineRule="auto"/>
              <w:jc w:val="center"/>
              <w:outlineLvl w:val="0"/>
              <w:rPr>
                <w:rFonts w:hint="eastAsia" w:ascii="仿宋" w:hAnsi="仿宋" w:eastAsia="仿宋" w:cs="仿宋"/>
                <w:color w:val="auto"/>
                <w:sz w:val="24"/>
                <w:szCs w:val="24"/>
              </w:rPr>
            </w:pPr>
          </w:p>
        </w:tc>
      </w:tr>
      <w:tr w14:paraId="5B95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24967B8D">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70" w:type="pct"/>
            <w:vAlign w:val="center"/>
          </w:tcPr>
          <w:p w14:paraId="74721450">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18" w:type="pct"/>
            <w:vAlign w:val="center"/>
          </w:tcPr>
          <w:p w14:paraId="716678EE">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2020</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成功</w:t>
            </w:r>
            <w:r>
              <w:rPr>
                <w:rFonts w:hint="eastAsia" w:ascii="仿宋" w:hAnsi="仿宋" w:eastAsia="仿宋" w:cs="仿宋"/>
                <w:b w:val="0"/>
                <w:bCs/>
                <w:iCs/>
                <w:color w:val="auto"/>
                <w:sz w:val="24"/>
                <w:szCs w:val="24"/>
                <w:highlight w:val="none"/>
              </w:rPr>
              <w:t>案例</w:t>
            </w:r>
            <w:r>
              <w:rPr>
                <w:rFonts w:hint="eastAsia" w:ascii="仿宋" w:hAnsi="仿宋" w:eastAsia="仿宋" w:cs="仿宋"/>
                <w:b w:val="0"/>
                <w:bCs/>
                <w:iCs/>
                <w:color w:val="auto"/>
                <w:sz w:val="24"/>
                <w:szCs w:val="24"/>
                <w:highlight w:val="none"/>
                <w:lang w:eastAsia="zh-CN"/>
              </w:rPr>
              <w:t>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0.5</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429" w:type="pct"/>
            <w:vAlign w:val="center"/>
          </w:tcPr>
          <w:p w14:paraId="440C480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c>
          <w:tcPr>
            <w:tcW w:w="413" w:type="pct"/>
          </w:tcPr>
          <w:p w14:paraId="4AF87386">
            <w:pPr>
              <w:spacing w:line="240" w:lineRule="auto"/>
              <w:outlineLvl w:val="0"/>
              <w:rPr>
                <w:rFonts w:hint="eastAsia" w:ascii="仿宋" w:hAnsi="仿宋" w:eastAsia="仿宋" w:cs="仿宋"/>
                <w:b w:val="0"/>
                <w:bCs/>
                <w:color w:val="auto"/>
                <w:sz w:val="24"/>
                <w:szCs w:val="24"/>
              </w:rPr>
            </w:pPr>
          </w:p>
        </w:tc>
      </w:tr>
      <w:tr w14:paraId="5B0A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8" w:type="pct"/>
            <w:vAlign w:val="center"/>
          </w:tcPr>
          <w:p w14:paraId="768F753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70" w:type="pct"/>
            <w:vAlign w:val="center"/>
          </w:tcPr>
          <w:p w14:paraId="78824260">
            <w:pPr>
              <w:spacing w:line="240" w:lineRule="auto"/>
              <w:jc w:val="center"/>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lang w:val="en-US" w:eastAsia="zh-CN"/>
              </w:rPr>
              <w:t>技术指标响应程度</w:t>
            </w:r>
          </w:p>
        </w:tc>
        <w:tc>
          <w:tcPr>
            <w:tcW w:w="2918" w:type="pct"/>
            <w:vAlign w:val="center"/>
          </w:tcPr>
          <w:p w14:paraId="7CE132C0">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20</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lang w:eastAsia="zh-CN"/>
              </w:rPr>
              <w:t>分。</w:t>
            </w:r>
          </w:p>
          <w:p w14:paraId="51CD4E63">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bCs/>
                <w:color w:val="auto"/>
                <w:spacing w:val="4"/>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429" w:type="pct"/>
            <w:vAlign w:val="center"/>
          </w:tcPr>
          <w:p w14:paraId="52410BC7">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413" w:type="pct"/>
          </w:tcPr>
          <w:p w14:paraId="194A9644">
            <w:pPr>
              <w:spacing w:line="240" w:lineRule="auto"/>
              <w:rPr>
                <w:rFonts w:hint="eastAsia" w:ascii="仿宋" w:hAnsi="仿宋" w:eastAsia="仿宋" w:cs="仿宋"/>
                <w:color w:val="FF0000"/>
                <w:sz w:val="24"/>
                <w:szCs w:val="24"/>
                <w:highlight w:val="none"/>
              </w:rPr>
            </w:pPr>
          </w:p>
        </w:tc>
      </w:tr>
      <w:tr w14:paraId="48D2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8" w:type="pct"/>
            <w:vAlign w:val="center"/>
          </w:tcPr>
          <w:p w14:paraId="4696B13D">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70" w:type="pct"/>
            <w:vAlign w:val="center"/>
          </w:tcPr>
          <w:p w14:paraId="002851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产品质量保障措施</w:t>
            </w:r>
          </w:p>
        </w:tc>
        <w:tc>
          <w:tcPr>
            <w:tcW w:w="2918" w:type="pct"/>
            <w:vAlign w:val="center"/>
          </w:tcPr>
          <w:p w14:paraId="5745C3C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kern w:val="2"/>
                <w:sz w:val="24"/>
                <w:szCs w:val="24"/>
                <w:lang w:val="en-US" w:eastAsia="zh-CN" w:bidi="ar-SA"/>
              </w:rPr>
            </w:pPr>
            <w:r>
              <w:rPr>
                <w:rFonts w:hint="eastAsia" w:ascii="仿宋" w:hAnsi="仿宋" w:eastAsia="仿宋" w:cs="仿宋"/>
                <w:bCs/>
                <w:color w:val="auto"/>
                <w:sz w:val="24"/>
              </w:rPr>
              <w:t>根据各投标人的</w:t>
            </w:r>
            <w:r>
              <w:rPr>
                <w:rFonts w:hint="eastAsia" w:ascii="仿宋" w:hAnsi="仿宋" w:eastAsia="仿宋" w:cs="仿宋"/>
                <w:color w:val="auto"/>
                <w:kern w:val="0"/>
                <w:sz w:val="24"/>
                <w:szCs w:val="24"/>
              </w:rPr>
              <w:t>产品质量保障措施</w:t>
            </w:r>
            <w:r>
              <w:rPr>
                <w:rFonts w:hint="eastAsia" w:ascii="仿宋" w:hAnsi="仿宋" w:eastAsia="仿宋" w:cs="仿宋"/>
                <w:bCs/>
                <w:color w:val="auto"/>
                <w:sz w:val="24"/>
              </w:rPr>
              <w:t>进行</w:t>
            </w:r>
            <w:r>
              <w:rPr>
                <w:rFonts w:hint="eastAsia" w:ascii="仿宋" w:hAnsi="仿宋" w:eastAsia="仿宋" w:cs="仿宋"/>
                <w:bCs/>
                <w:color w:val="auto"/>
                <w:sz w:val="24"/>
                <w:lang w:eastAsia="zh-CN"/>
              </w:rPr>
              <w:t>综合</w:t>
            </w:r>
            <w:r>
              <w:rPr>
                <w:rFonts w:hint="eastAsia" w:ascii="仿宋" w:hAnsi="仿宋" w:eastAsia="仿宋" w:cs="仿宋"/>
                <w:bCs/>
                <w:color w:val="auto"/>
                <w:sz w:val="24"/>
              </w:rPr>
              <w:t>打分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rPr>
              <w:t>。</w:t>
            </w:r>
          </w:p>
        </w:tc>
        <w:tc>
          <w:tcPr>
            <w:tcW w:w="429" w:type="pct"/>
            <w:vAlign w:val="center"/>
          </w:tcPr>
          <w:p w14:paraId="4C88B98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2分</w:t>
            </w:r>
          </w:p>
        </w:tc>
        <w:tc>
          <w:tcPr>
            <w:tcW w:w="413" w:type="pct"/>
          </w:tcPr>
          <w:p w14:paraId="0A765902">
            <w:pPr>
              <w:spacing w:line="240" w:lineRule="auto"/>
              <w:rPr>
                <w:rFonts w:hint="eastAsia" w:ascii="仿宋" w:hAnsi="仿宋" w:eastAsia="仿宋" w:cs="仿宋"/>
                <w:color w:val="0000FF"/>
                <w:sz w:val="24"/>
                <w:szCs w:val="24"/>
                <w:highlight w:val="none"/>
                <w:lang w:eastAsia="zh-CN"/>
              </w:rPr>
            </w:pPr>
          </w:p>
        </w:tc>
      </w:tr>
      <w:tr w14:paraId="6780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68" w:type="pct"/>
            <w:vAlign w:val="center"/>
          </w:tcPr>
          <w:p w14:paraId="46C6392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Align w:val="center"/>
          </w:tcPr>
          <w:p w14:paraId="686B80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eastAsia="zh-CN"/>
              </w:rPr>
              <w:t>供货方案</w:t>
            </w:r>
          </w:p>
        </w:tc>
        <w:tc>
          <w:tcPr>
            <w:tcW w:w="2918" w:type="pct"/>
            <w:vAlign w:val="top"/>
          </w:tcPr>
          <w:p w14:paraId="0FEF8E93">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rPr>
              <w:t>根据各投标人的供货方案（包括供货、人员配置，如何保障</w:t>
            </w:r>
            <w:r>
              <w:rPr>
                <w:rFonts w:hint="eastAsia" w:ascii="仿宋" w:hAnsi="仿宋" w:eastAsia="仿宋" w:cs="仿宋"/>
                <w:bCs/>
                <w:color w:val="auto"/>
                <w:sz w:val="24"/>
                <w:lang w:eastAsia="zh-CN"/>
              </w:rPr>
              <w:t>设备</w:t>
            </w:r>
            <w:r>
              <w:rPr>
                <w:rFonts w:hint="eastAsia" w:ascii="仿宋" w:hAnsi="仿宋" w:eastAsia="仿宋" w:cs="仿宋"/>
                <w:bCs/>
                <w:color w:val="auto"/>
                <w:sz w:val="24"/>
              </w:rPr>
              <w:t>的及时送达，安全措施等）等情况</w:t>
            </w:r>
            <w:r>
              <w:rPr>
                <w:rFonts w:hint="eastAsia" w:ascii="仿宋" w:hAnsi="仿宋" w:eastAsia="仿宋" w:cs="仿宋"/>
                <w:bCs/>
                <w:color w:val="auto"/>
                <w:sz w:val="24"/>
                <w:lang w:eastAsia="zh-CN"/>
              </w:rPr>
              <w:t>进行综合</w:t>
            </w:r>
            <w:r>
              <w:rPr>
                <w:rFonts w:hint="eastAsia" w:ascii="仿宋" w:hAnsi="仿宋" w:eastAsia="仿宋" w:cs="仿宋"/>
                <w:bCs/>
                <w:color w:val="auto"/>
                <w:sz w:val="24"/>
              </w:rPr>
              <w:t>打分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0-3分</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p>
        </w:tc>
        <w:tc>
          <w:tcPr>
            <w:tcW w:w="429" w:type="pct"/>
            <w:vAlign w:val="center"/>
          </w:tcPr>
          <w:p w14:paraId="058A73A0">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tcPr>
          <w:p w14:paraId="226AD087">
            <w:pPr>
              <w:spacing w:line="240" w:lineRule="auto"/>
              <w:rPr>
                <w:rFonts w:hint="eastAsia" w:ascii="仿宋" w:hAnsi="仿宋" w:eastAsia="仿宋" w:cs="仿宋"/>
                <w:color w:val="auto"/>
                <w:sz w:val="24"/>
                <w:szCs w:val="24"/>
                <w:highlight w:val="none"/>
              </w:rPr>
            </w:pPr>
          </w:p>
        </w:tc>
      </w:tr>
      <w:tr w14:paraId="4841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8" w:type="pct"/>
            <w:vAlign w:val="center"/>
          </w:tcPr>
          <w:p w14:paraId="276DE1C2">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0" w:type="pct"/>
            <w:vAlign w:val="center"/>
          </w:tcPr>
          <w:p w14:paraId="416D7D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培训</w:t>
            </w:r>
          </w:p>
        </w:tc>
        <w:tc>
          <w:tcPr>
            <w:tcW w:w="2918" w:type="pct"/>
            <w:vAlign w:val="center"/>
          </w:tcPr>
          <w:p w14:paraId="43D25B9D">
            <w:pPr>
              <w:spacing w:line="240" w:lineRule="auto"/>
              <w:jc w:val="left"/>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bCs/>
                <w:color w:val="auto"/>
                <w:sz w:val="24"/>
              </w:rPr>
              <w:t>根据各投标人</w:t>
            </w:r>
            <w:r>
              <w:rPr>
                <w:rFonts w:hint="eastAsia" w:ascii="仿宋" w:hAnsi="仿宋" w:eastAsia="仿宋" w:cs="仿宋"/>
                <w:bCs/>
                <w:color w:val="auto"/>
                <w:sz w:val="24"/>
                <w:lang w:eastAsia="zh-CN"/>
              </w:rPr>
              <w:t>提供</w:t>
            </w:r>
            <w:r>
              <w:rPr>
                <w:rFonts w:hint="eastAsia" w:ascii="仿宋" w:hAnsi="仿宋" w:eastAsia="仿宋" w:cs="仿宋"/>
                <w:bCs/>
                <w:color w:val="auto"/>
                <w:sz w:val="24"/>
              </w:rPr>
              <w:t>的</w:t>
            </w:r>
            <w:r>
              <w:rPr>
                <w:rFonts w:hint="eastAsia" w:ascii="仿宋" w:hAnsi="仿宋" w:eastAsia="仿宋" w:cs="仿宋"/>
                <w:color w:val="auto"/>
                <w:sz w:val="24"/>
                <w:szCs w:val="24"/>
                <w:highlight w:val="none"/>
              </w:rPr>
              <w:t>培训方案、计划的可行性及合理性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429" w:type="pct"/>
            <w:vAlign w:val="center"/>
          </w:tcPr>
          <w:p w14:paraId="79900E6E">
            <w:pPr>
              <w:spacing w:line="240" w:lineRule="auto"/>
              <w:jc w:val="center"/>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tcPr>
          <w:p w14:paraId="3CB86D5F">
            <w:pPr>
              <w:spacing w:line="240" w:lineRule="auto"/>
              <w:rPr>
                <w:rFonts w:hint="eastAsia" w:ascii="仿宋" w:hAnsi="仿宋" w:eastAsia="仿宋" w:cs="仿宋"/>
                <w:color w:val="auto"/>
                <w:kern w:val="2"/>
                <w:sz w:val="24"/>
                <w:szCs w:val="24"/>
                <w:highlight w:val="none"/>
                <w:lang w:val="en-US" w:eastAsia="zh-CN" w:bidi="ar-SA"/>
              </w:rPr>
            </w:pPr>
          </w:p>
        </w:tc>
      </w:tr>
      <w:tr w14:paraId="76C6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8" w:type="pct"/>
            <w:vAlign w:val="center"/>
          </w:tcPr>
          <w:p w14:paraId="5E2EF5A9">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70" w:type="pct"/>
            <w:vAlign w:val="center"/>
          </w:tcPr>
          <w:p w14:paraId="0744D6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优惠条件</w:t>
            </w:r>
          </w:p>
        </w:tc>
        <w:tc>
          <w:tcPr>
            <w:tcW w:w="2918" w:type="pct"/>
            <w:vAlign w:val="center"/>
          </w:tcPr>
          <w:p w14:paraId="1C2F9EE2">
            <w:pPr>
              <w:spacing w:line="240" w:lineRule="auto"/>
              <w:jc w:val="left"/>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bCs/>
                <w:color w:val="auto"/>
                <w:sz w:val="24"/>
                <w:lang w:eastAsia="zh-CN"/>
              </w:rPr>
              <w:t>根据投标人提供的优惠措施进行综合打分（</w:t>
            </w:r>
            <w:r>
              <w:rPr>
                <w:rFonts w:hint="eastAsia" w:ascii="仿宋" w:hAnsi="仿宋" w:eastAsia="仿宋" w:cs="仿宋"/>
                <w:bCs/>
                <w:color w:val="auto"/>
                <w:sz w:val="24"/>
                <w:lang w:val="en-US" w:eastAsia="zh-CN"/>
              </w:rPr>
              <w:t>0-2分）。</w:t>
            </w:r>
            <w:bookmarkStart w:id="396" w:name="_GoBack"/>
            <w:bookmarkEnd w:id="396"/>
          </w:p>
        </w:tc>
        <w:tc>
          <w:tcPr>
            <w:tcW w:w="429" w:type="pct"/>
            <w:vAlign w:val="center"/>
          </w:tcPr>
          <w:p w14:paraId="008A0CDF">
            <w:pPr>
              <w:spacing w:line="240" w:lineRule="auto"/>
              <w:jc w:val="center"/>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color w:val="auto"/>
                <w:sz w:val="24"/>
                <w:szCs w:val="24"/>
                <w:highlight w:val="none"/>
                <w:lang w:val="en-US" w:eastAsia="zh-CN"/>
              </w:rPr>
              <w:t>2分</w:t>
            </w:r>
          </w:p>
        </w:tc>
        <w:tc>
          <w:tcPr>
            <w:tcW w:w="413" w:type="pct"/>
          </w:tcPr>
          <w:p w14:paraId="5C903132">
            <w:pPr>
              <w:spacing w:line="240" w:lineRule="auto"/>
              <w:rPr>
                <w:rFonts w:hint="eastAsia" w:ascii="仿宋" w:hAnsi="仿宋" w:eastAsia="仿宋" w:cs="仿宋"/>
                <w:color w:val="auto"/>
                <w:sz w:val="24"/>
                <w:szCs w:val="24"/>
                <w:highlight w:val="none"/>
                <w:lang w:val="en-US" w:eastAsia="zh-CN"/>
              </w:rPr>
            </w:pPr>
          </w:p>
        </w:tc>
      </w:tr>
      <w:tr w14:paraId="3AA5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8" w:type="pct"/>
            <w:vMerge w:val="restart"/>
            <w:vAlign w:val="center"/>
          </w:tcPr>
          <w:p w14:paraId="55C9730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Merge w:val="restart"/>
            <w:vAlign w:val="center"/>
          </w:tcPr>
          <w:p w14:paraId="247EB9BA">
            <w:pPr>
              <w:widowControl/>
              <w:adjustRightInd w:val="0"/>
              <w:snapToGrid w:val="0"/>
              <w:spacing w:line="240" w:lineRule="auto"/>
              <w:ind w:left="372" w:leftChars="0" w:hanging="372" w:hangingChars="15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spacing w:val="4"/>
                <w:sz w:val="24"/>
                <w:szCs w:val="24"/>
              </w:rPr>
              <w:t>售后服务</w:t>
            </w:r>
          </w:p>
        </w:tc>
        <w:tc>
          <w:tcPr>
            <w:tcW w:w="2918" w:type="pct"/>
            <w:vAlign w:val="top"/>
          </w:tcPr>
          <w:p w14:paraId="2FD92EF5">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质保期在满足招标文件要求的基础上，每增加一年得1分，最多得2分</w:t>
            </w:r>
          </w:p>
        </w:tc>
        <w:tc>
          <w:tcPr>
            <w:tcW w:w="429" w:type="pct"/>
            <w:vAlign w:val="center"/>
          </w:tcPr>
          <w:p w14:paraId="296BE60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413" w:type="pct"/>
          </w:tcPr>
          <w:p w14:paraId="4FA6B443">
            <w:pPr>
              <w:spacing w:line="240" w:lineRule="auto"/>
              <w:rPr>
                <w:rFonts w:hint="eastAsia" w:ascii="仿宋" w:hAnsi="仿宋" w:eastAsia="仿宋" w:cs="仿宋"/>
                <w:color w:val="auto"/>
                <w:kern w:val="2"/>
                <w:sz w:val="24"/>
                <w:szCs w:val="24"/>
                <w:highlight w:val="none"/>
                <w:lang w:val="en-US" w:eastAsia="zh-CN" w:bidi="ar-SA"/>
              </w:rPr>
            </w:pPr>
          </w:p>
        </w:tc>
      </w:tr>
      <w:tr w14:paraId="1F82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8" w:type="pct"/>
            <w:vMerge w:val="continue"/>
            <w:vAlign w:val="center"/>
          </w:tcPr>
          <w:p w14:paraId="50AABB38">
            <w:pPr>
              <w:spacing w:line="240" w:lineRule="auto"/>
              <w:jc w:val="center"/>
              <w:rPr>
                <w:rFonts w:hint="eastAsia" w:ascii="仿宋" w:hAnsi="仿宋" w:eastAsia="仿宋" w:cs="仿宋"/>
                <w:color w:val="auto"/>
                <w:sz w:val="24"/>
                <w:szCs w:val="24"/>
                <w:highlight w:val="none"/>
                <w:lang w:val="en-US" w:eastAsia="zh-CN"/>
              </w:rPr>
            </w:pPr>
          </w:p>
        </w:tc>
        <w:tc>
          <w:tcPr>
            <w:tcW w:w="770" w:type="pct"/>
            <w:vMerge w:val="continue"/>
            <w:vAlign w:val="center"/>
          </w:tcPr>
          <w:p w14:paraId="0752817D">
            <w:pPr>
              <w:widowControl/>
              <w:adjustRightInd w:val="0"/>
              <w:snapToGrid w:val="0"/>
              <w:spacing w:line="240" w:lineRule="auto"/>
              <w:ind w:left="372" w:leftChars="0" w:hanging="372" w:hangingChars="150"/>
              <w:jc w:val="center"/>
              <w:rPr>
                <w:rFonts w:hint="eastAsia" w:ascii="仿宋" w:hAnsi="仿宋" w:eastAsia="仿宋" w:cs="仿宋"/>
                <w:bCs/>
                <w:spacing w:val="4"/>
                <w:sz w:val="24"/>
                <w:szCs w:val="24"/>
              </w:rPr>
            </w:pPr>
          </w:p>
        </w:tc>
        <w:tc>
          <w:tcPr>
            <w:tcW w:w="2918" w:type="pct"/>
            <w:vAlign w:val="top"/>
          </w:tcPr>
          <w:p w14:paraId="4E691BA6">
            <w:pPr>
              <w:spacing w:line="240" w:lineRule="auto"/>
              <w:jc w:val="left"/>
              <w:rPr>
                <w:rFonts w:hint="eastAsia" w:ascii="仿宋" w:hAnsi="仿宋" w:eastAsia="仿宋" w:cs="仿宋"/>
                <w:bCs/>
                <w:color w:val="auto"/>
                <w:spacing w:val="4"/>
                <w:sz w:val="24"/>
                <w:szCs w:val="24"/>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各投标人提供的售后服务</w:t>
            </w:r>
            <w:r>
              <w:rPr>
                <w:rFonts w:hint="eastAsia" w:ascii="仿宋" w:hAnsi="仿宋" w:eastAsia="仿宋" w:cs="仿宋"/>
                <w:color w:val="auto"/>
                <w:sz w:val="24"/>
                <w:szCs w:val="24"/>
                <w:lang w:eastAsia="zh-CN"/>
              </w:rPr>
              <w:t>人员数量、响应速度进行综合打分（</w:t>
            </w:r>
            <w:r>
              <w:rPr>
                <w:rFonts w:hint="eastAsia" w:ascii="仿宋" w:hAnsi="仿宋" w:eastAsia="仿宋" w:cs="仿宋"/>
                <w:color w:val="auto"/>
                <w:sz w:val="24"/>
                <w:szCs w:val="24"/>
                <w:lang w:val="en-US" w:eastAsia="zh-CN"/>
              </w:rPr>
              <w:t>0-2分）。</w:t>
            </w:r>
          </w:p>
        </w:tc>
        <w:tc>
          <w:tcPr>
            <w:tcW w:w="429" w:type="pct"/>
            <w:vAlign w:val="center"/>
          </w:tcPr>
          <w:p w14:paraId="528C6318">
            <w:pPr>
              <w:jc w:val="center"/>
              <w:rPr>
                <w:rFonts w:hint="eastAsia" w:ascii="仿宋" w:hAnsi="仿宋" w:eastAsia="仿宋" w:cs="仿宋"/>
                <w:bCs/>
                <w:color w:val="auto"/>
                <w:spacing w:val="4"/>
                <w:sz w:val="24"/>
                <w:szCs w:val="24"/>
              </w:rPr>
            </w:pPr>
            <w:r>
              <w:rPr>
                <w:rFonts w:hint="eastAsia" w:ascii="仿宋" w:hAnsi="仿宋" w:eastAsia="仿宋" w:cs="仿宋"/>
                <w:color w:val="auto"/>
                <w:sz w:val="24"/>
                <w:szCs w:val="24"/>
                <w:highlight w:val="none"/>
                <w:lang w:val="en-US" w:eastAsia="zh-CN"/>
              </w:rPr>
              <w:t>2分</w:t>
            </w:r>
          </w:p>
        </w:tc>
        <w:tc>
          <w:tcPr>
            <w:tcW w:w="413" w:type="pct"/>
          </w:tcPr>
          <w:p w14:paraId="1786B3DC">
            <w:pPr>
              <w:spacing w:line="240" w:lineRule="auto"/>
              <w:rPr>
                <w:rFonts w:hint="eastAsia" w:ascii="仿宋" w:hAnsi="仿宋" w:eastAsia="仿宋" w:cs="仿宋"/>
                <w:color w:val="auto"/>
                <w:kern w:val="2"/>
                <w:sz w:val="24"/>
                <w:szCs w:val="24"/>
                <w:highlight w:val="none"/>
                <w:lang w:val="en-US" w:eastAsia="zh-CN" w:bidi="ar-SA"/>
              </w:rPr>
            </w:pPr>
          </w:p>
        </w:tc>
      </w:tr>
      <w:tr w14:paraId="2D10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70E1F7A3">
            <w:pPr>
              <w:spacing w:line="240" w:lineRule="auto"/>
              <w:jc w:val="center"/>
              <w:rPr>
                <w:rFonts w:hint="eastAsia" w:ascii="仿宋" w:hAnsi="仿宋" w:eastAsia="仿宋" w:cs="仿宋"/>
                <w:color w:val="auto"/>
                <w:sz w:val="24"/>
                <w:szCs w:val="24"/>
                <w:highlight w:val="none"/>
                <w:lang w:val="en-US" w:eastAsia="zh-CN"/>
              </w:rPr>
            </w:pPr>
          </w:p>
        </w:tc>
        <w:tc>
          <w:tcPr>
            <w:tcW w:w="770" w:type="pct"/>
            <w:vMerge w:val="continue"/>
            <w:vAlign w:val="center"/>
          </w:tcPr>
          <w:p w14:paraId="281758F2">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2918" w:type="pct"/>
            <w:vAlign w:val="top"/>
          </w:tcPr>
          <w:p w14:paraId="2F8210ED">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根据各投标人提供的售后服务方案</w:t>
            </w:r>
            <w:r>
              <w:rPr>
                <w:rFonts w:hint="eastAsia" w:ascii="仿宋" w:hAnsi="仿宋" w:eastAsia="仿宋" w:cs="仿宋"/>
                <w:color w:val="auto"/>
                <w:sz w:val="24"/>
                <w:szCs w:val="24"/>
                <w:lang w:eastAsia="zh-CN"/>
              </w:rPr>
              <w:t>及实质性服务内容（如维护计划、质保期满后年保费等）综合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rPr>
              <w:t>。</w:t>
            </w:r>
          </w:p>
        </w:tc>
        <w:tc>
          <w:tcPr>
            <w:tcW w:w="429" w:type="pct"/>
            <w:vAlign w:val="center"/>
          </w:tcPr>
          <w:p w14:paraId="4D29BCC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c>
          <w:tcPr>
            <w:tcW w:w="413" w:type="pct"/>
          </w:tcPr>
          <w:p w14:paraId="380883CA">
            <w:pPr>
              <w:spacing w:line="240" w:lineRule="auto"/>
              <w:rPr>
                <w:rFonts w:hint="eastAsia" w:ascii="仿宋" w:hAnsi="仿宋" w:eastAsia="仿宋" w:cs="仿宋"/>
                <w:color w:val="auto"/>
                <w:kern w:val="2"/>
                <w:sz w:val="24"/>
                <w:szCs w:val="24"/>
                <w:highlight w:val="none"/>
                <w:lang w:val="en-US" w:eastAsia="zh-CN" w:bidi="ar-SA"/>
              </w:rPr>
            </w:pPr>
          </w:p>
        </w:tc>
      </w:tr>
    </w:tbl>
    <w:p w14:paraId="55625882">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226A360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p w14:paraId="08107F99">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18B375C">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543E213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36"/>
          <w:szCs w:val="36"/>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50%</w:t>
      </w:r>
      <w:r>
        <w:rPr>
          <w:rFonts w:hint="eastAsia" w:ascii="仿宋" w:hAnsi="仿宋" w:eastAsia="仿宋" w:cs="仿宋"/>
          <w:bCs/>
          <w:iCs/>
          <w:sz w:val="24"/>
        </w:rPr>
        <w:t>×100</w:t>
      </w:r>
    </w:p>
    <w:p w14:paraId="2F3D5345">
      <w:pPr>
        <w:keepNext w:val="0"/>
        <w:keepLines w:val="0"/>
        <w:pageBreakBefore w:val="0"/>
        <w:widowControl w:val="0"/>
        <w:kinsoku/>
        <w:wordWrap/>
        <w:overflowPunct/>
        <w:topLinePunct w:val="0"/>
        <w:autoSpaceDE/>
        <w:autoSpaceDN/>
        <w:bidi w:val="0"/>
        <w:adjustRightInd w:val="0"/>
        <w:spacing w:line="360" w:lineRule="auto"/>
        <w:ind w:left="0" w:leftChars="0"/>
        <w:textAlignment w:val="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F6E1C35">
      <w:pPr>
        <w:keepNext w:val="0"/>
        <w:keepLines w:val="0"/>
        <w:pageBreakBefore w:val="0"/>
        <w:widowControl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649991C">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42EBBCC">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58231B8C">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0950E649">
      <w:pPr>
        <w:pStyle w:val="137"/>
        <w:pageBreakBefore w:val="0"/>
        <w:kinsoku/>
        <w:wordWrap/>
        <w:overflowPunct/>
        <w:topLinePunct w:val="0"/>
        <w:autoSpaceDE/>
        <w:autoSpaceDN/>
        <w:bidi w:val="0"/>
        <w:spacing w:before="0" w:line="360" w:lineRule="auto"/>
        <w:ind w:left="0" w:leftChars="0" w:firstLine="508" w:firstLineChars="212"/>
        <w:textAlignment w:val="auto"/>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4485572E">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0B4A6149">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52832A4">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D65A993">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79761A9B">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5D8620">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6CE126C0">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7B374014">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0A7C53">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42EA0F">
      <w:pPr>
        <w:pageBreakBefore w:val="0"/>
        <w:kinsoku/>
        <w:wordWrap/>
        <w:overflowPunct/>
        <w:topLinePunct w:val="0"/>
        <w:autoSpaceDE/>
        <w:autoSpaceDN/>
        <w:bidi w:val="0"/>
        <w:spacing w:line="360" w:lineRule="auto"/>
        <w:ind w:left="0" w:leftChars="0"/>
        <w:textAlignment w:val="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83F13A">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39192D">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仿宋" w:hAnsi="仿宋" w:eastAsia="仿宋" w:cs="仿宋"/>
          <w:b/>
          <w:sz w:val="32"/>
        </w:rPr>
      </w:pPr>
      <w:r>
        <w:rPr>
          <w:rFonts w:hint="eastAsia" w:ascii="仿宋" w:hAnsi="仿宋" w:eastAsia="仿宋" w:cs="仿宋"/>
          <w:b/>
          <w:sz w:val="32"/>
        </w:rPr>
        <w:t>四、评标中的其他事项</w:t>
      </w:r>
    </w:p>
    <w:p w14:paraId="60E18D7A">
      <w:pPr>
        <w:pStyle w:val="137"/>
        <w:pageBreakBefore w:val="0"/>
        <w:kinsoku/>
        <w:wordWrap/>
        <w:overflowPunct/>
        <w:topLinePunct w:val="0"/>
        <w:autoSpaceDE/>
        <w:autoSpaceDN/>
        <w:bidi w:val="0"/>
        <w:spacing w:before="0" w:line="360" w:lineRule="auto"/>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29F711">
      <w:pPr>
        <w:pStyle w:val="26"/>
        <w:pageBreakBefore w:val="0"/>
        <w:kinsoku/>
        <w:wordWrap/>
        <w:overflowPunct/>
        <w:topLinePunct w:val="0"/>
        <w:autoSpaceDE/>
        <w:autoSpaceDN/>
        <w:bidi w:val="0"/>
        <w:spacing w:line="360" w:lineRule="auto"/>
        <w:ind w:left="547" w:leftChars="114" w:hanging="308" w:hangingChars="128"/>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278F85C">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647112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72FEE878">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3A7D61D4">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2C98022">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08B7B431">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63682936">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56035A3A">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1DA90F">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43274EF6">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78CC148E">
      <w:pPr>
        <w:pageBreakBefore w:val="0"/>
        <w:kinsoku/>
        <w:wordWrap/>
        <w:overflowPunct/>
        <w:topLinePunct w:val="0"/>
        <w:autoSpaceDE/>
        <w:autoSpaceDN/>
        <w:bidi w:val="0"/>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00091102">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7E9F8D8B">
      <w:pPr>
        <w:pStyle w:val="3"/>
        <w:pageBreakBefore w:val="0"/>
        <w:kinsoku/>
        <w:wordWrap/>
        <w:overflowPunct/>
        <w:topLinePunct w:val="0"/>
        <w:autoSpaceDE/>
        <w:autoSpaceDN/>
        <w:bidi w:val="0"/>
        <w:spacing w:line="360" w:lineRule="auto"/>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EF42A89">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C5A33FD">
      <w:pPr>
        <w:pStyle w:val="26"/>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仿宋" w:hAnsi="仿宋" w:eastAsia="仿宋" w:cs="仿宋"/>
          <w:color w:val="auto"/>
        </w:rPr>
      </w:pPr>
      <w:r>
        <w:rPr>
          <w:rFonts w:hint="eastAsia" w:ascii="仿宋" w:hAnsi="仿宋" w:eastAsia="仿宋" w:cs="仿宋"/>
          <w:b/>
        </w:rPr>
        <w:t>5.废标</w:t>
      </w:r>
      <w:r>
        <w:rPr>
          <w:rFonts w:hint="eastAsia" w:ascii="仿宋" w:hAnsi="仿宋" w:eastAsia="仿宋" w:cs="仿宋"/>
          <w:b/>
          <w:color w:val="auto"/>
        </w:rPr>
        <w:t>。</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十六条之规定，在采购中，出现下列情形之一的，应予废标：</w:t>
      </w:r>
    </w:p>
    <w:p w14:paraId="7D1B9F4C">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1A191C24">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4CD590B3">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6F5DF86E">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5.4因重大变故，采购任务取消的。</w:t>
      </w:r>
    </w:p>
    <w:p w14:paraId="0F7FE9D8">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0B472F1A">
      <w:pPr>
        <w:pStyle w:val="2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F4FF4C0">
      <w:pPr>
        <w:pStyle w:val="2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十六条之规定，影响或者可能影响中标、成交结果的，依照下列规定处理：</w:t>
      </w:r>
    </w:p>
    <w:p w14:paraId="1789E1D0">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7.1未确定中标或者中标人的，终止本次采购活动，重新开展采购活动。</w:t>
      </w:r>
    </w:p>
    <w:p w14:paraId="70D0DB53">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7.2已确定中标或者中标人但尚未签订采购合同的，中标或者成交结果无效；重新开展采购活动。</w:t>
      </w:r>
    </w:p>
    <w:p w14:paraId="48CAEA6E">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7.3采购合同已签订但尚未履行的，撤销合同，从合格的中标或者成交候选人中另行确定中标或者中标人；没有合格的中标或者成交候选人的，重新开展采购活动。</w:t>
      </w:r>
    </w:p>
    <w:p w14:paraId="05BEB38D">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7.4采购合同已经履行，给采购人、供应商造成损失的，由责任人承担赔偿责任。</w:t>
      </w:r>
    </w:p>
    <w:p w14:paraId="6D444BB1">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b/>
          <w:sz w:val="36"/>
          <w:szCs w:val="36"/>
        </w:rPr>
      </w:pPr>
      <w:r>
        <w:rPr>
          <w:rFonts w:hint="eastAsia" w:ascii="仿宋" w:hAnsi="仿宋" w:eastAsia="仿宋" w:cs="仿宋"/>
          <w:color w:val="auto"/>
        </w:rPr>
        <w:t>7.5采购当事人有其他违反</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十六条之规定的行为，经</w:t>
      </w:r>
      <w:r>
        <w:rPr>
          <w:rFonts w:hint="eastAsia" w:ascii="仿宋" w:hAnsi="仿宋" w:eastAsia="仿宋" w:cs="仿宋"/>
        </w:rPr>
        <w:t>改正后仍然影响或者可能影响中标、成交结果或者依法被认定为中标、成交无效的，依照7.1-7.4规定处理。</w:t>
      </w:r>
      <w:bookmarkEnd w:id="28"/>
      <w:bookmarkStart w:id="394" w:name="第五部分"/>
      <w:bookmarkStart w:id="395" w:name="_Toc86217003"/>
    </w:p>
    <w:p w14:paraId="29597DB1">
      <w:pPr>
        <w:spacing w:line="360" w:lineRule="auto"/>
        <w:jc w:val="center"/>
        <w:outlineLvl w:val="0"/>
        <w:rPr>
          <w:rFonts w:hint="eastAsia" w:ascii="仿宋" w:hAnsi="仿宋" w:eastAsia="仿宋" w:cs="仿宋"/>
          <w:b/>
          <w:sz w:val="36"/>
          <w:szCs w:val="36"/>
        </w:rPr>
      </w:pPr>
    </w:p>
    <w:p w14:paraId="0916CF6C">
      <w:pPr>
        <w:spacing w:line="360" w:lineRule="auto"/>
        <w:jc w:val="center"/>
        <w:outlineLvl w:val="0"/>
        <w:rPr>
          <w:rFonts w:hint="eastAsia" w:ascii="仿宋" w:hAnsi="仿宋" w:eastAsia="仿宋" w:cs="仿宋"/>
          <w:b/>
          <w:sz w:val="36"/>
          <w:szCs w:val="36"/>
        </w:rPr>
      </w:pPr>
    </w:p>
    <w:p w14:paraId="1FD2247A">
      <w:pPr>
        <w:spacing w:line="360" w:lineRule="auto"/>
        <w:jc w:val="both"/>
        <w:outlineLvl w:val="0"/>
        <w:rPr>
          <w:rFonts w:hint="eastAsia" w:ascii="仿宋" w:hAnsi="仿宋" w:eastAsia="仿宋" w:cs="仿宋"/>
          <w:b/>
          <w:sz w:val="36"/>
          <w:szCs w:val="36"/>
        </w:rPr>
      </w:pPr>
    </w:p>
    <w:p w14:paraId="04EA055C">
      <w:pPr>
        <w:spacing w:line="360" w:lineRule="auto"/>
        <w:jc w:val="center"/>
        <w:outlineLvl w:val="0"/>
        <w:rPr>
          <w:rFonts w:hint="eastAsia" w:ascii="仿宋" w:hAnsi="仿宋" w:eastAsia="仿宋" w:cs="仿宋"/>
          <w:b/>
          <w:sz w:val="36"/>
          <w:szCs w:val="36"/>
        </w:rPr>
      </w:pPr>
    </w:p>
    <w:p w14:paraId="672BA052">
      <w:pPr>
        <w:spacing w:line="360" w:lineRule="auto"/>
        <w:jc w:val="center"/>
        <w:outlineLvl w:val="0"/>
        <w:rPr>
          <w:rFonts w:hint="eastAsia" w:ascii="仿宋" w:hAnsi="仿宋" w:eastAsia="仿宋" w:cs="仿宋"/>
          <w:b/>
          <w:sz w:val="36"/>
          <w:szCs w:val="36"/>
        </w:rPr>
      </w:pPr>
    </w:p>
    <w:p w14:paraId="579A04B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5F6AA59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B040D28">
      <w:pPr>
        <w:spacing w:line="480" w:lineRule="auto"/>
        <w:jc w:val="center"/>
        <w:rPr>
          <w:rFonts w:hint="eastAsia" w:ascii="仿宋" w:hAnsi="仿宋" w:eastAsia="仿宋" w:cs="仿宋"/>
          <w:b/>
          <w:sz w:val="28"/>
          <w:szCs w:val="28"/>
        </w:rPr>
      </w:pPr>
    </w:p>
    <w:p w14:paraId="64D68A03">
      <w:pPr>
        <w:spacing w:line="480" w:lineRule="auto"/>
        <w:jc w:val="center"/>
        <w:rPr>
          <w:rFonts w:hint="eastAsia" w:ascii="仿宋" w:hAnsi="仿宋" w:eastAsia="仿宋" w:cs="仿宋"/>
          <w:b/>
          <w:sz w:val="24"/>
        </w:rPr>
      </w:pPr>
    </w:p>
    <w:p w14:paraId="634D0425">
      <w:pPr>
        <w:spacing w:line="480" w:lineRule="auto"/>
        <w:jc w:val="center"/>
        <w:rPr>
          <w:rFonts w:hint="eastAsia" w:ascii="仿宋" w:hAnsi="仿宋" w:eastAsia="仿宋" w:cs="仿宋"/>
          <w:b/>
          <w:sz w:val="24"/>
        </w:rPr>
      </w:pPr>
    </w:p>
    <w:p w14:paraId="3DE9628D">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430E3DA2">
      <w:pPr>
        <w:pStyle w:val="706"/>
        <w:rPr>
          <w:rFonts w:hint="eastAsia" w:ascii="仿宋" w:hAnsi="仿宋" w:eastAsia="仿宋" w:cs="仿宋"/>
          <w:szCs w:val="24"/>
        </w:rPr>
      </w:pPr>
    </w:p>
    <w:p w14:paraId="08054FB8">
      <w:pPr>
        <w:pStyle w:val="706"/>
        <w:rPr>
          <w:rFonts w:hint="eastAsia" w:ascii="仿宋" w:hAnsi="仿宋" w:eastAsia="仿宋" w:cs="仿宋"/>
          <w:szCs w:val="24"/>
        </w:rPr>
      </w:pPr>
    </w:p>
    <w:p w14:paraId="3681953A">
      <w:pPr>
        <w:pStyle w:val="706"/>
        <w:jc w:val="center"/>
        <w:rPr>
          <w:rFonts w:hint="eastAsia" w:ascii="仿宋" w:hAnsi="仿宋" w:eastAsia="仿宋" w:cs="仿宋"/>
          <w:szCs w:val="24"/>
        </w:rPr>
      </w:pPr>
    </w:p>
    <w:p w14:paraId="42A4FB09">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1D87C4AB">
      <w:pPr>
        <w:pStyle w:val="706"/>
        <w:rPr>
          <w:rFonts w:hint="eastAsia" w:ascii="仿宋" w:hAnsi="仿宋" w:eastAsia="仿宋" w:cs="仿宋"/>
          <w:szCs w:val="24"/>
        </w:rPr>
      </w:pPr>
    </w:p>
    <w:p w14:paraId="524BBC7B">
      <w:pPr>
        <w:pStyle w:val="706"/>
        <w:rPr>
          <w:rFonts w:hint="eastAsia" w:ascii="仿宋" w:hAnsi="仿宋" w:eastAsia="仿宋" w:cs="仿宋"/>
          <w:szCs w:val="24"/>
        </w:rPr>
      </w:pPr>
    </w:p>
    <w:p w14:paraId="086A8303">
      <w:pPr>
        <w:spacing w:before="120" w:line="22" w:lineRule="atLeast"/>
        <w:rPr>
          <w:rFonts w:hint="eastAsia" w:ascii="仿宋" w:hAnsi="仿宋" w:eastAsia="仿宋" w:cs="仿宋"/>
          <w:sz w:val="24"/>
        </w:rPr>
      </w:pPr>
    </w:p>
    <w:p w14:paraId="14F72772">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F716AA8">
      <w:pPr>
        <w:pStyle w:val="603"/>
        <w:spacing w:before="120" w:line="22" w:lineRule="atLeast"/>
        <w:rPr>
          <w:rFonts w:hint="eastAsia" w:ascii="仿宋" w:hAnsi="仿宋" w:eastAsia="仿宋" w:cs="仿宋"/>
          <w:szCs w:val="24"/>
        </w:rPr>
      </w:pPr>
    </w:p>
    <w:p w14:paraId="33D3CCBE">
      <w:pPr>
        <w:pStyle w:val="603"/>
        <w:spacing w:before="120" w:line="22" w:lineRule="atLeast"/>
        <w:rPr>
          <w:rFonts w:hint="eastAsia" w:ascii="仿宋" w:hAnsi="仿宋" w:eastAsia="仿宋" w:cs="仿宋"/>
          <w:szCs w:val="24"/>
        </w:rPr>
      </w:pPr>
    </w:p>
    <w:p w14:paraId="590E6BAD">
      <w:pPr>
        <w:rPr>
          <w:rFonts w:hint="eastAsia" w:ascii="仿宋" w:hAnsi="仿宋" w:eastAsia="仿宋" w:cs="仿宋"/>
          <w:sz w:val="24"/>
        </w:rPr>
      </w:pPr>
    </w:p>
    <w:p w14:paraId="39D9AD0F">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B04348D">
      <w:pPr>
        <w:spacing w:before="120" w:line="22" w:lineRule="atLeast"/>
        <w:rPr>
          <w:rFonts w:hint="eastAsia" w:ascii="仿宋" w:hAnsi="仿宋" w:eastAsia="仿宋" w:cs="仿宋"/>
          <w:sz w:val="24"/>
        </w:rPr>
      </w:pPr>
    </w:p>
    <w:p w14:paraId="69007B3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2E5D62D">
      <w:pPr>
        <w:spacing w:before="120" w:line="22" w:lineRule="atLeast"/>
        <w:rPr>
          <w:rFonts w:hint="eastAsia" w:ascii="仿宋" w:hAnsi="仿宋" w:eastAsia="仿宋" w:cs="仿宋"/>
          <w:sz w:val="24"/>
        </w:rPr>
      </w:pPr>
    </w:p>
    <w:p w14:paraId="72A42C0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17738D4">
      <w:pPr>
        <w:spacing w:before="120" w:line="22" w:lineRule="atLeast"/>
        <w:rPr>
          <w:rFonts w:hint="eastAsia" w:ascii="仿宋" w:hAnsi="仿宋" w:eastAsia="仿宋" w:cs="仿宋"/>
          <w:sz w:val="24"/>
        </w:rPr>
      </w:pPr>
    </w:p>
    <w:p w14:paraId="390AED4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94AD70F">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4A9B4B7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25BD52E1">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334D5201">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项目的采购交易结果，签署本合同。</w:t>
      </w:r>
    </w:p>
    <w:p w14:paraId="15D4453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一、货物内容</w:t>
      </w:r>
    </w:p>
    <w:tbl>
      <w:tblPr>
        <w:tblStyle w:val="6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55"/>
        <w:gridCol w:w="2280"/>
        <w:gridCol w:w="1316"/>
        <w:gridCol w:w="1316"/>
        <w:gridCol w:w="1316"/>
        <w:gridCol w:w="1317"/>
      </w:tblGrid>
      <w:tr w14:paraId="2AC2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7662C79D">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455" w:type="dxa"/>
            <w:noWrap w:val="0"/>
            <w:vAlign w:val="top"/>
          </w:tcPr>
          <w:p w14:paraId="171190FB">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名称</w:t>
            </w:r>
          </w:p>
        </w:tc>
        <w:tc>
          <w:tcPr>
            <w:tcW w:w="2280" w:type="dxa"/>
            <w:noWrap w:val="0"/>
            <w:vAlign w:val="top"/>
          </w:tcPr>
          <w:p w14:paraId="0F6985EA">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1316" w:type="dxa"/>
            <w:noWrap w:val="0"/>
            <w:vAlign w:val="top"/>
          </w:tcPr>
          <w:p w14:paraId="54A74849">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w:t>
            </w:r>
          </w:p>
        </w:tc>
        <w:tc>
          <w:tcPr>
            <w:tcW w:w="1316" w:type="dxa"/>
            <w:noWrap w:val="0"/>
            <w:vAlign w:val="top"/>
          </w:tcPr>
          <w:p w14:paraId="65EC0303">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1316" w:type="dxa"/>
            <w:noWrap w:val="0"/>
            <w:vAlign w:val="top"/>
          </w:tcPr>
          <w:p w14:paraId="2197B1C4">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w:t>
            </w:r>
          </w:p>
        </w:tc>
        <w:tc>
          <w:tcPr>
            <w:tcW w:w="1317" w:type="dxa"/>
            <w:noWrap w:val="0"/>
            <w:vAlign w:val="top"/>
          </w:tcPr>
          <w:p w14:paraId="687D57F5">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合计</w:t>
            </w:r>
          </w:p>
        </w:tc>
      </w:tr>
      <w:tr w14:paraId="247E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3A4A5C93">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7B484861">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0CE56368">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07983C8F">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0D5A8100">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39BA85BF">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4E419DC2">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r w14:paraId="364C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4D0DE7D5">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6668464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1F4C1CFC">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336E0D9A">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1D09AA5E">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7E348330">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613EC243">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r w14:paraId="0A22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191F6726">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75E641FD">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459F260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351FABB0">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73601FD8">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461E49A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7072CEF2">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bl>
    <w:p w14:paraId="768369F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14:paraId="4725C50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本合同金额为（大写）：</w:t>
      </w:r>
      <w:r>
        <w:rPr>
          <w:rFonts w:hint="eastAsia" w:ascii="仿宋" w:hAnsi="仿宋" w:eastAsia="仿宋" w:cs="仿宋"/>
          <w:sz w:val="24"/>
          <w:szCs w:val="24"/>
          <w:u w:val="single"/>
          <w:lang w:eastAsia="zh-CN"/>
        </w:rPr>
        <w:t>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sz w:val="24"/>
          <w:szCs w:val="24"/>
        </w:rPr>
        <w:t>_______________元）人民币。</w:t>
      </w:r>
    </w:p>
    <w:p w14:paraId="5019676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上述合同金额已包含货物价款、</w:t>
      </w:r>
      <w:r>
        <w:rPr>
          <w:rFonts w:hint="eastAsia" w:ascii="仿宋" w:hAnsi="仿宋" w:eastAsia="仿宋" w:cs="仿宋"/>
          <w:color w:val="auto"/>
          <w:sz w:val="24"/>
          <w:szCs w:val="24"/>
        </w:rPr>
        <w:t>包装费、运输费、装</w:t>
      </w:r>
      <w:r>
        <w:rPr>
          <w:rFonts w:hint="eastAsia" w:ascii="仿宋" w:hAnsi="仿宋" w:eastAsia="仿宋" w:cs="仿宋"/>
          <w:color w:val="auto"/>
          <w:sz w:val="24"/>
          <w:szCs w:val="24"/>
          <w:lang w:val="en-US" w:eastAsia="zh-CN"/>
        </w:rPr>
        <w:t>卸</w:t>
      </w:r>
      <w:r>
        <w:rPr>
          <w:rFonts w:hint="eastAsia" w:ascii="仿宋" w:hAnsi="仿宋" w:eastAsia="仿宋" w:cs="仿宋"/>
          <w:color w:val="auto"/>
          <w:sz w:val="24"/>
          <w:szCs w:val="24"/>
        </w:rPr>
        <w:t>车费、</w:t>
      </w:r>
      <w:r>
        <w:rPr>
          <w:rFonts w:hint="eastAsia" w:ascii="仿宋" w:hAnsi="仿宋" w:eastAsia="仿宋" w:cs="仿宋"/>
          <w:color w:val="auto"/>
          <w:sz w:val="24"/>
          <w:szCs w:val="24"/>
          <w:lang w:val="en-US" w:eastAsia="zh-CN"/>
        </w:rPr>
        <w:t>搬运费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安装费、培训费、调试费、</w:t>
      </w:r>
      <w:r>
        <w:rPr>
          <w:rFonts w:hint="eastAsia" w:ascii="仿宋" w:hAnsi="仿宋" w:eastAsia="仿宋" w:cs="仿宋"/>
          <w:color w:val="auto"/>
          <w:sz w:val="24"/>
          <w:szCs w:val="24"/>
        </w:rPr>
        <w:t>税金、利润、运输损耗</w:t>
      </w:r>
      <w:r>
        <w:rPr>
          <w:rFonts w:hint="eastAsia" w:ascii="仿宋" w:hAnsi="仿宋" w:eastAsia="仿宋" w:cs="仿宋"/>
          <w:color w:val="auto"/>
          <w:sz w:val="24"/>
          <w:szCs w:val="24"/>
          <w:lang w:val="en-US" w:eastAsia="zh-CN"/>
        </w:rPr>
        <w:t>及其它相关</w:t>
      </w:r>
      <w:r>
        <w:rPr>
          <w:rFonts w:hint="eastAsia" w:ascii="仿宋" w:hAnsi="仿宋" w:eastAsia="仿宋" w:cs="仿宋"/>
          <w:color w:val="auto"/>
          <w:sz w:val="24"/>
          <w:szCs w:val="24"/>
        </w:rPr>
        <w:t>费用。</w:t>
      </w:r>
    </w:p>
    <w:p w14:paraId="043E56B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14:paraId="572EC94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1.乙方应按招标文件规定的时间向甲方提供使用货物的有关技术资料。</w:t>
      </w:r>
    </w:p>
    <w:p w14:paraId="37781F2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D881D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14:paraId="1AEB9B0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乙方应保证所提供的货物或其任何一部分均不会侵犯任何第三方的知识产权</w:t>
      </w: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否则，甲方有权解除合同，乙方应退还甲方已付款项并支付合同金额30%的违约金，如给甲方造成损失的，乙方应作出相应赔偿（甲方可在履约保证金或在应付款中直接扣除违约金、损失）。</w:t>
      </w:r>
    </w:p>
    <w:p w14:paraId="5079D18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u w:val="single"/>
        </w:rPr>
      </w:pPr>
      <w:r>
        <w:rPr>
          <w:rFonts w:hint="eastAsia" w:ascii="仿宋" w:hAnsi="仿宋" w:eastAsia="仿宋" w:cs="仿宋"/>
          <w:b/>
          <w:color w:val="auto"/>
          <w:sz w:val="24"/>
          <w:szCs w:val="24"/>
        </w:rPr>
        <w:t>五、产权担保</w:t>
      </w:r>
    </w:p>
    <w:p w14:paraId="2E548FB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乙方保证所交付的货物的所有权完全属于乙方且无任何抵押、查封等产权瑕疵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color w:val="auto"/>
          <w:sz w:val="24"/>
          <w:szCs w:val="24"/>
        </w:rPr>
        <w:t>。</w:t>
      </w:r>
    </w:p>
    <w:p w14:paraId="35F40D6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14:paraId="2CE7988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乙方交纳人民币</w:t>
      </w:r>
      <w:r>
        <w:rPr>
          <w:rFonts w:hint="eastAsia" w:ascii="仿宋" w:hAnsi="仿宋" w:eastAsia="仿宋" w:cs="仿宋"/>
          <w:b/>
          <w:color w:val="auto"/>
          <w:sz w:val="24"/>
          <w:szCs w:val="24"/>
          <w:u w:val="single"/>
        </w:rPr>
        <w:t>△</w:t>
      </w:r>
      <w:r>
        <w:rPr>
          <w:rFonts w:hint="eastAsia" w:ascii="仿宋" w:hAnsi="仿宋" w:eastAsia="仿宋" w:cs="仿宋"/>
          <w:color w:val="auto"/>
          <w:sz w:val="24"/>
          <w:szCs w:val="24"/>
        </w:rPr>
        <w:t>元作为本合同的履约保证金。</w:t>
      </w:r>
    </w:p>
    <w:p w14:paraId="29439AD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七、转包或分包</w:t>
      </w:r>
    </w:p>
    <w:p w14:paraId="6394EEA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本合同范围的货物，应由乙方直接供应，不得转让他人供应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否则，甲方有权解除合同，乙方应退还甲方已付款项并支付合同金额30%的违约金，如给甲方造成损失的，乙方应作出相应赔偿（甲方可在履约保证金中扣除违约金、损失）。</w:t>
      </w:r>
    </w:p>
    <w:p w14:paraId="39D6A88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八、质保期</w:t>
      </w:r>
    </w:p>
    <w:p w14:paraId="5588BC4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r>
        <w:rPr>
          <w:rFonts w:hint="eastAsia" w:ascii="仿宋" w:hAnsi="仿宋" w:eastAsia="仿宋" w:cs="仿宋"/>
          <w:color w:val="auto"/>
          <w:sz w:val="24"/>
          <w:szCs w:val="24"/>
          <w:lang w:val="en-US" w:eastAsia="zh-CN"/>
        </w:rPr>
        <w:t>自乙方交付货物并经甲方验收合格之日起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34038F1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九、交货期、交货方式及交货地点</w:t>
      </w:r>
    </w:p>
    <w:p w14:paraId="49D0E77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1.交货期：</w:t>
      </w:r>
    </w:p>
    <w:p w14:paraId="0D45B9A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2.交货方式：</w:t>
      </w:r>
    </w:p>
    <w:p w14:paraId="30912F2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3.交货地点：</w:t>
      </w:r>
    </w:p>
    <w:p w14:paraId="424A7A0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十、货款支付</w:t>
      </w:r>
    </w:p>
    <w:p w14:paraId="29932A0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1.付款方式：货到验收合格</w:t>
      </w:r>
      <w:r>
        <w:rPr>
          <w:rFonts w:hint="eastAsia" w:ascii="仿宋" w:hAnsi="仿宋" w:eastAsia="仿宋" w:cs="仿宋"/>
          <w:bCs/>
          <w:color w:val="auto"/>
          <w:sz w:val="24"/>
          <w:szCs w:val="24"/>
          <w:lang w:val="en-US" w:eastAsia="zh-CN"/>
        </w:rPr>
        <w:t>后30</w:t>
      </w:r>
      <w:r>
        <w:rPr>
          <w:rFonts w:hint="eastAsia" w:ascii="仿宋" w:hAnsi="仿宋" w:eastAsia="仿宋" w:cs="仿宋"/>
          <w:bCs/>
          <w:color w:val="auto"/>
          <w:sz w:val="24"/>
          <w:szCs w:val="24"/>
        </w:rPr>
        <w:t>日内支付</w:t>
      </w:r>
      <w:r>
        <w:rPr>
          <w:rFonts w:hint="eastAsia" w:ascii="仿宋" w:hAnsi="仿宋" w:eastAsia="仿宋" w:cs="仿宋"/>
          <w:bCs/>
          <w:color w:val="auto"/>
          <w:sz w:val="24"/>
          <w:szCs w:val="24"/>
          <w:lang w:eastAsia="zh-CN"/>
        </w:rPr>
        <w:t>合同款项的</w:t>
      </w:r>
      <w:r>
        <w:rPr>
          <w:rFonts w:hint="eastAsia" w:ascii="仿宋" w:hAnsi="仿宋" w:eastAsia="仿宋" w:cs="仿宋"/>
          <w:bCs/>
          <w:color w:val="auto"/>
          <w:sz w:val="24"/>
          <w:szCs w:val="24"/>
        </w:rPr>
        <w:t>90％，余款在</w:t>
      </w:r>
      <w:r>
        <w:rPr>
          <w:rFonts w:hint="eastAsia" w:ascii="仿宋" w:hAnsi="仿宋" w:eastAsia="仿宋" w:cs="仿宋"/>
          <w:bCs/>
          <w:color w:val="auto"/>
          <w:sz w:val="24"/>
          <w:szCs w:val="24"/>
          <w:lang w:eastAsia="zh-CN"/>
        </w:rPr>
        <w:t>验收合格</w:t>
      </w:r>
      <w:r>
        <w:rPr>
          <w:rFonts w:hint="eastAsia" w:ascii="仿宋" w:hAnsi="仿宋" w:eastAsia="仿宋" w:cs="仿宋"/>
          <w:bCs/>
          <w:color w:val="auto"/>
          <w:sz w:val="24"/>
          <w:szCs w:val="24"/>
        </w:rPr>
        <w:t>一年后</w:t>
      </w: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日内支付。</w:t>
      </w:r>
      <w:r>
        <w:rPr>
          <w:rFonts w:hint="eastAsia" w:ascii="仿宋" w:hAnsi="仿宋" w:eastAsia="仿宋" w:cs="仿宋"/>
          <w:bCs/>
          <w:color w:val="auto"/>
          <w:sz w:val="24"/>
          <w:szCs w:val="24"/>
          <w:lang w:val="en-US" w:eastAsia="zh-CN"/>
        </w:rPr>
        <w:t>甲方付款前，乙方</w:t>
      </w:r>
      <w:r>
        <w:rPr>
          <w:rFonts w:hint="eastAsia" w:ascii="仿宋" w:hAnsi="仿宋" w:eastAsia="仿宋" w:cs="仿宋"/>
          <w:bCs/>
          <w:color w:val="auto"/>
          <w:sz w:val="24"/>
          <w:szCs w:val="24"/>
        </w:rPr>
        <w:t>须</w:t>
      </w:r>
      <w:r>
        <w:rPr>
          <w:rFonts w:hint="eastAsia" w:ascii="仿宋" w:hAnsi="仿宋" w:eastAsia="仿宋" w:cs="仿宋"/>
          <w:bCs/>
          <w:color w:val="auto"/>
          <w:sz w:val="24"/>
          <w:szCs w:val="24"/>
          <w:lang w:eastAsia="zh-CN"/>
        </w:rPr>
        <w:t>提供</w:t>
      </w:r>
      <w:r>
        <w:rPr>
          <w:rFonts w:hint="eastAsia" w:ascii="仿宋" w:hAnsi="仿宋" w:eastAsia="仿宋" w:cs="仿宋"/>
          <w:bCs/>
          <w:color w:val="auto"/>
          <w:sz w:val="24"/>
          <w:szCs w:val="24"/>
          <w:lang w:val="en-US" w:eastAsia="zh-CN"/>
        </w:rPr>
        <w:t>合规且</w:t>
      </w:r>
      <w:r>
        <w:rPr>
          <w:rFonts w:hint="eastAsia" w:ascii="仿宋" w:hAnsi="仿宋" w:eastAsia="仿宋" w:cs="仿宋"/>
          <w:bCs/>
          <w:color w:val="auto"/>
          <w:sz w:val="24"/>
          <w:szCs w:val="24"/>
          <w:lang w:eastAsia="zh-CN"/>
        </w:rPr>
        <w:t>符合</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lang w:eastAsia="zh-CN"/>
        </w:rPr>
        <w:t>财务要求的</w:t>
      </w:r>
      <w:r>
        <w:rPr>
          <w:rFonts w:hint="eastAsia" w:ascii="仿宋" w:hAnsi="仿宋" w:eastAsia="仿宋" w:cs="仿宋"/>
          <w:bCs/>
          <w:color w:val="auto"/>
          <w:sz w:val="24"/>
          <w:szCs w:val="24"/>
          <w:lang w:val="en-US" w:eastAsia="zh-CN"/>
        </w:rPr>
        <w:t>等额</w:t>
      </w:r>
      <w:r>
        <w:rPr>
          <w:rFonts w:hint="eastAsia" w:ascii="仿宋" w:hAnsi="仿宋" w:eastAsia="仿宋" w:cs="仿宋"/>
          <w:bCs/>
          <w:color w:val="auto"/>
          <w:sz w:val="24"/>
          <w:szCs w:val="24"/>
        </w:rPr>
        <w:t>发票</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否则，甲方有权拒付且不视为甲方违约</w:t>
      </w:r>
      <w:r>
        <w:rPr>
          <w:rFonts w:hint="eastAsia" w:ascii="仿宋" w:hAnsi="仿宋" w:eastAsia="仿宋" w:cs="仿宋"/>
          <w:color w:val="auto"/>
          <w:kern w:val="0"/>
          <w:sz w:val="24"/>
          <w:szCs w:val="24"/>
        </w:rPr>
        <w:t>。</w:t>
      </w:r>
    </w:p>
    <w:p w14:paraId="5A0099D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当采购数量与实际使用数量不一致时，乙方应根据实际使用量供货，合同的最终结算金额按实际使用量乘以成交单价进行计算。</w:t>
      </w:r>
    </w:p>
    <w:p w14:paraId="767683B1">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十一、税费</w:t>
      </w:r>
    </w:p>
    <w:p w14:paraId="664C352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14:paraId="1C6FE7F1">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color w:val="auto"/>
          <w:sz w:val="24"/>
          <w:szCs w:val="24"/>
        </w:rPr>
        <w:t>十二、质量保证及售后</w:t>
      </w:r>
      <w:r>
        <w:rPr>
          <w:rFonts w:hint="eastAsia" w:ascii="仿宋" w:hAnsi="仿宋" w:eastAsia="仿宋" w:cs="仿宋"/>
          <w:b/>
          <w:sz w:val="24"/>
          <w:szCs w:val="24"/>
        </w:rPr>
        <w:t>服务</w:t>
      </w:r>
    </w:p>
    <w:p w14:paraId="4F26724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乙方应按招标文件规定的货物性能、技术要求、质量标准向甲方提供未经使用的全新产品。</w:t>
      </w:r>
    </w:p>
    <w:p w14:paraId="3C0C9DE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乙方提供的货物在质保期内因货物本身的质量问题发生故障，乙方应负责免费更换。对达不到技术要求者，根据实际情况，经双方协商，可按以下办法处理：</w:t>
      </w:r>
    </w:p>
    <w:p w14:paraId="741237F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4FC58C8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02BE804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4A831C2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如在使用过程中质保期内出现问</w:t>
      </w:r>
      <w:r>
        <w:rPr>
          <w:rFonts w:hint="eastAsia" w:ascii="仿宋" w:hAnsi="仿宋" w:eastAsia="仿宋" w:cs="仿宋"/>
          <w:color w:val="auto"/>
          <w:sz w:val="24"/>
          <w:szCs w:val="24"/>
        </w:rPr>
        <w:t>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小时内响应，</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小时内到达现场，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w:t>
      </w:r>
      <w:r>
        <w:rPr>
          <w:rFonts w:hint="eastAsia" w:ascii="仿宋" w:hAnsi="仿宋" w:eastAsia="仿宋" w:cs="仿宋"/>
          <w:sz w:val="24"/>
          <w:szCs w:val="24"/>
        </w:rPr>
        <w:t>解决问题，现场解决不了的采取免费提供同型号替代产品措施。</w:t>
      </w:r>
    </w:p>
    <w:p w14:paraId="68ADF91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在质保期内，乙方应对货物出现的质量及安全问题负责处理解决并承担一切费用。</w:t>
      </w:r>
    </w:p>
    <w:p w14:paraId="5FA6343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14:paraId="4EC3D51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十三、调试和验收</w:t>
      </w:r>
    </w:p>
    <w:p w14:paraId="4160D25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F685E6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6A86FE3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7835970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对技术复杂的货物，甲方应请国家认可的专业检测机构参与初步验收及最终验收，并由其出具质量检测报告。</w:t>
      </w:r>
    </w:p>
    <w:p w14:paraId="5DBEF32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验收时乙方必须在现场，验收完毕后作出验收结果报告；验收费用由乙方负责。</w:t>
      </w:r>
    </w:p>
    <w:p w14:paraId="4500244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十四、货物包装、发运及运输</w:t>
      </w:r>
    </w:p>
    <w:p w14:paraId="32F1BE2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1.乙方应在货物发运前对其进行满足运输距离、防潮、防震、防锈和防破损装卸等要求包装，</w:t>
      </w:r>
    </w:p>
    <w:p w14:paraId="175D23A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以保证货物安全运达甲方指定地点。</w:t>
      </w:r>
    </w:p>
    <w:p w14:paraId="09D4FCE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2.使用说明书、质量检验证明书、随配附件和工具以及清单一并附于货物内。</w:t>
      </w:r>
    </w:p>
    <w:p w14:paraId="724D9C8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3.乙方在货物发运手续办理完毕后24小时内或货到甲方48小时前通知甲方，以准备接货。</w:t>
      </w:r>
    </w:p>
    <w:p w14:paraId="6F29700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4.货物在交付甲方前发生的风险均由乙方负责。</w:t>
      </w:r>
    </w:p>
    <w:p w14:paraId="5E0C40A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w:t>
      </w:r>
    </w:p>
    <w:p w14:paraId="061D68E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通知甲方货物已送达。</w:t>
      </w:r>
    </w:p>
    <w:p w14:paraId="0C8FB39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十五、违约责任</w:t>
      </w:r>
    </w:p>
    <w:p w14:paraId="42D2888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甲方无正当理由拒收货物的，甲方向乙方偿付拒收货款总值的百分之五违约金。</w:t>
      </w:r>
    </w:p>
    <w:p w14:paraId="735F06E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甲方无故逾期验收和办理货款支付手续的,甲方应按逾期付款总额每日万分之五向乙方支付违约金。</w:t>
      </w:r>
    </w:p>
    <w:p w14:paraId="548AB971">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乙方逾期交付货物的，乙方应按逾期交货总额每日千分之六向甲方支付违约金，由甲方</w:t>
      </w:r>
    </w:p>
    <w:p w14:paraId="5BCE4677">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rPr>
      </w:pPr>
      <w:r>
        <w:rPr>
          <w:rFonts w:hint="eastAsia" w:ascii="仿宋" w:hAnsi="仿宋" w:eastAsia="仿宋" w:cs="仿宋"/>
          <w:sz w:val="24"/>
          <w:szCs w:val="24"/>
        </w:rPr>
        <w:t>从待付货款中扣除。</w:t>
      </w:r>
      <w:r>
        <w:rPr>
          <w:rFonts w:hint="eastAsia" w:ascii="仿宋" w:hAnsi="仿宋" w:eastAsia="仿宋" w:cs="仿宋"/>
          <w:sz w:val="24"/>
          <w:szCs w:val="24"/>
          <w:lang w:eastAsia="zh-CN"/>
        </w:rPr>
        <w:t>如</w:t>
      </w:r>
      <w:r>
        <w:rPr>
          <w:rFonts w:hint="eastAsia" w:ascii="仿宋" w:hAnsi="仿宋" w:eastAsia="仿宋" w:cs="仿宋"/>
          <w:sz w:val="24"/>
          <w:szCs w:val="24"/>
        </w:rPr>
        <w:t>逾期超过约定日期10个工作日不能交货的，甲方可解除本合同。乙方因逾期交货或因其他违约行为导致甲方解除合同的，乙方应向甲方支付合同总值</w:t>
      </w:r>
      <w:r>
        <w:rPr>
          <w:rFonts w:hint="eastAsia" w:ascii="仿宋" w:hAnsi="仿宋" w:eastAsia="仿宋" w:cs="仿宋"/>
          <w:sz w:val="24"/>
          <w:szCs w:val="24"/>
          <w:lang w:val="en-US" w:eastAsia="zh-CN"/>
        </w:rPr>
        <w:t>30</w:t>
      </w:r>
      <w:r>
        <w:rPr>
          <w:rFonts w:hint="eastAsia" w:ascii="仿宋" w:hAnsi="仿宋" w:eastAsia="仿宋" w:cs="仿宋"/>
          <w:sz w:val="24"/>
          <w:szCs w:val="24"/>
        </w:rPr>
        <w:t>%的违约金，如造成甲方损失超过违约金的，超出部分由乙方继续承担赔偿责任。</w:t>
      </w:r>
      <w:r>
        <w:rPr>
          <w:rFonts w:hint="eastAsia" w:ascii="仿宋" w:hAnsi="仿宋" w:eastAsia="仿宋" w:cs="仿宋"/>
          <w:sz w:val="24"/>
          <w:szCs w:val="24"/>
          <w:lang w:val="en-US" w:eastAsia="zh-CN"/>
        </w:rPr>
        <w:t>（甲方可在履约保证金或应付款项中扣除违约金、损失）。</w:t>
      </w:r>
      <w:r>
        <w:rPr>
          <w:rFonts w:hint="eastAsia" w:ascii="仿宋" w:hAnsi="仿宋" w:eastAsia="仿宋" w:cs="仿宋"/>
          <w:sz w:val="24"/>
          <w:szCs w:val="24"/>
        </w:rPr>
        <w:t xml:space="preserve"> </w:t>
      </w:r>
    </w:p>
    <w:p w14:paraId="4BCE0C21">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420" w:leftChars="200"/>
        <w:textAlignment w:val="auto"/>
        <w:rPr>
          <w:rFonts w:hint="eastAsia" w:ascii="仿宋" w:hAnsi="仿宋" w:eastAsia="仿宋" w:cs="仿宋"/>
          <w:sz w:val="24"/>
          <w:szCs w:val="24"/>
        </w:rPr>
      </w:pPr>
      <w:r>
        <w:rPr>
          <w:rFonts w:hint="eastAsia" w:ascii="仿宋" w:hAnsi="仿宋" w:eastAsia="仿宋" w:cs="仿宋"/>
          <w:snapToGrid w:val="0"/>
          <w:kern w:val="2"/>
          <w:sz w:val="24"/>
          <w:szCs w:val="24"/>
          <w:lang w:val="en-US" w:eastAsia="zh-CN" w:bidi="ar-SA"/>
        </w:rPr>
        <w:t>4.</w:t>
      </w:r>
      <w:r>
        <w:rPr>
          <w:rFonts w:hint="eastAsia" w:ascii="仿宋" w:hAnsi="仿宋" w:eastAsia="仿宋" w:cs="仿宋"/>
          <w:sz w:val="24"/>
          <w:szCs w:val="24"/>
        </w:rPr>
        <w:t>乙方所交的货物品种、型号、规格、技术参数、质量不符合合同规定及招标文件规定</w:t>
      </w:r>
    </w:p>
    <w:p w14:paraId="1E6431EB">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标准的，甲方有权拒收该货物，乙方愿意更换货物但逾期交货的，按乙方逾期交货处理。乙方拒绝更换货物的，甲方可单方面解除合同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乙方应退还甲方已付款项并支付合同金额30%的违约金，如给甲方造成损失的，乙方应作出相应赔偿（甲方可在履约保证金中扣除违约金、损失）。</w:t>
      </w:r>
    </w:p>
    <w:p w14:paraId="1710521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十六、不可抗力事件处理</w:t>
      </w:r>
    </w:p>
    <w:p w14:paraId="1F30C3D8">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1E233F5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3CB7C8E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7C79BA7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十七、诉讼</w:t>
      </w:r>
    </w:p>
    <w:p w14:paraId="1B8478D9">
      <w:pPr>
        <w:pStyle w:val="34"/>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w:t>
      </w:r>
      <w:r>
        <w:rPr>
          <w:rFonts w:hint="eastAsia" w:ascii="仿宋" w:hAnsi="仿宋" w:eastAsia="仿宋" w:cs="仿宋"/>
          <w:sz w:val="24"/>
          <w:szCs w:val="24"/>
          <w:lang w:val="en-US" w:eastAsia="zh-CN"/>
        </w:rPr>
        <w:t>住所</w:t>
      </w:r>
      <w:r>
        <w:rPr>
          <w:rFonts w:hint="eastAsia" w:ascii="仿宋" w:hAnsi="仿宋" w:eastAsia="仿宋" w:cs="仿宋"/>
          <w:sz w:val="24"/>
          <w:szCs w:val="24"/>
        </w:rPr>
        <w:t>地法院起诉</w:t>
      </w:r>
      <w:r>
        <w:rPr>
          <w:rFonts w:hint="eastAsia" w:ascii="仿宋" w:hAnsi="仿宋" w:eastAsia="仿宋" w:cs="仿宋"/>
          <w:sz w:val="24"/>
          <w:szCs w:val="24"/>
          <w:lang w:eastAsia="zh-CN"/>
        </w:rPr>
        <w:t>，</w:t>
      </w:r>
      <w:r>
        <w:rPr>
          <w:rFonts w:hint="eastAsia" w:ascii="仿宋" w:hAnsi="仿宋" w:eastAsia="仿宋" w:cs="仿宋"/>
          <w:sz w:val="24"/>
          <w:szCs w:val="24"/>
        </w:rPr>
        <w:t>并由败诉方承担胜诉方为实现权益所支付的费用（包括但不限于诉讼费、鉴定费、财产保全费、财产保全担保费/保险费、交通费和律师代理费等费用）。</w:t>
      </w:r>
    </w:p>
    <w:p w14:paraId="7EB7D58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ascii="仿宋" w:eastAsia="仿宋"/>
          <w:b/>
          <w:bCs/>
          <w:kern w:val="0"/>
          <w:sz w:val="24"/>
        </w:rPr>
      </w:pPr>
      <w:r>
        <w:rPr>
          <w:rFonts w:hint="eastAsia" w:ascii="仿宋" w:hAnsi="仿宋" w:eastAsia="仿宋" w:cs="仿宋"/>
          <w:b/>
          <w:sz w:val="24"/>
          <w:szCs w:val="24"/>
        </w:rPr>
        <w:t>十八、</w:t>
      </w:r>
      <w:r>
        <w:rPr>
          <w:rFonts w:hint="eastAsia" w:ascii="仿宋" w:eastAsia="仿宋"/>
          <w:b/>
          <w:bCs/>
          <w:kern w:val="0"/>
          <w:sz w:val="24"/>
        </w:rPr>
        <w:t>合同生效及其他</w:t>
      </w:r>
    </w:p>
    <w:p w14:paraId="7C164932">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6AF643E1">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14:paraId="0638FFBB">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3.本合同未尽事宜，遵照《民法典》有关条文执行。</w:t>
      </w:r>
    </w:p>
    <w:p w14:paraId="1821C4ED">
      <w:pPr>
        <w:widowControl/>
        <w:snapToGrid w:val="0"/>
        <w:spacing w:line="480" w:lineRule="exact"/>
        <w:ind w:firstLine="480" w:firstLineChars="200"/>
      </w:pPr>
      <w:r>
        <w:rPr>
          <w:rFonts w:hint="eastAsia" w:ascii="仿宋" w:eastAsia="仿宋"/>
          <w:kern w:val="0"/>
          <w:sz w:val="24"/>
        </w:rPr>
        <w:t>4.本合同一式五份，具有同等法律效力，甲、乙双方各执二份，采购代理机构一份。</w:t>
      </w:r>
    </w:p>
    <w:tbl>
      <w:tblPr>
        <w:tblStyle w:val="6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5135"/>
      </w:tblGrid>
      <w:tr w14:paraId="20D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02183DE">
            <w:pPr>
              <w:pStyle w:val="34"/>
              <w:adjustRightInd w:val="0"/>
              <w:snapToGrid w:val="0"/>
              <w:spacing w:before="157" w:after="157"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 xml:space="preserve">甲方（盖章）： </w:t>
            </w:r>
          </w:p>
        </w:tc>
        <w:tc>
          <w:tcPr>
            <w:tcW w:w="5135" w:type="dxa"/>
            <w:tcBorders>
              <w:top w:val="nil"/>
              <w:left w:val="nil"/>
              <w:bottom w:val="nil"/>
              <w:right w:val="nil"/>
            </w:tcBorders>
            <w:noWrap w:val="0"/>
            <w:vAlign w:val="center"/>
          </w:tcPr>
          <w:p w14:paraId="2B936623">
            <w:pPr>
              <w:pStyle w:val="34"/>
              <w:adjustRightInd w:val="0"/>
              <w:snapToGrid w:val="0"/>
              <w:spacing w:before="157" w:after="157"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乙方（盖章）：</w:t>
            </w:r>
          </w:p>
        </w:tc>
      </w:tr>
      <w:tr w14:paraId="0D49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31B139DE">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c>
          <w:tcPr>
            <w:tcW w:w="5135" w:type="dxa"/>
            <w:tcBorders>
              <w:top w:val="nil"/>
              <w:left w:val="nil"/>
              <w:bottom w:val="nil"/>
              <w:right w:val="nil"/>
            </w:tcBorders>
            <w:noWrap w:val="0"/>
            <w:vAlign w:val="center"/>
          </w:tcPr>
          <w:p w14:paraId="214733F4">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r>
      <w:tr w14:paraId="4454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461C0081">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c>
          <w:tcPr>
            <w:tcW w:w="5135" w:type="dxa"/>
            <w:tcBorders>
              <w:top w:val="nil"/>
              <w:left w:val="nil"/>
              <w:bottom w:val="nil"/>
              <w:right w:val="nil"/>
            </w:tcBorders>
            <w:noWrap w:val="0"/>
            <w:vAlign w:val="center"/>
          </w:tcPr>
          <w:p w14:paraId="7A241A5C">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r>
      <w:tr w14:paraId="54F2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055C1802">
            <w:pPr>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c>
          <w:tcPr>
            <w:tcW w:w="5135" w:type="dxa"/>
            <w:tcBorders>
              <w:top w:val="nil"/>
              <w:left w:val="nil"/>
              <w:bottom w:val="nil"/>
              <w:right w:val="nil"/>
            </w:tcBorders>
            <w:noWrap w:val="0"/>
            <w:vAlign w:val="center"/>
          </w:tcPr>
          <w:p w14:paraId="37EEAA24">
            <w:pPr>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r>
      <w:tr w14:paraId="5065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742187AA">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c>
          <w:tcPr>
            <w:tcW w:w="5135" w:type="dxa"/>
            <w:tcBorders>
              <w:top w:val="nil"/>
              <w:left w:val="nil"/>
              <w:bottom w:val="nil"/>
              <w:right w:val="nil"/>
            </w:tcBorders>
            <w:noWrap w:val="0"/>
            <w:vAlign w:val="center"/>
          </w:tcPr>
          <w:p w14:paraId="4EA12C1E">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r>
      <w:tr w14:paraId="6D41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33EABBA2">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c>
          <w:tcPr>
            <w:tcW w:w="5135" w:type="dxa"/>
            <w:tcBorders>
              <w:top w:val="nil"/>
              <w:left w:val="nil"/>
              <w:bottom w:val="nil"/>
              <w:right w:val="nil"/>
            </w:tcBorders>
            <w:noWrap w:val="0"/>
            <w:vAlign w:val="center"/>
          </w:tcPr>
          <w:p w14:paraId="3BF3FCAE">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r>
      <w:tr w14:paraId="02B6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747344F8">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合同签订地点： </w:t>
            </w:r>
          </w:p>
        </w:tc>
        <w:tc>
          <w:tcPr>
            <w:tcW w:w="5135" w:type="dxa"/>
            <w:tcBorders>
              <w:top w:val="nil"/>
              <w:left w:val="nil"/>
              <w:bottom w:val="nil"/>
              <w:right w:val="nil"/>
            </w:tcBorders>
            <w:noWrap w:val="0"/>
            <w:vAlign w:val="center"/>
          </w:tcPr>
          <w:p w14:paraId="0C21B455">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 xml:space="preserve">                </w:t>
            </w:r>
          </w:p>
        </w:tc>
      </w:tr>
    </w:tbl>
    <w:p w14:paraId="265AF498">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p>
    <w:p w14:paraId="766C338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17D951DC">
      <w:pPr>
        <w:snapToGrid w:val="0"/>
        <w:spacing w:before="156" w:beforeLines="50" w:after="50" w:line="360" w:lineRule="auto"/>
        <w:rPr>
          <w:rFonts w:hint="eastAsia" w:ascii="仿宋" w:hAnsi="仿宋" w:eastAsia="仿宋" w:cs="仿宋"/>
          <w:b/>
          <w:color w:val="000000"/>
          <w:sz w:val="24"/>
          <w:szCs w:val="20"/>
        </w:rPr>
      </w:pPr>
      <w:r>
        <w:rPr>
          <w:rFonts w:hint="eastAsia" w:ascii="仿宋" w:hAnsi="仿宋" w:eastAsia="仿宋" w:cs="仿宋"/>
          <w:b/>
          <w:color w:val="000000"/>
          <w:sz w:val="24"/>
        </w:rPr>
        <w:t xml:space="preserve">投标文件封面格式 </w:t>
      </w:r>
    </w:p>
    <w:p w14:paraId="53A5DAE3">
      <w:pPr>
        <w:snapToGrid w:val="0"/>
        <w:spacing w:before="156" w:beforeLines="50" w:after="50" w:line="360" w:lineRule="auto"/>
        <w:rPr>
          <w:rFonts w:hint="eastAsia" w:ascii="仿宋" w:hAnsi="仿宋" w:eastAsia="仿宋" w:cs="仿宋"/>
          <w:b/>
          <w:bCs/>
          <w:color w:val="000000"/>
          <w:sz w:val="32"/>
          <w:szCs w:val="20"/>
        </w:rPr>
      </w:pPr>
      <w:r>
        <w:rPr>
          <w:rFonts w:hint="eastAsia" w:ascii="仿宋" w:hAnsi="仿宋" w:eastAsia="仿宋" w:cs="仿宋"/>
          <w:color w:val="000000"/>
          <w:sz w:val="24"/>
        </w:rPr>
        <w:t xml:space="preserve">                                                                  </w:t>
      </w:r>
    </w:p>
    <w:p w14:paraId="7F62D597">
      <w:pPr>
        <w:snapToGrid w:val="0"/>
        <w:spacing w:before="156" w:beforeLines="50" w:after="50" w:line="360" w:lineRule="auto"/>
        <w:jc w:val="center"/>
        <w:rPr>
          <w:rFonts w:hint="eastAsia" w:ascii="仿宋" w:hAnsi="仿宋" w:eastAsia="仿宋" w:cs="仿宋"/>
          <w:bCs/>
          <w:color w:val="000000"/>
          <w:sz w:val="24"/>
          <w:szCs w:val="20"/>
        </w:rPr>
      </w:pPr>
    </w:p>
    <w:p w14:paraId="7FC6C3C4">
      <w:pPr>
        <w:pStyle w:val="5"/>
        <w:tabs>
          <w:tab w:val="left" w:pos="1080"/>
          <w:tab w:val="clear" w:pos="864"/>
        </w:tabs>
        <w:ind w:left="0" w:leftChars="0" w:firstLine="0" w:firstLineChars="0"/>
        <w:rPr>
          <w:rFonts w:hint="eastAsia"/>
        </w:rPr>
      </w:pPr>
    </w:p>
    <w:p w14:paraId="70F0CBDA">
      <w:pPr>
        <w:snapToGrid w:val="0"/>
        <w:spacing w:before="156" w:beforeLines="50" w:after="50" w:line="360" w:lineRule="auto"/>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资格证明/商务技术</w:t>
      </w:r>
      <w:r>
        <w:rPr>
          <w:rFonts w:hint="eastAsia" w:ascii="仿宋" w:hAnsi="仿宋" w:eastAsia="仿宋" w:cs="仿宋"/>
          <w:b/>
          <w:bCs/>
          <w:color w:val="000000"/>
          <w:sz w:val="52"/>
          <w:szCs w:val="52"/>
          <w:lang w:val="en-US" w:eastAsia="zh-CN"/>
        </w:rPr>
        <w:t>/报价</w:t>
      </w:r>
      <w:r>
        <w:rPr>
          <w:rFonts w:hint="eastAsia" w:ascii="仿宋" w:hAnsi="仿宋" w:eastAsia="仿宋" w:cs="仿宋"/>
          <w:b/>
          <w:bCs/>
          <w:color w:val="000000"/>
          <w:sz w:val="52"/>
          <w:szCs w:val="52"/>
        </w:rPr>
        <w:t>文件</w:t>
      </w:r>
    </w:p>
    <w:p w14:paraId="1F95DF57">
      <w:pPr>
        <w:snapToGrid w:val="0"/>
        <w:spacing w:before="156" w:beforeLines="50" w:after="50" w:line="360" w:lineRule="auto"/>
        <w:rPr>
          <w:rFonts w:hint="eastAsia" w:ascii="仿宋" w:hAnsi="仿宋" w:eastAsia="仿宋" w:cs="仿宋"/>
          <w:bCs/>
          <w:color w:val="000000"/>
          <w:sz w:val="24"/>
          <w:szCs w:val="20"/>
        </w:rPr>
      </w:pPr>
    </w:p>
    <w:p w14:paraId="6F7AE7E8">
      <w:pPr>
        <w:pStyle w:val="2"/>
        <w:pageBreakBefore w:val="0"/>
        <w:widowControl w:val="0"/>
        <w:kinsoku/>
        <w:wordWrap/>
        <w:overflowPunct/>
        <w:topLinePunct w:val="0"/>
        <w:autoSpaceDE/>
        <w:autoSpaceDN/>
        <w:bidi w:val="0"/>
        <w:adjustRightInd/>
        <w:spacing w:before="0" w:after="0"/>
        <w:ind w:left="0" w:leftChars="0"/>
        <w:textAlignment w:val="auto"/>
        <w:rPr>
          <w:rFonts w:hint="eastAsia" w:ascii="仿宋" w:hAnsi="仿宋" w:eastAsia="仿宋" w:cs="仿宋"/>
        </w:rPr>
      </w:pPr>
    </w:p>
    <w:p w14:paraId="0AFAB1A7">
      <w:pPr>
        <w:pageBreakBefore w:val="0"/>
        <w:widowControl w:val="0"/>
        <w:kinsoku/>
        <w:wordWrap/>
        <w:overflowPunct/>
        <w:topLinePunct w:val="0"/>
        <w:autoSpaceDE/>
        <w:autoSpaceDN/>
        <w:bidi w:val="0"/>
        <w:adjustRightInd/>
        <w:snapToGrid w:val="0"/>
        <w:spacing w:line="360" w:lineRule="auto"/>
        <w:ind w:left="1117" w:leftChars="532"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项目名称：</w:t>
      </w:r>
    </w:p>
    <w:p w14:paraId="2329FA10">
      <w:pPr>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项目编号：</w:t>
      </w:r>
    </w:p>
    <w:p w14:paraId="52EB408C">
      <w:pPr>
        <w:pageBreakBefore w:val="0"/>
        <w:widowControl w:val="0"/>
        <w:kinsoku/>
        <w:wordWrap/>
        <w:overflowPunct/>
        <w:topLinePunct w:val="0"/>
        <w:autoSpaceDE/>
        <w:autoSpaceDN/>
        <w:bidi w:val="0"/>
        <w:adjustRightInd/>
        <w:snapToGrid w:val="0"/>
        <w:spacing w:line="360" w:lineRule="auto"/>
        <w:ind w:left="0" w:leftChars="0" w:firstLine="1680" w:firstLineChars="60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标    项：</w:t>
      </w:r>
    </w:p>
    <w:p w14:paraId="47725CC8">
      <w:pPr>
        <w:snapToGrid w:val="0"/>
        <w:spacing w:before="156" w:beforeLines="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14:paraId="4FB60021">
      <w:pPr>
        <w:pStyle w:val="16"/>
        <w:snapToGrid w:val="0"/>
        <w:spacing w:before="50" w:after="50" w:line="360" w:lineRule="auto"/>
        <w:ind w:left="0" w:leftChars="0" w:firstLine="0" w:firstLineChars="0"/>
        <w:rPr>
          <w:rFonts w:hint="eastAsia" w:ascii="仿宋" w:hAnsi="仿宋" w:eastAsia="仿宋" w:cs="仿宋"/>
          <w:bCs/>
          <w:color w:val="000000"/>
          <w:sz w:val="28"/>
          <w:szCs w:val="28"/>
        </w:rPr>
      </w:pPr>
    </w:p>
    <w:p w14:paraId="001CD433">
      <w:pPr>
        <w:pStyle w:val="16"/>
        <w:snapToGrid w:val="0"/>
        <w:spacing w:before="50" w:after="50" w:line="360" w:lineRule="auto"/>
        <w:ind w:firstLine="1260" w:firstLineChars="450"/>
        <w:rPr>
          <w:rFonts w:hint="eastAsia" w:ascii="仿宋" w:hAnsi="仿宋" w:eastAsia="仿宋" w:cs="仿宋"/>
          <w:bCs/>
          <w:color w:val="000000"/>
          <w:sz w:val="28"/>
          <w:szCs w:val="28"/>
        </w:rPr>
      </w:pPr>
    </w:p>
    <w:p w14:paraId="18121EC3">
      <w:pPr>
        <w:pStyle w:val="16"/>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投标人名称：</w:t>
      </w:r>
    </w:p>
    <w:p w14:paraId="4B609DAF">
      <w:pPr>
        <w:pStyle w:val="16"/>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投标人地址：</w:t>
      </w:r>
    </w:p>
    <w:p w14:paraId="0AF672F1">
      <w:pPr>
        <w:snapToGrid w:val="0"/>
        <w:spacing w:before="156" w:beforeLines="50" w:after="50" w:line="360" w:lineRule="auto"/>
        <w:ind w:firstLine="645"/>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388D3191">
      <w:pPr>
        <w:snapToGrid w:val="0"/>
        <w:spacing w:before="156" w:beforeLines="50" w:after="50" w:line="360" w:lineRule="auto"/>
        <w:ind w:firstLine="645"/>
        <w:jc w:val="center"/>
        <w:rPr>
          <w:rFonts w:hint="eastAsia" w:ascii="仿宋" w:hAnsi="仿宋" w:eastAsia="仿宋" w:cs="仿宋"/>
          <w:color w:val="000000"/>
          <w:sz w:val="24"/>
          <w:szCs w:val="20"/>
        </w:rPr>
      </w:pPr>
      <w:r>
        <w:rPr>
          <w:rFonts w:hint="eastAsia" w:ascii="仿宋" w:hAnsi="仿宋" w:eastAsia="仿宋" w:cs="仿宋"/>
          <w:color w:val="000000"/>
          <w:sz w:val="28"/>
          <w:szCs w:val="28"/>
        </w:rPr>
        <w:t>年  月  日</w:t>
      </w:r>
    </w:p>
    <w:p w14:paraId="5FB7C2F0">
      <w:pPr>
        <w:spacing w:line="360" w:lineRule="auto"/>
        <w:jc w:val="center"/>
        <w:outlineLvl w:val="0"/>
        <w:rPr>
          <w:rFonts w:hint="eastAsia" w:ascii="仿宋" w:hAnsi="仿宋" w:eastAsia="仿宋" w:cs="仿宋"/>
          <w:b/>
          <w:kern w:val="0"/>
          <w:sz w:val="36"/>
          <w:szCs w:val="36"/>
        </w:rPr>
      </w:pPr>
    </w:p>
    <w:p w14:paraId="74549CC3">
      <w:pPr>
        <w:spacing w:line="360" w:lineRule="auto"/>
        <w:jc w:val="center"/>
        <w:outlineLvl w:val="0"/>
        <w:rPr>
          <w:rFonts w:hint="eastAsia" w:ascii="仿宋" w:hAnsi="仿宋" w:eastAsia="仿宋" w:cs="仿宋"/>
          <w:b/>
          <w:kern w:val="0"/>
          <w:sz w:val="36"/>
          <w:szCs w:val="36"/>
        </w:rPr>
      </w:pPr>
    </w:p>
    <w:p w14:paraId="17B4FD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140B9DD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0DDFD0D">
      <w:pPr>
        <w:spacing w:line="360" w:lineRule="auto"/>
        <w:jc w:val="center"/>
        <w:outlineLvl w:val="0"/>
        <w:rPr>
          <w:rFonts w:hint="eastAsia" w:ascii="仿宋" w:hAnsi="仿宋" w:eastAsia="仿宋" w:cs="仿宋"/>
          <w:b/>
          <w:kern w:val="0"/>
          <w:sz w:val="36"/>
          <w:szCs w:val="36"/>
        </w:rPr>
      </w:pPr>
    </w:p>
    <w:p w14:paraId="59FCC8F7">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1C3AAF43">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符合参加采购活动应当具备的一般条件的承诺函…………………（页码）</w:t>
      </w:r>
    </w:p>
    <w:p w14:paraId="54C4F94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）本项目的特定资格要求………………………………………………（页码）</w:t>
      </w:r>
    </w:p>
    <w:p w14:paraId="50883478">
      <w:pPr>
        <w:snapToGrid w:val="0"/>
        <w:spacing w:line="360" w:lineRule="auto"/>
        <w:ind w:firstLine="480" w:firstLineChars="200"/>
        <w:rPr>
          <w:rFonts w:hint="eastAsia" w:ascii="仿宋" w:hAnsi="仿宋" w:eastAsia="仿宋" w:cs="仿宋"/>
          <w:sz w:val="24"/>
        </w:rPr>
      </w:pPr>
    </w:p>
    <w:p w14:paraId="1E92FF7D">
      <w:pPr>
        <w:spacing w:line="360" w:lineRule="auto"/>
        <w:ind w:firstLine="480" w:firstLineChars="200"/>
        <w:rPr>
          <w:rFonts w:hint="eastAsia" w:ascii="仿宋" w:hAnsi="仿宋" w:eastAsia="仿宋" w:cs="仿宋"/>
          <w:sz w:val="24"/>
        </w:rPr>
      </w:pPr>
    </w:p>
    <w:p w14:paraId="01E61D87">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4D458EF4">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4A14A355">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60DB003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4610A645">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7B0975AD">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符合参加采购活动应当具备的一般条件的承诺函</w:t>
      </w:r>
    </w:p>
    <w:p w14:paraId="04D197C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17260F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编号：】采购活动，郑重承诺：</w:t>
      </w:r>
    </w:p>
    <w:p w14:paraId="0889A2A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条规定的条件：</w:t>
      </w:r>
    </w:p>
    <w:p w14:paraId="58F2D2A1">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19E971F8">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61C949EE">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2CE20B12">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15AF8C5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777C5707">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291397F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EEAB7A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D148B0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2EF4ABD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631672C2">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7CE44E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253D227">
      <w:pPr>
        <w:snapToGrid w:val="0"/>
        <w:spacing w:line="360" w:lineRule="auto"/>
        <w:ind w:right="480"/>
        <w:jc w:val="both"/>
        <w:rPr>
          <w:rFonts w:hint="eastAsia" w:ascii="仿宋" w:hAnsi="仿宋" w:eastAsia="仿宋" w:cs="仿宋"/>
          <w:b/>
          <w:kern w:val="0"/>
          <w:sz w:val="32"/>
          <w:szCs w:val="32"/>
        </w:rPr>
      </w:pPr>
    </w:p>
    <w:p w14:paraId="3D391189">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4D59F2E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B6FAFB4">
      <w:pPr>
        <w:rPr>
          <w:rFonts w:hint="eastAsia" w:ascii="仿宋" w:hAnsi="仿宋" w:eastAsia="仿宋" w:cs="仿宋"/>
        </w:rPr>
      </w:pPr>
    </w:p>
    <w:p w14:paraId="6D8AAE67">
      <w:pPr>
        <w:snapToGrid w:val="0"/>
        <w:spacing w:line="360" w:lineRule="auto"/>
        <w:ind w:right="480"/>
        <w:jc w:val="center"/>
        <w:rPr>
          <w:rFonts w:hint="eastAsia" w:ascii="仿宋" w:hAnsi="仿宋" w:eastAsia="仿宋" w:cs="仿宋"/>
          <w:b/>
          <w:kern w:val="0"/>
          <w:sz w:val="32"/>
          <w:szCs w:val="32"/>
        </w:rPr>
      </w:pPr>
    </w:p>
    <w:p w14:paraId="635D31C1">
      <w:pPr>
        <w:snapToGrid w:val="0"/>
        <w:spacing w:line="360" w:lineRule="auto"/>
        <w:ind w:right="480"/>
        <w:jc w:val="center"/>
        <w:rPr>
          <w:rFonts w:hint="eastAsia" w:ascii="仿宋" w:hAnsi="仿宋" w:eastAsia="仿宋" w:cs="仿宋"/>
          <w:b/>
          <w:kern w:val="0"/>
          <w:sz w:val="32"/>
          <w:szCs w:val="32"/>
        </w:rPr>
      </w:pPr>
    </w:p>
    <w:p w14:paraId="4DDD8B0F">
      <w:pPr>
        <w:spacing w:line="360" w:lineRule="auto"/>
        <w:ind w:right="420"/>
        <w:rPr>
          <w:rFonts w:hint="eastAsia" w:ascii="仿宋" w:hAnsi="仿宋" w:eastAsia="仿宋" w:cs="仿宋"/>
          <w:b/>
          <w:kern w:val="0"/>
          <w:sz w:val="36"/>
          <w:szCs w:val="36"/>
        </w:rPr>
      </w:pPr>
    </w:p>
    <w:p w14:paraId="6E1537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B7E779E">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EA3755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E19ABB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AACE9DF">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0857A33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240876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C2246D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68E1E92">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709B9B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6B43E8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06FA5E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4880D6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2E3740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CBBAA0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7A296F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55BDE05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4BA0F0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181979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73BB2B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087E4773">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14:paraId="33DCAA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）评标标准相应的商务技术资料…………………………………………………（页码）</w:t>
      </w:r>
    </w:p>
    <w:p w14:paraId="08E144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）商务技术偏离表…………………………………………………………………（页码）</w:t>
      </w:r>
    </w:p>
    <w:p w14:paraId="740E2D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）供应商廉洁自律承诺书</w:t>
      </w:r>
      <w:r>
        <w:rPr>
          <w:rFonts w:hint="eastAsia" w:ascii="仿宋" w:hAnsi="仿宋" w:eastAsia="仿宋" w:cs="仿宋"/>
          <w:sz w:val="24"/>
          <w:szCs w:val="24"/>
        </w:rPr>
        <w:t>…………………………………………………………（页码）</w:t>
      </w:r>
    </w:p>
    <w:p w14:paraId="73DC0266">
      <w:pPr>
        <w:snapToGrid w:val="0"/>
        <w:spacing w:line="360" w:lineRule="auto"/>
        <w:jc w:val="center"/>
        <w:rPr>
          <w:rFonts w:hint="eastAsia" w:ascii="仿宋" w:hAnsi="仿宋" w:eastAsia="仿宋" w:cs="仿宋"/>
          <w:b/>
          <w:kern w:val="0"/>
          <w:sz w:val="32"/>
          <w:szCs w:val="32"/>
          <w:lang w:val="zh-CN"/>
        </w:rPr>
      </w:pPr>
    </w:p>
    <w:p w14:paraId="3260F6DE">
      <w:pPr>
        <w:snapToGrid w:val="0"/>
        <w:spacing w:line="360" w:lineRule="auto"/>
        <w:jc w:val="center"/>
        <w:rPr>
          <w:rFonts w:hint="eastAsia" w:ascii="仿宋" w:hAnsi="仿宋" w:eastAsia="仿宋" w:cs="仿宋"/>
          <w:b/>
          <w:kern w:val="0"/>
          <w:sz w:val="32"/>
          <w:szCs w:val="32"/>
          <w:lang w:val="zh-CN"/>
        </w:rPr>
      </w:pPr>
    </w:p>
    <w:p w14:paraId="7637C94D">
      <w:pPr>
        <w:snapToGrid w:val="0"/>
        <w:spacing w:line="360" w:lineRule="auto"/>
        <w:jc w:val="center"/>
        <w:rPr>
          <w:rFonts w:hint="eastAsia" w:ascii="仿宋" w:hAnsi="仿宋" w:eastAsia="仿宋" w:cs="仿宋"/>
          <w:b/>
          <w:kern w:val="0"/>
          <w:sz w:val="32"/>
          <w:szCs w:val="32"/>
          <w:lang w:val="zh-CN"/>
        </w:rPr>
      </w:pPr>
    </w:p>
    <w:p w14:paraId="446BD5E1">
      <w:pPr>
        <w:snapToGrid w:val="0"/>
        <w:spacing w:line="360" w:lineRule="auto"/>
        <w:jc w:val="center"/>
        <w:rPr>
          <w:rFonts w:hint="eastAsia" w:ascii="仿宋" w:hAnsi="仿宋" w:eastAsia="仿宋" w:cs="仿宋"/>
          <w:b/>
          <w:kern w:val="0"/>
          <w:sz w:val="32"/>
          <w:szCs w:val="32"/>
          <w:lang w:val="zh-CN"/>
        </w:rPr>
      </w:pPr>
    </w:p>
    <w:p w14:paraId="38F2D037">
      <w:pPr>
        <w:snapToGrid w:val="0"/>
        <w:spacing w:line="360" w:lineRule="auto"/>
        <w:jc w:val="center"/>
        <w:rPr>
          <w:rFonts w:hint="eastAsia" w:ascii="仿宋" w:hAnsi="仿宋" w:eastAsia="仿宋" w:cs="仿宋"/>
          <w:b/>
          <w:kern w:val="0"/>
          <w:sz w:val="32"/>
          <w:szCs w:val="32"/>
          <w:lang w:val="zh-CN"/>
        </w:rPr>
      </w:pPr>
    </w:p>
    <w:p w14:paraId="3FB7F815">
      <w:pPr>
        <w:snapToGrid w:val="0"/>
        <w:spacing w:line="360" w:lineRule="auto"/>
        <w:jc w:val="center"/>
        <w:outlineLvl w:val="0"/>
        <w:rPr>
          <w:rFonts w:hint="eastAsia" w:ascii="仿宋" w:hAnsi="仿宋" w:eastAsia="仿宋" w:cs="仿宋"/>
          <w:b/>
          <w:kern w:val="0"/>
          <w:sz w:val="32"/>
          <w:szCs w:val="32"/>
        </w:rPr>
      </w:pPr>
    </w:p>
    <w:p w14:paraId="61D03570">
      <w:pPr>
        <w:snapToGrid w:val="0"/>
        <w:spacing w:line="360" w:lineRule="auto"/>
        <w:jc w:val="center"/>
        <w:outlineLvl w:val="0"/>
        <w:rPr>
          <w:rFonts w:hint="eastAsia" w:ascii="仿宋" w:hAnsi="仿宋" w:eastAsia="仿宋" w:cs="仿宋"/>
          <w:b/>
          <w:kern w:val="0"/>
          <w:sz w:val="32"/>
          <w:szCs w:val="32"/>
        </w:rPr>
      </w:pPr>
    </w:p>
    <w:p w14:paraId="5189F999">
      <w:pPr>
        <w:rPr>
          <w:rFonts w:hint="eastAsia" w:ascii="仿宋" w:hAnsi="仿宋" w:eastAsia="仿宋" w:cs="仿宋"/>
        </w:rPr>
      </w:pPr>
    </w:p>
    <w:p w14:paraId="1D1B98AA">
      <w:pPr>
        <w:snapToGrid w:val="0"/>
        <w:spacing w:line="360" w:lineRule="auto"/>
        <w:jc w:val="center"/>
        <w:outlineLvl w:val="0"/>
        <w:rPr>
          <w:rFonts w:hint="eastAsia" w:ascii="仿宋" w:hAnsi="仿宋" w:eastAsia="仿宋" w:cs="仿宋"/>
          <w:b/>
          <w:kern w:val="0"/>
          <w:sz w:val="32"/>
          <w:szCs w:val="32"/>
        </w:rPr>
      </w:pPr>
    </w:p>
    <w:p w14:paraId="5E426B92">
      <w:pPr>
        <w:snapToGrid w:val="0"/>
        <w:spacing w:line="360" w:lineRule="auto"/>
        <w:jc w:val="center"/>
        <w:outlineLvl w:val="0"/>
        <w:rPr>
          <w:rFonts w:hint="eastAsia" w:ascii="仿宋" w:hAnsi="仿宋" w:eastAsia="仿宋" w:cs="仿宋"/>
          <w:b/>
          <w:kern w:val="0"/>
          <w:sz w:val="32"/>
          <w:szCs w:val="32"/>
        </w:rPr>
      </w:pPr>
    </w:p>
    <w:p w14:paraId="00310CAA">
      <w:pPr>
        <w:snapToGrid w:val="0"/>
        <w:spacing w:line="360" w:lineRule="auto"/>
        <w:jc w:val="center"/>
        <w:outlineLvl w:val="0"/>
        <w:rPr>
          <w:rFonts w:hint="eastAsia" w:ascii="仿宋" w:hAnsi="仿宋" w:eastAsia="仿宋" w:cs="仿宋"/>
          <w:b/>
          <w:kern w:val="0"/>
          <w:sz w:val="32"/>
          <w:szCs w:val="32"/>
        </w:rPr>
      </w:pPr>
    </w:p>
    <w:p w14:paraId="2D0A4CC2">
      <w:pPr>
        <w:snapToGrid w:val="0"/>
        <w:spacing w:line="360" w:lineRule="auto"/>
        <w:jc w:val="center"/>
        <w:outlineLvl w:val="0"/>
        <w:rPr>
          <w:rFonts w:hint="eastAsia" w:ascii="仿宋" w:hAnsi="仿宋" w:eastAsia="仿宋" w:cs="仿宋"/>
          <w:b/>
          <w:kern w:val="0"/>
          <w:sz w:val="32"/>
          <w:szCs w:val="32"/>
        </w:rPr>
      </w:pPr>
    </w:p>
    <w:p w14:paraId="4919B766">
      <w:pPr>
        <w:snapToGrid w:val="0"/>
        <w:spacing w:line="360" w:lineRule="auto"/>
        <w:jc w:val="center"/>
        <w:outlineLvl w:val="0"/>
        <w:rPr>
          <w:rFonts w:hint="eastAsia" w:ascii="仿宋" w:hAnsi="仿宋" w:eastAsia="仿宋" w:cs="仿宋"/>
          <w:b/>
          <w:kern w:val="0"/>
          <w:sz w:val="32"/>
          <w:szCs w:val="32"/>
        </w:rPr>
      </w:pPr>
    </w:p>
    <w:p w14:paraId="2993B142">
      <w:pPr>
        <w:snapToGrid w:val="0"/>
        <w:spacing w:line="360" w:lineRule="auto"/>
        <w:jc w:val="center"/>
        <w:outlineLvl w:val="0"/>
        <w:rPr>
          <w:rFonts w:hint="eastAsia" w:ascii="仿宋" w:hAnsi="仿宋" w:eastAsia="仿宋" w:cs="仿宋"/>
          <w:b/>
          <w:kern w:val="0"/>
          <w:sz w:val="32"/>
          <w:szCs w:val="32"/>
        </w:rPr>
      </w:pPr>
    </w:p>
    <w:p w14:paraId="3E34C756">
      <w:pPr>
        <w:snapToGrid w:val="0"/>
        <w:spacing w:line="360" w:lineRule="auto"/>
        <w:jc w:val="center"/>
        <w:outlineLvl w:val="0"/>
        <w:rPr>
          <w:rFonts w:hint="eastAsia" w:ascii="仿宋" w:hAnsi="仿宋" w:eastAsia="仿宋" w:cs="仿宋"/>
          <w:b/>
          <w:kern w:val="0"/>
          <w:sz w:val="32"/>
          <w:szCs w:val="32"/>
        </w:rPr>
      </w:pPr>
    </w:p>
    <w:p w14:paraId="0EEDEFD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508F207">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1BCC9959">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071CA5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67F6151">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EE6FBB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A6780B1">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27C43F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2D1DB9C">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3B29789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433F34A">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87B3178">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0786F5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2E3629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8D9C4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33466E4D">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5D4BE974">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779879E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48ECE06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41CD249A">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6F2F09B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006452C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14D0163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665EB63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42080F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41281D0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1886F1ED">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供应商廉洁自律承诺书；</w:t>
      </w:r>
    </w:p>
    <w:p w14:paraId="1D985E07">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4D6FE31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FB3AB1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3F549A2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792EDBC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495F8E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65AC427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4DBE70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26D764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3D80CFF">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068AE6F2">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0C516F4D">
      <w:pPr>
        <w:snapToGrid w:val="0"/>
        <w:spacing w:line="360" w:lineRule="auto"/>
        <w:ind w:left="420" w:leftChars="200" w:firstLine="4200" w:firstLineChars="1750"/>
        <w:rPr>
          <w:rFonts w:hint="eastAsia" w:ascii="仿宋" w:hAnsi="仿宋" w:eastAsia="仿宋" w:cs="仿宋"/>
          <w:kern w:val="0"/>
          <w:sz w:val="24"/>
          <w:u w:val="single"/>
          <w:lang w:val="zh-CN"/>
        </w:rPr>
      </w:pPr>
    </w:p>
    <w:p w14:paraId="2CBC7128">
      <w:pPr>
        <w:snapToGrid w:val="0"/>
        <w:spacing w:line="360" w:lineRule="auto"/>
        <w:jc w:val="center"/>
        <w:rPr>
          <w:rFonts w:hint="eastAsia" w:ascii="仿宋" w:hAnsi="仿宋" w:eastAsia="仿宋" w:cs="仿宋"/>
          <w:b/>
          <w:kern w:val="0"/>
          <w:sz w:val="32"/>
          <w:szCs w:val="32"/>
          <w:lang w:val="zh-CN"/>
        </w:rPr>
      </w:pPr>
    </w:p>
    <w:p w14:paraId="74E908B6">
      <w:pPr>
        <w:snapToGrid w:val="0"/>
        <w:spacing w:line="360" w:lineRule="auto"/>
        <w:rPr>
          <w:rFonts w:hint="eastAsia" w:ascii="仿宋" w:hAnsi="仿宋" w:eastAsia="仿宋" w:cs="仿宋"/>
          <w:sz w:val="24"/>
        </w:rPr>
      </w:pPr>
    </w:p>
    <w:p w14:paraId="2753A54F">
      <w:pPr>
        <w:jc w:val="center"/>
        <w:rPr>
          <w:rFonts w:hint="eastAsia" w:ascii="仿宋" w:hAnsi="仿宋" w:eastAsia="仿宋" w:cs="仿宋"/>
          <w:b/>
          <w:kern w:val="0"/>
          <w:sz w:val="32"/>
          <w:szCs w:val="32"/>
          <w:lang w:val="zh-CN"/>
        </w:rPr>
      </w:pPr>
    </w:p>
    <w:p w14:paraId="489F305C">
      <w:pPr>
        <w:jc w:val="center"/>
        <w:rPr>
          <w:rFonts w:hint="eastAsia" w:ascii="仿宋" w:hAnsi="仿宋" w:eastAsia="仿宋" w:cs="仿宋"/>
          <w:b/>
          <w:kern w:val="0"/>
          <w:sz w:val="32"/>
          <w:szCs w:val="32"/>
          <w:lang w:val="zh-CN"/>
        </w:rPr>
      </w:pPr>
    </w:p>
    <w:p w14:paraId="2417E5D1">
      <w:pPr>
        <w:jc w:val="center"/>
        <w:rPr>
          <w:rFonts w:hint="eastAsia" w:ascii="仿宋" w:hAnsi="仿宋" w:eastAsia="仿宋" w:cs="仿宋"/>
          <w:b/>
          <w:kern w:val="0"/>
          <w:sz w:val="32"/>
          <w:szCs w:val="32"/>
          <w:lang w:val="zh-CN"/>
        </w:rPr>
      </w:pPr>
    </w:p>
    <w:p w14:paraId="2DE16434">
      <w:pPr>
        <w:jc w:val="center"/>
        <w:rPr>
          <w:rFonts w:hint="eastAsia" w:ascii="仿宋" w:hAnsi="仿宋" w:eastAsia="仿宋" w:cs="仿宋"/>
          <w:b/>
          <w:kern w:val="0"/>
          <w:sz w:val="32"/>
          <w:szCs w:val="32"/>
          <w:lang w:val="zh-CN"/>
        </w:rPr>
      </w:pPr>
    </w:p>
    <w:p w14:paraId="1D0A62B4">
      <w:pPr>
        <w:jc w:val="center"/>
        <w:rPr>
          <w:rFonts w:hint="eastAsia" w:ascii="仿宋" w:hAnsi="仿宋" w:eastAsia="仿宋" w:cs="仿宋"/>
          <w:b/>
          <w:kern w:val="0"/>
          <w:sz w:val="32"/>
          <w:szCs w:val="32"/>
          <w:lang w:val="zh-CN"/>
        </w:rPr>
      </w:pPr>
    </w:p>
    <w:p w14:paraId="2A524F99">
      <w:pPr>
        <w:jc w:val="center"/>
        <w:rPr>
          <w:rFonts w:hint="eastAsia" w:ascii="仿宋" w:hAnsi="仿宋" w:eastAsia="仿宋" w:cs="仿宋"/>
          <w:b/>
          <w:kern w:val="0"/>
          <w:sz w:val="32"/>
          <w:szCs w:val="32"/>
          <w:lang w:val="zh-CN"/>
        </w:rPr>
      </w:pPr>
    </w:p>
    <w:p w14:paraId="1FA9D6A7">
      <w:pPr>
        <w:jc w:val="center"/>
        <w:rPr>
          <w:rFonts w:hint="eastAsia" w:ascii="仿宋" w:hAnsi="仿宋" w:eastAsia="仿宋" w:cs="仿宋"/>
          <w:b/>
          <w:kern w:val="0"/>
          <w:sz w:val="32"/>
          <w:szCs w:val="32"/>
          <w:lang w:val="zh-CN"/>
        </w:rPr>
      </w:pPr>
    </w:p>
    <w:p w14:paraId="75DDF2EA">
      <w:pPr>
        <w:jc w:val="center"/>
        <w:rPr>
          <w:rFonts w:hint="eastAsia" w:ascii="仿宋" w:hAnsi="仿宋" w:eastAsia="仿宋" w:cs="仿宋"/>
          <w:b/>
          <w:kern w:val="0"/>
          <w:sz w:val="32"/>
          <w:szCs w:val="32"/>
          <w:lang w:val="zh-CN"/>
        </w:rPr>
      </w:pPr>
    </w:p>
    <w:p w14:paraId="0A986FEF">
      <w:pPr>
        <w:jc w:val="center"/>
        <w:rPr>
          <w:rFonts w:hint="eastAsia" w:ascii="仿宋" w:hAnsi="仿宋" w:eastAsia="仿宋" w:cs="仿宋"/>
          <w:b/>
          <w:kern w:val="0"/>
          <w:sz w:val="32"/>
          <w:szCs w:val="32"/>
          <w:lang w:val="zh-CN"/>
        </w:rPr>
      </w:pPr>
    </w:p>
    <w:p w14:paraId="1F28C813">
      <w:pPr>
        <w:jc w:val="both"/>
        <w:rPr>
          <w:rFonts w:hint="eastAsia" w:ascii="仿宋" w:hAnsi="仿宋" w:eastAsia="仿宋" w:cs="仿宋"/>
          <w:b/>
          <w:kern w:val="0"/>
          <w:sz w:val="32"/>
          <w:szCs w:val="32"/>
          <w:lang w:val="zh-CN"/>
        </w:rPr>
      </w:pPr>
    </w:p>
    <w:p w14:paraId="78438B0C">
      <w:pPr>
        <w:jc w:val="center"/>
        <w:rPr>
          <w:rFonts w:hint="eastAsia" w:ascii="仿宋" w:hAnsi="仿宋" w:eastAsia="仿宋" w:cs="仿宋"/>
          <w:b/>
          <w:kern w:val="0"/>
          <w:sz w:val="32"/>
          <w:szCs w:val="32"/>
          <w:lang w:val="zh-CN"/>
        </w:rPr>
      </w:pPr>
    </w:p>
    <w:p w14:paraId="039561F6">
      <w:pPr>
        <w:jc w:val="center"/>
        <w:rPr>
          <w:rFonts w:hint="eastAsia" w:ascii="仿宋" w:hAnsi="仿宋" w:eastAsia="仿宋" w:cs="仿宋"/>
          <w:b/>
          <w:kern w:val="0"/>
          <w:sz w:val="32"/>
          <w:szCs w:val="32"/>
          <w:lang w:val="zh-CN"/>
        </w:rPr>
      </w:pPr>
    </w:p>
    <w:p w14:paraId="365ED51F">
      <w:pPr>
        <w:jc w:val="center"/>
        <w:rPr>
          <w:rFonts w:hint="eastAsia" w:ascii="仿宋" w:hAnsi="仿宋" w:eastAsia="仿宋" w:cs="仿宋"/>
          <w:b/>
          <w:kern w:val="0"/>
          <w:sz w:val="32"/>
          <w:szCs w:val="32"/>
          <w:lang w:val="zh-CN"/>
        </w:rPr>
      </w:pPr>
    </w:p>
    <w:p w14:paraId="1497F7AC">
      <w:pPr>
        <w:jc w:val="center"/>
        <w:rPr>
          <w:rFonts w:hint="eastAsia" w:ascii="仿宋" w:hAnsi="仿宋" w:eastAsia="仿宋" w:cs="仿宋"/>
          <w:b/>
          <w:kern w:val="0"/>
          <w:sz w:val="32"/>
          <w:szCs w:val="32"/>
          <w:lang w:val="zh-CN"/>
        </w:rPr>
      </w:pPr>
    </w:p>
    <w:p w14:paraId="771B9252">
      <w:pPr>
        <w:jc w:val="center"/>
        <w:rPr>
          <w:rFonts w:hint="eastAsia" w:ascii="仿宋" w:hAnsi="仿宋" w:eastAsia="仿宋" w:cs="仿宋"/>
          <w:b/>
          <w:kern w:val="0"/>
          <w:sz w:val="32"/>
          <w:szCs w:val="32"/>
          <w:lang w:val="zh-CN"/>
        </w:rPr>
      </w:pPr>
    </w:p>
    <w:p w14:paraId="1565B04E">
      <w:pPr>
        <w:jc w:val="center"/>
        <w:rPr>
          <w:rFonts w:hint="eastAsia" w:ascii="仿宋" w:hAnsi="仿宋" w:eastAsia="仿宋" w:cs="仿宋"/>
          <w:b/>
          <w:kern w:val="0"/>
          <w:sz w:val="32"/>
          <w:szCs w:val="32"/>
          <w:lang w:val="zh-CN"/>
        </w:rPr>
      </w:pPr>
    </w:p>
    <w:p w14:paraId="039595A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77232048">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333A94F">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00E90B1">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B11A3F9">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采购投标的一切事项，其法律后果由我方承担。</w:t>
      </w:r>
    </w:p>
    <w:p w14:paraId="301A531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5908E5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960453F">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7FFD0F4A">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586C63DB">
      <w:pPr>
        <w:autoSpaceDE w:val="0"/>
        <w:autoSpaceDN w:val="0"/>
        <w:spacing w:line="360" w:lineRule="auto"/>
        <w:jc w:val="both"/>
        <w:rPr>
          <w:rFonts w:hint="eastAsia" w:ascii="仿宋" w:hAnsi="仿宋" w:eastAsia="仿宋" w:cs="仿宋"/>
          <w:b/>
          <w:kern w:val="0"/>
          <w:sz w:val="32"/>
          <w:szCs w:val="32"/>
          <w:lang w:val="zh-CN"/>
        </w:rPr>
      </w:pPr>
    </w:p>
    <w:p w14:paraId="6251328A">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3555B171">
      <w:pPr>
        <w:pStyle w:val="15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4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60CA9127">
            <w:pPr>
              <w:pStyle w:val="154"/>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3317431A">
            <w:pPr>
              <w:pStyle w:val="154"/>
              <w:adjustRightInd w:val="0"/>
              <w:spacing w:line="360" w:lineRule="auto"/>
              <w:rPr>
                <w:rFonts w:hint="eastAsia" w:ascii="仿宋" w:hAnsi="仿宋" w:eastAsia="仿宋" w:cs="仿宋"/>
                <w:bCs/>
                <w:sz w:val="24"/>
              </w:rPr>
            </w:pPr>
          </w:p>
        </w:tc>
      </w:tr>
    </w:tbl>
    <w:p w14:paraId="4075E96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7B0A7A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F059174">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3A375EED">
      <w:pPr>
        <w:snapToGrid w:val="0"/>
        <w:spacing w:line="360" w:lineRule="auto"/>
        <w:ind w:right="480"/>
        <w:rPr>
          <w:rFonts w:hint="eastAsia" w:ascii="仿宋" w:hAnsi="仿宋" w:eastAsia="仿宋" w:cs="仿宋"/>
          <w:b/>
          <w:kern w:val="0"/>
          <w:sz w:val="32"/>
          <w:szCs w:val="32"/>
          <w:lang w:val="zh-CN"/>
        </w:rPr>
      </w:pPr>
    </w:p>
    <w:p w14:paraId="5B7A08AF">
      <w:pPr>
        <w:snapToGrid w:val="0"/>
        <w:spacing w:line="360" w:lineRule="auto"/>
        <w:rPr>
          <w:rFonts w:hint="eastAsia" w:ascii="仿宋" w:hAnsi="仿宋" w:eastAsia="仿宋" w:cs="仿宋"/>
          <w:b/>
          <w:kern w:val="0"/>
          <w:sz w:val="32"/>
          <w:szCs w:val="32"/>
          <w:lang w:eastAsia="zh-CN"/>
        </w:rPr>
      </w:pPr>
    </w:p>
    <w:p w14:paraId="071D868D">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14:paraId="5BBA2952">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164F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6D28089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73AFEEF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6C84D92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762254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3A732B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8B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142CF36">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7D6F5EAF">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5C9DA11A">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77942F4F">
            <w:pPr>
              <w:jc w:val="center"/>
              <w:rPr>
                <w:rFonts w:hint="eastAsia" w:ascii="仿宋" w:hAnsi="仿宋" w:eastAsia="仿宋" w:cs="仿宋"/>
                <w:color w:val="auto"/>
                <w:sz w:val="24"/>
              </w:rPr>
            </w:pPr>
          </w:p>
          <w:p w14:paraId="46D68B33">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4DB8B961">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165B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36ACFE0">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864" w:type="dxa"/>
            <w:vAlign w:val="center"/>
          </w:tcPr>
          <w:p w14:paraId="495B2DBB">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01D2CBB2">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714C3044">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DD8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27E27D0">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864" w:type="dxa"/>
            <w:vAlign w:val="center"/>
          </w:tcPr>
          <w:p w14:paraId="4C0AE4BA">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77B463EA">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14:paraId="79F4336D">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62A44837">
      <w:pPr>
        <w:jc w:val="center"/>
        <w:rPr>
          <w:rFonts w:hint="eastAsia" w:ascii="仿宋" w:hAnsi="仿宋" w:eastAsia="仿宋" w:cs="仿宋"/>
          <w:b/>
          <w:kern w:val="0"/>
          <w:sz w:val="32"/>
          <w:szCs w:val="32"/>
        </w:rPr>
      </w:pPr>
    </w:p>
    <w:p w14:paraId="0ECD1D4C">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0F5C1020">
      <w:pPr>
        <w:jc w:val="center"/>
        <w:rPr>
          <w:rFonts w:hint="eastAsia" w:ascii="仿宋" w:hAnsi="仿宋" w:eastAsia="仿宋" w:cs="仿宋"/>
          <w:b/>
          <w:kern w:val="0"/>
          <w:sz w:val="32"/>
          <w:szCs w:val="32"/>
        </w:rPr>
      </w:pPr>
    </w:p>
    <w:p w14:paraId="250144FA">
      <w:pPr>
        <w:jc w:val="center"/>
        <w:rPr>
          <w:rFonts w:hint="eastAsia" w:ascii="仿宋" w:hAnsi="仿宋" w:eastAsia="仿宋" w:cs="仿宋"/>
          <w:b/>
          <w:kern w:val="0"/>
          <w:sz w:val="32"/>
          <w:szCs w:val="32"/>
        </w:rPr>
      </w:pPr>
    </w:p>
    <w:p w14:paraId="0A91DAEF">
      <w:pPr>
        <w:jc w:val="center"/>
        <w:rPr>
          <w:rFonts w:hint="eastAsia" w:ascii="仿宋" w:hAnsi="仿宋" w:eastAsia="仿宋" w:cs="仿宋"/>
          <w:b/>
          <w:kern w:val="0"/>
          <w:sz w:val="32"/>
          <w:szCs w:val="32"/>
        </w:rPr>
      </w:pPr>
    </w:p>
    <w:p w14:paraId="043730BB">
      <w:pPr>
        <w:jc w:val="center"/>
        <w:rPr>
          <w:rFonts w:hint="eastAsia" w:ascii="仿宋" w:hAnsi="仿宋" w:eastAsia="仿宋" w:cs="仿宋"/>
          <w:b/>
          <w:kern w:val="0"/>
          <w:sz w:val="32"/>
          <w:szCs w:val="32"/>
        </w:rPr>
      </w:pPr>
    </w:p>
    <w:p w14:paraId="61503F0A">
      <w:pPr>
        <w:jc w:val="center"/>
        <w:rPr>
          <w:rFonts w:hint="eastAsia" w:ascii="仿宋" w:hAnsi="仿宋" w:eastAsia="仿宋" w:cs="仿宋"/>
          <w:b/>
          <w:kern w:val="0"/>
          <w:sz w:val="32"/>
          <w:szCs w:val="32"/>
        </w:rPr>
      </w:pPr>
    </w:p>
    <w:p w14:paraId="6AD84CC1">
      <w:pPr>
        <w:jc w:val="center"/>
        <w:rPr>
          <w:rFonts w:hint="eastAsia" w:ascii="仿宋" w:hAnsi="仿宋" w:eastAsia="仿宋" w:cs="仿宋"/>
          <w:b/>
          <w:kern w:val="0"/>
          <w:sz w:val="32"/>
          <w:szCs w:val="32"/>
        </w:rPr>
      </w:pPr>
    </w:p>
    <w:p w14:paraId="5A74BB35">
      <w:pPr>
        <w:jc w:val="center"/>
        <w:rPr>
          <w:rFonts w:hint="eastAsia" w:ascii="仿宋" w:hAnsi="仿宋" w:eastAsia="仿宋" w:cs="仿宋"/>
          <w:b/>
          <w:kern w:val="0"/>
          <w:sz w:val="32"/>
          <w:szCs w:val="32"/>
        </w:rPr>
      </w:pPr>
    </w:p>
    <w:p w14:paraId="0E1ACE6E">
      <w:pPr>
        <w:jc w:val="center"/>
        <w:rPr>
          <w:rFonts w:hint="eastAsia" w:ascii="仿宋" w:hAnsi="仿宋" w:eastAsia="仿宋" w:cs="仿宋"/>
          <w:b/>
          <w:kern w:val="0"/>
          <w:sz w:val="32"/>
          <w:szCs w:val="32"/>
        </w:rPr>
      </w:pPr>
    </w:p>
    <w:p w14:paraId="6D12157C">
      <w:pPr>
        <w:jc w:val="center"/>
        <w:rPr>
          <w:rFonts w:hint="eastAsia" w:ascii="仿宋" w:hAnsi="仿宋" w:eastAsia="仿宋" w:cs="仿宋"/>
          <w:b/>
          <w:kern w:val="0"/>
          <w:sz w:val="32"/>
          <w:szCs w:val="32"/>
        </w:rPr>
      </w:pPr>
    </w:p>
    <w:p w14:paraId="1A34B60A">
      <w:pPr>
        <w:jc w:val="center"/>
        <w:rPr>
          <w:rFonts w:hint="eastAsia" w:ascii="仿宋" w:hAnsi="仿宋" w:eastAsia="仿宋" w:cs="仿宋"/>
          <w:b/>
          <w:kern w:val="0"/>
          <w:sz w:val="32"/>
          <w:szCs w:val="32"/>
        </w:rPr>
      </w:pPr>
    </w:p>
    <w:p w14:paraId="7D745843">
      <w:pPr>
        <w:jc w:val="center"/>
        <w:rPr>
          <w:rFonts w:hint="eastAsia" w:ascii="仿宋" w:hAnsi="仿宋" w:eastAsia="仿宋" w:cs="仿宋"/>
          <w:b/>
          <w:kern w:val="0"/>
          <w:sz w:val="32"/>
          <w:szCs w:val="32"/>
        </w:rPr>
      </w:pPr>
    </w:p>
    <w:p w14:paraId="680A4E76">
      <w:pPr>
        <w:jc w:val="center"/>
        <w:rPr>
          <w:rFonts w:hint="eastAsia" w:ascii="仿宋" w:hAnsi="仿宋" w:eastAsia="仿宋" w:cs="仿宋"/>
          <w:b/>
          <w:kern w:val="0"/>
          <w:sz w:val="32"/>
          <w:szCs w:val="32"/>
        </w:rPr>
      </w:pPr>
    </w:p>
    <w:p w14:paraId="18E210FB">
      <w:pPr>
        <w:jc w:val="center"/>
        <w:rPr>
          <w:rFonts w:hint="eastAsia" w:ascii="仿宋" w:hAnsi="仿宋" w:eastAsia="仿宋" w:cs="仿宋"/>
          <w:b/>
          <w:kern w:val="0"/>
          <w:sz w:val="32"/>
          <w:szCs w:val="32"/>
        </w:rPr>
      </w:pPr>
    </w:p>
    <w:p w14:paraId="563C393D">
      <w:pPr>
        <w:jc w:val="center"/>
        <w:rPr>
          <w:rFonts w:hint="eastAsia" w:ascii="仿宋" w:hAnsi="仿宋" w:eastAsia="仿宋" w:cs="仿宋"/>
          <w:b/>
          <w:kern w:val="0"/>
          <w:sz w:val="32"/>
          <w:szCs w:val="32"/>
        </w:rPr>
      </w:pPr>
    </w:p>
    <w:p w14:paraId="336981A0">
      <w:pPr>
        <w:jc w:val="center"/>
        <w:rPr>
          <w:rFonts w:hint="eastAsia" w:ascii="仿宋" w:hAnsi="仿宋" w:eastAsia="仿宋" w:cs="仿宋"/>
          <w:b/>
          <w:kern w:val="0"/>
          <w:sz w:val="32"/>
          <w:szCs w:val="32"/>
          <w:lang w:val="en-US" w:eastAsia="zh-CN"/>
        </w:rPr>
      </w:pPr>
    </w:p>
    <w:p w14:paraId="61C9C8EF">
      <w:pPr>
        <w:jc w:val="center"/>
        <w:rPr>
          <w:rFonts w:hint="eastAsia" w:ascii="仿宋" w:hAnsi="仿宋" w:eastAsia="仿宋" w:cs="仿宋"/>
          <w:b/>
          <w:kern w:val="0"/>
          <w:sz w:val="32"/>
          <w:szCs w:val="32"/>
          <w:lang w:val="en-US" w:eastAsia="zh-CN"/>
        </w:rPr>
      </w:pPr>
    </w:p>
    <w:p w14:paraId="421AFA9D">
      <w:pPr>
        <w:jc w:val="center"/>
        <w:rPr>
          <w:rFonts w:hint="eastAsia" w:ascii="仿宋" w:hAnsi="仿宋" w:eastAsia="仿宋" w:cs="仿宋"/>
          <w:b/>
          <w:kern w:val="0"/>
          <w:sz w:val="32"/>
          <w:szCs w:val="32"/>
          <w:lang w:val="en-US" w:eastAsia="zh-CN"/>
        </w:rPr>
      </w:pPr>
    </w:p>
    <w:p w14:paraId="1EF7D53B">
      <w:pPr>
        <w:jc w:val="center"/>
        <w:rPr>
          <w:rFonts w:hint="eastAsia" w:ascii="仿宋" w:hAnsi="仿宋" w:eastAsia="仿宋" w:cs="仿宋"/>
          <w:b/>
          <w:kern w:val="0"/>
          <w:sz w:val="32"/>
          <w:szCs w:val="32"/>
          <w:lang w:val="en-US" w:eastAsia="zh-CN"/>
        </w:rPr>
      </w:pPr>
    </w:p>
    <w:p w14:paraId="6C98B51B">
      <w:pPr>
        <w:jc w:val="center"/>
        <w:rPr>
          <w:rFonts w:hint="eastAsia" w:ascii="仿宋" w:hAnsi="仿宋" w:eastAsia="仿宋" w:cs="仿宋"/>
          <w:b/>
          <w:kern w:val="0"/>
          <w:sz w:val="32"/>
          <w:szCs w:val="32"/>
          <w:lang w:val="en-US" w:eastAsia="zh-CN"/>
        </w:rPr>
      </w:pPr>
    </w:p>
    <w:p w14:paraId="045CBFA6">
      <w:pPr>
        <w:jc w:val="center"/>
        <w:rPr>
          <w:rFonts w:hint="eastAsia" w:ascii="仿宋" w:hAnsi="仿宋" w:eastAsia="仿宋" w:cs="仿宋"/>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、评标标准相应的商务技术资料</w:t>
      </w:r>
    </w:p>
    <w:p w14:paraId="64C06E86">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6CA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BA44031">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787" w:type="pct"/>
            <w:vAlign w:val="center"/>
          </w:tcPr>
          <w:p w14:paraId="7B27ECC7">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3" w:type="pct"/>
            <w:vAlign w:val="center"/>
          </w:tcPr>
          <w:p w14:paraId="0B1C87FC">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评标标准</w:t>
            </w:r>
          </w:p>
        </w:tc>
        <w:tc>
          <w:tcPr>
            <w:tcW w:w="455" w:type="pct"/>
            <w:vAlign w:val="center"/>
          </w:tcPr>
          <w:p w14:paraId="694ABAC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分值</w:t>
            </w:r>
          </w:p>
        </w:tc>
        <w:tc>
          <w:tcPr>
            <w:tcW w:w="438" w:type="pct"/>
            <w:vAlign w:val="center"/>
          </w:tcPr>
          <w:p w14:paraId="5505EB5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页码</w:t>
            </w:r>
          </w:p>
        </w:tc>
      </w:tr>
      <w:tr w14:paraId="7F42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9D57BAD">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22B270BF">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04163940">
            <w:pPr>
              <w:ind w:firstLine="0" w:firstLineChars="0"/>
              <w:rPr>
                <w:rFonts w:hint="eastAsia" w:ascii="仿宋" w:hAnsi="仿宋" w:eastAsia="仿宋" w:cs="仿宋"/>
                <w:color w:val="auto"/>
                <w:sz w:val="21"/>
                <w:szCs w:val="21"/>
              </w:rPr>
            </w:pPr>
          </w:p>
        </w:tc>
        <w:tc>
          <w:tcPr>
            <w:tcW w:w="455" w:type="pct"/>
            <w:vAlign w:val="center"/>
          </w:tcPr>
          <w:p w14:paraId="5971C7D7">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69393D60">
            <w:pPr>
              <w:spacing w:line="360" w:lineRule="auto"/>
              <w:jc w:val="center"/>
              <w:outlineLvl w:val="0"/>
              <w:rPr>
                <w:rFonts w:hint="eastAsia" w:ascii="仿宋" w:hAnsi="仿宋" w:eastAsia="仿宋" w:cs="仿宋"/>
                <w:color w:val="auto"/>
                <w:sz w:val="21"/>
                <w:szCs w:val="21"/>
              </w:rPr>
            </w:pPr>
          </w:p>
        </w:tc>
      </w:tr>
      <w:tr w14:paraId="5CBA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ECCA5C7">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08275AF7">
            <w:pPr>
              <w:spacing w:line="360" w:lineRule="auto"/>
              <w:jc w:val="center"/>
              <w:outlineLvl w:val="0"/>
              <w:rPr>
                <w:rFonts w:hint="eastAsia" w:ascii="仿宋" w:hAnsi="仿宋" w:eastAsia="仿宋" w:cs="仿宋"/>
                <w:color w:val="auto"/>
                <w:sz w:val="21"/>
                <w:szCs w:val="21"/>
              </w:rPr>
            </w:pPr>
          </w:p>
        </w:tc>
        <w:tc>
          <w:tcPr>
            <w:tcW w:w="2923" w:type="pct"/>
            <w:vAlign w:val="center"/>
          </w:tcPr>
          <w:p w14:paraId="092E9E4A">
            <w:pPr>
              <w:pStyle w:val="26"/>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14:paraId="66B1905F">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61CE57EF">
            <w:pPr>
              <w:spacing w:line="360" w:lineRule="auto"/>
              <w:jc w:val="center"/>
              <w:outlineLvl w:val="0"/>
              <w:rPr>
                <w:rFonts w:hint="eastAsia" w:ascii="仿宋" w:hAnsi="仿宋" w:eastAsia="仿宋" w:cs="仿宋"/>
                <w:color w:val="auto"/>
                <w:sz w:val="21"/>
                <w:szCs w:val="21"/>
              </w:rPr>
            </w:pPr>
          </w:p>
        </w:tc>
      </w:tr>
      <w:tr w14:paraId="4FB2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8EB7044">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57F6DAA7">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62E4EAA0">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451EB90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791A33FF">
            <w:pPr>
              <w:spacing w:line="360" w:lineRule="auto"/>
              <w:outlineLvl w:val="0"/>
              <w:rPr>
                <w:rFonts w:hint="eastAsia" w:ascii="仿宋" w:hAnsi="仿宋" w:eastAsia="仿宋" w:cs="仿宋"/>
                <w:color w:val="auto"/>
                <w:sz w:val="21"/>
                <w:szCs w:val="21"/>
              </w:rPr>
            </w:pPr>
          </w:p>
        </w:tc>
      </w:tr>
      <w:tr w14:paraId="5DD8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965F200">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3DFE6A5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1B758D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360B95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0CCCDAC1">
            <w:pPr>
              <w:spacing w:line="360" w:lineRule="auto"/>
              <w:outlineLvl w:val="0"/>
              <w:rPr>
                <w:rFonts w:hint="eastAsia" w:ascii="仿宋" w:hAnsi="仿宋" w:eastAsia="仿宋" w:cs="仿宋"/>
                <w:color w:val="auto"/>
                <w:sz w:val="21"/>
                <w:szCs w:val="21"/>
              </w:rPr>
            </w:pPr>
          </w:p>
        </w:tc>
      </w:tr>
      <w:tr w14:paraId="1D8E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22A000A">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129DF8CD">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6CB9071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14:paraId="42956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14:paraId="2E9FDBCA">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14:paraId="79A1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F9EA1D7">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56AB3AEB">
            <w:pPr>
              <w:spacing w:line="240" w:lineRule="auto"/>
              <w:jc w:val="center"/>
              <w:rPr>
                <w:rFonts w:hint="eastAsia" w:ascii="仿宋" w:hAnsi="仿宋" w:eastAsia="仿宋" w:cs="仿宋"/>
                <w:color w:val="auto"/>
                <w:sz w:val="21"/>
                <w:szCs w:val="21"/>
              </w:rPr>
            </w:pPr>
          </w:p>
        </w:tc>
        <w:tc>
          <w:tcPr>
            <w:tcW w:w="2923" w:type="pct"/>
            <w:vAlign w:val="center"/>
          </w:tcPr>
          <w:p w14:paraId="140AAB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45B56C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2BEDD85A">
            <w:pPr>
              <w:spacing w:line="240" w:lineRule="auto"/>
              <w:jc w:val="center"/>
              <w:rPr>
                <w:rFonts w:hint="eastAsia" w:ascii="仿宋" w:hAnsi="仿宋" w:eastAsia="仿宋" w:cs="仿宋"/>
                <w:bCs/>
                <w:iCs/>
                <w:color w:val="auto"/>
                <w:sz w:val="21"/>
                <w:szCs w:val="21"/>
              </w:rPr>
            </w:pPr>
          </w:p>
        </w:tc>
      </w:tr>
      <w:tr w14:paraId="421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878EA3">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60B2FF8D">
            <w:pPr>
              <w:spacing w:line="240" w:lineRule="auto"/>
              <w:jc w:val="center"/>
              <w:rPr>
                <w:rFonts w:hint="eastAsia" w:ascii="仿宋" w:hAnsi="仿宋" w:eastAsia="仿宋" w:cs="仿宋"/>
                <w:bCs/>
                <w:iCs/>
                <w:color w:val="auto"/>
                <w:sz w:val="21"/>
                <w:szCs w:val="21"/>
              </w:rPr>
            </w:pPr>
          </w:p>
        </w:tc>
        <w:tc>
          <w:tcPr>
            <w:tcW w:w="2923" w:type="pct"/>
            <w:vAlign w:val="center"/>
          </w:tcPr>
          <w:p w14:paraId="497121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27FF7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75DAD966">
            <w:pPr>
              <w:spacing w:line="240" w:lineRule="auto"/>
              <w:jc w:val="center"/>
              <w:rPr>
                <w:rFonts w:hint="eastAsia" w:ascii="仿宋" w:hAnsi="仿宋" w:eastAsia="仿宋" w:cs="仿宋"/>
                <w:bCs/>
                <w:iCs/>
                <w:color w:val="auto"/>
                <w:sz w:val="21"/>
                <w:szCs w:val="21"/>
              </w:rPr>
            </w:pPr>
          </w:p>
        </w:tc>
      </w:tr>
      <w:tr w14:paraId="62D8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7883AD6">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16946EE3">
            <w:pPr>
              <w:spacing w:line="240" w:lineRule="auto"/>
              <w:jc w:val="center"/>
              <w:rPr>
                <w:rFonts w:hint="eastAsia" w:ascii="仿宋" w:hAnsi="仿宋" w:eastAsia="仿宋" w:cs="仿宋"/>
                <w:bCs/>
                <w:iCs/>
                <w:color w:val="auto"/>
                <w:sz w:val="21"/>
                <w:szCs w:val="21"/>
              </w:rPr>
            </w:pPr>
          </w:p>
        </w:tc>
        <w:tc>
          <w:tcPr>
            <w:tcW w:w="2923" w:type="pct"/>
            <w:vAlign w:val="center"/>
          </w:tcPr>
          <w:p w14:paraId="0B21C9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428F1B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3D8C254F">
            <w:pPr>
              <w:spacing w:line="240" w:lineRule="auto"/>
              <w:jc w:val="center"/>
              <w:rPr>
                <w:rFonts w:hint="eastAsia" w:ascii="仿宋" w:hAnsi="仿宋" w:eastAsia="仿宋" w:cs="仿宋"/>
                <w:bCs/>
                <w:iCs/>
                <w:color w:val="auto"/>
                <w:sz w:val="21"/>
                <w:szCs w:val="21"/>
              </w:rPr>
            </w:pPr>
          </w:p>
        </w:tc>
      </w:tr>
      <w:tr w14:paraId="6405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12B87FF">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02AF062C">
            <w:pPr>
              <w:spacing w:line="360" w:lineRule="auto"/>
              <w:jc w:val="center"/>
              <w:rPr>
                <w:rFonts w:hint="eastAsia" w:ascii="仿宋" w:hAnsi="仿宋" w:eastAsia="仿宋" w:cs="仿宋"/>
                <w:color w:val="auto"/>
                <w:sz w:val="21"/>
                <w:szCs w:val="21"/>
              </w:rPr>
            </w:pPr>
          </w:p>
        </w:tc>
        <w:tc>
          <w:tcPr>
            <w:tcW w:w="2923" w:type="pct"/>
            <w:vAlign w:val="center"/>
          </w:tcPr>
          <w:p w14:paraId="5003952C">
            <w:pPr>
              <w:spacing w:line="240" w:lineRule="auto"/>
              <w:rPr>
                <w:rFonts w:hint="eastAsia" w:ascii="仿宋" w:hAnsi="仿宋" w:eastAsia="仿宋" w:cs="仿宋"/>
                <w:color w:val="auto"/>
                <w:sz w:val="21"/>
                <w:szCs w:val="21"/>
              </w:rPr>
            </w:pPr>
          </w:p>
        </w:tc>
        <w:tc>
          <w:tcPr>
            <w:tcW w:w="455" w:type="pct"/>
            <w:vAlign w:val="center"/>
          </w:tcPr>
          <w:p w14:paraId="33D84C60">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201A8AD5">
            <w:pPr>
              <w:rPr>
                <w:rFonts w:hint="eastAsia" w:ascii="仿宋" w:hAnsi="仿宋" w:eastAsia="仿宋" w:cs="仿宋"/>
                <w:color w:val="auto"/>
                <w:sz w:val="21"/>
                <w:szCs w:val="21"/>
              </w:rPr>
            </w:pPr>
          </w:p>
        </w:tc>
      </w:tr>
      <w:tr w14:paraId="1B34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7694896">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787" w:type="pct"/>
            <w:vAlign w:val="center"/>
          </w:tcPr>
          <w:p w14:paraId="5EDE000F">
            <w:pPr>
              <w:spacing w:line="360" w:lineRule="auto"/>
              <w:jc w:val="center"/>
              <w:rPr>
                <w:rFonts w:hint="eastAsia" w:ascii="仿宋" w:hAnsi="仿宋" w:eastAsia="仿宋" w:cs="仿宋"/>
                <w:color w:val="auto"/>
                <w:sz w:val="21"/>
                <w:szCs w:val="21"/>
              </w:rPr>
            </w:pPr>
          </w:p>
        </w:tc>
        <w:tc>
          <w:tcPr>
            <w:tcW w:w="2923" w:type="pct"/>
            <w:vAlign w:val="center"/>
          </w:tcPr>
          <w:p w14:paraId="6D0C2050">
            <w:pPr>
              <w:spacing w:line="240" w:lineRule="auto"/>
              <w:rPr>
                <w:rFonts w:hint="eastAsia" w:ascii="仿宋" w:hAnsi="仿宋" w:eastAsia="仿宋" w:cs="仿宋"/>
                <w:color w:val="auto"/>
                <w:sz w:val="21"/>
                <w:szCs w:val="21"/>
              </w:rPr>
            </w:pPr>
          </w:p>
        </w:tc>
        <w:tc>
          <w:tcPr>
            <w:tcW w:w="455" w:type="pct"/>
            <w:vAlign w:val="center"/>
          </w:tcPr>
          <w:p w14:paraId="674F438E">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5D3CFAE9">
            <w:pPr>
              <w:rPr>
                <w:rFonts w:hint="eastAsia" w:ascii="仿宋" w:hAnsi="仿宋" w:eastAsia="仿宋" w:cs="仿宋"/>
                <w:color w:val="auto"/>
                <w:sz w:val="21"/>
                <w:szCs w:val="21"/>
              </w:rPr>
            </w:pPr>
          </w:p>
        </w:tc>
      </w:tr>
      <w:tr w14:paraId="46CF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140D833">
            <w:pP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注：价格部分内容无需在此表中体现。</w:t>
            </w:r>
          </w:p>
        </w:tc>
      </w:tr>
    </w:tbl>
    <w:p w14:paraId="731559E6">
      <w:pPr>
        <w:jc w:val="center"/>
        <w:rPr>
          <w:rFonts w:hint="eastAsia" w:ascii="仿宋" w:hAnsi="仿宋" w:eastAsia="仿宋" w:cs="仿宋"/>
          <w:b/>
          <w:kern w:val="0"/>
          <w:sz w:val="32"/>
          <w:szCs w:val="32"/>
          <w:lang w:eastAsia="zh-CN"/>
        </w:rPr>
      </w:pPr>
    </w:p>
    <w:p w14:paraId="1D2C543A">
      <w:pPr>
        <w:jc w:val="center"/>
        <w:rPr>
          <w:rFonts w:hint="eastAsia" w:ascii="仿宋" w:hAnsi="仿宋" w:eastAsia="仿宋" w:cs="仿宋"/>
          <w:b/>
          <w:kern w:val="0"/>
          <w:sz w:val="32"/>
          <w:szCs w:val="32"/>
          <w:lang w:eastAsia="zh-CN"/>
        </w:rPr>
      </w:pPr>
    </w:p>
    <w:p w14:paraId="36212DF3">
      <w:pPr>
        <w:jc w:val="center"/>
        <w:rPr>
          <w:rFonts w:hint="eastAsia" w:ascii="仿宋" w:hAnsi="仿宋" w:eastAsia="仿宋" w:cs="仿宋"/>
          <w:b/>
          <w:kern w:val="0"/>
          <w:sz w:val="32"/>
          <w:szCs w:val="32"/>
          <w:lang w:eastAsia="zh-CN"/>
        </w:rPr>
      </w:pPr>
    </w:p>
    <w:p w14:paraId="2983CC8D">
      <w:pPr>
        <w:jc w:val="center"/>
        <w:rPr>
          <w:rFonts w:hint="eastAsia" w:ascii="仿宋" w:hAnsi="仿宋" w:eastAsia="仿宋" w:cs="仿宋"/>
          <w:b/>
          <w:kern w:val="0"/>
          <w:sz w:val="32"/>
          <w:szCs w:val="32"/>
          <w:lang w:eastAsia="zh-CN"/>
        </w:rPr>
      </w:pPr>
    </w:p>
    <w:p w14:paraId="45364061">
      <w:pPr>
        <w:jc w:val="both"/>
        <w:rPr>
          <w:rFonts w:hint="eastAsia" w:ascii="仿宋" w:hAnsi="仿宋" w:eastAsia="仿宋" w:cs="仿宋"/>
          <w:b/>
          <w:kern w:val="0"/>
          <w:sz w:val="32"/>
          <w:szCs w:val="32"/>
          <w:lang w:eastAsia="zh-CN"/>
        </w:rPr>
      </w:pPr>
    </w:p>
    <w:p w14:paraId="4D49F426">
      <w:pPr>
        <w:jc w:val="center"/>
        <w:rPr>
          <w:rFonts w:hint="eastAsia" w:ascii="仿宋" w:hAnsi="仿宋" w:eastAsia="仿宋" w:cs="仿宋"/>
          <w:b/>
          <w:kern w:val="0"/>
          <w:sz w:val="32"/>
          <w:szCs w:val="32"/>
          <w:lang w:eastAsia="zh-CN"/>
        </w:rPr>
      </w:pPr>
    </w:p>
    <w:p w14:paraId="6A19CD50">
      <w:pPr>
        <w:jc w:val="center"/>
        <w:rPr>
          <w:rFonts w:hint="eastAsia" w:ascii="仿宋" w:hAnsi="仿宋" w:eastAsia="仿宋" w:cs="仿宋"/>
          <w:b/>
          <w:kern w:val="0"/>
          <w:sz w:val="32"/>
          <w:szCs w:val="32"/>
          <w:lang w:eastAsia="zh-CN"/>
        </w:rPr>
      </w:pPr>
    </w:p>
    <w:p w14:paraId="4F76F59B">
      <w:pPr>
        <w:jc w:val="center"/>
        <w:rPr>
          <w:rFonts w:hint="eastAsia" w:ascii="仿宋" w:hAnsi="仿宋" w:eastAsia="仿宋" w:cs="仿宋"/>
          <w:b/>
          <w:kern w:val="0"/>
          <w:sz w:val="32"/>
          <w:szCs w:val="32"/>
          <w:lang w:eastAsia="zh-CN"/>
        </w:rPr>
      </w:pPr>
    </w:p>
    <w:p w14:paraId="761D7A05">
      <w:pPr>
        <w:jc w:val="center"/>
        <w:rPr>
          <w:rFonts w:hint="eastAsia" w:ascii="仿宋" w:hAnsi="仿宋" w:eastAsia="仿宋" w:cs="仿宋"/>
          <w:b/>
          <w:kern w:val="0"/>
          <w:sz w:val="32"/>
          <w:szCs w:val="32"/>
          <w:lang w:eastAsia="zh-CN"/>
        </w:rPr>
      </w:pPr>
    </w:p>
    <w:p w14:paraId="7DE1BBF5">
      <w:pPr>
        <w:jc w:val="center"/>
        <w:rPr>
          <w:rFonts w:hint="eastAsia" w:ascii="仿宋" w:hAnsi="仿宋" w:eastAsia="仿宋" w:cs="仿宋"/>
          <w:b/>
          <w:kern w:val="0"/>
          <w:sz w:val="32"/>
          <w:szCs w:val="32"/>
          <w:lang w:eastAsia="zh-CN"/>
        </w:rPr>
      </w:pPr>
    </w:p>
    <w:p w14:paraId="30F8AA2F">
      <w:pPr>
        <w:jc w:val="both"/>
        <w:rPr>
          <w:rFonts w:hint="eastAsia" w:ascii="仿宋" w:hAnsi="仿宋" w:eastAsia="仿宋" w:cs="仿宋"/>
          <w:b/>
          <w:kern w:val="0"/>
          <w:sz w:val="32"/>
          <w:szCs w:val="32"/>
          <w:lang w:eastAsia="zh-CN"/>
        </w:rPr>
      </w:pPr>
    </w:p>
    <w:p w14:paraId="3FFF6B13">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768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DC5F9C8">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2D48ED10">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72741C6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46FC189C">
            <w:pPr>
              <w:jc w:val="center"/>
              <w:rPr>
                <w:rFonts w:hint="eastAsia" w:ascii="仿宋" w:hAnsi="仿宋" w:eastAsia="仿宋" w:cs="仿宋"/>
                <w:b/>
                <w:bCs/>
                <w:sz w:val="24"/>
              </w:rPr>
            </w:pPr>
            <w:r>
              <w:rPr>
                <w:rFonts w:hint="eastAsia" w:ascii="仿宋" w:hAnsi="仿宋" w:eastAsia="仿宋" w:cs="仿宋"/>
                <w:b/>
                <w:bCs/>
                <w:sz w:val="24"/>
              </w:rPr>
              <w:t>偏离说明</w:t>
            </w:r>
          </w:p>
        </w:tc>
      </w:tr>
      <w:tr w14:paraId="420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C07CB93">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6D501B9C">
            <w:pPr>
              <w:jc w:val="center"/>
              <w:rPr>
                <w:rFonts w:hint="eastAsia" w:ascii="仿宋" w:hAnsi="仿宋" w:eastAsia="仿宋" w:cs="仿宋"/>
                <w:b/>
                <w:kern w:val="0"/>
                <w:sz w:val="32"/>
                <w:szCs w:val="32"/>
              </w:rPr>
            </w:pPr>
          </w:p>
        </w:tc>
        <w:tc>
          <w:tcPr>
            <w:tcW w:w="3546" w:type="dxa"/>
            <w:vAlign w:val="center"/>
          </w:tcPr>
          <w:p w14:paraId="5AA04F25">
            <w:pPr>
              <w:jc w:val="center"/>
              <w:rPr>
                <w:rFonts w:hint="eastAsia" w:ascii="仿宋" w:hAnsi="仿宋" w:eastAsia="仿宋" w:cs="仿宋"/>
                <w:b/>
                <w:kern w:val="0"/>
                <w:sz w:val="32"/>
                <w:szCs w:val="32"/>
              </w:rPr>
            </w:pPr>
          </w:p>
        </w:tc>
        <w:tc>
          <w:tcPr>
            <w:tcW w:w="1276" w:type="dxa"/>
            <w:vAlign w:val="center"/>
          </w:tcPr>
          <w:p w14:paraId="0A753C79">
            <w:pPr>
              <w:jc w:val="center"/>
              <w:rPr>
                <w:rFonts w:hint="eastAsia" w:ascii="仿宋" w:hAnsi="仿宋" w:eastAsia="仿宋" w:cs="仿宋"/>
                <w:b/>
                <w:kern w:val="0"/>
                <w:sz w:val="32"/>
                <w:szCs w:val="32"/>
              </w:rPr>
            </w:pPr>
          </w:p>
        </w:tc>
      </w:tr>
      <w:tr w14:paraId="58B0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25C22785">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0BAF7C07">
            <w:pPr>
              <w:jc w:val="center"/>
              <w:rPr>
                <w:rFonts w:hint="eastAsia" w:ascii="仿宋" w:hAnsi="仿宋" w:eastAsia="仿宋" w:cs="仿宋"/>
                <w:b/>
                <w:kern w:val="0"/>
                <w:sz w:val="32"/>
                <w:szCs w:val="32"/>
              </w:rPr>
            </w:pPr>
          </w:p>
        </w:tc>
        <w:tc>
          <w:tcPr>
            <w:tcW w:w="3546" w:type="dxa"/>
            <w:vAlign w:val="center"/>
          </w:tcPr>
          <w:p w14:paraId="44B313D6">
            <w:pPr>
              <w:jc w:val="center"/>
              <w:rPr>
                <w:rFonts w:hint="eastAsia" w:ascii="仿宋" w:hAnsi="仿宋" w:eastAsia="仿宋" w:cs="仿宋"/>
                <w:b/>
                <w:kern w:val="0"/>
                <w:sz w:val="32"/>
                <w:szCs w:val="32"/>
              </w:rPr>
            </w:pPr>
          </w:p>
        </w:tc>
        <w:tc>
          <w:tcPr>
            <w:tcW w:w="1276" w:type="dxa"/>
            <w:vAlign w:val="center"/>
          </w:tcPr>
          <w:p w14:paraId="531A5100">
            <w:pPr>
              <w:jc w:val="center"/>
              <w:rPr>
                <w:rFonts w:hint="eastAsia" w:ascii="仿宋" w:hAnsi="仿宋" w:eastAsia="仿宋" w:cs="仿宋"/>
                <w:b/>
                <w:kern w:val="0"/>
                <w:sz w:val="32"/>
                <w:szCs w:val="32"/>
              </w:rPr>
            </w:pPr>
          </w:p>
        </w:tc>
      </w:tr>
      <w:tr w14:paraId="38D8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49FFD6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728136FB">
            <w:pPr>
              <w:jc w:val="center"/>
              <w:rPr>
                <w:rFonts w:hint="eastAsia" w:ascii="仿宋" w:hAnsi="仿宋" w:eastAsia="仿宋" w:cs="仿宋"/>
                <w:b/>
                <w:kern w:val="0"/>
                <w:sz w:val="32"/>
                <w:szCs w:val="32"/>
              </w:rPr>
            </w:pPr>
          </w:p>
        </w:tc>
        <w:tc>
          <w:tcPr>
            <w:tcW w:w="3546" w:type="dxa"/>
            <w:vAlign w:val="center"/>
          </w:tcPr>
          <w:p w14:paraId="715A44C1">
            <w:pPr>
              <w:jc w:val="center"/>
              <w:rPr>
                <w:rFonts w:hint="eastAsia" w:ascii="仿宋" w:hAnsi="仿宋" w:eastAsia="仿宋" w:cs="仿宋"/>
                <w:b/>
                <w:kern w:val="0"/>
                <w:sz w:val="32"/>
                <w:szCs w:val="32"/>
              </w:rPr>
            </w:pPr>
          </w:p>
        </w:tc>
        <w:tc>
          <w:tcPr>
            <w:tcW w:w="1276" w:type="dxa"/>
            <w:vAlign w:val="center"/>
          </w:tcPr>
          <w:p w14:paraId="2C5CC22A">
            <w:pPr>
              <w:jc w:val="center"/>
              <w:rPr>
                <w:rFonts w:hint="eastAsia" w:ascii="仿宋" w:hAnsi="仿宋" w:eastAsia="仿宋" w:cs="仿宋"/>
                <w:b/>
                <w:kern w:val="0"/>
                <w:sz w:val="32"/>
                <w:szCs w:val="32"/>
              </w:rPr>
            </w:pPr>
          </w:p>
        </w:tc>
      </w:tr>
    </w:tbl>
    <w:p w14:paraId="1FF77951">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2BF3486">
      <w:pPr>
        <w:jc w:val="center"/>
        <w:rPr>
          <w:rFonts w:hint="eastAsia" w:ascii="仿宋" w:hAnsi="仿宋" w:eastAsia="仿宋" w:cs="仿宋"/>
          <w:b/>
          <w:kern w:val="0"/>
          <w:sz w:val="32"/>
          <w:szCs w:val="32"/>
        </w:rPr>
      </w:pPr>
    </w:p>
    <w:p w14:paraId="293FBFAA">
      <w:pPr>
        <w:jc w:val="center"/>
        <w:rPr>
          <w:rFonts w:hint="eastAsia" w:ascii="仿宋" w:hAnsi="仿宋" w:eastAsia="仿宋" w:cs="仿宋"/>
          <w:b/>
          <w:kern w:val="0"/>
          <w:sz w:val="32"/>
          <w:szCs w:val="32"/>
        </w:rPr>
      </w:pPr>
    </w:p>
    <w:p w14:paraId="4D247263">
      <w:pPr>
        <w:jc w:val="center"/>
        <w:rPr>
          <w:rFonts w:hint="eastAsia" w:ascii="仿宋" w:hAnsi="仿宋" w:eastAsia="仿宋" w:cs="仿宋"/>
          <w:b/>
          <w:kern w:val="0"/>
          <w:sz w:val="32"/>
          <w:szCs w:val="32"/>
        </w:rPr>
      </w:pPr>
    </w:p>
    <w:p w14:paraId="59FC00DB">
      <w:pPr>
        <w:jc w:val="center"/>
        <w:rPr>
          <w:rFonts w:hint="eastAsia" w:ascii="仿宋" w:hAnsi="仿宋" w:eastAsia="仿宋" w:cs="仿宋"/>
          <w:b/>
          <w:kern w:val="0"/>
          <w:sz w:val="32"/>
          <w:szCs w:val="32"/>
        </w:rPr>
      </w:pPr>
    </w:p>
    <w:p w14:paraId="3138D56F">
      <w:pPr>
        <w:jc w:val="center"/>
        <w:rPr>
          <w:rFonts w:hint="eastAsia" w:ascii="仿宋" w:hAnsi="仿宋" w:eastAsia="仿宋" w:cs="仿宋"/>
          <w:b/>
          <w:kern w:val="0"/>
          <w:sz w:val="32"/>
          <w:szCs w:val="32"/>
        </w:rPr>
      </w:pPr>
    </w:p>
    <w:p w14:paraId="1E855BDB">
      <w:pPr>
        <w:jc w:val="center"/>
        <w:rPr>
          <w:rFonts w:hint="eastAsia" w:ascii="仿宋" w:hAnsi="仿宋" w:eastAsia="仿宋" w:cs="仿宋"/>
          <w:b/>
          <w:kern w:val="0"/>
          <w:sz w:val="32"/>
          <w:szCs w:val="32"/>
        </w:rPr>
      </w:pPr>
    </w:p>
    <w:p w14:paraId="0013CC08">
      <w:pPr>
        <w:jc w:val="center"/>
        <w:rPr>
          <w:rFonts w:hint="eastAsia" w:ascii="仿宋" w:hAnsi="仿宋" w:eastAsia="仿宋" w:cs="仿宋"/>
          <w:b/>
          <w:kern w:val="0"/>
          <w:sz w:val="32"/>
          <w:szCs w:val="32"/>
        </w:rPr>
      </w:pPr>
    </w:p>
    <w:p w14:paraId="5B85FD2A">
      <w:pPr>
        <w:jc w:val="center"/>
        <w:rPr>
          <w:rFonts w:hint="eastAsia" w:ascii="仿宋" w:hAnsi="仿宋" w:eastAsia="仿宋" w:cs="仿宋"/>
          <w:b/>
          <w:kern w:val="0"/>
          <w:sz w:val="32"/>
          <w:szCs w:val="32"/>
        </w:rPr>
      </w:pPr>
    </w:p>
    <w:p w14:paraId="4628754A">
      <w:pPr>
        <w:jc w:val="center"/>
        <w:rPr>
          <w:rFonts w:hint="eastAsia" w:ascii="仿宋" w:hAnsi="仿宋" w:eastAsia="仿宋" w:cs="仿宋"/>
          <w:b/>
          <w:kern w:val="0"/>
          <w:sz w:val="32"/>
          <w:szCs w:val="32"/>
        </w:rPr>
      </w:pPr>
    </w:p>
    <w:p w14:paraId="385E1BB4">
      <w:pPr>
        <w:jc w:val="center"/>
        <w:rPr>
          <w:rFonts w:hint="eastAsia" w:ascii="仿宋" w:hAnsi="仿宋" w:eastAsia="仿宋" w:cs="仿宋"/>
          <w:b/>
          <w:kern w:val="0"/>
          <w:sz w:val="32"/>
          <w:szCs w:val="32"/>
        </w:rPr>
      </w:pPr>
    </w:p>
    <w:p w14:paraId="2593AF6E">
      <w:pPr>
        <w:jc w:val="center"/>
        <w:rPr>
          <w:rFonts w:hint="eastAsia" w:ascii="仿宋" w:hAnsi="仿宋" w:eastAsia="仿宋" w:cs="仿宋"/>
          <w:b/>
          <w:kern w:val="0"/>
          <w:sz w:val="32"/>
          <w:szCs w:val="32"/>
        </w:rPr>
      </w:pPr>
    </w:p>
    <w:p w14:paraId="4D165594">
      <w:pPr>
        <w:ind w:firstLine="2891" w:firstLineChars="900"/>
        <w:rPr>
          <w:rFonts w:hint="eastAsia" w:ascii="仿宋" w:hAnsi="仿宋" w:eastAsia="仿宋" w:cs="仿宋"/>
          <w:b/>
          <w:bCs/>
          <w:sz w:val="32"/>
          <w:szCs w:val="32"/>
        </w:rPr>
      </w:pPr>
    </w:p>
    <w:p w14:paraId="6F16F108">
      <w:pPr>
        <w:ind w:firstLine="2891" w:firstLineChars="900"/>
        <w:rPr>
          <w:rFonts w:hint="eastAsia" w:ascii="仿宋" w:hAnsi="仿宋" w:eastAsia="仿宋" w:cs="仿宋"/>
          <w:b/>
          <w:bCs/>
          <w:sz w:val="32"/>
          <w:szCs w:val="32"/>
        </w:rPr>
      </w:pPr>
    </w:p>
    <w:p w14:paraId="79455334">
      <w:pPr>
        <w:ind w:firstLine="2891" w:firstLineChars="900"/>
        <w:rPr>
          <w:rFonts w:hint="eastAsia" w:ascii="仿宋" w:hAnsi="仿宋" w:eastAsia="仿宋" w:cs="仿宋"/>
          <w:b/>
          <w:bCs/>
          <w:sz w:val="32"/>
          <w:szCs w:val="32"/>
        </w:rPr>
      </w:pPr>
    </w:p>
    <w:p w14:paraId="1A7E9B7D">
      <w:pPr>
        <w:ind w:firstLine="2891" w:firstLineChars="900"/>
        <w:rPr>
          <w:rFonts w:hint="eastAsia" w:ascii="仿宋" w:hAnsi="仿宋" w:eastAsia="仿宋" w:cs="仿宋"/>
          <w:b/>
          <w:bCs/>
          <w:sz w:val="32"/>
          <w:szCs w:val="32"/>
        </w:rPr>
      </w:pPr>
    </w:p>
    <w:p w14:paraId="08042B37">
      <w:pPr>
        <w:ind w:firstLine="2891" w:firstLineChars="900"/>
        <w:rPr>
          <w:rFonts w:hint="eastAsia" w:ascii="仿宋" w:hAnsi="仿宋" w:eastAsia="仿宋" w:cs="仿宋"/>
          <w:b/>
          <w:bCs/>
          <w:sz w:val="32"/>
          <w:szCs w:val="32"/>
        </w:rPr>
      </w:pPr>
    </w:p>
    <w:p w14:paraId="45FD9BEF">
      <w:pPr>
        <w:ind w:firstLine="2891" w:firstLineChars="900"/>
        <w:rPr>
          <w:rFonts w:hint="eastAsia" w:ascii="仿宋" w:hAnsi="仿宋" w:eastAsia="仿宋" w:cs="仿宋"/>
          <w:b/>
          <w:bCs/>
          <w:sz w:val="32"/>
          <w:szCs w:val="32"/>
        </w:rPr>
      </w:pPr>
    </w:p>
    <w:p w14:paraId="2E80D244">
      <w:pPr>
        <w:ind w:firstLine="2891" w:firstLineChars="900"/>
        <w:rPr>
          <w:rFonts w:hint="eastAsia" w:ascii="仿宋" w:hAnsi="仿宋" w:eastAsia="仿宋" w:cs="仿宋"/>
          <w:b/>
          <w:kern w:val="0"/>
          <w:sz w:val="32"/>
          <w:szCs w:val="32"/>
        </w:rPr>
      </w:pPr>
    </w:p>
    <w:p w14:paraId="7164A848">
      <w:pPr>
        <w:ind w:firstLine="2891" w:firstLineChars="900"/>
        <w:rPr>
          <w:rFonts w:hint="eastAsia" w:ascii="仿宋" w:hAnsi="仿宋" w:eastAsia="仿宋" w:cs="仿宋"/>
          <w:b/>
          <w:kern w:val="0"/>
          <w:sz w:val="32"/>
          <w:szCs w:val="32"/>
        </w:rPr>
      </w:pPr>
    </w:p>
    <w:p w14:paraId="58F7D9C3">
      <w:pPr>
        <w:ind w:firstLine="2891" w:firstLineChars="900"/>
        <w:rPr>
          <w:rFonts w:hint="eastAsia" w:ascii="仿宋" w:hAnsi="仿宋" w:eastAsia="仿宋" w:cs="仿宋"/>
          <w:b/>
          <w:kern w:val="0"/>
          <w:sz w:val="32"/>
          <w:szCs w:val="32"/>
        </w:rPr>
      </w:pPr>
    </w:p>
    <w:p w14:paraId="2E0A7FC5">
      <w:pPr>
        <w:ind w:firstLine="2891" w:firstLineChars="900"/>
        <w:rPr>
          <w:rFonts w:hint="eastAsia" w:ascii="仿宋" w:hAnsi="仿宋" w:eastAsia="仿宋" w:cs="仿宋"/>
          <w:b/>
          <w:kern w:val="0"/>
          <w:sz w:val="32"/>
          <w:szCs w:val="32"/>
        </w:rPr>
      </w:pPr>
    </w:p>
    <w:p w14:paraId="6272EF91">
      <w:pPr>
        <w:ind w:firstLine="2891" w:firstLineChars="900"/>
        <w:rPr>
          <w:rFonts w:hint="eastAsia" w:ascii="仿宋" w:hAnsi="仿宋" w:eastAsia="仿宋" w:cs="仿宋"/>
          <w:b/>
          <w:kern w:val="0"/>
          <w:sz w:val="32"/>
          <w:szCs w:val="32"/>
        </w:rPr>
      </w:pPr>
    </w:p>
    <w:p w14:paraId="43C9F67A">
      <w:pPr>
        <w:rPr>
          <w:rFonts w:hint="eastAsia" w:ascii="仿宋" w:hAnsi="仿宋" w:eastAsia="仿宋" w:cs="仿宋"/>
          <w:b/>
          <w:kern w:val="0"/>
          <w:sz w:val="32"/>
          <w:szCs w:val="32"/>
        </w:rPr>
      </w:pPr>
    </w:p>
    <w:p w14:paraId="308EF874">
      <w:pPr>
        <w:ind w:firstLine="1911" w:firstLineChars="595"/>
        <w:rPr>
          <w:rFonts w:hint="eastAsia" w:ascii="仿宋" w:hAnsi="仿宋" w:eastAsia="仿宋" w:cs="仿宋"/>
          <w:b/>
          <w:kern w:val="0"/>
          <w:sz w:val="32"/>
          <w:szCs w:val="32"/>
          <w:lang w:eastAsia="zh-CN"/>
        </w:rPr>
      </w:pPr>
    </w:p>
    <w:p w14:paraId="2A0C8E22">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供应商廉洁自律承诺书</w:t>
      </w:r>
    </w:p>
    <w:p w14:paraId="5CB7A39C">
      <w:pPr>
        <w:snapToGrid w:val="0"/>
        <w:spacing w:line="360" w:lineRule="auto"/>
        <w:rPr>
          <w:rFonts w:hint="eastAsia" w:ascii="仿宋" w:hAnsi="仿宋" w:eastAsia="仿宋" w:cs="仿宋"/>
          <w:sz w:val="24"/>
        </w:rPr>
      </w:pPr>
    </w:p>
    <w:p w14:paraId="5B8C14F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739A364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236FE9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FE8788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9C004A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A06963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B72DA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46252EB">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DEFD984">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591E99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07E6A1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4BFB7421">
      <w:pPr>
        <w:autoSpaceDE w:val="0"/>
        <w:autoSpaceDN w:val="0"/>
        <w:spacing w:line="360" w:lineRule="auto"/>
        <w:ind w:left="2"/>
        <w:jc w:val="left"/>
        <w:rPr>
          <w:rFonts w:hint="eastAsia" w:ascii="仿宋" w:hAnsi="仿宋" w:eastAsia="仿宋" w:cs="仿宋"/>
          <w:kern w:val="0"/>
          <w:sz w:val="24"/>
          <w:lang w:val="zh-CN"/>
        </w:rPr>
      </w:pPr>
    </w:p>
    <w:p w14:paraId="6D212F62">
      <w:pPr>
        <w:autoSpaceDE w:val="0"/>
        <w:autoSpaceDN w:val="0"/>
        <w:spacing w:line="360" w:lineRule="auto"/>
        <w:ind w:left="2"/>
        <w:jc w:val="left"/>
        <w:rPr>
          <w:rFonts w:hint="eastAsia" w:ascii="仿宋" w:hAnsi="仿宋" w:eastAsia="仿宋" w:cs="仿宋"/>
          <w:kern w:val="0"/>
          <w:sz w:val="24"/>
          <w:lang w:val="zh-CN"/>
        </w:rPr>
      </w:pPr>
    </w:p>
    <w:p w14:paraId="2CBECE6D">
      <w:pPr>
        <w:autoSpaceDE w:val="0"/>
        <w:autoSpaceDN w:val="0"/>
        <w:spacing w:line="360" w:lineRule="auto"/>
        <w:ind w:left="2"/>
        <w:jc w:val="left"/>
        <w:rPr>
          <w:rFonts w:hint="eastAsia" w:ascii="仿宋" w:hAnsi="仿宋" w:eastAsia="仿宋" w:cs="仿宋"/>
          <w:kern w:val="0"/>
          <w:sz w:val="24"/>
          <w:lang w:val="zh-CN"/>
        </w:rPr>
      </w:pPr>
    </w:p>
    <w:p w14:paraId="696AAB5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EB3D8BC">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CC51B5">
      <w:pPr>
        <w:spacing w:line="360" w:lineRule="auto"/>
        <w:jc w:val="center"/>
        <w:rPr>
          <w:rFonts w:hint="eastAsia" w:ascii="仿宋" w:hAnsi="仿宋" w:eastAsia="仿宋" w:cs="仿宋"/>
          <w:b/>
          <w:bCs/>
          <w:sz w:val="24"/>
        </w:rPr>
      </w:pPr>
    </w:p>
    <w:p w14:paraId="5AE8F4F9">
      <w:pPr>
        <w:spacing w:line="360" w:lineRule="auto"/>
        <w:jc w:val="center"/>
        <w:rPr>
          <w:rFonts w:hint="eastAsia" w:ascii="仿宋" w:hAnsi="仿宋" w:eastAsia="仿宋" w:cs="仿宋"/>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3BCA80B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B92E4D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84777A2">
      <w:pPr>
        <w:spacing w:line="360" w:lineRule="auto"/>
        <w:jc w:val="center"/>
        <w:outlineLvl w:val="0"/>
        <w:rPr>
          <w:rFonts w:hint="eastAsia" w:ascii="仿宋" w:hAnsi="仿宋" w:eastAsia="仿宋" w:cs="仿宋"/>
          <w:b/>
          <w:kern w:val="0"/>
          <w:sz w:val="36"/>
          <w:szCs w:val="36"/>
        </w:rPr>
      </w:pPr>
    </w:p>
    <w:p w14:paraId="03E0247E">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2F0BBB54">
      <w:pPr>
        <w:snapToGrid w:val="0"/>
        <w:spacing w:line="360" w:lineRule="auto"/>
        <w:ind w:right="480"/>
        <w:jc w:val="center"/>
        <w:rPr>
          <w:rFonts w:hint="eastAsia" w:ascii="仿宋" w:hAnsi="仿宋" w:eastAsia="仿宋" w:cs="仿宋"/>
          <w:b/>
          <w:kern w:val="0"/>
          <w:sz w:val="32"/>
          <w:szCs w:val="32"/>
        </w:rPr>
      </w:pPr>
    </w:p>
    <w:p w14:paraId="240D831A">
      <w:pPr>
        <w:snapToGrid w:val="0"/>
        <w:spacing w:line="360" w:lineRule="auto"/>
        <w:ind w:right="480"/>
        <w:jc w:val="center"/>
        <w:rPr>
          <w:rFonts w:hint="eastAsia" w:ascii="仿宋" w:hAnsi="仿宋" w:eastAsia="仿宋" w:cs="仿宋"/>
          <w:b/>
          <w:kern w:val="0"/>
          <w:sz w:val="32"/>
          <w:szCs w:val="32"/>
        </w:rPr>
      </w:pPr>
    </w:p>
    <w:p w14:paraId="1B70EBB1">
      <w:pPr>
        <w:snapToGrid w:val="0"/>
        <w:spacing w:line="360" w:lineRule="auto"/>
        <w:ind w:right="480"/>
        <w:jc w:val="center"/>
        <w:rPr>
          <w:rFonts w:hint="eastAsia" w:ascii="仿宋" w:hAnsi="仿宋" w:eastAsia="仿宋" w:cs="仿宋"/>
          <w:b/>
          <w:kern w:val="0"/>
          <w:sz w:val="32"/>
          <w:szCs w:val="32"/>
        </w:rPr>
      </w:pPr>
    </w:p>
    <w:p w14:paraId="78A03090">
      <w:pPr>
        <w:snapToGrid w:val="0"/>
        <w:spacing w:line="360" w:lineRule="auto"/>
        <w:ind w:right="480"/>
        <w:jc w:val="center"/>
        <w:rPr>
          <w:rFonts w:hint="eastAsia" w:ascii="仿宋" w:hAnsi="仿宋" w:eastAsia="仿宋" w:cs="仿宋"/>
          <w:b/>
          <w:kern w:val="0"/>
          <w:sz w:val="32"/>
          <w:szCs w:val="32"/>
        </w:rPr>
      </w:pPr>
    </w:p>
    <w:p w14:paraId="67A0E7CA">
      <w:pPr>
        <w:snapToGrid w:val="0"/>
        <w:spacing w:line="360" w:lineRule="auto"/>
        <w:ind w:right="480"/>
        <w:jc w:val="center"/>
        <w:rPr>
          <w:rFonts w:hint="eastAsia" w:ascii="仿宋" w:hAnsi="仿宋" w:eastAsia="仿宋" w:cs="仿宋"/>
          <w:b/>
          <w:kern w:val="0"/>
          <w:sz w:val="32"/>
          <w:szCs w:val="32"/>
        </w:rPr>
      </w:pPr>
    </w:p>
    <w:p w14:paraId="3B2E7E37">
      <w:pPr>
        <w:snapToGrid w:val="0"/>
        <w:spacing w:line="360" w:lineRule="auto"/>
        <w:ind w:right="480"/>
        <w:jc w:val="center"/>
        <w:rPr>
          <w:rFonts w:hint="eastAsia" w:ascii="仿宋" w:hAnsi="仿宋" w:eastAsia="仿宋" w:cs="仿宋"/>
          <w:b/>
          <w:kern w:val="0"/>
          <w:sz w:val="32"/>
          <w:szCs w:val="32"/>
        </w:rPr>
      </w:pPr>
    </w:p>
    <w:p w14:paraId="55476191">
      <w:pPr>
        <w:snapToGrid w:val="0"/>
        <w:spacing w:line="360" w:lineRule="auto"/>
        <w:ind w:right="480"/>
        <w:jc w:val="center"/>
        <w:rPr>
          <w:rFonts w:hint="eastAsia" w:ascii="仿宋" w:hAnsi="仿宋" w:eastAsia="仿宋" w:cs="仿宋"/>
          <w:b/>
          <w:kern w:val="0"/>
          <w:sz w:val="32"/>
          <w:szCs w:val="32"/>
        </w:rPr>
      </w:pPr>
    </w:p>
    <w:p w14:paraId="56D8C0D7">
      <w:pPr>
        <w:snapToGrid w:val="0"/>
        <w:spacing w:line="360" w:lineRule="auto"/>
        <w:ind w:right="480"/>
        <w:jc w:val="center"/>
        <w:rPr>
          <w:rFonts w:hint="eastAsia" w:ascii="仿宋" w:hAnsi="仿宋" w:eastAsia="仿宋" w:cs="仿宋"/>
          <w:b/>
          <w:kern w:val="0"/>
          <w:sz w:val="32"/>
          <w:szCs w:val="32"/>
        </w:rPr>
      </w:pPr>
    </w:p>
    <w:p w14:paraId="44B184BB">
      <w:pPr>
        <w:snapToGrid w:val="0"/>
        <w:spacing w:line="360" w:lineRule="auto"/>
        <w:ind w:right="480"/>
        <w:jc w:val="center"/>
        <w:rPr>
          <w:rFonts w:hint="eastAsia" w:ascii="仿宋" w:hAnsi="仿宋" w:eastAsia="仿宋" w:cs="仿宋"/>
          <w:b/>
          <w:kern w:val="0"/>
          <w:sz w:val="32"/>
          <w:szCs w:val="32"/>
        </w:rPr>
      </w:pPr>
    </w:p>
    <w:p w14:paraId="7503D7B5">
      <w:pPr>
        <w:snapToGrid w:val="0"/>
        <w:spacing w:line="360" w:lineRule="auto"/>
        <w:ind w:right="480"/>
        <w:jc w:val="center"/>
        <w:rPr>
          <w:rFonts w:hint="eastAsia" w:ascii="仿宋" w:hAnsi="仿宋" w:eastAsia="仿宋" w:cs="仿宋"/>
          <w:b/>
          <w:kern w:val="0"/>
          <w:sz w:val="32"/>
          <w:szCs w:val="32"/>
        </w:rPr>
      </w:pPr>
    </w:p>
    <w:p w14:paraId="5FB775E0">
      <w:pPr>
        <w:snapToGrid w:val="0"/>
        <w:spacing w:line="360" w:lineRule="auto"/>
        <w:ind w:right="480"/>
        <w:jc w:val="center"/>
        <w:rPr>
          <w:rFonts w:hint="eastAsia" w:ascii="仿宋" w:hAnsi="仿宋" w:eastAsia="仿宋" w:cs="仿宋"/>
          <w:b/>
          <w:kern w:val="0"/>
          <w:sz w:val="32"/>
          <w:szCs w:val="32"/>
        </w:rPr>
      </w:pPr>
    </w:p>
    <w:p w14:paraId="618188DB">
      <w:pPr>
        <w:snapToGrid w:val="0"/>
        <w:spacing w:line="360" w:lineRule="auto"/>
        <w:ind w:right="480"/>
        <w:jc w:val="center"/>
        <w:rPr>
          <w:rFonts w:hint="eastAsia" w:ascii="仿宋" w:hAnsi="仿宋" w:eastAsia="仿宋" w:cs="仿宋"/>
          <w:b/>
          <w:kern w:val="0"/>
          <w:sz w:val="32"/>
          <w:szCs w:val="32"/>
        </w:rPr>
      </w:pPr>
    </w:p>
    <w:p w14:paraId="4CE4E20E">
      <w:pPr>
        <w:snapToGrid w:val="0"/>
        <w:spacing w:line="360" w:lineRule="auto"/>
        <w:ind w:right="480"/>
        <w:jc w:val="center"/>
        <w:rPr>
          <w:rFonts w:hint="eastAsia" w:ascii="仿宋" w:hAnsi="仿宋" w:eastAsia="仿宋" w:cs="仿宋"/>
          <w:b/>
          <w:kern w:val="0"/>
          <w:sz w:val="32"/>
          <w:szCs w:val="32"/>
        </w:rPr>
      </w:pPr>
    </w:p>
    <w:p w14:paraId="4B5129BF">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7363C45">
      <w:pPr>
        <w:pStyle w:val="697"/>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kern w:val="2"/>
          <w:sz w:val="32"/>
          <w:szCs w:val="32"/>
        </w:rPr>
        <w:t>一、开标一览表（报价表）</w:t>
      </w:r>
      <w:r>
        <w:rPr>
          <w:rFonts w:hint="eastAsia" w:ascii="仿宋" w:hAnsi="仿宋" w:eastAsia="仿宋" w:cs="仿宋"/>
          <w:kern w:val="2"/>
          <w:sz w:val="32"/>
          <w:szCs w:val="32"/>
          <w:lang w:eastAsia="zh-CN"/>
        </w:rPr>
        <w:t>标项</w:t>
      </w:r>
      <w:r>
        <w:rPr>
          <w:rFonts w:hint="eastAsia" w:ascii="仿宋" w:hAnsi="仿宋" w:eastAsia="仿宋" w:cs="仿宋"/>
          <w:kern w:val="2"/>
          <w:sz w:val="32"/>
          <w:szCs w:val="32"/>
          <w:lang w:val="en-US" w:eastAsia="zh-CN"/>
        </w:rPr>
        <w:t>1/2</w:t>
      </w:r>
    </w:p>
    <w:p w14:paraId="20472F97">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4D461BF">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63A58F37">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169"/>
        <w:gridCol w:w="2857"/>
        <w:gridCol w:w="1048"/>
        <w:gridCol w:w="1079"/>
        <w:gridCol w:w="1618"/>
        <w:gridCol w:w="1298"/>
        <w:gridCol w:w="1592"/>
      </w:tblGrid>
      <w:tr w14:paraId="6BA4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4D483096">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169" w:type="dxa"/>
            <w:shd w:val="clear" w:color="auto" w:fill="B6DDE8" w:themeFill="accent5" w:themeFillTint="66"/>
            <w:vAlign w:val="center"/>
          </w:tcPr>
          <w:p w14:paraId="451048E3">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标项名称</w:t>
            </w:r>
          </w:p>
        </w:tc>
        <w:tc>
          <w:tcPr>
            <w:tcW w:w="2857" w:type="dxa"/>
            <w:shd w:val="clear" w:color="auto" w:fill="B6DDE8" w:themeFill="accent5" w:themeFillTint="66"/>
            <w:vAlign w:val="center"/>
          </w:tcPr>
          <w:p w14:paraId="4C6BFBC5">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048" w:type="dxa"/>
            <w:shd w:val="clear" w:color="auto" w:fill="B6DDE8" w:themeFill="accent5" w:themeFillTint="66"/>
            <w:vAlign w:val="center"/>
          </w:tcPr>
          <w:p w14:paraId="06F641D6">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079" w:type="dxa"/>
            <w:shd w:val="clear" w:color="auto" w:fill="B6DDE8" w:themeFill="accent5" w:themeFillTint="66"/>
            <w:vAlign w:val="center"/>
          </w:tcPr>
          <w:p w14:paraId="50BBF722">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618" w:type="dxa"/>
            <w:shd w:val="clear" w:color="auto" w:fill="B6DDE8" w:themeFill="accent5" w:themeFillTint="66"/>
            <w:vAlign w:val="center"/>
          </w:tcPr>
          <w:p w14:paraId="6ACF4EEC">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单价（元）</w:t>
            </w:r>
          </w:p>
        </w:tc>
        <w:tc>
          <w:tcPr>
            <w:tcW w:w="1298" w:type="dxa"/>
            <w:shd w:val="clear" w:color="auto" w:fill="B6DDE8" w:themeFill="accent5" w:themeFillTint="66"/>
            <w:vAlign w:val="center"/>
          </w:tcPr>
          <w:p w14:paraId="1822D383">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1592" w:type="dxa"/>
            <w:shd w:val="clear" w:color="auto" w:fill="B6DDE8" w:themeFill="accent5" w:themeFillTint="66"/>
            <w:vAlign w:val="center"/>
          </w:tcPr>
          <w:p w14:paraId="4421BD4E">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7DB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2E389D9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4169" w:type="dxa"/>
            <w:vAlign w:val="center"/>
          </w:tcPr>
          <w:p w14:paraId="6C5B4200">
            <w:pPr>
              <w:spacing w:line="360" w:lineRule="auto"/>
              <w:jc w:val="center"/>
              <w:rPr>
                <w:rFonts w:hint="eastAsia" w:ascii="仿宋" w:hAnsi="仿宋" w:eastAsia="仿宋" w:cs="仿宋"/>
                <w:b/>
                <w:color w:val="auto"/>
                <w:sz w:val="24"/>
              </w:rPr>
            </w:pPr>
          </w:p>
        </w:tc>
        <w:tc>
          <w:tcPr>
            <w:tcW w:w="2857" w:type="dxa"/>
            <w:vAlign w:val="center"/>
          </w:tcPr>
          <w:p w14:paraId="22691A0D">
            <w:pPr>
              <w:spacing w:line="360" w:lineRule="auto"/>
              <w:jc w:val="center"/>
              <w:rPr>
                <w:rFonts w:hint="eastAsia" w:ascii="仿宋" w:hAnsi="仿宋" w:eastAsia="仿宋" w:cs="仿宋"/>
                <w:b/>
                <w:color w:val="auto"/>
                <w:kern w:val="2"/>
                <w:sz w:val="24"/>
                <w:szCs w:val="24"/>
                <w:lang w:val="en-US" w:eastAsia="zh-CN" w:bidi="ar-SA"/>
              </w:rPr>
            </w:pPr>
          </w:p>
        </w:tc>
        <w:tc>
          <w:tcPr>
            <w:tcW w:w="1048" w:type="dxa"/>
            <w:vAlign w:val="center"/>
          </w:tcPr>
          <w:p w14:paraId="4486913A">
            <w:pPr>
              <w:spacing w:line="360" w:lineRule="auto"/>
              <w:jc w:val="center"/>
              <w:rPr>
                <w:rFonts w:hint="eastAsia" w:ascii="仿宋" w:hAnsi="仿宋" w:eastAsia="仿宋" w:cs="仿宋"/>
                <w:b/>
                <w:color w:val="auto"/>
                <w:kern w:val="2"/>
                <w:sz w:val="24"/>
                <w:szCs w:val="24"/>
                <w:lang w:val="en-US" w:eastAsia="zh-CN" w:bidi="ar-SA"/>
              </w:rPr>
            </w:pPr>
          </w:p>
        </w:tc>
        <w:tc>
          <w:tcPr>
            <w:tcW w:w="1079" w:type="dxa"/>
            <w:vAlign w:val="center"/>
          </w:tcPr>
          <w:p w14:paraId="55640B68">
            <w:pPr>
              <w:spacing w:line="360" w:lineRule="auto"/>
              <w:jc w:val="center"/>
              <w:rPr>
                <w:rFonts w:hint="eastAsia" w:ascii="仿宋" w:hAnsi="仿宋" w:eastAsia="仿宋" w:cs="仿宋"/>
                <w:b/>
                <w:color w:val="auto"/>
                <w:kern w:val="2"/>
                <w:sz w:val="24"/>
                <w:szCs w:val="24"/>
                <w:lang w:val="en-US" w:eastAsia="zh-CN" w:bidi="ar-SA"/>
              </w:rPr>
            </w:pPr>
          </w:p>
        </w:tc>
        <w:tc>
          <w:tcPr>
            <w:tcW w:w="1618" w:type="dxa"/>
            <w:vAlign w:val="center"/>
          </w:tcPr>
          <w:p w14:paraId="09AFA278">
            <w:pPr>
              <w:spacing w:line="360" w:lineRule="auto"/>
              <w:jc w:val="center"/>
              <w:rPr>
                <w:rFonts w:hint="eastAsia" w:ascii="仿宋" w:hAnsi="仿宋" w:eastAsia="仿宋" w:cs="仿宋"/>
                <w:b/>
                <w:color w:val="auto"/>
                <w:sz w:val="24"/>
              </w:rPr>
            </w:pPr>
          </w:p>
        </w:tc>
        <w:tc>
          <w:tcPr>
            <w:tcW w:w="1298" w:type="dxa"/>
            <w:vAlign w:val="center"/>
          </w:tcPr>
          <w:p w14:paraId="6B4A8BA8">
            <w:pPr>
              <w:spacing w:line="360" w:lineRule="auto"/>
              <w:jc w:val="center"/>
              <w:rPr>
                <w:rFonts w:hint="eastAsia" w:ascii="仿宋" w:hAnsi="仿宋" w:eastAsia="仿宋" w:cs="仿宋"/>
                <w:b/>
                <w:color w:val="auto"/>
                <w:sz w:val="24"/>
              </w:rPr>
            </w:pPr>
          </w:p>
        </w:tc>
        <w:tc>
          <w:tcPr>
            <w:tcW w:w="1592" w:type="dxa"/>
            <w:vAlign w:val="center"/>
          </w:tcPr>
          <w:p w14:paraId="2903639C">
            <w:pPr>
              <w:spacing w:line="360" w:lineRule="auto"/>
              <w:jc w:val="center"/>
              <w:rPr>
                <w:rFonts w:hint="eastAsia" w:ascii="仿宋" w:hAnsi="仿宋" w:eastAsia="仿宋" w:cs="仿宋"/>
                <w:b/>
                <w:color w:val="auto"/>
                <w:sz w:val="24"/>
              </w:rPr>
            </w:pPr>
          </w:p>
        </w:tc>
      </w:tr>
      <w:tr w14:paraId="5699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32" w:type="dxa"/>
            <w:gridSpan w:val="3"/>
            <w:vAlign w:val="center"/>
          </w:tcPr>
          <w:p w14:paraId="7C8F07B6">
            <w:pPr>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6635" w:type="dxa"/>
            <w:gridSpan w:val="5"/>
            <w:vAlign w:val="center"/>
          </w:tcPr>
          <w:p w14:paraId="2438BE7A">
            <w:pPr>
              <w:spacing w:line="360" w:lineRule="auto"/>
              <w:jc w:val="both"/>
              <w:rPr>
                <w:rFonts w:hint="default" w:ascii="仿宋" w:hAnsi="仿宋" w:eastAsia="仿宋" w:cs="仿宋"/>
                <w:sz w:val="24"/>
                <w:lang w:val="en-US" w:eastAsia="zh-CN"/>
              </w:rPr>
            </w:pPr>
          </w:p>
        </w:tc>
      </w:tr>
      <w:tr w14:paraId="7B62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32" w:type="dxa"/>
            <w:gridSpan w:val="3"/>
            <w:vAlign w:val="center"/>
          </w:tcPr>
          <w:p w14:paraId="35B181E0">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6635" w:type="dxa"/>
            <w:gridSpan w:val="5"/>
            <w:vAlign w:val="center"/>
          </w:tcPr>
          <w:p w14:paraId="03454EAE">
            <w:pPr>
              <w:spacing w:line="360" w:lineRule="auto"/>
              <w:jc w:val="center"/>
              <w:rPr>
                <w:rFonts w:hint="eastAsia" w:ascii="仿宋" w:hAnsi="仿宋" w:eastAsia="仿宋" w:cs="仿宋"/>
                <w:sz w:val="24"/>
              </w:rPr>
            </w:pPr>
          </w:p>
        </w:tc>
      </w:tr>
    </w:tbl>
    <w:p w14:paraId="7E73363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1C76E029">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w:t>
      </w:r>
      <w:r>
        <w:rPr>
          <w:rFonts w:hint="eastAsia" w:ascii="仿宋" w:hAnsi="仿宋" w:eastAsia="仿宋" w:cs="仿宋"/>
          <w:color w:val="auto"/>
          <w:kern w:val="0"/>
          <w:sz w:val="24"/>
          <w:lang w:val="zh-CN"/>
        </w:rPr>
        <w:t>人需按本表格式</w:t>
      </w:r>
      <w:r>
        <w:rPr>
          <w:rFonts w:hint="eastAsia" w:ascii="仿宋" w:hAnsi="仿宋" w:eastAsia="仿宋" w:cs="仿宋"/>
          <w:color w:val="auto"/>
          <w:kern w:val="0"/>
          <w:sz w:val="24"/>
          <w:lang w:val="en-US" w:eastAsia="zh-CN"/>
        </w:rPr>
        <w:t>结合采购需求内容</w:t>
      </w:r>
      <w:r>
        <w:rPr>
          <w:rFonts w:hint="eastAsia" w:ascii="仿宋" w:hAnsi="仿宋" w:eastAsia="仿宋" w:cs="仿宋"/>
          <w:color w:val="auto"/>
          <w:kern w:val="0"/>
          <w:sz w:val="24"/>
          <w:lang w:val="zh-CN"/>
        </w:rPr>
        <w:t>填</w:t>
      </w:r>
      <w:r>
        <w:rPr>
          <w:rFonts w:hint="eastAsia" w:ascii="仿宋" w:hAnsi="仿宋" w:eastAsia="仿宋" w:cs="仿宋"/>
          <w:kern w:val="0"/>
          <w:sz w:val="24"/>
          <w:lang w:val="zh-CN"/>
        </w:rPr>
        <w:t>写，不得自行更改。</w:t>
      </w:r>
    </w:p>
    <w:p w14:paraId="7D9D478E">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FF6E62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3AD66141">
      <w:pPr>
        <w:snapToGrid w:val="0"/>
        <w:spacing w:line="360" w:lineRule="auto"/>
        <w:ind w:firstLine="480" w:firstLineChars="200"/>
        <w:jc w:val="left"/>
        <w:rPr>
          <w:rFonts w:hint="eastAsia" w:ascii="仿宋" w:hAnsi="仿宋" w:eastAsia="仿宋" w:cs="仿宋"/>
          <w:b/>
          <w:kern w:val="0"/>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5A0CFA9A">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5D708E6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3EFBA1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B025017">
      <w:pPr>
        <w:spacing w:line="360" w:lineRule="auto"/>
        <w:jc w:val="left"/>
        <w:rPr>
          <w:rFonts w:hint="eastAsia" w:ascii="仿宋" w:hAnsi="仿宋" w:eastAsia="仿宋" w:cs="仿宋"/>
          <w:b/>
          <w:spacing w:val="6"/>
          <w:sz w:val="32"/>
          <w:szCs w:val="32"/>
        </w:rPr>
      </w:pPr>
    </w:p>
    <w:p w14:paraId="1A123375">
      <w:pPr>
        <w:spacing w:line="360" w:lineRule="auto"/>
        <w:jc w:val="left"/>
        <w:rPr>
          <w:rFonts w:hint="eastAsia" w:ascii="仿宋" w:hAnsi="仿宋" w:eastAsia="仿宋" w:cs="仿宋"/>
          <w:b/>
          <w:spacing w:val="6"/>
          <w:sz w:val="32"/>
          <w:szCs w:val="32"/>
        </w:rPr>
      </w:pPr>
    </w:p>
    <w:p w14:paraId="42999D0E">
      <w:pPr>
        <w:spacing w:line="360" w:lineRule="auto"/>
        <w:jc w:val="left"/>
        <w:rPr>
          <w:rFonts w:hint="eastAsia" w:ascii="仿宋" w:hAnsi="仿宋" w:eastAsia="仿宋" w:cs="仿宋"/>
          <w:b/>
          <w:spacing w:val="6"/>
          <w:sz w:val="32"/>
          <w:szCs w:val="32"/>
        </w:rPr>
      </w:pPr>
    </w:p>
    <w:p w14:paraId="09C8497E">
      <w:pPr>
        <w:spacing w:line="360" w:lineRule="auto"/>
        <w:jc w:val="left"/>
        <w:rPr>
          <w:rFonts w:hint="eastAsia" w:ascii="仿宋" w:hAnsi="仿宋" w:eastAsia="仿宋" w:cs="仿宋"/>
          <w:b/>
          <w:spacing w:val="6"/>
          <w:sz w:val="32"/>
          <w:szCs w:val="32"/>
        </w:rPr>
      </w:pPr>
    </w:p>
    <w:p w14:paraId="099713DE">
      <w:pPr>
        <w:spacing w:line="360" w:lineRule="auto"/>
        <w:jc w:val="left"/>
        <w:rPr>
          <w:rFonts w:hint="eastAsia" w:ascii="仿宋" w:hAnsi="仿宋" w:eastAsia="仿宋" w:cs="仿宋"/>
          <w:b/>
          <w:spacing w:val="6"/>
          <w:sz w:val="32"/>
          <w:szCs w:val="32"/>
        </w:rPr>
      </w:pPr>
    </w:p>
    <w:p w14:paraId="657178D2">
      <w:pPr>
        <w:spacing w:line="360" w:lineRule="auto"/>
        <w:jc w:val="left"/>
        <w:rPr>
          <w:rFonts w:hint="eastAsia" w:ascii="仿宋" w:hAnsi="仿宋" w:eastAsia="仿宋" w:cs="仿宋"/>
          <w:b/>
          <w:spacing w:val="6"/>
          <w:sz w:val="32"/>
          <w:szCs w:val="32"/>
        </w:rPr>
      </w:pPr>
    </w:p>
    <w:p w14:paraId="2D4A8399">
      <w:pPr>
        <w:spacing w:line="360" w:lineRule="auto"/>
        <w:jc w:val="left"/>
        <w:rPr>
          <w:rFonts w:hint="eastAsia" w:ascii="仿宋" w:hAnsi="仿宋" w:eastAsia="仿宋" w:cs="仿宋"/>
          <w:b/>
          <w:spacing w:val="6"/>
          <w:sz w:val="32"/>
          <w:szCs w:val="32"/>
        </w:rPr>
      </w:pPr>
    </w:p>
    <w:p w14:paraId="2624F220">
      <w:pPr>
        <w:spacing w:line="360" w:lineRule="auto"/>
        <w:jc w:val="left"/>
        <w:rPr>
          <w:rFonts w:hint="eastAsia" w:ascii="仿宋" w:hAnsi="仿宋" w:eastAsia="仿宋" w:cs="仿宋"/>
          <w:b/>
          <w:spacing w:val="6"/>
          <w:sz w:val="32"/>
          <w:szCs w:val="32"/>
        </w:rPr>
      </w:pPr>
    </w:p>
    <w:p w14:paraId="7458B214">
      <w:pPr>
        <w:spacing w:line="360" w:lineRule="auto"/>
        <w:jc w:val="left"/>
        <w:rPr>
          <w:rFonts w:hint="eastAsia" w:ascii="仿宋" w:hAnsi="仿宋" w:eastAsia="仿宋" w:cs="仿宋"/>
          <w:b/>
          <w:spacing w:val="6"/>
          <w:sz w:val="32"/>
          <w:szCs w:val="32"/>
        </w:rPr>
      </w:pPr>
    </w:p>
    <w:p w14:paraId="34C52EC9">
      <w:pPr>
        <w:spacing w:line="360" w:lineRule="auto"/>
        <w:jc w:val="left"/>
        <w:rPr>
          <w:rFonts w:hint="eastAsia" w:ascii="仿宋" w:hAnsi="仿宋" w:eastAsia="仿宋" w:cs="仿宋"/>
          <w:b/>
          <w:spacing w:val="6"/>
          <w:sz w:val="32"/>
          <w:szCs w:val="32"/>
        </w:rPr>
      </w:pPr>
    </w:p>
    <w:p w14:paraId="10278817">
      <w:pPr>
        <w:spacing w:line="360" w:lineRule="auto"/>
        <w:jc w:val="left"/>
        <w:rPr>
          <w:rFonts w:hint="eastAsia" w:ascii="仿宋" w:hAnsi="仿宋" w:eastAsia="仿宋" w:cs="仿宋"/>
          <w:b/>
          <w:spacing w:val="6"/>
          <w:sz w:val="32"/>
          <w:szCs w:val="32"/>
        </w:rPr>
      </w:pPr>
    </w:p>
    <w:p w14:paraId="5C76E992">
      <w:pPr>
        <w:spacing w:line="360" w:lineRule="auto"/>
        <w:jc w:val="left"/>
        <w:rPr>
          <w:rFonts w:hint="eastAsia" w:ascii="仿宋" w:hAnsi="仿宋" w:eastAsia="仿宋" w:cs="仿宋"/>
          <w:b/>
          <w:spacing w:val="6"/>
          <w:sz w:val="32"/>
          <w:szCs w:val="32"/>
        </w:rPr>
      </w:pPr>
    </w:p>
    <w:p w14:paraId="6FEC5F55">
      <w:pPr>
        <w:spacing w:line="360" w:lineRule="auto"/>
        <w:jc w:val="left"/>
        <w:rPr>
          <w:rFonts w:hint="eastAsia" w:ascii="仿宋" w:hAnsi="仿宋" w:eastAsia="仿宋" w:cs="仿宋"/>
          <w:b/>
          <w:spacing w:val="6"/>
          <w:sz w:val="32"/>
          <w:szCs w:val="32"/>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pgNumType w:fmt="decimal"/>
          <w:cols w:space="0" w:num="1"/>
          <w:titlePg/>
          <w:rtlGutter w:val="0"/>
          <w:docGrid w:linePitch="312" w:charSpace="0"/>
        </w:sectPr>
      </w:pPr>
    </w:p>
    <w:p w14:paraId="3BE2151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118D0AB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67F31F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51522EB">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C63B93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F71750F">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AE3366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924554E">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C6FB2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BDC7D83">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C74D213">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57515A8">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71EE8EA">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723FBD6">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2A50A15">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111F40B">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37BCEF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338BFA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64386A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9BFE74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7F3381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3EF3E70B">
      <w:pPr>
        <w:snapToGrid w:val="0"/>
        <w:spacing w:line="360" w:lineRule="auto"/>
        <w:rPr>
          <w:rFonts w:hint="eastAsia" w:ascii="仿宋" w:hAnsi="仿宋" w:eastAsia="仿宋" w:cs="仿宋"/>
          <w:sz w:val="24"/>
        </w:rPr>
      </w:pPr>
      <w:r>
        <w:rPr>
          <w:rFonts w:hint="eastAsia" w:ascii="仿宋" w:hAnsi="仿宋" w:eastAsia="仿宋" w:cs="仿宋"/>
          <w:sz w:val="24"/>
        </w:rPr>
        <w:t>……</w:t>
      </w:r>
    </w:p>
    <w:p w14:paraId="00ACC74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4E540A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0F792A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92B596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9565E75">
      <w:pPr>
        <w:spacing w:line="360" w:lineRule="auto"/>
        <w:jc w:val="center"/>
        <w:rPr>
          <w:rFonts w:hint="eastAsia" w:ascii="仿宋" w:hAnsi="仿宋" w:eastAsia="仿宋" w:cs="仿宋"/>
          <w:b/>
          <w:bCs/>
          <w:sz w:val="24"/>
        </w:rPr>
      </w:pPr>
    </w:p>
    <w:p w14:paraId="1C087D71">
      <w:pPr>
        <w:spacing w:line="360" w:lineRule="auto"/>
        <w:rPr>
          <w:rFonts w:hint="eastAsia" w:ascii="仿宋" w:hAnsi="仿宋" w:eastAsia="仿宋" w:cs="仿宋"/>
          <w:b/>
          <w:sz w:val="24"/>
        </w:rPr>
      </w:pPr>
    </w:p>
    <w:p w14:paraId="527CC6F3">
      <w:pPr>
        <w:spacing w:line="360" w:lineRule="auto"/>
        <w:rPr>
          <w:rFonts w:hint="eastAsia" w:ascii="仿宋" w:hAnsi="仿宋" w:eastAsia="仿宋" w:cs="仿宋"/>
          <w:b/>
          <w:sz w:val="24"/>
        </w:rPr>
      </w:pPr>
    </w:p>
    <w:p w14:paraId="58AAC4EF">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E3657B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4FC944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209E33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F73434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23B467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6E3447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349BFF0">
      <w:pPr>
        <w:widowControl/>
        <w:spacing w:line="360" w:lineRule="auto"/>
        <w:ind w:firstLine="600" w:firstLineChars="200"/>
        <w:jc w:val="left"/>
        <w:rPr>
          <w:rFonts w:hint="eastAsia" w:ascii="仿宋" w:hAnsi="仿宋" w:eastAsia="仿宋" w:cs="仿宋"/>
          <w:sz w:val="30"/>
          <w:szCs w:val="30"/>
        </w:rPr>
      </w:pPr>
    </w:p>
    <w:p w14:paraId="3893AF71">
      <w:pPr>
        <w:spacing w:line="360" w:lineRule="auto"/>
        <w:jc w:val="center"/>
        <w:rPr>
          <w:rFonts w:hint="eastAsia" w:ascii="仿宋" w:hAnsi="仿宋" w:eastAsia="仿宋" w:cs="仿宋"/>
          <w:b/>
          <w:spacing w:val="6"/>
          <w:sz w:val="32"/>
          <w:szCs w:val="32"/>
        </w:rPr>
      </w:pPr>
    </w:p>
    <w:p w14:paraId="2037E6D5">
      <w:pPr>
        <w:spacing w:line="360" w:lineRule="auto"/>
        <w:jc w:val="center"/>
        <w:rPr>
          <w:rFonts w:hint="eastAsia" w:ascii="仿宋" w:hAnsi="仿宋" w:eastAsia="仿宋" w:cs="仿宋"/>
          <w:b/>
          <w:spacing w:val="6"/>
          <w:sz w:val="32"/>
          <w:szCs w:val="32"/>
        </w:rPr>
      </w:pPr>
    </w:p>
    <w:p w14:paraId="71C58964">
      <w:pPr>
        <w:spacing w:line="360" w:lineRule="auto"/>
        <w:jc w:val="center"/>
        <w:rPr>
          <w:rFonts w:hint="eastAsia" w:ascii="仿宋" w:hAnsi="仿宋" w:eastAsia="仿宋" w:cs="仿宋"/>
          <w:b/>
          <w:spacing w:val="6"/>
          <w:sz w:val="32"/>
          <w:szCs w:val="32"/>
        </w:rPr>
      </w:pPr>
    </w:p>
    <w:p w14:paraId="267B5BF7">
      <w:pPr>
        <w:spacing w:line="360" w:lineRule="auto"/>
        <w:jc w:val="center"/>
        <w:rPr>
          <w:rFonts w:hint="eastAsia" w:ascii="仿宋" w:hAnsi="仿宋" w:eastAsia="仿宋" w:cs="仿宋"/>
          <w:b/>
          <w:spacing w:val="6"/>
          <w:sz w:val="32"/>
          <w:szCs w:val="32"/>
        </w:rPr>
      </w:pPr>
    </w:p>
    <w:p w14:paraId="5E96E0D0">
      <w:pPr>
        <w:spacing w:line="360" w:lineRule="auto"/>
        <w:jc w:val="center"/>
        <w:rPr>
          <w:rFonts w:hint="eastAsia" w:ascii="仿宋" w:hAnsi="仿宋" w:eastAsia="仿宋" w:cs="仿宋"/>
          <w:b/>
          <w:spacing w:val="6"/>
          <w:sz w:val="32"/>
          <w:szCs w:val="32"/>
        </w:rPr>
      </w:pPr>
    </w:p>
    <w:p w14:paraId="6AF4F854">
      <w:pPr>
        <w:spacing w:line="360" w:lineRule="auto"/>
        <w:jc w:val="center"/>
        <w:rPr>
          <w:rFonts w:hint="eastAsia" w:ascii="仿宋" w:hAnsi="仿宋" w:eastAsia="仿宋" w:cs="仿宋"/>
          <w:b/>
          <w:spacing w:val="6"/>
          <w:sz w:val="32"/>
          <w:szCs w:val="32"/>
        </w:rPr>
      </w:pPr>
    </w:p>
    <w:p w14:paraId="7DDF899C">
      <w:pPr>
        <w:spacing w:line="360" w:lineRule="auto"/>
        <w:jc w:val="center"/>
        <w:rPr>
          <w:rFonts w:hint="eastAsia" w:ascii="仿宋" w:hAnsi="仿宋" w:eastAsia="仿宋" w:cs="仿宋"/>
          <w:b/>
          <w:spacing w:val="6"/>
          <w:sz w:val="32"/>
          <w:szCs w:val="32"/>
        </w:rPr>
      </w:pPr>
    </w:p>
    <w:p w14:paraId="7A074459">
      <w:pPr>
        <w:spacing w:line="360" w:lineRule="auto"/>
        <w:jc w:val="center"/>
        <w:rPr>
          <w:rFonts w:hint="eastAsia" w:ascii="仿宋" w:hAnsi="仿宋" w:eastAsia="仿宋" w:cs="仿宋"/>
          <w:b/>
          <w:spacing w:val="6"/>
          <w:sz w:val="32"/>
          <w:szCs w:val="32"/>
        </w:rPr>
      </w:pPr>
    </w:p>
    <w:p w14:paraId="1A89C7EF">
      <w:pPr>
        <w:spacing w:line="360" w:lineRule="auto"/>
        <w:jc w:val="center"/>
        <w:rPr>
          <w:rFonts w:hint="eastAsia" w:ascii="仿宋" w:hAnsi="仿宋" w:eastAsia="仿宋" w:cs="仿宋"/>
          <w:b/>
          <w:spacing w:val="6"/>
          <w:sz w:val="32"/>
          <w:szCs w:val="32"/>
        </w:rPr>
      </w:pPr>
    </w:p>
    <w:p w14:paraId="3CDFD43C">
      <w:pPr>
        <w:spacing w:line="360" w:lineRule="auto"/>
        <w:jc w:val="center"/>
        <w:rPr>
          <w:rFonts w:hint="eastAsia" w:ascii="仿宋" w:hAnsi="仿宋" w:eastAsia="仿宋" w:cs="仿宋"/>
          <w:b/>
          <w:spacing w:val="6"/>
          <w:sz w:val="32"/>
          <w:szCs w:val="32"/>
        </w:rPr>
      </w:pPr>
    </w:p>
    <w:p w14:paraId="401736A2">
      <w:pPr>
        <w:spacing w:line="360" w:lineRule="auto"/>
        <w:jc w:val="center"/>
        <w:rPr>
          <w:rFonts w:hint="eastAsia" w:ascii="仿宋" w:hAnsi="仿宋" w:eastAsia="仿宋" w:cs="仿宋"/>
          <w:b/>
          <w:spacing w:val="6"/>
          <w:sz w:val="32"/>
          <w:szCs w:val="32"/>
        </w:rPr>
      </w:pPr>
    </w:p>
    <w:p w14:paraId="6349464C">
      <w:pPr>
        <w:spacing w:line="360" w:lineRule="auto"/>
        <w:jc w:val="center"/>
        <w:rPr>
          <w:rFonts w:hint="eastAsia" w:ascii="仿宋" w:hAnsi="仿宋" w:eastAsia="仿宋" w:cs="仿宋"/>
          <w:b/>
          <w:spacing w:val="6"/>
          <w:sz w:val="32"/>
          <w:szCs w:val="32"/>
        </w:rPr>
      </w:pPr>
    </w:p>
    <w:p w14:paraId="2AFB8A81">
      <w:pPr>
        <w:spacing w:line="360" w:lineRule="auto"/>
        <w:jc w:val="left"/>
        <w:rPr>
          <w:rFonts w:hint="eastAsia" w:ascii="仿宋" w:hAnsi="仿宋" w:eastAsia="仿宋" w:cs="仿宋"/>
          <w:b/>
          <w:spacing w:val="6"/>
          <w:sz w:val="32"/>
          <w:szCs w:val="32"/>
        </w:rPr>
      </w:pPr>
    </w:p>
    <w:p w14:paraId="49F8021B">
      <w:pPr>
        <w:spacing w:line="360" w:lineRule="auto"/>
        <w:jc w:val="left"/>
        <w:rPr>
          <w:rFonts w:hint="eastAsia" w:ascii="仿宋" w:hAnsi="仿宋" w:eastAsia="仿宋" w:cs="仿宋"/>
          <w:b/>
          <w:spacing w:val="6"/>
          <w:sz w:val="32"/>
          <w:szCs w:val="32"/>
        </w:rPr>
      </w:pPr>
    </w:p>
    <w:p w14:paraId="4D6B6596">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0C6AA26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F7DA84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615E410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8EFFA2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2C8D235">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D42A83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6BBF6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D9610D4">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7B97213">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77307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75FF97C">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086F94">
      <w:pPr>
        <w:spacing w:line="360" w:lineRule="auto"/>
        <w:rPr>
          <w:rFonts w:hint="eastAsia" w:ascii="仿宋" w:hAnsi="仿宋" w:eastAsia="仿宋" w:cs="仿宋"/>
          <w:sz w:val="24"/>
        </w:rPr>
      </w:pPr>
      <w:r>
        <w:rPr>
          <w:rFonts w:hint="eastAsia" w:ascii="仿宋" w:hAnsi="仿宋" w:eastAsia="仿宋" w:cs="仿宋"/>
          <w:sz w:val="24"/>
        </w:rPr>
        <w:t>被投诉人2</w:t>
      </w:r>
    </w:p>
    <w:p w14:paraId="54AA3318">
      <w:pPr>
        <w:spacing w:line="360" w:lineRule="auto"/>
        <w:rPr>
          <w:rFonts w:hint="eastAsia" w:ascii="仿宋" w:hAnsi="仿宋" w:eastAsia="仿宋" w:cs="仿宋"/>
          <w:sz w:val="24"/>
          <w:u w:val="dotted"/>
        </w:rPr>
      </w:pPr>
      <w:r>
        <w:rPr>
          <w:rFonts w:hint="eastAsia" w:ascii="仿宋" w:hAnsi="仿宋" w:eastAsia="仿宋" w:cs="仿宋"/>
          <w:sz w:val="24"/>
        </w:rPr>
        <w:t>……</w:t>
      </w:r>
    </w:p>
    <w:p w14:paraId="56B257E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0E3CE9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0E92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E21EC66">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02555D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BF2C75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F1518BE">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39C525">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ADF7F9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236DD16">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EBC4F60">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94F8942">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C2FB14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08A7F0">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1C3A516">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53D547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564726A">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8F016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5764DC5">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954DC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3270524">
      <w:pPr>
        <w:spacing w:line="360" w:lineRule="auto"/>
        <w:rPr>
          <w:rFonts w:hint="eastAsia" w:ascii="仿宋" w:hAnsi="仿宋" w:eastAsia="仿宋" w:cs="仿宋"/>
          <w:sz w:val="24"/>
        </w:rPr>
      </w:pPr>
      <w:r>
        <w:rPr>
          <w:rFonts w:hint="eastAsia" w:ascii="仿宋" w:hAnsi="仿宋" w:eastAsia="仿宋" w:cs="仿宋"/>
          <w:sz w:val="24"/>
        </w:rPr>
        <w:t>投诉事项2</w:t>
      </w:r>
    </w:p>
    <w:p w14:paraId="7A4438FF">
      <w:pPr>
        <w:spacing w:line="360" w:lineRule="auto"/>
        <w:rPr>
          <w:rFonts w:hint="eastAsia" w:ascii="仿宋" w:hAnsi="仿宋" w:eastAsia="仿宋" w:cs="仿宋"/>
          <w:sz w:val="24"/>
          <w:u w:val="dotted"/>
        </w:rPr>
      </w:pPr>
      <w:r>
        <w:rPr>
          <w:rFonts w:hint="eastAsia" w:ascii="仿宋" w:hAnsi="仿宋" w:eastAsia="仿宋" w:cs="仿宋"/>
          <w:sz w:val="24"/>
        </w:rPr>
        <w:t>……</w:t>
      </w:r>
    </w:p>
    <w:p w14:paraId="194A135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B29F0D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B155BE9">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186033B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A970F7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6C37DED">
      <w:pPr>
        <w:spacing w:line="360" w:lineRule="auto"/>
        <w:rPr>
          <w:rFonts w:hint="eastAsia" w:ascii="仿宋" w:hAnsi="仿宋" w:eastAsia="仿宋" w:cs="仿宋"/>
          <w:b/>
          <w:sz w:val="24"/>
        </w:rPr>
      </w:pPr>
    </w:p>
    <w:p w14:paraId="5A6C0A06">
      <w:pPr>
        <w:spacing w:line="360" w:lineRule="auto"/>
        <w:rPr>
          <w:rFonts w:hint="eastAsia" w:ascii="仿宋" w:hAnsi="仿宋" w:eastAsia="仿宋" w:cs="仿宋"/>
          <w:b/>
          <w:sz w:val="24"/>
        </w:rPr>
      </w:pPr>
    </w:p>
    <w:p w14:paraId="588ED8F6">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77A54F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A783AF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193650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0F3FEC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53FA27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472B1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0636790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51A41D9">
      <w:pPr>
        <w:spacing w:line="360" w:lineRule="auto"/>
        <w:rPr>
          <w:rFonts w:hint="eastAsia" w:ascii="仿宋" w:hAnsi="仿宋" w:eastAsia="仿宋" w:cs="仿宋"/>
          <w:b/>
          <w:sz w:val="24"/>
        </w:rPr>
      </w:pPr>
    </w:p>
    <w:p w14:paraId="6E547C6A">
      <w:pPr>
        <w:autoSpaceDE w:val="0"/>
        <w:autoSpaceDN w:val="0"/>
        <w:jc w:val="center"/>
        <w:rPr>
          <w:rFonts w:hint="eastAsia" w:ascii="仿宋" w:hAnsi="仿宋" w:eastAsia="仿宋" w:cs="仿宋"/>
          <w:b/>
          <w:spacing w:val="6"/>
          <w:sz w:val="32"/>
          <w:szCs w:val="32"/>
        </w:rPr>
      </w:pPr>
    </w:p>
    <w:p w14:paraId="7E0506A3">
      <w:pPr>
        <w:autoSpaceDE w:val="0"/>
        <w:autoSpaceDN w:val="0"/>
        <w:jc w:val="center"/>
        <w:rPr>
          <w:rFonts w:hint="eastAsia" w:ascii="仿宋" w:hAnsi="仿宋" w:eastAsia="仿宋" w:cs="仿宋"/>
          <w:b/>
          <w:spacing w:val="6"/>
          <w:sz w:val="32"/>
          <w:szCs w:val="32"/>
        </w:rPr>
      </w:pPr>
    </w:p>
    <w:p w14:paraId="0B310869">
      <w:pPr>
        <w:autoSpaceDE w:val="0"/>
        <w:autoSpaceDN w:val="0"/>
        <w:jc w:val="both"/>
        <w:rPr>
          <w:rFonts w:hint="eastAsia" w:ascii="仿宋" w:hAnsi="仿宋" w:eastAsia="仿宋" w:cs="仿宋"/>
          <w:b/>
          <w:spacing w:val="6"/>
          <w:sz w:val="32"/>
          <w:szCs w:val="32"/>
        </w:rPr>
      </w:pPr>
    </w:p>
    <w:p w14:paraId="160205E1">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00B9FE66">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Style w:val="78"/>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lang w:eastAsia="zh-CN"/>
        </w:rPr>
        <w:t>各潜在</w:t>
      </w:r>
      <w:r>
        <w:rPr>
          <w:rStyle w:val="78"/>
          <w:rFonts w:hint="eastAsia" w:ascii="仿宋" w:hAnsi="仿宋" w:eastAsia="仿宋" w:cs="仿宋"/>
          <w:b w:val="0"/>
          <w:bCs w:val="0"/>
          <w:sz w:val="24"/>
          <w:szCs w:val="24"/>
        </w:rPr>
        <w:t>投标供应商</w:t>
      </w:r>
      <w:r>
        <w:rPr>
          <w:rStyle w:val="78"/>
          <w:rFonts w:hint="eastAsia" w:ascii="仿宋" w:hAnsi="仿宋" w:eastAsia="仿宋" w:cs="仿宋"/>
          <w:b w:val="0"/>
          <w:bCs w:val="0"/>
          <w:sz w:val="24"/>
          <w:szCs w:val="24"/>
          <w:lang w:eastAsia="zh-CN"/>
        </w:rPr>
        <w:t>：</w:t>
      </w:r>
    </w:p>
    <w:p w14:paraId="161C500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Style w:val="78"/>
          <w:rFonts w:hint="eastAsia" w:ascii="仿宋" w:hAnsi="仿宋" w:eastAsia="仿宋" w:cs="仿宋"/>
          <w:b w:val="0"/>
          <w:bCs w:val="0"/>
          <w:sz w:val="24"/>
          <w:szCs w:val="24"/>
        </w:rPr>
        <w:t>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w:t>
      </w:r>
      <w:r>
        <w:rPr>
          <w:rStyle w:val="78"/>
          <w:rFonts w:hint="eastAsia" w:ascii="仿宋" w:hAnsi="仿宋" w:eastAsia="仿宋" w:cs="仿宋"/>
          <w:b w:val="0"/>
          <w:bCs w:val="0"/>
          <w:color w:val="auto"/>
          <w:sz w:val="24"/>
          <w:szCs w:val="24"/>
        </w:rPr>
        <w:t>填写</w:t>
      </w:r>
      <w:r>
        <w:rPr>
          <w:rStyle w:val="78"/>
          <w:rFonts w:hint="eastAsia" w:ascii="仿宋" w:hAnsi="仿宋" w:eastAsia="仿宋" w:cs="仿宋"/>
          <w:b w:val="0"/>
          <w:bCs w:val="0"/>
          <w:color w:val="auto"/>
          <w:sz w:val="24"/>
          <w:szCs w:val="24"/>
          <w:lang w:eastAsia="zh-CN"/>
        </w:rPr>
        <w:t>政企</w:t>
      </w:r>
      <w:r>
        <w:rPr>
          <w:rStyle w:val="78"/>
          <w:rFonts w:hint="eastAsia" w:ascii="仿宋" w:hAnsi="仿宋" w:eastAsia="仿宋" w:cs="仿宋"/>
          <w:b w:val="0"/>
          <w:bCs w:val="0"/>
          <w:color w:val="auto"/>
          <w:sz w:val="24"/>
          <w:szCs w:val="24"/>
        </w:rPr>
        <w:t>采购活动现场确认声明书，并以扫描件形式发送至271184168@qq.com邮箱，如未如实填写，将有可能影响你的投标文件评审（</w:t>
      </w:r>
      <w:r>
        <w:rPr>
          <w:rStyle w:val="78"/>
          <w:rFonts w:hint="eastAsia" w:ascii="仿宋" w:hAnsi="仿宋" w:eastAsia="仿宋" w:cs="仿宋"/>
          <w:b w:val="0"/>
          <w:bCs w:val="0"/>
          <w:color w:val="auto"/>
          <w:sz w:val="24"/>
          <w:szCs w:val="24"/>
          <w:lang w:eastAsia="zh-CN"/>
        </w:rPr>
        <w:t>政企</w:t>
      </w:r>
      <w:r>
        <w:rPr>
          <w:rStyle w:val="78"/>
          <w:rFonts w:hint="eastAsia" w:ascii="仿宋" w:hAnsi="仿宋" w:eastAsia="仿宋" w:cs="仿宋"/>
          <w:b w:val="0"/>
          <w:bCs w:val="0"/>
          <w:color w:val="auto"/>
          <w:sz w:val="24"/>
          <w:szCs w:val="24"/>
        </w:rPr>
        <w:t>采购活动现场确认声明书格式</w:t>
      </w:r>
      <w:r>
        <w:rPr>
          <w:rStyle w:val="78"/>
          <w:rFonts w:hint="eastAsia" w:ascii="仿宋" w:hAnsi="仿宋" w:eastAsia="仿宋" w:cs="仿宋"/>
          <w:b w:val="0"/>
          <w:bCs w:val="0"/>
          <w:color w:val="auto"/>
          <w:sz w:val="24"/>
          <w:szCs w:val="24"/>
          <w:lang w:eastAsia="zh-CN"/>
        </w:rPr>
        <w:t>如下</w:t>
      </w:r>
      <w:r>
        <w:rPr>
          <w:rStyle w:val="78"/>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13A4AA13">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E81D5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034C73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27E0172">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68312F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9FC662C">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C1A09B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C4C8FA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03E160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35CD20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B33EBAF">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E11B78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9A061A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E738219">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B33A5D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8983127">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7C5E52">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9EDCE97">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F820E0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3E8D97D">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6EE11C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C1A7A9">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B501E0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A88E06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BC37C0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376875E">
      <w:pPr>
        <w:pStyle w:val="52"/>
      </w:pPr>
    </w:p>
    <w:p w14:paraId="1B47B115"/>
    <w:p w14:paraId="76ABFE05">
      <w:pPr>
        <w:pStyle w:val="96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auto"/>
          <w:sz w:val="28"/>
          <w:szCs w:val="28"/>
          <w:lang w:eastAsia="zh-CN"/>
        </w:rPr>
        <w:t>政企</w:t>
      </w:r>
      <w:r>
        <w:rPr>
          <w:rFonts w:hint="eastAsia" w:ascii="仿宋" w:hAnsi="仿宋" w:eastAsia="仿宋" w:cs="仿宋"/>
          <w:b/>
          <w:bCs/>
          <w:color w:val="auto"/>
          <w:sz w:val="28"/>
          <w:szCs w:val="28"/>
        </w:rPr>
        <w:t>采购活动现场确认声明书</w:t>
      </w:r>
    </w:p>
    <w:p w14:paraId="071E8B05">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rPr>
        <w:t>嵊州市力标招标代理有限公司</w:t>
      </w:r>
      <w:r>
        <w:rPr>
          <w:rFonts w:hint="eastAsia" w:ascii="仿宋" w:hAnsi="仿宋" w:eastAsia="仿宋" w:cs="仿宋"/>
          <w:color w:val="auto"/>
          <w:kern w:val="0"/>
          <w:sz w:val="24"/>
          <w:szCs w:val="24"/>
        </w:rPr>
        <w:t>：</w:t>
      </w:r>
    </w:p>
    <w:p w14:paraId="0AFD7510">
      <w:pPr>
        <w:pStyle w:val="969"/>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eastAsia="zh-CN"/>
        </w:rPr>
        <w:t>SZLB- 202420WLM</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414C515">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5889D1D7">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7B346065">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BCB9421">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188C79EB">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19E55FB0">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2A1F5D36">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35F1F5FC">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C7CFE31">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10392B9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15B830D1">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2C0DEEF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19EC0B4F">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3DED92F3">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28688CFF">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1F3BD53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4FC34ABB">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F9CE58E">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232D0105">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6D002CFF">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2024年</w:t>
      </w:r>
      <w:r>
        <w:rPr>
          <w:rFonts w:hint="eastAsia" w:ascii="仿宋" w:hAnsi="仿宋" w:eastAsia="仿宋" w:cs="仿宋"/>
          <w:color w:val="auto"/>
          <w:sz w:val="24"/>
          <w:szCs w:val="24"/>
        </w:rPr>
        <w:t xml:space="preserve">  月   日</w:t>
      </w:r>
    </w:p>
    <w:p w14:paraId="77024D66">
      <w:pPr>
        <w:pStyle w:val="24"/>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48FC">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0D6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9E0D6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876E">
    <w:pPr>
      <w:pStyle w:val="41"/>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57FCF">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957FCF">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3419">
    <w:pPr>
      <w:pStyle w:val="41"/>
      <w:framePr w:wrap="around" w:vAnchor="text" w:hAnchor="margin" w:xAlign="right" w:y="1"/>
      <w:rPr>
        <w:rStyle w:val="74"/>
      </w:rPr>
    </w:pPr>
    <w:r>
      <w:fldChar w:fldCharType="begin"/>
    </w:r>
    <w:r>
      <w:rPr>
        <w:rStyle w:val="74"/>
      </w:rPr>
      <w:instrText xml:space="preserve">PAGE  </w:instrText>
    </w:r>
    <w:r>
      <w:fldChar w:fldCharType="end"/>
    </w:r>
  </w:p>
  <w:p w14:paraId="4609A37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146D">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FD3D2">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BFD3D2">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FFB58">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19DC2">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F19DC2">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2716">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0233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60233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FD14">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EFEA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9EFEA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958F">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383A3">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A383A3">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4CFFA">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1C9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2DD1C9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2BD">
    <w:pPr>
      <w:pStyle w:val="41"/>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13C61">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813C61">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3BB1">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公开招标文件</w:t>
    </w:r>
  </w:p>
  <w:p w14:paraId="63D2B7B9">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1828">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3D32">
    <w:pPr>
      <w:pStyle w:val="42"/>
      <w:pBdr>
        <w:bottom w:val="single" w:color="auto" w:sz="6" w:space="4"/>
      </w:pBdr>
      <w:jc w:val="right"/>
    </w:pPr>
    <w:r>
      <w:rPr>
        <w:rFonts w:hint="eastAsia"/>
        <w:b/>
        <w:bCs/>
        <w:color w:val="00B050"/>
        <w:lang w:eastAsia="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C16F">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b/>
        <w:bCs/>
        <w:color w:val="00B050"/>
        <w:lang w:eastAsia="zh-CN"/>
      </w:rPr>
      <w:t>公开招标文件</w:t>
    </w:r>
  </w:p>
  <w:p w14:paraId="555A43F0">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A22F">
    <w:pPr>
      <w:pStyle w:val="42"/>
    </w:pPr>
    <w:r>
      <w:t></w:t>
    </w:r>
    <w:r>
      <w:rPr>
        <w:rFonts w:hint="eastAsia"/>
      </w:rPr>
      <w:t xml:space="preserve">         </w:t>
    </w:r>
  </w:p>
  <w:p w14:paraId="001BC61F">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val="en-US" w:eastAsia="zh-CN"/>
      </w:rPr>
      <w:t xml:space="preserve">                       </w:t>
    </w:r>
    <w:r>
      <w:rPr>
        <w:rFonts w:hint="eastAsia"/>
        <w:b/>
        <w:bCs/>
        <w:color w:val="00B050"/>
        <w:lang w:eastAsia="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F9AA">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公开招标文件</w:t>
    </w:r>
  </w:p>
  <w:p w14:paraId="6498A5D9">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CA77">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941E0">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90A0">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5DC"/>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BF7C6E"/>
    <w:rsid w:val="01D55165"/>
    <w:rsid w:val="01DF6BF8"/>
    <w:rsid w:val="01EC2C57"/>
    <w:rsid w:val="025B405D"/>
    <w:rsid w:val="0262742E"/>
    <w:rsid w:val="026B2E25"/>
    <w:rsid w:val="02824D4D"/>
    <w:rsid w:val="02DC4B10"/>
    <w:rsid w:val="02DD76CE"/>
    <w:rsid w:val="02F36323"/>
    <w:rsid w:val="02F5619C"/>
    <w:rsid w:val="0326446A"/>
    <w:rsid w:val="032D5555"/>
    <w:rsid w:val="0356397B"/>
    <w:rsid w:val="036634D2"/>
    <w:rsid w:val="03C75BFF"/>
    <w:rsid w:val="03DD35E4"/>
    <w:rsid w:val="03DE0077"/>
    <w:rsid w:val="04076900"/>
    <w:rsid w:val="04121099"/>
    <w:rsid w:val="041A5A3B"/>
    <w:rsid w:val="042311BA"/>
    <w:rsid w:val="042B157A"/>
    <w:rsid w:val="045363A7"/>
    <w:rsid w:val="04892641"/>
    <w:rsid w:val="048F763B"/>
    <w:rsid w:val="049F330E"/>
    <w:rsid w:val="04AA775C"/>
    <w:rsid w:val="04AF1889"/>
    <w:rsid w:val="04F66F48"/>
    <w:rsid w:val="05251E14"/>
    <w:rsid w:val="054C2F29"/>
    <w:rsid w:val="05A16594"/>
    <w:rsid w:val="05A7762D"/>
    <w:rsid w:val="05B87DF4"/>
    <w:rsid w:val="05EB7E53"/>
    <w:rsid w:val="060E5941"/>
    <w:rsid w:val="06110FAF"/>
    <w:rsid w:val="06493CA7"/>
    <w:rsid w:val="065A6178"/>
    <w:rsid w:val="066F1CF3"/>
    <w:rsid w:val="06930BB8"/>
    <w:rsid w:val="06C36133"/>
    <w:rsid w:val="07205C1F"/>
    <w:rsid w:val="07245D42"/>
    <w:rsid w:val="07264C62"/>
    <w:rsid w:val="074F050D"/>
    <w:rsid w:val="0761716C"/>
    <w:rsid w:val="0779354C"/>
    <w:rsid w:val="08061376"/>
    <w:rsid w:val="083426D6"/>
    <w:rsid w:val="08452D77"/>
    <w:rsid w:val="08557A91"/>
    <w:rsid w:val="086401F8"/>
    <w:rsid w:val="08751CAA"/>
    <w:rsid w:val="087E4C40"/>
    <w:rsid w:val="08D66AD6"/>
    <w:rsid w:val="08DA33A3"/>
    <w:rsid w:val="08E80F13"/>
    <w:rsid w:val="09335624"/>
    <w:rsid w:val="0944690F"/>
    <w:rsid w:val="09535675"/>
    <w:rsid w:val="095F057D"/>
    <w:rsid w:val="096378EB"/>
    <w:rsid w:val="09642282"/>
    <w:rsid w:val="09733572"/>
    <w:rsid w:val="09772C16"/>
    <w:rsid w:val="098353B5"/>
    <w:rsid w:val="09A92330"/>
    <w:rsid w:val="09B06B87"/>
    <w:rsid w:val="09C13146"/>
    <w:rsid w:val="09E04166"/>
    <w:rsid w:val="0A1C0718"/>
    <w:rsid w:val="0A253A17"/>
    <w:rsid w:val="0A3E7710"/>
    <w:rsid w:val="0A5B7E63"/>
    <w:rsid w:val="0AA374A5"/>
    <w:rsid w:val="0AAB7649"/>
    <w:rsid w:val="0ABC5606"/>
    <w:rsid w:val="0B011951"/>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0137A"/>
    <w:rsid w:val="0D184CFB"/>
    <w:rsid w:val="0D40502D"/>
    <w:rsid w:val="0D4A7419"/>
    <w:rsid w:val="0D827401"/>
    <w:rsid w:val="0D84094E"/>
    <w:rsid w:val="0D8A00E9"/>
    <w:rsid w:val="0D8D589E"/>
    <w:rsid w:val="0DA01C73"/>
    <w:rsid w:val="0DD63300"/>
    <w:rsid w:val="0DE41352"/>
    <w:rsid w:val="0DF50604"/>
    <w:rsid w:val="0DF702FE"/>
    <w:rsid w:val="0E060E51"/>
    <w:rsid w:val="0E5604B2"/>
    <w:rsid w:val="0E6D5D79"/>
    <w:rsid w:val="0E9D0089"/>
    <w:rsid w:val="0EB803EE"/>
    <w:rsid w:val="0EF94D4B"/>
    <w:rsid w:val="0F165940"/>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E45182"/>
    <w:rsid w:val="10F33360"/>
    <w:rsid w:val="10FC16EA"/>
    <w:rsid w:val="110F1D40"/>
    <w:rsid w:val="11266F33"/>
    <w:rsid w:val="118963A1"/>
    <w:rsid w:val="11C6522A"/>
    <w:rsid w:val="11E104CC"/>
    <w:rsid w:val="11E20309"/>
    <w:rsid w:val="12255233"/>
    <w:rsid w:val="12530213"/>
    <w:rsid w:val="127723A9"/>
    <w:rsid w:val="12834593"/>
    <w:rsid w:val="12862074"/>
    <w:rsid w:val="12883966"/>
    <w:rsid w:val="129E45B4"/>
    <w:rsid w:val="12B330DF"/>
    <w:rsid w:val="12D81596"/>
    <w:rsid w:val="13072A44"/>
    <w:rsid w:val="13597010"/>
    <w:rsid w:val="135F4BE2"/>
    <w:rsid w:val="13735EF6"/>
    <w:rsid w:val="139B1A0A"/>
    <w:rsid w:val="139D25C7"/>
    <w:rsid w:val="13BF3CE4"/>
    <w:rsid w:val="141008D8"/>
    <w:rsid w:val="14125FE6"/>
    <w:rsid w:val="145D4214"/>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7D82896"/>
    <w:rsid w:val="181C002C"/>
    <w:rsid w:val="1830729E"/>
    <w:rsid w:val="1870062C"/>
    <w:rsid w:val="18817102"/>
    <w:rsid w:val="18830A15"/>
    <w:rsid w:val="18852B28"/>
    <w:rsid w:val="188B5321"/>
    <w:rsid w:val="194A264A"/>
    <w:rsid w:val="19932372"/>
    <w:rsid w:val="19993F54"/>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8702C8"/>
    <w:rsid w:val="1BA209CF"/>
    <w:rsid w:val="1BB4777D"/>
    <w:rsid w:val="1BD75AB8"/>
    <w:rsid w:val="1C0459C2"/>
    <w:rsid w:val="1C1B3B4A"/>
    <w:rsid w:val="1C88086E"/>
    <w:rsid w:val="1D0C4082"/>
    <w:rsid w:val="1D266CE1"/>
    <w:rsid w:val="1D3963AF"/>
    <w:rsid w:val="1D5F6E7C"/>
    <w:rsid w:val="1D6A673C"/>
    <w:rsid w:val="1D9247AE"/>
    <w:rsid w:val="1DB567EC"/>
    <w:rsid w:val="1DDD2D7A"/>
    <w:rsid w:val="1DF51A98"/>
    <w:rsid w:val="1E2701B8"/>
    <w:rsid w:val="1E3D060F"/>
    <w:rsid w:val="1E3F7D2E"/>
    <w:rsid w:val="1E4134E4"/>
    <w:rsid w:val="1E5062B3"/>
    <w:rsid w:val="1E523514"/>
    <w:rsid w:val="1E714A66"/>
    <w:rsid w:val="1E802593"/>
    <w:rsid w:val="1EA703CC"/>
    <w:rsid w:val="1EB7330C"/>
    <w:rsid w:val="1F0A0FF3"/>
    <w:rsid w:val="1F282521"/>
    <w:rsid w:val="1F5771FF"/>
    <w:rsid w:val="1F6A455B"/>
    <w:rsid w:val="1FE868A9"/>
    <w:rsid w:val="20034907"/>
    <w:rsid w:val="20173E4B"/>
    <w:rsid w:val="204E48BC"/>
    <w:rsid w:val="208921B3"/>
    <w:rsid w:val="20973DEB"/>
    <w:rsid w:val="20B26522"/>
    <w:rsid w:val="20B44310"/>
    <w:rsid w:val="20C206B3"/>
    <w:rsid w:val="211116EB"/>
    <w:rsid w:val="21204829"/>
    <w:rsid w:val="21565DF1"/>
    <w:rsid w:val="216133FC"/>
    <w:rsid w:val="21853885"/>
    <w:rsid w:val="218F0783"/>
    <w:rsid w:val="21D56769"/>
    <w:rsid w:val="21E52EF3"/>
    <w:rsid w:val="21FB5D7B"/>
    <w:rsid w:val="220B1C3D"/>
    <w:rsid w:val="221D1D20"/>
    <w:rsid w:val="22334A87"/>
    <w:rsid w:val="223B4964"/>
    <w:rsid w:val="22BE6801"/>
    <w:rsid w:val="233500BF"/>
    <w:rsid w:val="23377FF7"/>
    <w:rsid w:val="236B425F"/>
    <w:rsid w:val="23836192"/>
    <w:rsid w:val="23901F29"/>
    <w:rsid w:val="23921D6B"/>
    <w:rsid w:val="239C0061"/>
    <w:rsid w:val="23B908A4"/>
    <w:rsid w:val="23B90B33"/>
    <w:rsid w:val="23E95BEF"/>
    <w:rsid w:val="23FD0064"/>
    <w:rsid w:val="241725D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7044A29"/>
    <w:rsid w:val="271D34C8"/>
    <w:rsid w:val="27553B83"/>
    <w:rsid w:val="276142BF"/>
    <w:rsid w:val="27783712"/>
    <w:rsid w:val="27907362"/>
    <w:rsid w:val="281034AC"/>
    <w:rsid w:val="281A4EE6"/>
    <w:rsid w:val="28333E1D"/>
    <w:rsid w:val="28373963"/>
    <w:rsid w:val="28454BD6"/>
    <w:rsid w:val="28455253"/>
    <w:rsid w:val="2846280F"/>
    <w:rsid w:val="28551971"/>
    <w:rsid w:val="285B1C53"/>
    <w:rsid w:val="289F7086"/>
    <w:rsid w:val="28A96344"/>
    <w:rsid w:val="28B86956"/>
    <w:rsid w:val="28C32028"/>
    <w:rsid w:val="28CC490F"/>
    <w:rsid w:val="28DE40AA"/>
    <w:rsid w:val="29345E77"/>
    <w:rsid w:val="294C65AD"/>
    <w:rsid w:val="29806583"/>
    <w:rsid w:val="298B3C4C"/>
    <w:rsid w:val="29D05EFF"/>
    <w:rsid w:val="29F26D24"/>
    <w:rsid w:val="2A15033F"/>
    <w:rsid w:val="2A1662C1"/>
    <w:rsid w:val="2A1C7367"/>
    <w:rsid w:val="2A2815FA"/>
    <w:rsid w:val="2A6D6092"/>
    <w:rsid w:val="2A7646DC"/>
    <w:rsid w:val="2A7D76B4"/>
    <w:rsid w:val="2AD87443"/>
    <w:rsid w:val="2AEE1215"/>
    <w:rsid w:val="2B0269AB"/>
    <w:rsid w:val="2B437463"/>
    <w:rsid w:val="2B476FD4"/>
    <w:rsid w:val="2B7807EE"/>
    <w:rsid w:val="2BBF00EC"/>
    <w:rsid w:val="2BC37CFD"/>
    <w:rsid w:val="2BD5237F"/>
    <w:rsid w:val="2BE536CE"/>
    <w:rsid w:val="2BE758D9"/>
    <w:rsid w:val="2BEF6721"/>
    <w:rsid w:val="2C09049E"/>
    <w:rsid w:val="2C0A653C"/>
    <w:rsid w:val="2C191F85"/>
    <w:rsid w:val="2CE82D6F"/>
    <w:rsid w:val="2D0C048B"/>
    <w:rsid w:val="2D343236"/>
    <w:rsid w:val="2DD15014"/>
    <w:rsid w:val="2DF72DE4"/>
    <w:rsid w:val="2E0220AF"/>
    <w:rsid w:val="2E455CD5"/>
    <w:rsid w:val="2E4B082A"/>
    <w:rsid w:val="2E5D4E86"/>
    <w:rsid w:val="2E5D790B"/>
    <w:rsid w:val="2E9A3C18"/>
    <w:rsid w:val="2EB13F93"/>
    <w:rsid w:val="2EBB0FEE"/>
    <w:rsid w:val="2EC22DEA"/>
    <w:rsid w:val="2EC63002"/>
    <w:rsid w:val="2F0A6B38"/>
    <w:rsid w:val="2F643375"/>
    <w:rsid w:val="2F660717"/>
    <w:rsid w:val="2F946CCB"/>
    <w:rsid w:val="2FD25781"/>
    <w:rsid w:val="2FFD7934"/>
    <w:rsid w:val="304F7926"/>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9649E6"/>
    <w:rsid w:val="32BE5C2C"/>
    <w:rsid w:val="32FB6478"/>
    <w:rsid w:val="33263B3F"/>
    <w:rsid w:val="336963EB"/>
    <w:rsid w:val="33816EEB"/>
    <w:rsid w:val="338D64EF"/>
    <w:rsid w:val="33EB55CD"/>
    <w:rsid w:val="33EC4C02"/>
    <w:rsid w:val="340D2360"/>
    <w:rsid w:val="3410665D"/>
    <w:rsid w:val="34211214"/>
    <w:rsid w:val="342E63AB"/>
    <w:rsid w:val="34950E68"/>
    <w:rsid w:val="34986E94"/>
    <w:rsid w:val="34AF62C9"/>
    <w:rsid w:val="34CB4388"/>
    <w:rsid w:val="34FA6E12"/>
    <w:rsid w:val="352E7C26"/>
    <w:rsid w:val="353508F9"/>
    <w:rsid w:val="35481708"/>
    <w:rsid w:val="35531D85"/>
    <w:rsid w:val="358D5588"/>
    <w:rsid w:val="363A3B40"/>
    <w:rsid w:val="365302AE"/>
    <w:rsid w:val="36607A0A"/>
    <w:rsid w:val="366E227C"/>
    <w:rsid w:val="366F2E0D"/>
    <w:rsid w:val="367B6A5C"/>
    <w:rsid w:val="36A74ADA"/>
    <w:rsid w:val="36AD60D5"/>
    <w:rsid w:val="36B224F9"/>
    <w:rsid w:val="36C64D4E"/>
    <w:rsid w:val="36EC0CC9"/>
    <w:rsid w:val="37003301"/>
    <w:rsid w:val="373F410B"/>
    <w:rsid w:val="37472243"/>
    <w:rsid w:val="37504540"/>
    <w:rsid w:val="37EE7094"/>
    <w:rsid w:val="38296C89"/>
    <w:rsid w:val="383002EB"/>
    <w:rsid w:val="38586797"/>
    <w:rsid w:val="389F0840"/>
    <w:rsid w:val="38BC0149"/>
    <w:rsid w:val="38D87D1C"/>
    <w:rsid w:val="391741A7"/>
    <w:rsid w:val="39636459"/>
    <w:rsid w:val="396B7F6C"/>
    <w:rsid w:val="39A3781D"/>
    <w:rsid w:val="39B417A9"/>
    <w:rsid w:val="39FC5695"/>
    <w:rsid w:val="3A0045B7"/>
    <w:rsid w:val="3A006D8E"/>
    <w:rsid w:val="3A33044A"/>
    <w:rsid w:val="3A3651E5"/>
    <w:rsid w:val="3A744481"/>
    <w:rsid w:val="3A8533EA"/>
    <w:rsid w:val="3A8A6A2E"/>
    <w:rsid w:val="3A8C7BEF"/>
    <w:rsid w:val="3A906246"/>
    <w:rsid w:val="3B2349B7"/>
    <w:rsid w:val="3B616CFF"/>
    <w:rsid w:val="3B6259F6"/>
    <w:rsid w:val="3B976654"/>
    <w:rsid w:val="3BB16F30"/>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8734BB"/>
    <w:rsid w:val="3D9A11D4"/>
    <w:rsid w:val="3DA16D89"/>
    <w:rsid w:val="3DA364BE"/>
    <w:rsid w:val="3DD32A33"/>
    <w:rsid w:val="3DE041CB"/>
    <w:rsid w:val="3DE42651"/>
    <w:rsid w:val="3E0D48F6"/>
    <w:rsid w:val="3E1868B4"/>
    <w:rsid w:val="3E377251"/>
    <w:rsid w:val="3E42664B"/>
    <w:rsid w:val="3E5A7334"/>
    <w:rsid w:val="3E7B5D6B"/>
    <w:rsid w:val="3E843E66"/>
    <w:rsid w:val="3E8F51FE"/>
    <w:rsid w:val="3E926F87"/>
    <w:rsid w:val="3E9A59DE"/>
    <w:rsid w:val="3EAF4836"/>
    <w:rsid w:val="3EB073DF"/>
    <w:rsid w:val="3EC33DFA"/>
    <w:rsid w:val="3EFA7140"/>
    <w:rsid w:val="3F060E16"/>
    <w:rsid w:val="3F1D1096"/>
    <w:rsid w:val="3F2F0234"/>
    <w:rsid w:val="3F6363FE"/>
    <w:rsid w:val="3F756B8F"/>
    <w:rsid w:val="3F95482B"/>
    <w:rsid w:val="3FF550C2"/>
    <w:rsid w:val="4019356B"/>
    <w:rsid w:val="403734CA"/>
    <w:rsid w:val="4044085E"/>
    <w:rsid w:val="40592157"/>
    <w:rsid w:val="406E1CAE"/>
    <w:rsid w:val="40A0133A"/>
    <w:rsid w:val="40C31A53"/>
    <w:rsid w:val="40F2522F"/>
    <w:rsid w:val="40FF545D"/>
    <w:rsid w:val="410067C8"/>
    <w:rsid w:val="415311BA"/>
    <w:rsid w:val="418F0D2A"/>
    <w:rsid w:val="41BA79E5"/>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2678E"/>
    <w:rsid w:val="4659254A"/>
    <w:rsid w:val="465B0637"/>
    <w:rsid w:val="465E3F0D"/>
    <w:rsid w:val="466A16E6"/>
    <w:rsid w:val="46747F9E"/>
    <w:rsid w:val="46893F2B"/>
    <w:rsid w:val="46A60677"/>
    <w:rsid w:val="46C4686E"/>
    <w:rsid w:val="473020C7"/>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323A3"/>
    <w:rsid w:val="490A68E0"/>
    <w:rsid w:val="491055FE"/>
    <w:rsid w:val="495F5B3E"/>
    <w:rsid w:val="496F77D7"/>
    <w:rsid w:val="497654FD"/>
    <w:rsid w:val="4987577F"/>
    <w:rsid w:val="49B63151"/>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C1254"/>
    <w:rsid w:val="4DE729B1"/>
    <w:rsid w:val="4E1D2C04"/>
    <w:rsid w:val="4E78740F"/>
    <w:rsid w:val="4E793892"/>
    <w:rsid w:val="4E800872"/>
    <w:rsid w:val="4EC569ED"/>
    <w:rsid w:val="4ED50EA1"/>
    <w:rsid w:val="4EEC050C"/>
    <w:rsid w:val="4F104EC3"/>
    <w:rsid w:val="4F47354A"/>
    <w:rsid w:val="4F911C54"/>
    <w:rsid w:val="4FE625E0"/>
    <w:rsid w:val="4FEB43C6"/>
    <w:rsid w:val="5021480F"/>
    <w:rsid w:val="50937399"/>
    <w:rsid w:val="50962ECB"/>
    <w:rsid w:val="50A42E38"/>
    <w:rsid w:val="50A4577F"/>
    <w:rsid w:val="50AC6BA7"/>
    <w:rsid w:val="50B73D1F"/>
    <w:rsid w:val="50BD5BC9"/>
    <w:rsid w:val="50C11EEE"/>
    <w:rsid w:val="50E97CFC"/>
    <w:rsid w:val="50FA4028"/>
    <w:rsid w:val="51042AE4"/>
    <w:rsid w:val="510D65B7"/>
    <w:rsid w:val="511157AB"/>
    <w:rsid w:val="5142540C"/>
    <w:rsid w:val="51575ABF"/>
    <w:rsid w:val="518832C8"/>
    <w:rsid w:val="51A0432A"/>
    <w:rsid w:val="51A86090"/>
    <w:rsid w:val="51B7396D"/>
    <w:rsid w:val="51C8702B"/>
    <w:rsid w:val="51D55850"/>
    <w:rsid w:val="522E4CC3"/>
    <w:rsid w:val="5244713B"/>
    <w:rsid w:val="52615633"/>
    <w:rsid w:val="52977FD4"/>
    <w:rsid w:val="52A25790"/>
    <w:rsid w:val="52A96B6F"/>
    <w:rsid w:val="52B45975"/>
    <w:rsid w:val="52D94AA4"/>
    <w:rsid w:val="52EA3A62"/>
    <w:rsid w:val="52F50BB8"/>
    <w:rsid w:val="53097272"/>
    <w:rsid w:val="53544462"/>
    <w:rsid w:val="53632DE0"/>
    <w:rsid w:val="5397158E"/>
    <w:rsid w:val="54013861"/>
    <w:rsid w:val="541C41F0"/>
    <w:rsid w:val="542C3AE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662ADE"/>
    <w:rsid w:val="58917D2F"/>
    <w:rsid w:val="5894085C"/>
    <w:rsid w:val="58AE4F0C"/>
    <w:rsid w:val="58B85899"/>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AD6F28"/>
    <w:rsid w:val="5AD63A24"/>
    <w:rsid w:val="5B2E1A1D"/>
    <w:rsid w:val="5B3A21A3"/>
    <w:rsid w:val="5B7948C3"/>
    <w:rsid w:val="5B843A1C"/>
    <w:rsid w:val="5B873E3F"/>
    <w:rsid w:val="5BCB0077"/>
    <w:rsid w:val="5C02690E"/>
    <w:rsid w:val="5C0C256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7A372B"/>
    <w:rsid w:val="5F8D0B82"/>
    <w:rsid w:val="5F9C55E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90D06"/>
    <w:rsid w:val="6182292A"/>
    <w:rsid w:val="619F7F92"/>
    <w:rsid w:val="61B244FA"/>
    <w:rsid w:val="61F94C26"/>
    <w:rsid w:val="62000E56"/>
    <w:rsid w:val="620B4147"/>
    <w:rsid w:val="624F3E49"/>
    <w:rsid w:val="625E7987"/>
    <w:rsid w:val="62632286"/>
    <w:rsid w:val="62885958"/>
    <w:rsid w:val="62B53FB4"/>
    <w:rsid w:val="62CC0A41"/>
    <w:rsid w:val="62F40B65"/>
    <w:rsid w:val="62FC2CFE"/>
    <w:rsid w:val="63024505"/>
    <w:rsid w:val="635B1DB5"/>
    <w:rsid w:val="63711FED"/>
    <w:rsid w:val="637F6AC8"/>
    <w:rsid w:val="63856609"/>
    <w:rsid w:val="63880DDC"/>
    <w:rsid w:val="638D750D"/>
    <w:rsid w:val="63AC6CC0"/>
    <w:rsid w:val="64055776"/>
    <w:rsid w:val="64240056"/>
    <w:rsid w:val="643E143A"/>
    <w:rsid w:val="648B6EEF"/>
    <w:rsid w:val="64C158BF"/>
    <w:rsid w:val="64CE2EAA"/>
    <w:rsid w:val="65315CAB"/>
    <w:rsid w:val="653C3090"/>
    <w:rsid w:val="656D4A6C"/>
    <w:rsid w:val="65854376"/>
    <w:rsid w:val="658767BE"/>
    <w:rsid w:val="65892531"/>
    <w:rsid w:val="658B5272"/>
    <w:rsid w:val="65C76B2F"/>
    <w:rsid w:val="66195831"/>
    <w:rsid w:val="662E75B1"/>
    <w:rsid w:val="66342C2E"/>
    <w:rsid w:val="663E784C"/>
    <w:rsid w:val="668B6A45"/>
    <w:rsid w:val="66DE7D7C"/>
    <w:rsid w:val="672F3F24"/>
    <w:rsid w:val="673E055F"/>
    <w:rsid w:val="674307B8"/>
    <w:rsid w:val="67551CE3"/>
    <w:rsid w:val="67733590"/>
    <w:rsid w:val="6787018C"/>
    <w:rsid w:val="67A22552"/>
    <w:rsid w:val="67B22DCC"/>
    <w:rsid w:val="67BE71AA"/>
    <w:rsid w:val="67D90273"/>
    <w:rsid w:val="67DE5875"/>
    <w:rsid w:val="67DF074B"/>
    <w:rsid w:val="67E55852"/>
    <w:rsid w:val="67EB1AB4"/>
    <w:rsid w:val="67FA1285"/>
    <w:rsid w:val="68551F4F"/>
    <w:rsid w:val="686C3F78"/>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A37A9E"/>
    <w:rsid w:val="6ADE0BD1"/>
    <w:rsid w:val="6AE96859"/>
    <w:rsid w:val="6B0E6DBA"/>
    <w:rsid w:val="6B147746"/>
    <w:rsid w:val="6B24787C"/>
    <w:rsid w:val="6B573233"/>
    <w:rsid w:val="6B5B6274"/>
    <w:rsid w:val="6B935D53"/>
    <w:rsid w:val="6C196F71"/>
    <w:rsid w:val="6C226FCB"/>
    <w:rsid w:val="6C31226F"/>
    <w:rsid w:val="6C552F0B"/>
    <w:rsid w:val="6C8C67B7"/>
    <w:rsid w:val="6C982ECE"/>
    <w:rsid w:val="6C9D744C"/>
    <w:rsid w:val="6D0A1F07"/>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2A40BC"/>
    <w:rsid w:val="703D0723"/>
    <w:rsid w:val="707723D0"/>
    <w:rsid w:val="707B5858"/>
    <w:rsid w:val="70F5661B"/>
    <w:rsid w:val="710F675E"/>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B4357"/>
    <w:rsid w:val="752E6DCD"/>
    <w:rsid w:val="7551380D"/>
    <w:rsid w:val="7553559A"/>
    <w:rsid w:val="75600BE5"/>
    <w:rsid w:val="7564475C"/>
    <w:rsid w:val="7583797F"/>
    <w:rsid w:val="75D20F1D"/>
    <w:rsid w:val="75DA2C18"/>
    <w:rsid w:val="75F54412"/>
    <w:rsid w:val="761D08E0"/>
    <w:rsid w:val="765D347C"/>
    <w:rsid w:val="766E2E10"/>
    <w:rsid w:val="76750BAA"/>
    <w:rsid w:val="76826699"/>
    <w:rsid w:val="76C87133"/>
    <w:rsid w:val="76CD08D5"/>
    <w:rsid w:val="76DB4B92"/>
    <w:rsid w:val="77052AA4"/>
    <w:rsid w:val="77136511"/>
    <w:rsid w:val="771603A5"/>
    <w:rsid w:val="77340A39"/>
    <w:rsid w:val="77351FD0"/>
    <w:rsid w:val="77391887"/>
    <w:rsid w:val="77472422"/>
    <w:rsid w:val="777F31F2"/>
    <w:rsid w:val="77A53542"/>
    <w:rsid w:val="77AC443F"/>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20D1C"/>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83BC6"/>
    <w:rsid w:val="7E1E5218"/>
    <w:rsid w:val="7E2A7B28"/>
    <w:rsid w:val="7E6C0C3B"/>
    <w:rsid w:val="7E9A4E1F"/>
    <w:rsid w:val="7EA7723A"/>
    <w:rsid w:val="7ED24469"/>
    <w:rsid w:val="7EF56FBB"/>
    <w:rsid w:val="7F0768EB"/>
    <w:rsid w:val="7F143BEC"/>
    <w:rsid w:val="7F2103DE"/>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7"/>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autoRedefine/>
    <w:qFormat/>
    <w:uiPriority w:val="0"/>
    <w:pPr>
      <w:ind w:firstLine="420"/>
    </w:pPr>
    <w:rPr>
      <w:rFonts w:hAnsi="Calibri" w:cs="Times New Roman"/>
      <w:snapToGrid/>
      <w:szCs w:val="20"/>
    </w:rPr>
  </w:style>
  <w:style w:type="paragraph" w:styleId="26">
    <w:name w:val="Body Text Indent"/>
    <w:basedOn w:val="1"/>
    <w:next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autoRedefine/>
    <w:qFormat/>
    <w:uiPriority w:val="0"/>
    <w:rPr>
      <w:b/>
      <w:bCs/>
    </w:rPr>
  </w:style>
  <w:style w:type="paragraph" w:styleId="62">
    <w:name w:val="Body Text First Indent 2"/>
    <w:basedOn w:val="26"/>
    <w:next w:val="63"/>
    <w:link w:val="127"/>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Cite"/>
    <w:basedOn w:val="71"/>
    <w:autoRedefine/>
    <w:qFormat/>
    <w:uiPriority w:val="0"/>
    <w:rPr>
      <w:sz w:val="24"/>
      <w:szCs w:val="24"/>
    </w:rPr>
  </w:style>
  <w:style w:type="paragraph" w:customStyle="1" w:styleId="82">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首行缩进 21"/>
    <w:basedOn w:val="84"/>
    <w:autoRedefine/>
    <w:qFormat/>
    <w:uiPriority w:val="0"/>
    <w:pPr>
      <w:ind w:firstLine="420"/>
    </w:pPr>
    <w:rPr>
      <w:rFonts w:ascii="Times New Roman" w:hAnsi="Times New Roman" w:eastAsia="宋体" w:cs="宋体"/>
    </w:rPr>
  </w:style>
  <w:style w:type="paragraph" w:customStyle="1" w:styleId="84">
    <w:name w:val="正文文本缩进1"/>
    <w:basedOn w:val="1"/>
    <w:next w:val="1"/>
    <w:autoRedefine/>
    <w:qFormat/>
    <w:uiPriority w:val="0"/>
    <w:pPr>
      <w:spacing w:after="120"/>
      <w:ind w:left="420" w:leftChars="200"/>
    </w:pPr>
    <w:rPr>
      <w:color w:val="000000"/>
      <w:sz w:val="21"/>
      <w:szCs w:val="21"/>
    </w:rPr>
  </w:style>
  <w:style w:type="paragraph" w:customStyle="1" w:styleId="85">
    <w:name w:val="无间隔1"/>
    <w:link w:val="145"/>
    <w:autoRedefine/>
    <w:qFormat/>
    <w:uiPriority w:val="1"/>
    <w:rPr>
      <w:rFonts w:ascii="Times New Roman" w:hAnsi="Times New Roman" w:eastAsia="宋体" w:cs="Times New Roman"/>
      <w:sz w:val="22"/>
      <w:szCs w:val="22"/>
      <w:lang w:val="en-US" w:eastAsia="zh-CN" w:bidi="ar-SA"/>
    </w:rPr>
  </w:style>
  <w:style w:type="paragraph" w:customStyle="1" w:styleId="86">
    <w:name w:val="Body Text First Indent 21"/>
    <w:basedOn w:val="87"/>
    <w:autoRedefine/>
    <w:qFormat/>
    <w:uiPriority w:val="0"/>
    <w:pPr>
      <w:spacing w:after="120" w:line="240" w:lineRule="auto"/>
      <w:ind w:left="420" w:leftChars="200" w:firstLine="420" w:firstLineChars="200"/>
    </w:pPr>
    <w:rPr>
      <w:sz w:val="21"/>
    </w:rPr>
  </w:style>
  <w:style w:type="paragraph" w:customStyle="1" w:styleId="87">
    <w:name w:val="Body Text Indent1"/>
    <w:basedOn w:val="1"/>
    <w:autoRedefine/>
    <w:qFormat/>
    <w:uiPriority w:val="0"/>
    <w:pPr>
      <w:spacing w:line="200" w:lineRule="exact"/>
      <w:ind w:firstLine="301"/>
    </w:pPr>
    <w:rPr>
      <w:rFonts w:ascii="宋体" w:hAnsi="Courier New"/>
      <w:spacing w:val="-4"/>
      <w:sz w:val="18"/>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2"/>
    <w:autoRedefine/>
    <w:qFormat/>
    <w:uiPriority w:val="0"/>
    <w:rPr>
      <w:rFonts w:ascii="宋体" w:hAnsi="宋体"/>
      <w:kern w:val="2"/>
      <w:sz w:val="21"/>
      <w:szCs w:val="24"/>
    </w:rPr>
  </w:style>
  <w:style w:type="character" w:customStyle="1" w:styleId="128">
    <w:name w:val="font11"/>
    <w:basedOn w:val="7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85"/>
    <w:autoRedefine/>
    <w:qFormat/>
    <w:uiPriority w:val="1"/>
    <w:rPr>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9"/>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7"/>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8"/>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7"/>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7"/>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2"/>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Normal]"/>
    <w:autoRedefine/>
    <w:qFormat/>
    <w:uiPriority w:val="99"/>
    <w:rPr>
      <w:rFonts w:ascii="宋体" w:hAnsi="宋体" w:eastAsia="宋体" w:cs="Times New Roman"/>
      <w:kern w:val="0"/>
      <w:sz w:val="24"/>
      <w:szCs w:val="20"/>
      <w:lang w:val="zh-CN" w:eastAsia="zh-CN" w:bidi="ar-SA"/>
    </w:rPr>
  </w:style>
  <w:style w:type="paragraph" w:customStyle="1" w:styleId="969">
    <w:name w:val="Plain Text"/>
    <w:basedOn w:val="970"/>
    <w:autoRedefine/>
    <w:qFormat/>
    <w:uiPriority w:val="0"/>
    <w:pPr>
      <w:widowControl/>
      <w:jc w:val="left"/>
    </w:pPr>
    <w:rPr>
      <w:rFonts w:ascii="宋体" w:hAnsi="Courier New"/>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1">
    <w:name w:val="textfont1"/>
    <w:basedOn w:val="71"/>
    <w:autoRedefine/>
    <w:qFormat/>
    <w:uiPriority w:val="0"/>
    <w:rPr>
      <w:rFonts w:ascii="Tahoma" w:hAnsi="Tahoma"/>
      <w:sz w:val="22"/>
      <w:szCs w:val="22"/>
    </w:rPr>
  </w:style>
  <w:style w:type="paragraph" w:customStyle="1" w:styleId="972">
    <w:name w:val=" Char"/>
    <w:basedOn w:val="1"/>
    <w:autoRedefine/>
    <w:qFormat/>
    <w:uiPriority w:val="0"/>
    <w:rPr>
      <w:rFonts w:ascii="Tahoma" w:hAnsi="Tahoma"/>
      <w:sz w:val="24"/>
      <w:szCs w:val="20"/>
    </w:rPr>
  </w:style>
  <w:style w:type="paragraph" w:customStyle="1" w:styleId="97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4">
    <w:name w:val="+正文"/>
    <w:basedOn w:val="1"/>
    <w:autoRedefine/>
    <w:qFormat/>
    <w:uiPriority w:val="0"/>
    <w:pPr>
      <w:spacing w:line="360" w:lineRule="auto"/>
      <w:ind w:firstLine="200" w:firstLineChars="200"/>
    </w:pPr>
    <w:rPr>
      <w:sz w:val="24"/>
      <w:szCs w:val="20"/>
    </w:rPr>
  </w:style>
  <w:style w:type="paragraph" w:customStyle="1" w:styleId="975">
    <w:name w:val="正文缩进2"/>
    <w:basedOn w:val="1"/>
    <w:autoRedefine/>
    <w:qFormat/>
    <w:uiPriority w:val="0"/>
    <w:pPr>
      <w:spacing w:before="60" w:beforeLines="0" w:beforeAutospacing="0"/>
      <w:ind w:firstLine="476"/>
    </w:pPr>
  </w:style>
  <w:style w:type="paragraph" w:customStyle="1" w:styleId="976">
    <w:name w:val="本文正文"/>
    <w:basedOn w:val="1"/>
    <w:autoRedefine/>
    <w:qFormat/>
    <w:uiPriority w:val="0"/>
    <w:pPr>
      <w:adjustRightInd w:val="0"/>
      <w:snapToGrid w:val="0"/>
      <w:spacing w:line="360" w:lineRule="auto"/>
      <w:ind w:firstLine="200" w:firstLineChars="200"/>
    </w:pPr>
    <w:rPr>
      <w:szCs w:val="22"/>
    </w:rPr>
  </w:style>
  <w:style w:type="paragraph" w:customStyle="1" w:styleId="977">
    <w:name w:val="图片"/>
    <w:basedOn w:val="1"/>
    <w:autoRedefine/>
    <w:qFormat/>
    <w:uiPriority w:val="0"/>
    <w:pPr>
      <w:spacing w:line="360" w:lineRule="auto"/>
      <w:ind w:left="1122" w:hanging="561"/>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1026" textRotate="1"/>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56</Pages>
  <Words>25516</Words>
  <Characters>27824</Characters>
  <Lines>287</Lines>
  <Paragraphs>81</Paragraphs>
  <TotalTime>15</TotalTime>
  <ScaleCrop>false</ScaleCrop>
  <LinksUpToDate>false</LinksUpToDate>
  <CharactersWithSpaces>32014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2024-03-26T08:32:00Z</cp:lastPrinted>
  <dcterms:modified xsi:type="dcterms:W3CDTF">2024-08-07T05:32:27Z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D4E787F2EEBD4A5DB855CAAC024E3A66_13</vt:lpwstr>
  </property>
</Properties>
</file>