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422A3">
      <w:pPr>
        <w:spacing w:line="360" w:lineRule="auto"/>
        <w:jc w:val="center"/>
        <w:rPr>
          <w:rFonts w:ascii="仿宋" w:hAnsi="仿宋" w:eastAsia="仿宋" w:cs="仿宋"/>
          <w:b/>
          <w:color w:val="000000"/>
          <w:sz w:val="24"/>
        </w:rPr>
      </w:pPr>
    </w:p>
    <w:p w14:paraId="45655FBB">
      <w:pPr>
        <w:adjustRightInd/>
        <w:spacing w:line="360" w:lineRule="auto"/>
        <w:jc w:val="center"/>
        <w:rPr>
          <w:rFonts w:hint="eastAsia" w:ascii="仿宋" w:hAnsi="仿宋" w:eastAsia="仿宋" w:cs="仿宋"/>
          <w:b/>
          <w:bCs/>
          <w:sz w:val="56"/>
          <w:szCs w:val="56"/>
          <w:lang w:eastAsia="zh-CN"/>
        </w:rPr>
      </w:pPr>
      <w:r>
        <w:rPr>
          <w:rFonts w:hint="eastAsia" w:ascii="仿宋" w:hAnsi="仿宋" w:eastAsia="仿宋" w:cs="仿宋"/>
          <w:b/>
          <w:bCs/>
          <w:sz w:val="56"/>
          <w:szCs w:val="56"/>
          <w:lang w:eastAsia="zh-CN"/>
        </w:rPr>
        <w:t>萧山区益农镇中心小学2025教师疗休养活动</w:t>
      </w:r>
    </w:p>
    <w:p w14:paraId="596BCDA5">
      <w:pPr>
        <w:adjustRightInd/>
        <w:spacing w:line="360" w:lineRule="auto"/>
        <w:jc w:val="center"/>
        <w:rPr>
          <w:rFonts w:ascii="仿宋" w:hAnsi="仿宋" w:eastAsia="仿宋" w:cs="仿宋"/>
          <w:b/>
          <w:bCs/>
          <w:sz w:val="72"/>
          <w:szCs w:val="72"/>
        </w:rPr>
      </w:pPr>
      <w:r>
        <w:rPr>
          <w:rFonts w:hint="eastAsia" w:ascii="仿宋" w:hAnsi="仿宋" w:eastAsia="仿宋" w:cs="仿宋"/>
          <w:b/>
          <w:bCs/>
          <w:sz w:val="56"/>
          <w:szCs w:val="56"/>
          <w:lang w:eastAsia="zh-CN"/>
        </w:rPr>
        <w:t>交易文件</w:t>
      </w:r>
    </w:p>
    <w:p w14:paraId="47849566">
      <w:pPr>
        <w:pStyle w:val="4"/>
      </w:pPr>
    </w:p>
    <w:p w14:paraId="3E7633CB">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0"/>
          <w:szCs w:val="30"/>
        </w:rPr>
        <w:t>交易编号:</w:t>
      </w:r>
      <w:r>
        <w:rPr>
          <w:rFonts w:hint="eastAsia" w:ascii="仿宋" w:hAnsi="仿宋" w:eastAsia="仿宋" w:cs="仿宋"/>
          <w:sz w:val="30"/>
          <w:szCs w:val="30"/>
          <w:lang w:val="en-US" w:eastAsia="zh-CN"/>
        </w:rPr>
        <w:t>YNZX2025001</w:t>
      </w:r>
    </w:p>
    <w:p w14:paraId="27C0728B">
      <w:pPr>
        <w:pStyle w:val="4"/>
        <w:jc w:val="both"/>
        <w:rPr>
          <w:rFonts w:cs="仿宋"/>
          <w:color w:val="auto"/>
          <w:sz w:val="32"/>
          <w:szCs w:val="32"/>
        </w:rPr>
      </w:pPr>
    </w:p>
    <w:p w14:paraId="35E706D1">
      <w:pPr>
        <w:rPr>
          <w:rFonts w:ascii="仿宋" w:hAnsi="仿宋" w:eastAsia="仿宋" w:cs="仿宋"/>
          <w:sz w:val="32"/>
          <w:szCs w:val="32"/>
        </w:rPr>
      </w:pPr>
    </w:p>
    <w:p w14:paraId="763289D4">
      <w:pPr>
        <w:pStyle w:val="2"/>
        <w:ind w:firstLine="640"/>
        <w:rPr>
          <w:rFonts w:ascii="仿宋" w:hAnsi="仿宋" w:eastAsia="仿宋" w:cs="仿宋"/>
          <w:sz w:val="32"/>
          <w:szCs w:val="32"/>
        </w:rPr>
      </w:pPr>
    </w:p>
    <w:p w14:paraId="7979BDF1">
      <w:pPr>
        <w:pStyle w:val="2"/>
        <w:ind w:firstLine="640"/>
        <w:rPr>
          <w:rFonts w:ascii="仿宋" w:hAnsi="仿宋" w:eastAsia="仿宋" w:cs="仿宋"/>
          <w:sz w:val="32"/>
          <w:szCs w:val="32"/>
        </w:rPr>
      </w:pPr>
    </w:p>
    <w:p w14:paraId="56262A1F">
      <w:pPr>
        <w:pStyle w:val="2"/>
        <w:ind w:firstLine="640"/>
        <w:rPr>
          <w:rFonts w:ascii="仿宋" w:hAnsi="仿宋" w:eastAsia="仿宋" w:cs="仿宋"/>
          <w:sz w:val="32"/>
          <w:szCs w:val="32"/>
        </w:rPr>
      </w:pPr>
    </w:p>
    <w:p w14:paraId="0084493C">
      <w:pPr>
        <w:pStyle w:val="2"/>
        <w:ind w:firstLine="640"/>
        <w:rPr>
          <w:rFonts w:ascii="仿宋" w:hAnsi="仿宋" w:eastAsia="仿宋" w:cs="仿宋"/>
          <w:sz w:val="32"/>
          <w:szCs w:val="32"/>
        </w:rPr>
      </w:pPr>
    </w:p>
    <w:p w14:paraId="196987FD">
      <w:pPr>
        <w:pStyle w:val="2"/>
        <w:ind w:firstLine="640"/>
        <w:rPr>
          <w:rFonts w:ascii="仿宋" w:hAnsi="仿宋" w:eastAsia="仿宋" w:cs="仿宋"/>
          <w:sz w:val="32"/>
          <w:szCs w:val="32"/>
        </w:rPr>
      </w:pPr>
    </w:p>
    <w:p w14:paraId="4CD6DB37">
      <w:pPr>
        <w:spacing w:line="600" w:lineRule="auto"/>
        <w:rPr>
          <w:rFonts w:ascii="仿宋" w:hAnsi="仿宋" w:eastAsia="仿宋" w:cs="仿宋"/>
          <w:b/>
          <w:sz w:val="28"/>
          <w:szCs w:val="28"/>
        </w:rPr>
      </w:pPr>
    </w:p>
    <w:p w14:paraId="3AF8ED59">
      <w:pPr>
        <w:snapToGrid w:val="0"/>
        <w:spacing w:line="360" w:lineRule="auto"/>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萧山区益农镇中心小学</w:t>
      </w:r>
    </w:p>
    <w:p w14:paraId="165DB7B9">
      <w:pPr>
        <w:snapToGrid w:val="0"/>
        <w:spacing w:line="360" w:lineRule="auto"/>
        <w:jc w:val="center"/>
        <w:rPr>
          <w:rFonts w:hint="eastAsia" w:ascii="仿宋" w:hAnsi="仿宋" w:eastAsia="仿宋" w:cs="仿宋"/>
          <w:bCs/>
          <w:sz w:val="36"/>
          <w:szCs w:val="36"/>
        </w:rPr>
      </w:pPr>
      <w:r>
        <w:rPr>
          <w:rFonts w:hint="eastAsia" w:ascii="仿宋" w:hAnsi="仿宋" w:eastAsia="仿宋" w:cs="仿宋"/>
          <w:b/>
          <w:sz w:val="36"/>
          <w:szCs w:val="36"/>
          <w:lang w:eastAsia="zh-CN"/>
        </w:rPr>
        <w:t>浙江卓宏建设项目管理有限公司</w:t>
      </w:r>
      <w:r>
        <w:rPr>
          <w:rFonts w:hint="eastAsia" w:ascii="仿宋" w:hAnsi="仿宋" w:eastAsia="仿宋" w:cs="仿宋"/>
          <w:bCs/>
          <w:sz w:val="36"/>
          <w:szCs w:val="36"/>
        </w:rPr>
        <w:t xml:space="preserve"> </w:t>
      </w:r>
    </w:p>
    <w:p w14:paraId="06DFB37A">
      <w:pPr>
        <w:snapToGrid w:val="0"/>
        <w:spacing w:line="360" w:lineRule="auto"/>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eastAsia="zh-CN"/>
        </w:rPr>
        <w:t>2025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06</w:t>
      </w:r>
      <w:r>
        <w:rPr>
          <w:rFonts w:hint="eastAsia" w:ascii="仿宋" w:hAnsi="仿宋" w:eastAsia="仿宋" w:cs="仿宋"/>
          <w:bCs/>
          <w:sz w:val="36"/>
          <w:szCs w:val="36"/>
        </w:rPr>
        <w:t>月</w:t>
      </w:r>
    </w:p>
    <w:p w14:paraId="5AB97F1A">
      <w:pPr>
        <w:spacing w:line="360" w:lineRule="auto"/>
        <w:jc w:val="center"/>
        <w:rPr>
          <w:rFonts w:ascii="仿宋" w:hAnsi="仿宋" w:eastAsia="仿宋" w:cs="仿宋"/>
          <w:bCs/>
          <w:color w:val="000000"/>
          <w:sz w:val="32"/>
          <w:szCs w:val="32"/>
        </w:rPr>
      </w:pPr>
    </w:p>
    <w:p w14:paraId="20B723FA">
      <w:pPr>
        <w:pStyle w:val="72"/>
        <w:spacing w:before="120"/>
        <w:ind w:firstLine="640"/>
        <w:rPr>
          <w:rFonts w:ascii="仿宋" w:hAnsi="仿宋" w:eastAsia="仿宋" w:cs="仿宋"/>
          <w:bCs/>
          <w:color w:val="000000"/>
          <w:sz w:val="32"/>
          <w:szCs w:val="32"/>
        </w:rPr>
      </w:pPr>
    </w:p>
    <w:p w14:paraId="15884A7A">
      <w:pPr>
        <w:pStyle w:val="72"/>
        <w:spacing w:before="120"/>
        <w:ind w:firstLine="640"/>
        <w:rPr>
          <w:rFonts w:ascii="仿宋" w:hAnsi="仿宋" w:eastAsia="仿宋" w:cs="仿宋"/>
          <w:bCs/>
          <w:color w:val="000000"/>
          <w:sz w:val="32"/>
          <w:szCs w:val="32"/>
        </w:rPr>
      </w:pPr>
    </w:p>
    <w:p w14:paraId="3BA0348C">
      <w:pPr>
        <w:spacing w:line="360" w:lineRule="auto"/>
        <w:jc w:val="center"/>
        <w:rPr>
          <w:rFonts w:hint="eastAsia" w:ascii="仿宋" w:hAnsi="仿宋" w:eastAsia="仿宋" w:cs="仿宋"/>
          <w:b/>
          <w:color w:val="000000"/>
          <w:sz w:val="48"/>
          <w:szCs w:val="48"/>
        </w:rPr>
      </w:pPr>
      <w:bookmarkStart w:id="0" w:name="_Hlt67893495"/>
      <w:bookmarkEnd w:id="0"/>
    </w:p>
    <w:p w14:paraId="0A8C74DF">
      <w:pPr>
        <w:spacing w:line="360" w:lineRule="auto"/>
        <w:jc w:val="center"/>
        <w:rPr>
          <w:rFonts w:ascii="仿宋" w:hAnsi="仿宋" w:eastAsia="仿宋" w:cs="仿宋"/>
          <w:b/>
          <w:color w:val="000000"/>
          <w:sz w:val="48"/>
          <w:szCs w:val="48"/>
        </w:rPr>
      </w:pPr>
      <w:r>
        <w:rPr>
          <w:rFonts w:hint="eastAsia" w:ascii="仿宋" w:hAnsi="仿宋" w:eastAsia="仿宋" w:cs="仿宋"/>
          <w:b/>
          <w:color w:val="000000"/>
          <w:sz w:val="48"/>
          <w:szCs w:val="48"/>
        </w:rPr>
        <w:t>目  录</w:t>
      </w:r>
    </w:p>
    <w:p w14:paraId="50E19818">
      <w:pPr>
        <w:spacing w:line="360" w:lineRule="auto"/>
        <w:jc w:val="center"/>
        <w:rPr>
          <w:rFonts w:ascii="仿宋" w:hAnsi="仿宋" w:eastAsia="仿宋" w:cs="仿宋"/>
          <w:color w:val="000000"/>
          <w:sz w:val="32"/>
          <w:szCs w:val="32"/>
        </w:rPr>
      </w:pPr>
    </w:p>
    <w:p w14:paraId="19A0923C">
      <w:pPr>
        <w:spacing w:line="360" w:lineRule="auto"/>
        <w:rPr>
          <w:rFonts w:ascii="仿宋" w:hAnsi="仿宋" w:eastAsia="仿宋" w:cs="仿宋"/>
          <w:color w:val="000000"/>
          <w:sz w:val="32"/>
          <w:szCs w:val="32"/>
        </w:rPr>
      </w:pPr>
    </w:p>
    <w:p w14:paraId="3A186618">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第一部分      交易公告</w:t>
      </w:r>
    </w:p>
    <w:p w14:paraId="7E2E48A7">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第二部分      响应人须知</w:t>
      </w:r>
    </w:p>
    <w:p w14:paraId="66EE9DD0">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第三部分      交易需求</w:t>
      </w:r>
    </w:p>
    <w:p w14:paraId="61D6461D">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26C16370">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1B8A4392">
      <w:pPr>
        <w:spacing w:line="360" w:lineRule="auto"/>
        <w:ind w:firstLine="1280" w:firstLineChars="400"/>
        <w:rPr>
          <w:rFonts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2AE07DD8">
      <w:pPr>
        <w:spacing w:line="360" w:lineRule="auto"/>
        <w:ind w:firstLine="549" w:firstLineChars="229"/>
        <w:rPr>
          <w:rFonts w:ascii="仿宋" w:hAnsi="仿宋" w:eastAsia="仿宋" w:cs="仿宋"/>
          <w:color w:val="000000"/>
          <w:sz w:val="24"/>
        </w:rPr>
      </w:pPr>
      <w:bookmarkStart w:id="1" w:name="_Hlt91233176"/>
      <w:bookmarkEnd w:id="1"/>
      <w:bookmarkStart w:id="2" w:name="_Toc91899869"/>
    </w:p>
    <w:p w14:paraId="72536C35">
      <w:pPr>
        <w:spacing w:line="360" w:lineRule="auto"/>
        <w:ind w:firstLine="549" w:firstLineChars="229"/>
        <w:rPr>
          <w:rFonts w:ascii="仿宋" w:hAnsi="仿宋" w:eastAsia="仿宋" w:cs="仿宋"/>
          <w:color w:val="000000"/>
          <w:sz w:val="24"/>
        </w:rPr>
      </w:pPr>
    </w:p>
    <w:p w14:paraId="24E36AC8">
      <w:pPr>
        <w:spacing w:line="360" w:lineRule="auto"/>
        <w:ind w:firstLine="549" w:firstLineChars="229"/>
        <w:rPr>
          <w:rFonts w:ascii="仿宋" w:hAnsi="仿宋" w:eastAsia="仿宋" w:cs="仿宋"/>
          <w:color w:val="000000"/>
          <w:sz w:val="24"/>
        </w:rPr>
      </w:pPr>
    </w:p>
    <w:p w14:paraId="1B6E80A2">
      <w:pPr>
        <w:spacing w:line="360" w:lineRule="auto"/>
        <w:ind w:firstLine="549" w:firstLineChars="229"/>
        <w:rPr>
          <w:rFonts w:ascii="仿宋" w:hAnsi="仿宋" w:eastAsia="仿宋" w:cs="仿宋"/>
          <w:color w:val="000000"/>
          <w:sz w:val="24"/>
        </w:rPr>
      </w:pPr>
    </w:p>
    <w:p w14:paraId="7A5A24FE">
      <w:pPr>
        <w:spacing w:line="360" w:lineRule="auto"/>
        <w:ind w:firstLine="549" w:firstLineChars="229"/>
        <w:rPr>
          <w:rFonts w:ascii="仿宋" w:hAnsi="仿宋" w:eastAsia="仿宋" w:cs="仿宋"/>
          <w:color w:val="000000"/>
          <w:sz w:val="24"/>
        </w:rPr>
      </w:pPr>
    </w:p>
    <w:p w14:paraId="607E607B">
      <w:pPr>
        <w:spacing w:line="360" w:lineRule="auto"/>
        <w:ind w:firstLine="549" w:firstLineChars="229"/>
        <w:rPr>
          <w:rFonts w:ascii="仿宋" w:hAnsi="仿宋" w:eastAsia="仿宋" w:cs="仿宋"/>
          <w:color w:val="000000"/>
          <w:sz w:val="24"/>
        </w:rPr>
      </w:pPr>
    </w:p>
    <w:p w14:paraId="484AD50A">
      <w:pPr>
        <w:spacing w:line="360" w:lineRule="auto"/>
        <w:ind w:firstLine="549" w:firstLineChars="229"/>
        <w:rPr>
          <w:rFonts w:ascii="仿宋" w:hAnsi="仿宋" w:eastAsia="仿宋" w:cs="仿宋"/>
          <w:color w:val="000000"/>
          <w:sz w:val="24"/>
        </w:rPr>
      </w:pPr>
    </w:p>
    <w:p w14:paraId="78E71432">
      <w:pPr>
        <w:spacing w:line="360" w:lineRule="auto"/>
        <w:ind w:firstLine="549" w:firstLineChars="229"/>
        <w:rPr>
          <w:rFonts w:ascii="仿宋" w:hAnsi="仿宋" w:eastAsia="仿宋" w:cs="仿宋"/>
          <w:color w:val="000000"/>
          <w:sz w:val="24"/>
        </w:rPr>
      </w:pPr>
    </w:p>
    <w:bookmarkEnd w:id="2"/>
    <w:p w14:paraId="160AC6D9">
      <w:pPr>
        <w:pStyle w:val="4"/>
        <w:rPr>
          <w:rFonts w:hint="eastAsia" w:cs="仿宋"/>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p>
    <w:p w14:paraId="7CF4EAC9">
      <w:pPr>
        <w:rPr>
          <w:rFonts w:hint="eastAsia" w:cs="仿宋"/>
        </w:rPr>
      </w:pPr>
    </w:p>
    <w:p w14:paraId="2283BB58">
      <w:pPr>
        <w:pStyle w:val="2"/>
        <w:rPr>
          <w:rFonts w:hint="eastAsia" w:cs="仿宋"/>
        </w:rPr>
      </w:pPr>
    </w:p>
    <w:p w14:paraId="5B03539D">
      <w:pPr>
        <w:pStyle w:val="2"/>
        <w:rPr>
          <w:rFonts w:hint="eastAsia" w:cs="仿宋"/>
        </w:rPr>
      </w:pPr>
    </w:p>
    <w:p w14:paraId="7B26ACE2">
      <w:pPr>
        <w:pStyle w:val="2"/>
        <w:rPr>
          <w:rFonts w:hint="eastAsia" w:cs="仿宋"/>
        </w:rPr>
      </w:pPr>
    </w:p>
    <w:p w14:paraId="1BE0F3A4">
      <w:pPr>
        <w:pStyle w:val="2"/>
        <w:rPr>
          <w:rFonts w:hint="eastAsia" w:cs="仿宋"/>
        </w:rPr>
      </w:pPr>
    </w:p>
    <w:p w14:paraId="69759A70">
      <w:pPr>
        <w:pStyle w:val="2"/>
        <w:rPr>
          <w:rFonts w:hint="eastAsia" w:cs="仿宋"/>
        </w:rPr>
      </w:pPr>
    </w:p>
    <w:p w14:paraId="66699C47">
      <w:pPr>
        <w:pStyle w:val="2"/>
        <w:rPr>
          <w:rFonts w:hint="eastAsia" w:cs="仿宋"/>
        </w:rPr>
      </w:pPr>
    </w:p>
    <w:p w14:paraId="43033638">
      <w:pPr>
        <w:pStyle w:val="4"/>
        <w:rPr>
          <w:rFonts w:hint="eastAsia" w:cs="仿宋"/>
        </w:rPr>
      </w:pPr>
    </w:p>
    <w:p w14:paraId="5F6AEC26">
      <w:pPr>
        <w:pStyle w:val="4"/>
        <w:rPr>
          <w:rFonts w:cs="仿宋"/>
        </w:rPr>
      </w:pPr>
      <w:r>
        <w:rPr>
          <w:rFonts w:hint="eastAsia" w:cs="仿宋"/>
        </w:rPr>
        <w:t>第一部分 交易公告</w:t>
      </w:r>
    </w:p>
    <w:p w14:paraId="38B07D9C">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79A4D6B7">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u w:val="single"/>
          <w:lang w:eastAsia="zh-CN"/>
        </w:rPr>
        <w:t>萧山区益农镇中心小学2025教师疗休养活动</w:t>
      </w:r>
      <w:r>
        <w:rPr>
          <w:rFonts w:hint="eastAsia" w:ascii="仿宋" w:hAnsi="仿宋" w:eastAsia="仿宋" w:cs="仿宋"/>
          <w:sz w:val="24"/>
        </w:rPr>
        <w:t>的潜在响应人应在政采云平台（</w:t>
      </w:r>
      <w:r>
        <w:fldChar w:fldCharType="begin"/>
      </w:r>
      <w:r>
        <w:instrText xml:space="preserve"> HYPERLINK "https://www.zcygov.cn/）获取（下载）招标文件，并于2021年" </w:instrText>
      </w:r>
      <w:r>
        <w:fldChar w:fldCharType="separate"/>
      </w:r>
      <w:r>
        <w:rPr>
          <w:rStyle w:val="68"/>
          <w:rFonts w:hint="eastAsia" w:ascii="仿宋" w:hAnsi="仿宋" w:eastAsia="仿宋" w:cs="仿宋"/>
          <w:sz w:val="24"/>
          <w:szCs w:val="24"/>
        </w:rPr>
        <w:t>https://www.zcygov.cn/）获取（下载）交易文件，并于</w:t>
      </w:r>
      <w:r>
        <w:rPr>
          <w:rStyle w:val="68"/>
          <w:rFonts w:hint="eastAsia" w:ascii="仿宋" w:hAnsi="仿宋" w:eastAsia="仿宋" w:cs="仿宋"/>
          <w:sz w:val="24"/>
          <w:szCs w:val="24"/>
          <w:lang w:eastAsia="zh-CN"/>
        </w:rPr>
        <w:t>2024</w:t>
      </w:r>
      <w:r>
        <w:rPr>
          <w:rStyle w:val="68"/>
          <w:rFonts w:hint="eastAsia" w:ascii="仿宋" w:hAnsi="仿宋" w:eastAsia="仿宋" w:cs="仿宋"/>
          <w:sz w:val="24"/>
          <w:szCs w:val="24"/>
        </w:rPr>
        <w:t>年</w:t>
      </w:r>
      <w:r>
        <w:rPr>
          <w:rStyle w:val="68"/>
          <w:rFonts w:hint="eastAsia" w:ascii="仿宋" w:hAnsi="仿宋" w:eastAsia="仿宋" w:cs="仿宋"/>
          <w:sz w:val="24"/>
          <w:szCs w:val="24"/>
        </w:rPr>
        <w:fldChar w:fldCharType="end"/>
      </w:r>
      <w:r>
        <w:rPr>
          <w:rFonts w:hint="eastAsia" w:ascii="仿宋" w:hAnsi="仿宋" w:eastAsia="仿宋" w:cs="仿宋"/>
          <w:sz w:val="24"/>
          <w:u w:val="single"/>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06</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25</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14</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173395DF">
      <w:pPr>
        <w:pStyle w:val="5"/>
        <w:numPr>
          <w:ilvl w:val="0"/>
          <w:numId w:val="0"/>
        </w:numPr>
        <w:rPr>
          <w:rFonts w:ascii="仿宋" w:eastAsia="仿宋" w:cs="仿宋"/>
          <w:sz w:val="24"/>
          <w:szCs w:val="28"/>
        </w:rPr>
      </w:pPr>
      <w:bookmarkStart w:id="10" w:name="_Toc28359079"/>
      <w:bookmarkStart w:id="11" w:name="_Toc35393790"/>
      <w:bookmarkStart w:id="12" w:name="_Toc28359002"/>
      <w:bookmarkStart w:id="13" w:name="_Toc35393621"/>
      <w:bookmarkStart w:id="14" w:name="_Hlk24379207"/>
      <w:r>
        <w:rPr>
          <w:rFonts w:hint="eastAsia" w:ascii="仿宋" w:eastAsia="仿宋" w:cs="仿宋"/>
          <w:sz w:val="24"/>
          <w:szCs w:val="28"/>
        </w:rPr>
        <w:t>一、项目基本情况</w:t>
      </w:r>
      <w:bookmarkEnd w:id="10"/>
      <w:bookmarkEnd w:id="11"/>
      <w:bookmarkEnd w:id="12"/>
      <w:bookmarkEnd w:id="13"/>
    </w:p>
    <w:p w14:paraId="0D4A4A36">
      <w:pPr>
        <w:spacing w:line="360" w:lineRule="auto"/>
        <w:ind w:left="420" w:leftChars="200"/>
        <w:jc w:val="left"/>
        <w:rPr>
          <w:rFonts w:hint="default" w:ascii="仿宋" w:hAnsi="仿宋" w:eastAsia="仿宋" w:cs="仿宋"/>
          <w:sz w:val="24"/>
          <w:szCs w:val="28"/>
          <w:lang w:val="en-US" w:eastAsia="zh-CN"/>
        </w:rPr>
      </w:pPr>
      <w:r>
        <w:rPr>
          <w:rFonts w:hint="eastAsia" w:ascii="仿宋" w:hAnsi="仿宋" w:eastAsia="仿宋" w:cs="仿宋"/>
          <w:sz w:val="24"/>
          <w:szCs w:val="28"/>
        </w:rPr>
        <w:t>项目编号：</w:t>
      </w:r>
      <w:r>
        <w:rPr>
          <w:rFonts w:hint="eastAsia" w:ascii="仿宋" w:hAnsi="仿宋" w:eastAsia="仿宋" w:cs="仿宋"/>
          <w:sz w:val="24"/>
          <w:szCs w:val="28"/>
          <w:lang w:val="en-US" w:eastAsia="zh-CN"/>
        </w:rPr>
        <w:t>YNZX2025001</w:t>
      </w:r>
    </w:p>
    <w:p w14:paraId="318F0E42">
      <w:pPr>
        <w:spacing w:line="360" w:lineRule="auto"/>
        <w:ind w:left="420" w:leftChars="200"/>
        <w:jc w:val="left"/>
        <w:rPr>
          <w:rFonts w:hint="eastAsia" w:ascii="仿宋" w:hAnsi="仿宋" w:eastAsia="仿宋" w:cs="仿宋"/>
          <w:sz w:val="24"/>
          <w:u w:val="single"/>
          <w:lang w:eastAsia="zh-CN"/>
        </w:rPr>
      </w:pPr>
      <w:r>
        <w:rPr>
          <w:rFonts w:hint="eastAsia" w:ascii="仿宋" w:hAnsi="仿宋" w:eastAsia="仿宋" w:cs="仿宋"/>
          <w:sz w:val="24"/>
          <w:szCs w:val="28"/>
        </w:rPr>
        <w:t>项目名称：</w:t>
      </w:r>
      <w:bookmarkEnd w:id="14"/>
      <w:r>
        <w:rPr>
          <w:rFonts w:hint="eastAsia" w:ascii="仿宋" w:hAnsi="仿宋" w:eastAsia="仿宋" w:cs="仿宋"/>
          <w:sz w:val="24"/>
          <w:u w:val="single"/>
          <w:lang w:eastAsia="zh-CN"/>
        </w:rPr>
        <w:t>萧山区益农镇中心小学2025教师疗休养活动</w:t>
      </w:r>
    </w:p>
    <w:p w14:paraId="75BB8EB0">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预算金额：</w:t>
      </w:r>
      <w:r>
        <w:rPr>
          <w:rFonts w:hint="eastAsia" w:ascii="仿宋" w:hAnsi="仿宋" w:eastAsia="仿宋" w:cs="仿宋"/>
          <w:sz w:val="24"/>
          <w:szCs w:val="28"/>
          <w:lang w:val="en-US" w:eastAsia="zh-CN"/>
        </w:rPr>
        <w:t>219000</w:t>
      </w:r>
      <w:r>
        <w:rPr>
          <w:rFonts w:hint="eastAsia" w:ascii="仿宋" w:hAnsi="仿宋" w:eastAsia="仿宋" w:cs="仿宋"/>
          <w:sz w:val="24"/>
          <w:szCs w:val="28"/>
        </w:rPr>
        <w:t>.00元，3000元/人</w:t>
      </w:r>
    </w:p>
    <w:p w14:paraId="2B6D9BCD">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最高限价：</w:t>
      </w:r>
      <w:r>
        <w:rPr>
          <w:rFonts w:hint="eastAsia" w:ascii="仿宋" w:hAnsi="仿宋" w:eastAsia="仿宋" w:cs="仿宋"/>
          <w:sz w:val="24"/>
          <w:szCs w:val="28"/>
          <w:lang w:val="en-US" w:eastAsia="zh-CN"/>
        </w:rPr>
        <w:t>219000</w:t>
      </w:r>
      <w:r>
        <w:rPr>
          <w:rFonts w:hint="eastAsia" w:ascii="仿宋" w:hAnsi="仿宋" w:eastAsia="仿宋" w:cs="仿宋"/>
          <w:sz w:val="24"/>
          <w:szCs w:val="28"/>
        </w:rPr>
        <w:t>.00元，3000元/人</w:t>
      </w:r>
    </w:p>
    <w:p w14:paraId="06DC687A">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交易需求：详见交易文件</w:t>
      </w:r>
    </w:p>
    <w:p w14:paraId="46096EE1">
      <w:pPr>
        <w:spacing w:line="360" w:lineRule="auto"/>
        <w:ind w:left="420" w:leftChars="200"/>
        <w:jc w:val="left"/>
        <w:rPr>
          <w:rFonts w:hint="eastAsia" w:ascii="仿宋" w:hAnsi="仿宋" w:eastAsia="仿宋" w:cs="仿宋"/>
          <w:sz w:val="24"/>
          <w:lang w:eastAsia="zh-CN"/>
        </w:rPr>
      </w:pPr>
      <w:r>
        <w:rPr>
          <w:rFonts w:hint="eastAsia" w:ascii="仿宋" w:hAnsi="仿宋" w:eastAsia="仿宋" w:cs="仿宋"/>
          <w:sz w:val="24"/>
        </w:rPr>
        <w:t xml:space="preserve">标项名称: </w:t>
      </w:r>
      <w:r>
        <w:rPr>
          <w:rFonts w:hint="eastAsia" w:ascii="仿宋" w:hAnsi="仿宋" w:eastAsia="仿宋" w:cs="仿宋"/>
          <w:sz w:val="24"/>
          <w:u w:val="single"/>
          <w:lang w:eastAsia="zh-CN"/>
        </w:rPr>
        <w:t>萧山区益农镇中心小学2025教师疗休养活动</w:t>
      </w:r>
    </w:p>
    <w:p w14:paraId="0E27AB30">
      <w:pPr>
        <w:pStyle w:val="17"/>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数量: 1  </w:t>
      </w:r>
    </w:p>
    <w:p w14:paraId="7C3335E2">
      <w:pPr>
        <w:pStyle w:val="17"/>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219000</w:t>
      </w:r>
      <w:r>
        <w:rPr>
          <w:rFonts w:hint="eastAsia" w:ascii="仿宋" w:hAnsi="仿宋" w:eastAsia="仿宋" w:cs="仿宋"/>
          <w:color w:val="auto"/>
          <w:sz w:val="24"/>
          <w:szCs w:val="28"/>
        </w:rPr>
        <w:t>.00元</w:t>
      </w:r>
    </w:p>
    <w:p w14:paraId="42EEA71E">
      <w:pPr>
        <w:pStyle w:val="17"/>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3F75D5C5">
      <w:pPr>
        <w:pStyle w:val="17"/>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备注： </w:t>
      </w:r>
    </w:p>
    <w:p w14:paraId="3D59FBAD">
      <w:pPr>
        <w:spacing w:line="360" w:lineRule="auto"/>
        <w:ind w:firstLine="480"/>
        <w:rPr>
          <w:rFonts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szCs w:val="28"/>
        </w:rPr>
        <w:t>按交易文件要求</w:t>
      </w:r>
    </w:p>
    <w:p w14:paraId="4D64988D">
      <w:pPr>
        <w:spacing w:line="360" w:lineRule="auto"/>
        <w:ind w:firstLine="480"/>
        <w:rPr>
          <w:rFonts w:ascii="仿宋" w:hAnsi="仿宋" w:eastAsia="仿宋" w:cs="仿宋"/>
          <w:b/>
          <w:sz w:val="24"/>
        </w:rPr>
      </w:pPr>
      <w:r>
        <w:rPr>
          <w:rFonts w:hint="eastAsia" w:ascii="仿宋" w:hAnsi="仿宋" w:eastAsia="仿宋" w:cs="仿宋"/>
          <w:b/>
          <w:sz w:val="24"/>
        </w:rPr>
        <w:t>本项目是否接受联合体交易：</w:t>
      </w:r>
      <w:sdt>
        <w:sdtPr>
          <w:rPr>
            <w:rFonts w:hint="eastAsia" w:ascii="仿宋" w:hAnsi="仿宋" w:eastAsia="仿宋" w:cs="仿宋"/>
            <w:kern w:val="0"/>
            <w:sz w:val="24"/>
          </w:rPr>
          <w:id w:val="203545383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sz w:val="24"/>
        </w:rPr>
        <w:t>是，</w:t>
      </w:r>
      <w:sdt>
        <w:sdtPr>
          <w:rPr>
            <w:rFonts w:hint="eastAsia" w:ascii="仿宋" w:hAnsi="仿宋" w:eastAsia="仿宋" w:cs="仿宋"/>
            <w:kern w:val="0"/>
            <w:sz w:val="24"/>
          </w:rPr>
          <w:id w:val="-176552672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sz w:val="24"/>
        </w:rPr>
        <w:t>否</w:t>
      </w:r>
      <w:r>
        <w:rPr>
          <w:rFonts w:hint="eastAsia" w:ascii="仿宋" w:hAnsi="仿宋" w:eastAsia="仿宋" w:cs="仿宋"/>
          <w:kern w:val="0"/>
          <w:sz w:val="24"/>
        </w:rPr>
        <w:t>。</w:t>
      </w:r>
    </w:p>
    <w:p w14:paraId="178C207B">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合同履行期限：详见交易文件</w:t>
      </w:r>
    </w:p>
    <w:p w14:paraId="3A7DFBDC">
      <w:pPr>
        <w:pStyle w:val="5"/>
        <w:numPr>
          <w:ilvl w:val="0"/>
          <w:numId w:val="0"/>
        </w:numPr>
        <w:rPr>
          <w:rFonts w:ascii="仿宋" w:eastAsia="仿宋" w:cs="仿宋"/>
          <w:sz w:val="24"/>
          <w:szCs w:val="28"/>
        </w:rPr>
      </w:pPr>
      <w:r>
        <w:rPr>
          <w:rFonts w:hint="eastAsia" w:ascii="仿宋" w:eastAsia="仿宋" w:cs="仿宋"/>
          <w:sz w:val="24"/>
          <w:szCs w:val="28"/>
        </w:rPr>
        <w:t>二、</w:t>
      </w:r>
      <w:bookmarkStart w:id="15" w:name="_Toc28359080"/>
      <w:bookmarkStart w:id="16" w:name="_Toc35393791"/>
      <w:bookmarkStart w:id="17" w:name="_Toc28359003"/>
      <w:bookmarkStart w:id="18" w:name="_Toc35393622"/>
      <w:r>
        <w:rPr>
          <w:rFonts w:hint="eastAsia" w:ascii="仿宋" w:eastAsia="仿宋" w:cs="仿宋"/>
          <w:sz w:val="24"/>
          <w:szCs w:val="28"/>
        </w:rPr>
        <w:t>申请人的资格要求：</w:t>
      </w:r>
      <w:bookmarkEnd w:id="15"/>
      <w:bookmarkEnd w:id="16"/>
      <w:bookmarkEnd w:id="17"/>
      <w:bookmarkEnd w:id="18"/>
    </w:p>
    <w:p w14:paraId="3EBFD7B0">
      <w:pPr>
        <w:adjustRightInd/>
        <w:spacing w:after="120" w:line="400" w:lineRule="exact"/>
        <w:ind w:firstLine="480" w:firstLineChars="200"/>
        <w:rPr>
          <w:rFonts w:ascii="仿宋" w:hAnsi="仿宋" w:eastAsia="仿宋" w:cs="仿宋"/>
          <w:snapToGrid w:val="0"/>
          <w:color w:val="000000"/>
          <w:kern w:val="28"/>
          <w:sz w:val="24"/>
          <w:szCs w:val="20"/>
        </w:rPr>
      </w:pPr>
      <w:bookmarkStart w:id="19" w:name="_Toc28359004"/>
      <w:bookmarkStart w:id="20" w:name="_Toc35393623"/>
      <w:bookmarkStart w:id="21" w:name="_Toc28359081"/>
      <w:bookmarkStart w:id="22" w:name="_Toc35393792"/>
      <w:r>
        <w:rPr>
          <w:rFonts w:hint="eastAsia" w:ascii="仿宋" w:hAnsi="仿宋" w:eastAsia="仿宋" w:cs="仿宋"/>
          <w:snapToGrid w:val="0"/>
          <w:color w:val="000000"/>
          <w:kern w:val="28"/>
          <w:sz w:val="24"/>
          <w:szCs w:val="20"/>
        </w:rPr>
        <w:t>1.具有独立承担民事责任能力的独立法人企业。</w:t>
      </w:r>
    </w:p>
    <w:p w14:paraId="34999C44">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2.具有良好的商业信誉和健全的财务会计制度；</w:t>
      </w:r>
    </w:p>
    <w:p w14:paraId="35622D1F">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3.具有履行合同所必需的设备和专业技术能力；</w:t>
      </w:r>
    </w:p>
    <w:p w14:paraId="43EB1024">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4.具有依法缴纳税收和社会保障资金的良好记录；</w:t>
      </w:r>
    </w:p>
    <w:p w14:paraId="1F0DA18F">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5.参加交易活动前三年内，在经营活动中没有重大违法记录；</w:t>
      </w:r>
    </w:p>
    <w:p w14:paraId="69EF1B1F">
      <w:pPr>
        <w:spacing w:after="120" w:line="400" w:lineRule="exact"/>
        <w:ind w:firstLine="480" w:firstLineChars="200"/>
        <w:jc w:val="left"/>
        <w:rPr>
          <w:rFonts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6.法律、行政法规规定的其他条件；</w:t>
      </w:r>
    </w:p>
    <w:p w14:paraId="5FE61FD4">
      <w:pPr>
        <w:pStyle w:val="632"/>
        <w:rPr>
          <w:rFonts w:ascii="仿宋" w:hAnsi="仿宋" w:eastAsia="仿宋" w:cs="仿宋"/>
          <w:snapToGrid w:val="0"/>
          <w:color w:val="000000"/>
          <w:kern w:val="28"/>
          <w:szCs w:val="20"/>
        </w:rPr>
      </w:pPr>
      <w:r>
        <w:rPr>
          <w:rFonts w:hint="eastAsia" w:ascii="仿宋" w:hAnsi="仿宋" w:eastAsia="仿宋" w:cs="仿宋"/>
          <w:snapToGrid w:val="0"/>
          <w:color w:val="000000"/>
          <w:kern w:val="28"/>
          <w:szCs w:val="20"/>
        </w:rPr>
        <w:t>7、其他特定条件：响应人具有旅行社业务经营许可证（须在有效期限内）。</w:t>
      </w:r>
    </w:p>
    <w:p w14:paraId="37566261">
      <w:pPr>
        <w:pStyle w:val="5"/>
        <w:numPr>
          <w:ilvl w:val="0"/>
          <w:numId w:val="0"/>
        </w:numPr>
        <w:rPr>
          <w:rFonts w:ascii="仿宋" w:eastAsia="仿宋" w:cs="仿宋"/>
          <w:sz w:val="24"/>
          <w:szCs w:val="28"/>
        </w:rPr>
      </w:pPr>
      <w:r>
        <w:rPr>
          <w:rFonts w:hint="eastAsia" w:ascii="仿宋" w:eastAsia="仿宋" w:cs="仿宋"/>
          <w:sz w:val="24"/>
          <w:szCs w:val="28"/>
        </w:rPr>
        <w:t>三、获取</w:t>
      </w:r>
      <w:bookmarkEnd w:id="19"/>
      <w:bookmarkEnd w:id="20"/>
      <w:bookmarkEnd w:id="21"/>
      <w:bookmarkEnd w:id="22"/>
      <w:r>
        <w:rPr>
          <w:rFonts w:hint="eastAsia" w:ascii="仿宋" w:eastAsia="仿宋" w:cs="仿宋"/>
          <w:sz w:val="24"/>
          <w:szCs w:val="28"/>
        </w:rPr>
        <w:t>交易文件</w:t>
      </w:r>
    </w:p>
    <w:p w14:paraId="6E0E38CE">
      <w:pPr>
        <w:spacing w:line="360" w:lineRule="auto"/>
        <w:ind w:firstLine="482" w:firstLineChars="200"/>
        <w:rPr>
          <w:rFonts w:ascii="仿宋" w:hAnsi="仿宋" w:eastAsia="仿宋" w:cs="仿宋"/>
          <w:sz w:val="24"/>
        </w:rPr>
      </w:pPr>
      <w:bookmarkStart w:id="23" w:name="_Toc28359082"/>
      <w:bookmarkStart w:id="24" w:name="_Toc28359005"/>
      <w:bookmarkStart w:id="25" w:name="_Toc35393793"/>
      <w:bookmarkStart w:id="26" w:name="_Toc35393624"/>
      <w:r>
        <w:rPr>
          <w:rFonts w:hint="eastAsia" w:ascii="仿宋" w:hAnsi="仿宋" w:eastAsia="仿宋" w:cs="仿宋"/>
          <w:b/>
          <w:sz w:val="24"/>
        </w:rPr>
        <w:t>时间：</w:t>
      </w:r>
      <w:r>
        <w:rPr>
          <w:rFonts w:hint="eastAsia" w:ascii="仿宋" w:hAnsi="仿宋" w:eastAsia="仿宋" w:cs="仿宋"/>
          <w:color w:val="000000" w:themeColor="text1"/>
          <w:sz w:val="24"/>
          <w:u w:val="single"/>
          <w:lang w:val="en-US" w:eastAsia="zh-CN"/>
          <w14:textFill>
            <w14:solidFill>
              <w14:schemeClr w14:val="tx1"/>
            </w14:solidFill>
          </w14:textFill>
        </w:rPr>
        <w:t>/</w:t>
      </w:r>
      <w:r>
        <w:rPr>
          <w:rFonts w:hint="eastAsia" w:ascii="仿宋" w:hAnsi="仿宋" w:eastAsia="仿宋" w:cs="仿宋"/>
          <w:sz w:val="24"/>
        </w:rPr>
        <w:t>至</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2024</w:t>
      </w:r>
      <w:r>
        <w:rPr>
          <w:rFonts w:hint="eastAsia" w:ascii="仿宋" w:hAnsi="仿宋" w:eastAsia="仿宋" w:cs="仿宋"/>
          <w:color w:val="000000" w:themeColor="text1"/>
          <w:sz w:val="24"/>
          <w:u w:val="single"/>
          <w14:textFill>
            <w14:solidFill>
              <w14:schemeClr w14:val="tx1"/>
            </w14:solidFill>
          </w14:textFill>
        </w:rPr>
        <w:t>年 0</w:t>
      </w:r>
      <w:r>
        <w:rPr>
          <w:rFonts w:hint="eastAsia" w:ascii="仿宋" w:hAnsi="仿宋" w:eastAsia="仿宋" w:cs="仿宋"/>
          <w:color w:val="000000" w:themeColor="text1"/>
          <w:sz w:val="24"/>
          <w:u w:val="single"/>
          <w:lang w:val="en-US" w:eastAsia="zh-CN"/>
          <w14:textFill>
            <w14:solidFill>
              <w14:schemeClr w14:val="tx1"/>
            </w14:solidFill>
          </w14:textFill>
        </w:rPr>
        <w:t>6</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25</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每天上午00:00至12:00 ，下午12:00至23:59（北京时间，线上获取法定节假日均可，线下获取文件法定节假日除外）</w:t>
      </w:r>
    </w:p>
    <w:p w14:paraId="099AE491">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71B23AC3">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供应商登录政采云平台https://www.zcygov.cn/在线申请获取交易文件（进入“项目交易”应用，在获取交易文件菜单中选择项目，申请获取交易文件）。 </w:t>
      </w:r>
    </w:p>
    <w:p w14:paraId="6A863B33">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6F284416">
      <w:pPr>
        <w:pStyle w:val="5"/>
        <w:numPr>
          <w:ilvl w:val="0"/>
          <w:numId w:val="0"/>
        </w:numPr>
        <w:rPr>
          <w:rFonts w:ascii="仿宋" w:eastAsia="仿宋" w:cs="仿宋"/>
          <w:sz w:val="24"/>
          <w:szCs w:val="28"/>
        </w:rPr>
      </w:pPr>
      <w:r>
        <w:rPr>
          <w:rFonts w:hint="eastAsia" w:ascii="仿宋" w:eastAsia="仿宋" w:cs="仿宋"/>
          <w:sz w:val="24"/>
          <w:szCs w:val="28"/>
        </w:rPr>
        <w:t>四、提交</w:t>
      </w:r>
      <w:bookmarkEnd w:id="23"/>
      <w:bookmarkEnd w:id="24"/>
      <w:r>
        <w:rPr>
          <w:rFonts w:hint="eastAsia" w:ascii="仿宋" w:eastAsia="仿宋" w:cs="仿宋"/>
          <w:sz w:val="24"/>
          <w:szCs w:val="28"/>
        </w:rPr>
        <w:t>响应文件截止时间、交易时间和地点</w:t>
      </w:r>
      <w:bookmarkEnd w:id="25"/>
      <w:bookmarkEnd w:id="26"/>
    </w:p>
    <w:p w14:paraId="579A73CB">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sz w:val="24"/>
        </w:rPr>
        <w:t>提交响应文件截止</w:t>
      </w: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lang w:eastAsia="zh-CN"/>
          <w14:textFill>
            <w14:solidFill>
              <w14:schemeClr w14:val="tx1"/>
            </w14:solidFill>
          </w14:textFill>
        </w:rPr>
        <w:t>2024</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06</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25日14</w:t>
      </w:r>
      <w:r>
        <w:rPr>
          <w:rFonts w:hint="eastAsia" w:ascii="仿宋" w:hAnsi="仿宋" w:eastAsia="仿宋" w:cs="仿宋"/>
          <w:bCs/>
          <w:color w:val="000000" w:themeColor="text1"/>
          <w:sz w:val="24"/>
          <w:u w:val="single"/>
          <w14:textFill>
            <w14:solidFill>
              <w14:schemeClr w14:val="tx1"/>
            </w14:solidFill>
          </w14:textFill>
        </w:rPr>
        <w:t xml:space="preserve">点 </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分00秒</w:t>
      </w:r>
      <w:r>
        <w:rPr>
          <w:rFonts w:hint="eastAsia" w:ascii="仿宋" w:hAnsi="仿宋" w:eastAsia="仿宋" w:cs="仿宋"/>
          <w:color w:val="000000" w:themeColor="text1"/>
          <w:sz w:val="24"/>
          <w14:textFill>
            <w14:solidFill>
              <w14:schemeClr w14:val="tx1"/>
            </w14:solidFill>
          </w14:textFill>
        </w:rPr>
        <w:t>（北京时间）</w:t>
      </w:r>
    </w:p>
    <w:p w14:paraId="18C5DBF2">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交易时间：</w:t>
      </w:r>
      <w:r>
        <w:rPr>
          <w:rFonts w:hint="eastAsia" w:ascii="仿宋" w:hAnsi="仿宋" w:eastAsia="仿宋" w:cs="仿宋"/>
          <w:color w:val="000000" w:themeColor="text1"/>
          <w:sz w:val="24"/>
          <w:u w:val="single"/>
          <w:lang w:eastAsia="zh-CN"/>
          <w14:textFill>
            <w14:solidFill>
              <w14:schemeClr w14:val="tx1"/>
            </w14:solidFill>
          </w14:textFill>
        </w:rPr>
        <w:t>2024</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06</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25</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14</w:t>
      </w:r>
      <w:r>
        <w:rPr>
          <w:rFonts w:hint="eastAsia" w:ascii="仿宋" w:hAnsi="仿宋" w:eastAsia="仿宋" w:cs="仿宋"/>
          <w:bCs/>
          <w:color w:val="000000" w:themeColor="text1"/>
          <w:sz w:val="24"/>
          <w:u w:val="single"/>
          <w14:textFill>
            <w14:solidFill>
              <w14:schemeClr w14:val="tx1"/>
            </w14:solidFill>
          </w14:textFill>
        </w:rPr>
        <w:t xml:space="preserve">点 </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分00秒</w:t>
      </w:r>
    </w:p>
    <w:p w14:paraId="0B8A704B">
      <w:pPr>
        <w:spacing w:line="360" w:lineRule="auto"/>
        <w:ind w:firstLine="482" w:firstLineChars="200"/>
        <w:rPr>
          <w:rFonts w:ascii="仿宋" w:hAnsi="仿宋" w:eastAsia="仿宋" w:cs="仿宋"/>
          <w:sz w:val="24"/>
        </w:rPr>
      </w:pPr>
      <w:r>
        <w:rPr>
          <w:rFonts w:hint="eastAsia" w:ascii="仿宋" w:hAnsi="仿宋" w:eastAsia="仿宋" w:cs="仿宋"/>
          <w:b/>
          <w:sz w:val="24"/>
        </w:rPr>
        <w:t>交易地点：</w:t>
      </w:r>
      <w:r>
        <w:rPr>
          <w:rFonts w:hint="eastAsia" w:ascii="仿宋_GB2312" w:hAnsi="仿宋" w:eastAsia="仿宋_GB2312"/>
          <w:sz w:val="24"/>
        </w:rPr>
        <w:t>政采云平台（https://www.zcygov.cn/）（</w:t>
      </w:r>
      <w:r>
        <w:rPr>
          <w:rFonts w:hint="eastAsia" w:ascii="仿宋_GB2312" w:hAnsi="仿宋" w:eastAsia="仿宋_GB2312"/>
          <w:sz w:val="24"/>
          <w:lang w:val="en-US" w:eastAsia="zh-CN"/>
        </w:rPr>
        <w:t>浙江</w:t>
      </w:r>
      <w:bookmarkStart w:id="409" w:name="_GoBack"/>
      <w:bookmarkEnd w:id="409"/>
      <w:r>
        <w:rPr>
          <w:rFonts w:hint="eastAsia" w:ascii="仿宋_GB2312" w:hAnsi="仿宋" w:eastAsia="仿宋_GB2312"/>
          <w:sz w:val="24"/>
          <w:lang w:val="en-US" w:eastAsia="zh-CN"/>
        </w:rPr>
        <w:t>卓宏建设项目管理有限公司杭州市萧山区北干街道金瑞大厦1幢803</w:t>
      </w:r>
      <w:r>
        <w:rPr>
          <w:rFonts w:hint="eastAsia" w:ascii="仿宋_GB2312" w:hAnsi="仿宋" w:eastAsia="仿宋_GB2312"/>
          <w:sz w:val="24"/>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494B9161">
      <w:pPr>
        <w:pStyle w:val="5"/>
        <w:numPr>
          <w:ilvl w:val="0"/>
          <w:numId w:val="0"/>
        </w:numPr>
        <w:rPr>
          <w:rFonts w:ascii="仿宋" w:eastAsia="仿宋" w:cs="仿宋"/>
          <w:sz w:val="24"/>
        </w:rPr>
      </w:pPr>
      <w:bookmarkStart w:id="27" w:name="_Toc35393795"/>
      <w:bookmarkStart w:id="28" w:name="_Toc35393626"/>
      <w:r>
        <w:rPr>
          <w:rFonts w:hint="eastAsia" w:ascii="仿宋" w:eastAsia="仿宋" w:cs="仿宋"/>
          <w:sz w:val="24"/>
          <w:szCs w:val="28"/>
        </w:rPr>
        <w:t>五、其他补充事宜</w:t>
      </w:r>
      <w:bookmarkEnd w:id="27"/>
      <w:bookmarkEnd w:id="28"/>
      <w:bookmarkStart w:id="29" w:name="_Toc28359085"/>
      <w:bookmarkStart w:id="30" w:name="_Toc35393627"/>
      <w:bookmarkStart w:id="31" w:name="_Toc35393796"/>
      <w:bookmarkStart w:id="32" w:name="_Toc28359008"/>
    </w:p>
    <w:p w14:paraId="5151A154">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1.供应商认为招标文件使自己的权益受到损害的，可以自获取招标文件之日起3个工作日内，以书面形式向采购人和采购代理机构提出质疑。</w:t>
      </w:r>
    </w:p>
    <w:p w14:paraId="6323D5E2">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公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w:t>
      </w:r>
    </w:p>
    <w:p w14:paraId="6A6D3322">
      <w:pPr>
        <w:pStyle w:val="5"/>
        <w:numPr>
          <w:ilvl w:val="0"/>
          <w:numId w:val="0"/>
        </w:numPr>
        <w:rPr>
          <w:rFonts w:ascii="仿宋" w:eastAsia="仿宋" w:cs="仿宋"/>
          <w:sz w:val="24"/>
          <w:szCs w:val="28"/>
        </w:rPr>
      </w:pPr>
      <w:r>
        <w:rPr>
          <w:rFonts w:hint="eastAsia" w:ascii="仿宋" w:eastAsia="仿宋" w:cs="仿宋"/>
          <w:sz w:val="24"/>
          <w:szCs w:val="28"/>
        </w:rPr>
        <w:t>六、对本次招标提出询问，请按以下方式联系。</w:t>
      </w:r>
      <w:bookmarkEnd w:id="29"/>
      <w:bookmarkEnd w:id="30"/>
      <w:bookmarkEnd w:id="31"/>
      <w:bookmarkEnd w:id="32"/>
    </w:p>
    <w:p w14:paraId="5799E1CE">
      <w:pPr>
        <w:widowControl/>
        <w:spacing w:line="360" w:lineRule="auto"/>
        <w:jc w:val="left"/>
        <w:rPr>
          <w:rFonts w:ascii="仿宋" w:hAnsi="仿宋" w:eastAsia="仿宋" w:cs="仿宋"/>
          <w:sz w:val="24"/>
          <w:szCs w:val="28"/>
        </w:rPr>
      </w:pPr>
      <w:r>
        <w:rPr>
          <w:rFonts w:hint="eastAsia" w:ascii="仿宋" w:hAnsi="仿宋" w:eastAsia="仿宋" w:cs="仿宋"/>
          <w:sz w:val="24"/>
          <w:szCs w:val="28"/>
        </w:rPr>
        <w:t>1.交易发起人信息</w:t>
      </w:r>
    </w:p>
    <w:p w14:paraId="1D916885">
      <w:pPr>
        <w:spacing w:line="360" w:lineRule="auto"/>
        <w:jc w:val="left"/>
        <w:rPr>
          <w:rFonts w:hint="eastAsia" w:ascii="仿宋" w:hAnsi="仿宋" w:eastAsia="仿宋" w:cs="仿宋"/>
          <w:sz w:val="24"/>
          <w:szCs w:val="28"/>
          <w:lang w:eastAsia="zh-CN"/>
        </w:rPr>
      </w:pPr>
      <w:bookmarkStart w:id="33" w:name="_Toc28359009"/>
      <w:bookmarkStart w:id="34" w:name="_Toc28359086"/>
      <w:r>
        <w:rPr>
          <w:rFonts w:hint="eastAsia" w:ascii="仿宋" w:hAnsi="仿宋" w:eastAsia="仿宋" w:cs="仿宋"/>
          <w:sz w:val="24"/>
          <w:szCs w:val="28"/>
        </w:rPr>
        <w:t>名称：</w:t>
      </w:r>
      <w:r>
        <w:rPr>
          <w:rFonts w:hint="eastAsia" w:ascii="仿宋" w:hAnsi="仿宋" w:eastAsia="仿宋" w:cs="仿宋"/>
          <w:sz w:val="24"/>
          <w:szCs w:val="28"/>
          <w:lang w:eastAsia="zh-CN"/>
        </w:rPr>
        <w:t>萧山区益农镇中心小学</w:t>
      </w:r>
    </w:p>
    <w:p w14:paraId="3F7F3099">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地址：萧山区</w:t>
      </w:r>
      <w:r>
        <w:rPr>
          <w:rFonts w:hint="eastAsia" w:ascii="仿宋" w:hAnsi="仿宋" w:eastAsia="仿宋" w:cs="仿宋"/>
          <w:sz w:val="24"/>
          <w:szCs w:val="28"/>
          <w:lang w:val="en-US" w:eastAsia="zh-CN"/>
        </w:rPr>
        <w:t>益农镇群围村</w:t>
      </w:r>
    </w:p>
    <w:p w14:paraId="772445C7">
      <w:pPr>
        <w:spacing w:line="360" w:lineRule="auto"/>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sz w:val="24"/>
          <w:szCs w:val="28"/>
        </w:rPr>
        <w:t>项</w:t>
      </w:r>
      <w:r>
        <w:rPr>
          <w:rFonts w:hint="eastAsia" w:ascii="仿宋" w:hAnsi="仿宋" w:eastAsia="仿宋" w:cs="仿宋"/>
          <w:color w:val="000000" w:themeColor="text1"/>
          <w:sz w:val="24"/>
          <w:szCs w:val="28"/>
          <w14:textFill>
            <w14:solidFill>
              <w14:schemeClr w14:val="tx1"/>
            </w14:solidFill>
          </w14:textFill>
        </w:rPr>
        <w:t>目联系人（询问）：</w:t>
      </w:r>
      <w:r>
        <w:rPr>
          <w:rFonts w:hint="eastAsia" w:ascii="仿宋" w:hAnsi="仿宋" w:eastAsia="仿宋" w:cs="仿宋"/>
          <w:color w:val="000000" w:themeColor="text1"/>
          <w:sz w:val="24"/>
          <w:szCs w:val="28"/>
          <w:lang w:val="en-US" w:eastAsia="zh-CN"/>
          <w14:textFill>
            <w14:solidFill>
              <w14:schemeClr w14:val="tx1"/>
            </w14:solidFill>
          </w14:textFill>
        </w:rPr>
        <w:t>陈老师</w:t>
      </w:r>
      <w:r>
        <w:rPr>
          <w:rFonts w:hint="eastAsia" w:ascii="仿宋" w:hAnsi="仿宋" w:eastAsia="仿宋" w:cs="仿宋"/>
          <w:color w:val="000000" w:themeColor="text1"/>
          <w:sz w:val="24"/>
          <w:szCs w:val="28"/>
          <w14:textFill>
            <w14:solidFill>
              <w14:schemeClr w14:val="tx1"/>
            </w14:solidFill>
          </w14:textFill>
        </w:rPr>
        <w:t xml:space="preserve"> </w:t>
      </w:r>
    </w:p>
    <w:p w14:paraId="2E9C79E0">
      <w:pPr>
        <w:spacing w:line="360" w:lineRule="auto"/>
        <w:jc w:val="left"/>
        <w:rPr>
          <w:rFonts w:hint="default"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 xml:space="preserve">项目联系方式（询问）： </w:t>
      </w:r>
      <w:r>
        <w:rPr>
          <w:rFonts w:hint="eastAsia" w:ascii="仿宋" w:hAnsi="仿宋" w:eastAsia="仿宋" w:cs="仿宋"/>
          <w:color w:val="000000" w:themeColor="text1"/>
          <w:sz w:val="24"/>
          <w:szCs w:val="28"/>
          <w:lang w:val="en-US" w:eastAsia="zh-CN"/>
          <w14:textFill>
            <w14:solidFill>
              <w14:schemeClr w14:val="tx1"/>
            </w14:solidFill>
          </w14:textFill>
        </w:rPr>
        <w:t>0571-57575911</w:t>
      </w:r>
    </w:p>
    <w:p w14:paraId="0CE5855B">
      <w:pPr>
        <w:spacing w:line="360" w:lineRule="auto"/>
        <w:jc w:val="left"/>
        <w:rPr>
          <w:rFonts w:hint="default"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质疑联系人：</w:t>
      </w:r>
      <w:r>
        <w:rPr>
          <w:rFonts w:ascii="仿宋" w:hAnsi="仿宋" w:eastAsia="仿宋" w:cs="仿宋"/>
          <w:color w:val="000000" w:themeColor="text1"/>
          <w:sz w:val="24"/>
          <w:szCs w:val="28"/>
          <w14:textFill>
            <w14:solidFill>
              <w14:schemeClr w14:val="tx1"/>
            </w14:solidFill>
          </w14:textFill>
        </w:rPr>
        <w:t xml:space="preserve"> </w:t>
      </w:r>
      <w:r>
        <w:rPr>
          <w:rFonts w:hint="eastAsia" w:ascii="仿宋" w:hAnsi="仿宋" w:eastAsia="仿宋" w:cs="仿宋"/>
          <w:color w:val="000000" w:themeColor="text1"/>
          <w:sz w:val="24"/>
          <w:szCs w:val="28"/>
          <w:lang w:val="en-US" w:eastAsia="zh-CN"/>
          <w14:textFill>
            <w14:solidFill>
              <w14:schemeClr w14:val="tx1"/>
            </w14:solidFill>
          </w14:textFill>
        </w:rPr>
        <w:t>沈老师</w:t>
      </w:r>
    </w:p>
    <w:p w14:paraId="7B525915">
      <w:pPr>
        <w:widowControl/>
        <w:spacing w:line="360" w:lineRule="auto"/>
        <w:jc w:val="left"/>
        <w:rPr>
          <w:rFonts w:hint="default"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质疑联系方式：</w:t>
      </w:r>
      <w:r>
        <w:rPr>
          <w:rFonts w:hint="eastAsia" w:ascii="仿宋" w:hAnsi="仿宋" w:eastAsia="仿宋" w:cs="仿宋"/>
          <w:color w:val="000000" w:themeColor="text1"/>
          <w:sz w:val="24"/>
          <w:szCs w:val="28"/>
          <w:lang w:val="en-US" w:eastAsia="zh-CN"/>
          <w14:textFill>
            <w14:solidFill>
              <w14:schemeClr w14:val="tx1"/>
            </w14:solidFill>
          </w14:textFill>
        </w:rPr>
        <w:t>0571-57575916</w:t>
      </w:r>
      <w:r>
        <w:rPr>
          <w:rFonts w:hint="eastAsia" w:ascii="仿宋" w:hAnsi="仿宋" w:eastAsia="仿宋" w:cs="仿宋"/>
          <w:color w:val="000000" w:themeColor="text1"/>
          <w:sz w:val="24"/>
          <w:szCs w:val="28"/>
          <w14:textFill>
            <w14:solidFill>
              <w14:schemeClr w14:val="tx1"/>
            </w14:solidFill>
          </w14:textFill>
        </w:rPr>
        <w:t xml:space="preserve"> </w:t>
      </w:r>
    </w:p>
    <w:p w14:paraId="6E940330">
      <w:pPr>
        <w:widowControl/>
        <w:spacing w:line="360" w:lineRule="auto"/>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2.交易代理机构信息</w:t>
      </w:r>
      <w:bookmarkEnd w:id="33"/>
      <w:bookmarkEnd w:id="34"/>
    </w:p>
    <w:p w14:paraId="3717BBDF">
      <w:pPr>
        <w:spacing w:line="360" w:lineRule="auto"/>
        <w:jc w:val="left"/>
        <w:rPr>
          <w:rFonts w:hint="eastAsia" w:ascii="仿宋" w:hAnsi="仿宋" w:eastAsia="仿宋"/>
          <w:sz w:val="24"/>
          <w:szCs w:val="28"/>
          <w:lang w:eastAsia="zh-CN"/>
        </w:rPr>
      </w:pPr>
      <w:r>
        <w:rPr>
          <w:rFonts w:hint="eastAsia" w:ascii="仿宋" w:hAnsi="仿宋" w:eastAsia="仿宋"/>
          <w:sz w:val="24"/>
          <w:szCs w:val="28"/>
        </w:rPr>
        <w:t>名</w:t>
      </w:r>
      <w:r>
        <w:rPr>
          <w:rFonts w:ascii="仿宋" w:hAnsi="仿宋" w:eastAsia="仿宋"/>
          <w:sz w:val="24"/>
          <w:szCs w:val="28"/>
        </w:rPr>
        <w:t xml:space="preserve"> </w:t>
      </w:r>
      <w:r>
        <w:rPr>
          <w:rFonts w:hint="eastAsia" w:ascii="仿宋" w:hAnsi="仿宋" w:eastAsia="仿宋"/>
          <w:sz w:val="24"/>
          <w:szCs w:val="28"/>
        </w:rPr>
        <w:t>称：</w:t>
      </w:r>
      <w:r>
        <w:rPr>
          <w:rFonts w:hint="eastAsia" w:ascii="仿宋" w:hAnsi="仿宋" w:eastAsia="仿宋"/>
          <w:sz w:val="24"/>
          <w:szCs w:val="28"/>
          <w:lang w:eastAsia="zh-CN"/>
        </w:rPr>
        <w:t>浙江卓宏建设项目管理有限公司</w:t>
      </w:r>
    </w:p>
    <w:p w14:paraId="380C7674">
      <w:pPr>
        <w:spacing w:line="360" w:lineRule="auto"/>
        <w:jc w:val="left"/>
        <w:rPr>
          <w:rFonts w:hint="eastAsia" w:ascii="仿宋" w:hAnsi="仿宋" w:eastAsia="仿宋"/>
          <w:sz w:val="24"/>
          <w:szCs w:val="28"/>
          <w:lang w:val="en-US" w:eastAsia="zh-CN"/>
        </w:rPr>
      </w:pPr>
      <w:r>
        <w:rPr>
          <w:rFonts w:hint="eastAsia" w:ascii="仿宋" w:hAnsi="仿宋" w:eastAsia="仿宋"/>
          <w:sz w:val="24"/>
          <w:szCs w:val="28"/>
        </w:rPr>
        <w:t>地址：</w:t>
      </w:r>
      <w:r>
        <w:rPr>
          <w:rFonts w:hint="eastAsia" w:ascii="仿宋" w:hAnsi="仿宋" w:eastAsia="仿宋"/>
          <w:sz w:val="24"/>
          <w:szCs w:val="28"/>
          <w:lang w:val="en-US" w:eastAsia="zh-CN"/>
        </w:rPr>
        <w:t>萧山区北干街道金瑞大厦1幢803</w:t>
      </w:r>
    </w:p>
    <w:p w14:paraId="435D6AB6">
      <w:pPr>
        <w:spacing w:line="360" w:lineRule="auto"/>
        <w:jc w:val="left"/>
        <w:rPr>
          <w:rFonts w:ascii="仿宋" w:hAnsi="仿宋" w:eastAsia="仿宋"/>
          <w:sz w:val="24"/>
          <w:szCs w:val="28"/>
        </w:rPr>
      </w:pPr>
      <w:r>
        <w:rPr>
          <w:rFonts w:hint="eastAsia" w:ascii="仿宋" w:hAnsi="仿宋" w:eastAsia="仿宋"/>
          <w:sz w:val="24"/>
          <w:szCs w:val="28"/>
        </w:rPr>
        <w:t>项目联系人（询问）：</w:t>
      </w:r>
      <w:r>
        <w:rPr>
          <w:rFonts w:hint="eastAsia" w:ascii="仿宋" w:hAnsi="仿宋" w:eastAsia="仿宋"/>
          <w:sz w:val="24"/>
          <w:szCs w:val="28"/>
          <w:lang w:val="en-US" w:eastAsia="zh-CN"/>
        </w:rPr>
        <w:t>马晓盼</w:t>
      </w:r>
      <w:r>
        <w:rPr>
          <w:rFonts w:ascii="仿宋" w:hAnsi="仿宋" w:eastAsia="仿宋"/>
          <w:sz w:val="24"/>
          <w:szCs w:val="28"/>
        </w:rPr>
        <w:t xml:space="preserve"> </w:t>
      </w:r>
    </w:p>
    <w:p w14:paraId="45992B11">
      <w:pPr>
        <w:spacing w:line="360" w:lineRule="auto"/>
        <w:jc w:val="left"/>
        <w:rPr>
          <w:rFonts w:hint="eastAsia" w:ascii="仿宋" w:hAnsi="仿宋" w:eastAsia="仿宋"/>
          <w:sz w:val="24"/>
          <w:szCs w:val="28"/>
          <w:lang w:val="en-US" w:eastAsia="zh-CN"/>
        </w:rPr>
      </w:pPr>
      <w:r>
        <w:rPr>
          <w:rFonts w:hint="eastAsia" w:ascii="仿宋" w:hAnsi="仿宋" w:eastAsia="仿宋"/>
          <w:sz w:val="24"/>
          <w:szCs w:val="28"/>
        </w:rPr>
        <w:t>项目联系方式（询问）：</w:t>
      </w:r>
      <w:r>
        <w:rPr>
          <w:rFonts w:hint="eastAsia" w:ascii="仿宋" w:hAnsi="仿宋" w:eastAsia="仿宋"/>
          <w:sz w:val="24"/>
          <w:szCs w:val="28"/>
          <w:lang w:val="en-US" w:eastAsia="zh-CN"/>
        </w:rPr>
        <w:t>15224082976</w:t>
      </w:r>
    </w:p>
    <w:p w14:paraId="3967EB05">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质疑联系人：</w:t>
      </w:r>
      <w:r>
        <w:rPr>
          <w:rFonts w:hint="eastAsia" w:ascii="仿宋" w:hAnsi="仿宋" w:eastAsia="仿宋" w:cs="仿宋"/>
          <w:sz w:val="24"/>
          <w:szCs w:val="28"/>
          <w:lang w:val="en-US" w:eastAsia="zh-CN"/>
        </w:rPr>
        <w:t>赵校军</w:t>
      </w:r>
    </w:p>
    <w:p w14:paraId="72037DFF">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质疑联系方式：</w:t>
      </w:r>
      <w:r>
        <w:rPr>
          <w:rFonts w:ascii="仿宋" w:hAnsi="仿宋" w:eastAsia="仿宋" w:cs="仿宋"/>
          <w:sz w:val="24"/>
          <w:szCs w:val="28"/>
        </w:rPr>
        <w:t>0571-</w:t>
      </w:r>
      <w:r>
        <w:rPr>
          <w:rFonts w:hint="eastAsia" w:ascii="仿宋" w:hAnsi="仿宋" w:eastAsia="仿宋" w:cs="仿宋"/>
          <w:sz w:val="24"/>
          <w:szCs w:val="28"/>
          <w:lang w:val="en-US" w:eastAsia="zh-CN"/>
        </w:rPr>
        <w:t>82355047</w:t>
      </w:r>
    </w:p>
    <w:p w14:paraId="4EE99FF3">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若对项目交易电子交易系统操作有疑问，可登录政采云（https://www.zcygov.cn/），点击右侧咨询小采，获取采小蜜智能服务管家帮助，或拨打政采云服务热线400-881-7190获取热线服务帮助。       </w:t>
      </w:r>
    </w:p>
    <w:p w14:paraId="34DA6AB9">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49818D88">
      <w:pPr>
        <w:pStyle w:val="57"/>
        <w:jc w:val="both"/>
        <w:rPr>
          <w:rFonts w:ascii="仿宋" w:hAnsi="仿宋" w:eastAsia="仿宋" w:cs="仿宋"/>
          <w:lang w:val="en-US"/>
        </w:rPr>
      </w:pPr>
    </w:p>
    <w:p w14:paraId="20C8E6F2">
      <w:pPr>
        <w:pStyle w:val="4"/>
        <w:rPr>
          <w:rFonts w:cs="仿宋"/>
        </w:rPr>
      </w:pPr>
      <w:r>
        <w:rPr>
          <w:rFonts w:hint="eastAsia" w:cs="仿宋"/>
        </w:rPr>
        <w:br w:type="page"/>
      </w:r>
      <w:r>
        <w:rPr>
          <w:rFonts w:hint="eastAsia" w:cs="仿宋"/>
        </w:rPr>
        <w:t>第二部分</w:t>
      </w:r>
      <w:bookmarkEnd w:id="7"/>
      <w:r>
        <w:rPr>
          <w:rFonts w:hint="eastAsia" w:cs="仿宋"/>
        </w:rPr>
        <w:t xml:space="preserve"> 响应人须知</w:t>
      </w:r>
      <w:bookmarkEnd w:id="8"/>
    </w:p>
    <w:p w14:paraId="71885087">
      <w:pPr>
        <w:snapToGrid w:val="0"/>
        <w:spacing w:line="360" w:lineRule="auto"/>
        <w:jc w:val="center"/>
        <w:rPr>
          <w:rFonts w:ascii="仿宋" w:hAnsi="仿宋" w:eastAsia="仿宋" w:cs="仿宋"/>
          <w:b/>
          <w:color w:val="000000"/>
          <w:sz w:val="32"/>
          <w:szCs w:val="20"/>
        </w:rPr>
      </w:pPr>
      <w:r>
        <w:rPr>
          <w:rFonts w:hint="eastAsia" w:ascii="仿宋" w:hAnsi="仿宋" w:eastAsia="仿宋" w:cs="仿宋"/>
          <w:b/>
          <w:color w:val="000000"/>
          <w:sz w:val="32"/>
          <w:szCs w:val="20"/>
        </w:rPr>
        <w:t>前附表</w:t>
      </w:r>
    </w:p>
    <w:bookmarkEnd w:id="9"/>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1DAF6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4BA48E">
            <w:pPr>
              <w:snapToGrid w:val="0"/>
              <w:spacing w:line="360" w:lineRule="auto"/>
              <w:jc w:val="center"/>
              <w:rPr>
                <w:rFonts w:ascii="仿宋" w:hAnsi="仿宋" w:eastAsia="仿宋" w:cs="仿宋_GB2312"/>
                <w:b/>
                <w:color w:val="000000"/>
                <w:sz w:val="24"/>
              </w:rPr>
            </w:pPr>
            <w:bookmarkStart w:id="35" w:name="第三部分"/>
            <w:bookmarkStart w:id="36" w:name="_Toc164416483"/>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AC75C3B">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2B3AFFB0">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0AA74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6FCFDC1">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56BE7E5F">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9BFE9E8">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《响应（交易）一览表》是报价的唯一载体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34B21FD6">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0CC833ED">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6B49BAF6">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响应报价高于本项目采购预算或者最高限价的;</w:t>
            </w:r>
          </w:p>
          <w:p w14:paraId="792BBE49">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3842A215">
            <w:pPr>
              <w:spacing w:line="360" w:lineRule="auto"/>
              <w:rPr>
                <w:rFonts w:ascii="仿宋" w:hAnsi="仿宋" w:eastAsia="仿宋" w:cs="仿宋_GB2312"/>
                <w:color w:val="000000"/>
                <w:sz w:val="24"/>
                <w:szCs w:val="21"/>
              </w:rPr>
            </w:pPr>
            <w:r>
              <w:rPr>
                <w:rFonts w:hint="eastAsia" w:ascii="仿宋" w:hAnsi="仿宋" w:eastAsia="仿宋"/>
                <w:b/>
                <w:color w:val="000000"/>
                <w:sz w:val="24"/>
              </w:rPr>
              <w:t>▲《响应（交易）一览表》填写不完整或字迹不能辨认或有漏项的；</w:t>
            </w:r>
          </w:p>
          <w:p w14:paraId="1A55775E">
            <w:pPr>
              <w:spacing w:line="360" w:lineRule="auto"/>
              <w:rPr>
                <w:rFonts w:ascii="仿宋" w:hAnsi="仿宋" w:eastAsia="仿宋"/>
                <w:b/>
                <w:color w:val="000000"/>
                <w:sz w:val="24"/>
              </w:rPr>
            </w:pPr>
            <w:r>
              <w:rPr>
                <w:rFonts w:hint="eastAsia" w:ascii="仿宋" w:hAnsi="仿宋" w:eastAsia="仿宋" w:cs="Arial"/>
                <w:b/>
                <w:color w:val="000000"/>
                <w:kern w:val="0"/>
                <w:sz w:val="24"/>
              </w:rPr>
              <w:t>▲响应人对根据修正原则修正后的报价不确认的</w:t>
            </w:r>
            <w:r>
              <w:rPr>
                <w:rFonts w:hint="eastAsia" w:ascii="仿宋" w:hAnsi="仿宋" w:eastAsia="仿宋"/>
                <w:b/>
                <w:color w:val="000000"/>
                <w:sz w:val="24"/>
              </w:rPr>
              <w:t>。</w:t>
            </w:r>
          </w:p>
          <w:p w14:paraId="1B7F29DF">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30FD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A1832F">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D34731C">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1DC3B740">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794E1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135C6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4F7A17EF">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1FAD451A">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见交易文件第二部分</w:t>
            </w:r>
            <w:r>
              <w:rPr>
                <w:rFonts w:hint="eastAsia" w:ascii="仿宋_GB2312" w:hAnsi="仿宋" w:eastAsia="仿宋_GB2312" w:cs="仿宋_GB2312"/>
                <w:kern w:val="0"/>
                <w:sz w:val="24"/>
              </w:rPr>
              <w:t>11.1。</w:t>
            </w:r>
          </w:p>
          <w:p w14:paraId="56014B6B">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根据交易文件第四部分评标标准提供。</w:t>
            </w:r>
          </w:p>
          <w:p w14:paraId="278071A4">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响应人未提供（1）的有效的资格证明文件的，视为响应人不具备交易文件中规定的资格要求，响应无效。</w:t>
            </w:r>
          </w:p>
        </w:tc>
      </w:tr>
      <w:tr w14:paraId="4E374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702E51E">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1DA1A6F9">
            <w:pPr>
              <w:spacing w:line="360" w:lineRule="auto"/>
              <w:rPr>
                <w:rFonts w:ascii="仿宋" w:hAnsi="仿宋" w:eastAsia="仿宋" w:cs="仿宋_GB2312"/>
                <w:b/>
                <w:color w:val="000000"/>
                <w:sz w:val="24"/>
              </w:rPr>
            </w:pPr>
            <w:r>
              <w:rPr>
                <w:rFonts w:hint="eastAsia" w:ascii="仿宋" w:hAnsi="仿宋" w:eastAsia="仿宋"/>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4061B798">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10B4B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C088473">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11F5E09A">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510FFAA8">
            <w:pPr>
              <w:spacing w:line="360" w:lineRule="auto"/>
              <w:rPr>
                <w:rFonts w:ascii="仿宋" w:hAnsi="仿宋" w:eastAsia="仿宋"/>
                <w:sz w:val="24"/>
              </w:rPr>
            </w:pPr>
            <w:r>
              <w:rPr>
                <w:rFonts w:hint="eastAsia" w:ascii="仿宋" w:hAnsi="仿宋" w:eastAsia="仿宋"/>
                <w:snapToGrid w:val="0"/>
                <w:kern w:val="28"/>
                <w:sz w:val="24"/>
              </w:rPr>
              <w:t>无</w:t>
            </w:r>
          </w:p>
        </w:tc>
      </w:tr>
      <w:tr w14:paraId="718F4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4732472">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7812A4B">
            <w:pPr>
              <w:spacing w:line="360" w:lineRule="auto"/>
              <w:jc w:val="center"/>
              <w:rPr>
                <w:rFonts w:ascii="仿宋" w:hAnsi="仿宋" w:eastAsia="仿宋"/>
                <w:b/>
                <w:sz w:val="24"/>
              </w:rPr>
            </w:pPr>
            <w:r>
              <w:rPr>
                <w:rFonts w:hint="eastAsia" w:ascii="仿宋" w:hAnsi="仿宋" w:eastAsia="仿宋"/>
                <w:b/>
                <w:sz w:val="24"/>
              </w:rPr>
              <w:t>响应文件</w:t>
            </w:r>
          </w:p>
          <w:p w14:paraId="3D4E71A9">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68623158">
            <w:pPr>
              <w:pStyle w:val="32"/>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14:paraId="770C9D79">
            <w:pPr>
              <w:pStyle w:val="32"/>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供应商应准备电子响应文件参与交易：</w:t>
            </w:r>
          </w:p>
          <w:p w14:paraId="5871FA22">
            <w:pPr>
              <w:pStyle w:val="32"/>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电子响应文件，按政采云平台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及本交易文件要求递交</w:t>
            </w:r>
            <w:r>
              <w:rPr>
                <w:rFonts w:ascii="仿宋" w:hAnsi="仿宋" w:eastAsia="仿宋"/>
                <w:sz w:val="24"/>
              </w:rPr>
              <w:t>。</w:t>
            </w:r>
          </w:p>
          <w:p w14:paraId="1B8CD368">
            <w:pPr>
              <w:spacing w:line="360" w:lineRule="auto"/>
              <w:rPr>
                <w:rFonts w:ascii="仿宋" w:hAnsi="仿宋" w:eastAsia="仿宋"/>
                <w:b/>
                <w:sz w:val="24"/>
              </w:rPr>
            </w:pPr>
            <w:r>
              <w:rPr>
                <w:rFonts w:hint="eastAsia" w:ascii="仿宋" w:hAnsi="仿宋" w:eastAsia="仿宋"/>
                <w:b/>
                <w:sz w:val="24"/>
              </w:rPr>
              <w:t>▲未传输递交电子响应文件的，投标无效。</w:t>
            </w:r>
          </w:p>
          <w:p w14:paraId="20898375">
            <w:pPr>
              <w:spacing w:line="360" w:lineRule="auto"/>
              <w:rPr>
                <w:rFonts w:ascii="仿宋" w:hAnsi="仿宋" w:eastAsia="仿宋"/>
                <w:b/>
                <w:sz w:val="24"/>
              </w:rPr>
            </w:pPr>
            <w:r>
              <w:rPr>
                <w:rFonts w:hint="eastAsia" w:ascii="仿宋" w:hAnsi="仿宋" w:eastAsia="仿宋"/>
                <w:b/>
                <w:sz w:val="24"/>
              </w:rPr>
              <w:t>▲未在系统解密时间内完成解密的，视为响应人自行放弃交易响应无效。</w:t>
            </w:r>
          </w:p>
          <w:p w14:paraId="3032AAB0">
            <w:pPr>
              <w:spacing w:line="360" w:lineRule="auto"/>
              <w:rPr>
                <w:rFonts w:ascii="仿宋" w:hAnsi="仿宋" w:eastAsia="仿宋"/>
                <w:b/>
                <w:sz w:val="24"/>
              </w:rPr>
            </w:pPr>
            <w:r>
              <w:rPr>
                <w:rFonts w:hint="eastAsia" w:ascii="仿宋" w:hAnsi="仿宋" w:eastAsia="仿宋"/>
                <w:b/>
                <w:sz w:val="24"/>
              </w:rPr>
              <w:t>本项目备份投标文件：不提供</w:t>
            </w:r>
          </w:p>
        </w:tc>
      </w:tr>
      <w:tr w14:paraId="34159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F71EC3">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A1C02CD">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35BBCF68">
            <w:pPr>
              <w:spacing w:line="360" w:lineRule="auto"/>
              <w:rPr>
                <w:rFonts w:ascii="仿宋" w:hAnsi="仿宋" w:eastAsia="仿宋"/>
                <w:sz w:val="24"/>
              </w:rPr>
            </w:pPr>
            <w:r>
              <w:rPr>
                <w:rFonts w:hint="eastAsia" w:ascii="仿宋" w:hAnsi="仿宋" w:eastAsia="仿宋"/>
                <w:sz w:val="24"/>
              </w:rPr>
              <w:t>（√）A不组织。</w:t>
            </w:r>
          </w:p>
        </w:tc>
      </w:tr>
      <w:tr w14:paraId="07B05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4F8CBE">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F56F5A7">
            <w:pPr>
              <w:spacing w:line="360" w:lineRule="auto"/>
              <w:jc w:val="center"/>
              <w:rPr>
                <w:rFonts w:ascii="仿宋" w:hAnsi="仿宋" w:eastAsia="仿宋"/>
                <w:b/>
                <w:sz w:val="24"/>
              </w:rPr>
            </w:pPr>
            <w:r>
              <w:rPr>
                <w:rFonts w:hint="eastAsia" w:ascii="仿宋" w:hAnsi="仿宋" w:eastAsia="仿宋"/>
                <w:b/>
                <w:sz w:val="24"/>
              </w:rPr>
              <w:t>采购机构</w:t>
            </w:r>
          </w:p>
          <w:p w14:paraId="25463B3F">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7D289BEC">
            <w:pPr>
              <w:pStyle w:val="17"/>
              <w:spacing w:line="360" w:lineRule="auto"/>
              <w:ind w:firstLine="0"/>
              <w:rPr>
                <w:rFonts w:hAnsi="宋体" w:cs="宋体"/>
                <w:b/>
                <w:bCs/>
                <w:sz w:val="24"/>
              </w:rPr>
            </w:pPr>
            <w:r>
              <w:rPr>
                <w:rFonts w:hint="eastAsia" w:hAnsi="宋体" w:cs="宋体"/>
                <w:b/>
                <w:bCs/>
                <w:sz w:val="24"/>
              </w:rPr>
              <w:t>代理服务费和专家评审费由</w:t>
            </w:r>
            <w:r>
              <w:rPr>
                <w:rFonts w:hint="eastAsia" w:hAnsi="宋体" w:cs="宋体"/>
                <w:b/>
                <w:bCs/>
                <w:sz w:val="24"/>
                <w:lang w:eastAsia="zh-CN"/>
              </w:rPr>
              <w:t>中标</w:t>
            </w:r>
            <w:r>
              <w:rPr>
                <w:rFonts w:hint="eastAsia" w:hAnsi="宋体" w:cs="宋体"/>
                <w:b/>
                <w:bCs/>
                <w:sz w:val="24"/>
              </w:rPr>
              <w:t>人支付。代理服务费计费标准：以成交金额为计费基准，按计价格[2002]1980号文规定收费标准计取，不足</w:t>
            </w:r>
            <w:r>
              <w:rPr>
                <w:rFonts w:hint="eastAsia" w:hAnsi="宋体" w:cs="宋体"/>
                <w:b/>
                <w:bCs/>
                <w:sz w:val="24"/>
                <w:lang w:val="en-US" w:eastAsia="zh-CN"/>
              </w:rPr>
              <w:t>3000</w:t>
            </w:r>
            <w:r>
              <w:rPr>
                <w:rFonts w:hint="eastAsia" w:hAnsi="宋体" w:cs="宋体"/>
                <w:b/>
                <w:bCs/>
                <w:sz w:val="24"/>
              </w:rPr>
              <w:t>元按</w:t>
            </w:r>
            <w:r>
              <w:rPr>
                <w:rFonts w:hint="eastAsia" w:hAnsi="宋体" w:cs="宋体"/>
                <w:b/>
                <w:bCs/>
                <w:sz w:val="24"/>
                <w:lang w:val="en-US" w:eastAsia="zh-CN"/>
              </w:rPr>
              <w:t>3000</w:t>
            </w:r>
            <w:r>
              <w:rPr>
                <w:rFonts w:hint="eastAsia" w:hAnsi="宋体" w:cs="宋体"/>
                <w:b/>
                <w:bCs/>
                <w:sz w:val="24"/>
              </w:rPr>
              <w:t>元计。</w:t>
            </w:r>
          </w:p>
        </w:tc>
      </w:tr>
      <w:tr w14:paraId="78803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3F03D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145F998">
            <w:pPr>
              <w:spacing w:line="360" w:lineRule="auto"/>
              <w:jc w:val="center"/>
              <w:rPr>
                <w:rFonts w:ascii="仿宋" w:hAnsi="仿宋" w:eastAsia="仿宋"/>
                <w:b/>
                <w:sz w:val="24"/>
              </w:rPr>
            </w:pPr>
            <w:r>
              <w:rPr>
                <w:rFonts w:hint="eastAsia" w:ascii="仿宋" w:hAnsi="仿宋" w:eastAsia="仿宋"/>
                <w:b/>
                <w:sz w:val="24"/>
              </w:rPr>
              <w:t>响应保证金</w:t>
            </w:r>
          </w:p>
          <w:p w14:paraId="27469BD1">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5A56AC17">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响应保证金：不收取。</w:t>
            </w:r>
          </w:p>
          <w:p w14:paraId="4F29B56C">
            <w:pPr>
              <w:pStyle w:val="17"/>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：不收取。</w:t>
            </w:r>
          </w:p>
          <w:p w14:paraId="59F7F0E1">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14:paraId="03086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6F4D11">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DF4D8C5">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92EE373">
            <w:pPr>
              <w:pStyle w:val="17"/>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6D546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BC4282">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2FD59154">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249C1CE7">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3B361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3D845E">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6C0F89B2">
            <w:pPr>
              <w:spacing w:line="360" w:lineRule="auto"/>
              <w:jc w:val="center"/>
              <w:rPr>
                <w:rFonts w:ascii="仿宋" w:hAnsi="仿宋" w:eastAsia="仿宋"/>
                <w:b/>
                <w:sz w:val="24"/>
              </w:rPr>
            </w:pPr>
            <w:r>
              <w:rPr>
                <w:rFonts w:hint="eastAsia" w:ascii="仿宋" w:hAnsi="仿宋" w:eastAsia="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1D9032FE">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综合评分法</w:t>
            </w:r>
            <w:r>
              <w:rPr>
                <w:rFonts w:hint="eastAsia" w:ascii="仿宋" w:hAnsi="仿宋" w:eastAsia="仿宋"/>
                <w:sz w:val="24"/>
              </w:rPr>
              <w:t>采购项目</w:t>
            </w:r>
          </w:p>
        </w:tc>
      </w:tr>
    </w:tbl>
    <w:p w14:paraId="06FB7DD3">
      <w:pPr>
        <w:rPr>
          <w:rFonts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24CE9756">
      <w:pPr>
        <w:rPr>
          <w:rFonts w:ascii="仿宋" w:hAnsi="仿宋" w:eastAsia="仿宋" w:cs="仿宋"/>
        </w:rPr>
      </w:pPr>
    </w:p>
    <w:p w14:paraId="03F47862">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0A1C3336">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79AC8DDC">
      <w:pPr>
        <w:pStyle w:val="6"/>
        <w:numPr>
          <w:ilvl w:val="2"/>
          <w:numId w:val="0"/>
        </w:numPr>
        <w:ind w:left="180"/>
      </w:pPr>
    </w:p>
    <w:p w14:paraId="152A370D"/>
    <w:p w14:paraId="6200E1E7">
      <w:pPr>
        <w:pStyle w:val="24"/>
      </w:pPr>
    </w:p>
    <w:p w14:paraId="13536A4F">
      <w:pPr>
        <w:adjustRightInd/>
        <w:spacing w:line="360" w:lineRule="auto"/>
        <w:outlineLvl w:val="0"/>
        <w:rPr>
          <w:rFonts w:ascii="仿宋" w:hAnsi="仿宋" w:eastAsia="仿宋" w:cs="仿宋"/>
          <w:b/>
          <w:color w:val="000000" w:themeColor="text1"/>
          <w:sz w:val="32"/>
          <w:szCs w:val="20"/>
          <w14:textFill>
            <w14:solidFill>
              <w14:schemeClr w14:val="tx1"/>
            </w14:solidFill>
          </w14:textFill>
        </w:rPr>
      </w:pPr>
    </w:p>
    <w:p w14:paraId="247A0AFC">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72F6AF12">
      <w:pPr>
        <w:snapToGrid w:val="0"/>
        <w:spacing w:line="360" w:lineRule="auto"/>
        <w:ind w:firstLine="361" w:firstLineChars="150"/>
        <w:jc w:val="left"/>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0388BFD5">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273EA6A2">
      <w:pPr>
        <w:adjustRightInd/>
        <w:spacing w:line="360" w:lineRule="auto"/>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03722837">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“交易人”系指交易公告中载明的本项目的交易人。</w:t>
      </w:r>
    </w:p>
    <w:p w14:paraId="69E6BC2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“采购机构”系指交易公告中载明的本项目的采购机构。</w:t>
      </w:r>
    </w:p>
    <w:p w14:paraId="0D28E0D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“供应商”系指是指响应招标、参加投标竞争的法人、其他组织或者自然人。</w:t>
      </w:r>
    </w:p>
    <w:p w14:paraId="4BDE027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2F6D49B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5B8BE029">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2.6“电子交易平台”是指本项目采购活动所依托的政府采购云平台（https://www.zcygov.cn/）。</w:t>
      </w:r>
    </w:p>
    <w:p w14:paraId="34C9429D">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系指适用本项目的要求，“（  ）”系指不适用本项目的要求。</w:t>
      </w:r>
    </w:p>
    <w:p w14:paraId="2D2F1C67">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询问、质疑、投诉</w:t>
      </w:r>
    </w:p>
    <w:p w14:paraId="5A024E1A">
      <w:pPr>
        <w:autoSpaceDE w:val="0"/>
        <w:autoSpaceDN w:val="0"/>
        <w:spacing w:line="360" w:lineRule="auto"/>
        <w:ind w:firstLine="240"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.1供应商询问</w:t>
      </w:r>
    </w:p>
    <w:p w14:paraId="70B7BDA4">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14:paraId="6F5B8FD1">
      <w:pPr>
        <w:autoSpaceDE w:val="0"/>
        <w:autoSpaceDN w:val="0"/>
        <w:spacing w:line="360" w:lineRule="auto"/>
        <w:ind w:firstLine="240"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.2供应商质疑</w:t>
      </w:r>
    </w:p>
    <w:p w14:paraId="4750EDDE">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.1提出质疑的供应商应当是参与所质疑项目采购活动的供应商。潜在供应商已依法获取其可质疑的交易文件的，可以对该文件提出质疑。</w:t>
      </w:r>
    </w:p>
    <w:p w14:paraId="770A4336">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供应商认为交易文件、采购过程和成交结果使自己的权益受到损害的，可以在知道或者应知其权益受到损害之日起七个工作日内，以书面形式向交易人或者采购机构提出质疑，否则，交易人或者采购机构不予受理：</w:t>
      </w:r>
    </w:p>
    <w:p w14:paraId="6BBE926B">
      <w:pPr>
        <w:pStyle w:val="17"/>
        <w:spacing w:line="360" w:lineRule="auto"/>
        <w:ind w:firstLine="480" w:firstLineChars="200"/>
        <w:rPr>
          <w:rFonts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3.2.2.1对交易文件提出质疑的，质疑期限为供应商获得交易文件之日或者交易文件公告期限届满之日起计算。</w:t>
      </w:r>
    </w:p>
    <w:p w14:paraId="6D15C330">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3.2.2.2对交易过程提出质疑的，质疑期限为各采购程序环节结束之日起计算。对同一采购程序环节的质疑，供应商须一次性提出。</w:t>
      </w:r>
    </w:p>
    <w:p w14:paraId="52BDA337">
      <w:pPr>
        <w:pStyle w:val="32"/>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3.2.2.3对采购结果提出质疑的，质疑期限自采购结果公告期限届满之日起计算。</w:t>
      </w:r>
    </w:p>
    <w:p w14:paraId="5CD2B98F">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14:paraId="740C79AA">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.2.3.1供应商的姓名或者名称、地址、邮编、联系人及联系电话；</w:t>
      </w:r>
    </w:p>
    <w:p w14:paraId="252B8F5F">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.2.3.2质疑项目的名称、编号；</w:t>
      </w:r>
    </w:p>
    <w:p w14:paraId="67EDAB9A">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.2.3.3具体、明确的质疑事项和与质疑事项相关的请求；</w:t>
      </w:r>
    </w:p>
    <w:p w14:paraId="1C1E44C7">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.2.3.4事实依据；</w:t>
      </w:r>
    </w:p>
    <w:p w14:paraId="4D742953">
      <w:pPr>
        <w:pStyle w:val="32"/>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.2.3.5必要的法律依据；</w:t>
      </w:r>
    </w:p>
    <w:p w14:paraId="2A9B8BD4">
      <w:pPr>
        <w:pStyle w:val="32"/>
        <w:spacing w:line="360" w:lineRule="auto"/>
        <w:ind w:firstLine="960" w:firstLineChars="4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.2.3.6提出质疑的日期。</w:t>
      </w:r>
    </w:p>
    <w:p w14:paraId="0DAEA510">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5F8778E">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14:paraId="1C9E55AA">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.4交易人或者采购机构应当在收到供应商的书面质疑后七个工作日内作出答复，并以书面形式通知质疑供应商和其他与质疑处理结果有利害关系的采购当事人，但答复的内容不得涉及商业秘密。</w:t>
      </w:r>
    </w:p>
    <w:p w14:paraId="26588B32">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.5询问或者质疑事项可能影响采购结果的，交易人应当暂停签订合同，已经签订合同的，应当中止履行合同。</w:t>
      </w:r>
    </w:p>
    <w:p w14:paraId="349C5578">
      <w:pPr>
        <w:pStyle w:val="614"/>
        <w:shd w:val="clear" w:color="auto" w:fill="FFFFFF"/>
        <w:snapToGrid w:val="0"/>
        <w:spacing w:after="240" w:afterAutospacing="0" w:line="360" w:lineRule="auto"/>
        <w:ind w:firstLine="480" w:firstLineChars="200"/>
        <w:contextualSpacing/>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.3供应商投诉</w:t>
      </w:r>
    </w:p>
    <w:p w14:paraId="4C11F589">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3.3.1质疑供应商对交易人、采购机构的答复不满意或者交易人、采购机构未在规定的时间内作出答复的，可以在答复期满后十五个工作日内向同级采购监督管理部门提出投诉。</w:t>
      </w:r>
    </w:p>
    <w:p w14:paraId="6B648AC6">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供应商投诉的事项不得超出已质疑事项的范围，基于质疑答复内容提出的投诉事项除外。</w:t>
      </w:r>
    </w:p>
    <w:p w14:paraId="2F350805">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3.3.3供应商投诉应当有明确的请求和必要的证明材料。</w:t>
      </w:r>
    </w:p>
    <w:p w14:paraId="69A345D5">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3.3.5 以联合体形式参加采购活动的，其投诉应当由组成联合体的所有供应商共同提出。</w:t>
      </w:r>
    </w:p>
    <w:p w14:paraId="66F1159B">
      <w:pPr>
        <w:pStyle w:val="614"/>
        <w:shd w:val="clear" w:color="auto" w:fill="FFFFFF"/>
        <w:snapToGrid w:val="0"/>
        <w:spacing w:after="240" w:afterAutospacing="0" w:line="360" w:lineRule="auto"/>
        <w:ind w:firstLine="400"/>
        <w:contextualSpacing/>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14:paraId="6AB64A6E">
      <w:pPr>
        <w:pStyle w:val="218"/>
        <w:snapToGrid w:val="0"/>
        <w:spacing w:before="0"/>
        <w:ind w:firstLine="360"/>
        <w:rPr>
          <w:rFonts w:ascii="仿宋" w:hAnsi="仿宋" w:eastAsia="仿宋" w:cs="仿宋"/>
          <w:color w:val="000000" w:themeColor="text1"/>
          <w:sz w:val="18"/>
          <w:szCs w:val="18"/>
          <w14:textFill>
            <w14:solidFill>
              <w14:schemeClr w14:val="tx1"/>
            </w14:solidFill>
          </w14:textFill>
        </w:rPr>
      </w:pPr>
    </w:p>
    <w:p w14:paraId="78DD130E">
      <w:pPr>
        <w:adjustRightInd/>
        <w:spacing w:line="360"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二、交易文件的构成、澄清、修改</w:t>
      </w:r>
    </w:p>
    <w:p w14:paraId="476CFC48">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4．交易文件的构成</w:t>
      </w:r>
    </w:p>
    <w:p w14:paraId="2C805EA0">
      <w:pPr>
        <w:pStyle w:val="32"/>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 交易文件包括下列文件及附件：</w:t>
      </w:r>
    </w:p>
    <w:p w14:paraId="622C1356">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4.1.1交易公告；</w:t>
      </w:r>
    </w:p>
    <w:p w14:paraId="2848EC07">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4.1.2供应商须知；</w:t>
      </w:r>
    </w:p>
    <w:p w14:paraId="01149482">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4.1.3采购需求；</w:t>
      </w:r>
    </w:p>
    <w:p w14:paraId="4CCBDFBE">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4.1.4交易办法；</w:t>
      </w:r>
    </w:p>
    <w:p w14:paraId="58A0DD15">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4.1.5拟签订的合同文本；</w:t>
      </w:r>
    </w:p>
    <w:p w14:paraId="05E9D3E0">
      <w:pPr>
        <w:pStyle w:val="32"/>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4ECDA53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4.2与本项目有关的</w:t>
      </w:r>
      <w:r>
        <w:rPr>
          <w:rFonts w:hint="eastAsia" w:ascii="仿宋" w:hAnsi="仿宋" w:eastAsia="仿宋" w:cs="仿宋"/>
          <w:bCs/>
          <w:color w:val="000000" w:themeColor="text1"/>
          <w:sz w:val="24"/>
          <w14:textFill>
            <w14:solidFill>
              <w14:schemeClr w14:val="tx1"/>
            </w14:solidFill>
          </w14:textFill>
        </w:rPr>
        <w:t>澄清或者修改的内容为交易文件的组成部分</w:t>
      </w:r>
      <w:r>
        <w:rPr>
          <w:rFonts w:hint="eastAsia" w:ascii="仿宋" w:hAnsi="仿宋" w:eastAsia="仿宋" w:cs="仿宋"/>
          <w:color w:val="000000" w:themeColor="text1"/>
          <w:sz w:val="24"/>
          <w14:textFill>
            <w14:solidFill>
              <w14:schemeClr w14:val="tx1"/>
            </w14:solidFill>
          </w14:textFill>
        </w:rPr>
        <w:t>。</w:t>
      </w:r>
    </w:p>
    <w:p w14:paraId="1FD6446E">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 交易文件的澄清、修改</w:t>
      </w:r>
    </w:p>
    <w:p w14:paraId="346E4EC2">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5.1已获取交易文件的潜在供应商，若有问题需要澄清，应于投标截止时间前，以书面形式向采购机构提出。</w:t>
      </w:r>
    </w:p>
    <w:p w14:paraId="48FA9C7A">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5922794D">
      <w:pPr>
        <w:pStyle w:val="24"/>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14:paraId="48F0EFE2">
      <w:pPr>
        <w:adjustRightInd/>
        <w:spacing w:line="360" w:lineRule="auto"/>
        <w:jc w:val="center"/>
        <w:outlineLvl w:val="0"/>
        <w:rPr>
          <w:rFonts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三、交易</w:t>
      </w:r>
    </w:p>
    <w:p w14:paraId="332A300E">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交易文件的获取</w:t>
      </w:r>
    </w:p>
    <w:p w14:paraId="6F3EE7BE">
      <w:pPr>
        <w:spacing w:line="360" w:lineRule="auto"/>
        <w:ind w:firstLine="480" w:firstLineChars="200"/>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详见交易公告中获取交易文件的时间期限、地点、方式及交易文件售价。</w:t>
      </w:r>
    </w:p>
    <w:p w14:paraId="2F698EFC">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7.交易前答疑会或现场考察</w:t>
      </w:r>
    </w:p>
    <w:p w14:paraId="46DB53EE">
      <w:pPr>
        <w:pStyle w:val="32"/>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交易人组织潜在供应商现场考察或者召开交易前答疑会的，潜在供应商按第二部分供应商须知前附表的规定参加现场考察或者交易前答疑会。</w:t>
      </w:r>
    </w:p>
    <w:p w14:paraId="02B7F05B">
      <w:pPr>
        <w:pStyle w:val="32"/>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8.交易保证金</w:t>
      </w:r>
    </w:p>
    <w:p w14:paraId="3D1B7AA4">
      <w:pPr>
        <w:pStyle w:val="17"/>
        <w:spacing w:line="360" w:lineRule="auto"/>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本项目不需缴纳交易保证金。</w:t>
      </w:r>
    </w:p>
    <w:p w14:paraId="019283FA">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 响应文件的语言</w:t>
      </w:r>
    </w:p>
    <w:p w14:paraId="67140190">
      <w:pPr>
        <w:autoSpaceDE w:val="0"/>
        <w:autoSpaceDN w:val="0"/>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响应文件及供应商与采购有关的来往通知、函件和文件均应使用中文。</w:t>
      </w:r>
    </w:p>
    <w:p w14:paraId="6345AC51">
      <w:pPr>
        <w:pStyle w:val="32"/>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响应文件的组成</w:t>
      </w:r>
    </w:p>
    <w:p w14:paraId="79079E9F">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124524A9">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10.1.1符合参加采购活动应当具备的一般条件的承诺函；</w:t>
      </w:r>
    </w:p>
    <w:p w14:paraId="45D4C938">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10.1.2本项目的特定资格要求。</w:t>
      </w:r>
    </w:p>
    <w:p w14:paraId="2F262413">
      <w:pPr>
        <w:snapToGrid w:val="0"/>
        <w:spacing w:line="360" w:lineRule="auto"/>
        <w:ind w:firstLine="482" w:firstLineChars="200"/>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0</w:t>
      </w: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2商务技术</w:t>
      </w:r>
      <w:r>
        <w:rPr>
          <w:rFonts w:hint="eastAsia" w:ascii="仿宋" w:hAnsi="仿宋" w:eastAsia="仿宋" w:cs="仿宋"/>
          <w:b/>
          <w:bCs/>
          <w:color w:val="000000" w:themeColor="text1"/>
          <w:sz w:val="24"/>
          <w:lang w:val="zh-CN"/>
          <w14:textFill>
            <w14:solidFill>
              <w14:schemeClr w14:val="tx1"/>
            </w14:solidFill>
          </w14:textFill>
        </w:rPr>
        <w:t>文件：</w:t>
      </w:r>
    </w:p>
    <w:p w14:paraId="05ED0CB0">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10.2.1交易函；</w:t>
      </w:r>
      <w:r>
        <w:rPr>
          <w:rFonts w:hint="eastAsia" w:ascii="仿宋" w:hAnsi="仿宋" w:eastAsia="仿宋" w:cs="仿宋"/>
          <w:color w:val="000000" w:themeColor="text1"/>
          <w:sz w:val="24"/>
          <w:lang w:val="zh-CN"/>
          <w14:textFill>
            <w14:solidFill>
              <w14:schemeClr w14:val="tx1"/>
            </w14:solidFill>
          </w14:textFill>
        </w:rPr>
        <w:t xml:space="preserve"> </w:t>
      </w:r>
    </w:p>
    <w:p w14:paraId="0DD21D4C">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10.2.2授权委托书或法定代表人（单位负责人、自然人本人）身份证明；</w:t>
      </w:r>
    </w:p>
    <w:p w14:paraId="1EDC794F">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10.2.3符合性审查资料；</w:t>
      </w:r>
    </w:p>
    <w:p w14:paraId="0E902BBC">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10.2.4评标标准相应的商务技术资料；</w:t>
      </w:r>
    </w:p>
    <w:p w14:paraId="53097B47">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10.2.5响应标的清单；</w:t>
      </w:r>
    </w:p>
    <w:p w14:paraId="55642D58">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10.2.6商务技术偏离表；</w:t>
      </w:r>
    </w:p>
    <w:p w14:paraId="7ED00C2B">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48C8792">
      <w:pPr>
        <w:snapToGrid w:val="0"/>
        <w:spacing w:line="360" w:lineRule="auto"/>
        <w:ind w:firstLine="480" w:firstLineChars="200"/>
        <w:rPr>
          <w:rFonts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14:paraId="26F1FBEF">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10.3.1交易一览表（报价表）；</w:t>
      </w:r>
    </w:p>
    <w:p w14:paraId="2F20A9A0">
      <w:pPr>
        <w:spacing w:line="360" w:lineRule="auto"/>
        <w:ind w:firstLine="723" w:firstLineChars="3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响应文件含有交易人不能接受的附加条件的，交易无效；</w:t>
      </w:r>
    </w:p>
    <w:p w14:paraId="4D619AC6">
      <w:pPr>
        <w:spacing w:line="360" w:lineRule="auto"/>
        <w:ind w:firstLine="723" w:firstLineChars="3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供应商提供虚假材料投标的，交易无效。</w:t>
      </w:r>
    </w:p>
    <w:p w14:paraId="6A4B34D7">
      <w:pPr>
        <w:pStyle w:val="218"/>
        <w:snapToGrid w:val="0"/>
        <w:spacing w:before="0"/>
        <w:ind w:firstLine="0" w:firstLineChars="0"/>
        <w:outlineLvl w:val="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11</w:t>
      </w:r>
      <w:r>
        <w:rPr>
          <w:rFonts w:hint="eastAsia" w:ascii="仿宋" w:hAnsi="仿宋" w:eastAsia="仿宋" w:cs="仿宋"/>
          <w:b/>
          <w:color w:val="000000" w:themeColor="text1"/>
          <w:kern w:val="0"/>
          <w:szCs w:val="24"/>
          <w:lang w:val="zh-CN"/>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响应文件的编制</w:t>
      </w:r>
    </w:p>
    <w:p w14:paraId="0893FBD6">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5E8514C">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00123A00">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36BD6B1C">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12.响应文件的签署、盖章</w:t>
      </w:r>
    </w:p>
    <w:p w14:paraId="10843371">
      <w:pPr>
        <w:pStyle w:val="218"/>
        <w:snapToGrid w:val="0"/>
        <w:spacing w:before="0"/>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12.1响应文件按照交易文件第六部分格式要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▲供应商的响应文件未按照交易文件要求签署、盖章的，其交易无效</w:t>
      </w:r>
      <w:r>
        <w:rPr>
          <w:rFonts w:hint="eastAsia" w:ascii="仿宋" w:hAnsi="仿宋" w:eastAsia="仿宋" w:cs="仿宋"/>
          <w:color w:val="000000" w:themeColor="text1"/>
          <w:szCs w:val="24"/>
          <w14:textFill>
            <w14:solidFill>
              <w14:schemeClr w14:val="tx1"/>
            </w14:solidFill>
          </w14:textFill>
        </w:rPr>
        <w:t>。</w:t>
      </w:r>
    </w:p>
    <w:p w14:paraId="72484D0F">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38E7EB5F">
      <w:pPr>
        <w:pStyle w:val="218"/>
        <w:snapToGrid w:val="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12.3交易文件对响应文件签署、盖章的要求适用于电子签名。</w:t>
      </w:r>
    </w:p>
    <w:p w14:paraId="253396BC">
      <w:pPr>
        <w:pStyle w:val="218"/>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13. 响应文件的提交、补充、修改、撤回</w:t>
      </w:r>
    </w:p>
    <w:p w14:paraId="55ECFA2C">
      <w:pPr>
        <w:pStyle w:val="218"/>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6E5E1974">
      <w:pPr>
        <w:pStyle w:val="218"/>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73A8D08D">
      <w:pPr>
        <w:pStyle w:val="218"/>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13.3交易人、采购机构可以视情况延长响应文件提交的截止时间。在上述情况下，采购机构与供应商以前在投标截止期方面的全部权利、责任和义务，将适用于延长至新的投标截止期。</w:t>
      </w:r>
    </w:p>
    <w:p w14:paraId="486CE454">
      <w:pPr>
        <w:pStyle w:val="32"/>
        <w:numPr>
          <w:ilvl w:val="0"/>
          <w:numId w:val="9"/>
        </w:num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备份响应文件</w:t>
      </w:r>
    </w:p>
    <w:p w14:paraId="0F0019B0">
      <w:pPr>
        <w:pStyle w:val="32"/>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不收取备份响应文件</w:t>
      </w:r>
    </w:p>
    <w:p w14:paraId="6A7E9C3D">
      <w:pPr>
        <w:pStyle w:val="218"/>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15.响应文件的无效处理</w:t>
      </w:r>
    </w:p>
    <w:p w14:paraId="504D3FA4">
      <w:pPr>
        <w:pStyle w:val="3"/>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有交易文件第四部分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的情形之一的，交易无效：</w:t>
      </w:r>
    </w:p>
    <w:p w14:paraId="617FAE2D">
      <w:pPr>
        <w:pStyle w:val="218"/>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16.交易有效期</w:t>
      </w:r>
    </w:p>
    <w:p w14:paraId="6B1FFAE1">
      <w:pPr>
        <w:spacing w:line="360" w:lineRule="auto"/>
        <w:ind w:firstLine="480" w:firstLineChars="2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14:textFill>
            <w14:solidFill>
              <w14:schemeClr w14:val="tx1"/>
            </w14:solidFill>
          </w14:textFill>
        </w:rPr>
        <w:t>供应商的响应文件中承</w:t>
      </w:r>
      <w:r>
        <w:rPr>
          <w:rFonts w:hint="eastAsia" w:ascii="仿宋" w:hAnsi="仿宋" w:eastAsia="仿宋" w:cs="仿宋"/>
          <w:b/>
          <w:color w:val="000000" w:themeColor="text1"/>
          <w:sz w:val="24"/>
          <w:szCs w:val="21"/>
          <w14:textFill>
            <w14:solidFill>
              <w14:schemeClr w14:val="tx1"/>
            </w14:solidFill>
          </w14:textFill>
        </w:rPr>
        <w:t>诺的交易有效期少于交易文件中载明的交易有效期的，交易无效。</w:t>
      </w:r>
    </w:p>
    <w:p w14:paraId="285A7382">
      <w:pPr>
        <w:pStyle w:val="218"/>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16.2响应文件合格投递后，自投标截止日期起，在交易有效期内有效。</w:t>
      </w:r>
    </w:p>
    <w:p w14:paraId="452DA364">
      <w:pPr>
        <w:pStyle w:val="218"/>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260A99E6">
      <w:pPr>
        <w:pStyle w:val="218"/>
        <w:spacing w:before="0"/>
        <w:ind w:firstLine="643"/>
        <w:rPr>
          <w:rFonts w:ascii="仿宋" w:hAnsi="仿宋" w:eastAsia="仿宋" w:cs="仿宋"/>
          <w:b/>
          <w:color w:val="000000" w:themeColor="text1"/>
          <w:sz w:val="32"/>
          <w14:textFill>
            <w14:solidFill>
              <w14:schemeClr w14:val="tx1"/>
            </w14:solidFill>
          </w14:textFill>
        </w:rPr>
      </w:pPr>
    </w:p>
    <w:p w14:paraId="3889F73E">
      <w:pPr>
        <w:pStyle w:val="218"/>
        <w:spacing w:before="0"/>
        <w:ind w:firstLine="0" w:firstLineChars="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四、交易、资格审查</w:t>
      </w:r>
    </w:p>
    <w:p w14:paraId="39294A5E">
      <w:pPr>
        <w:pStyle w:val="497"/>
        <w:spacing w:before="0" w:line="360" w:lineRule="auto"/>
        <w:ind w:left="0" w:firstLine="241" w:firstLineChars="100"/>
        <w:contextualSpacing/>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 xml:space="preserve">17.交易 </w:t>
      </w:r>
    </w:p>
    <w:p w14:paraId="4A5126CE">
      <w:pPr>
        <w:pStyle w:val="497"/>
        <w:spacing w:before="0" w:line="360" w:lineRule="auto"/>
        <w:ind w:left="0" w:firstLine="480"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17.1采购机构按照交易文件规定的时间通过电子交易平台组织交易，所有供应商均应当准时在线参加。供应商不足3家的，不得交易。</w:t>
      </w:r>
    </w:p>
    <w:p w14:paraId="057B1442">
      <w:pPr>
        <w:pStyle w:val="497"/>
        <w:spacing w:before="0" w:line="360" w:lineRule="auto"/>
        <w:ind w:left="0" w:firstLine="240" w:firstLineChars="1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3ED62075">
      <w:pPr>
        <w:pStyle w:val="497"/>
        <w:spacing w:before="0" w:line="360" w:lineRule="auto"/>
        <w:ind w:left="0" w:firstLine="240" w:firstLineChars="100"/>
        <w:contextualSpacing/>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17.3</w:t>
      </w:r>
      <w:r>
        <w:rPr>
          <w:rFonts w:hint="eastAsia" w:ascii="仿宋" w:hAnsi="仿宋" w:eastAsia="仿宋" w:cs="仿宋"/>
          <w:b/>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28F7F93">
      <w:pPr>
        <w:widowControl/>
        <w:spacing w:before="100" w:beforeAutospacing="1" w:after="240" w:line="360" w:lineRule="auto"/>
        <w:jc w:val="left"/>
        <w:rPr>
          <w:rFonts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18、资格审查</w:t>
      </w:r>
    </w:p>
    <w:p w14:paraId="4D1D3D0A">
      <w:pPr>
        <w:pStyle w:val="218"/>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18.1交易后，交易人或采购机构将依法对供应商的资格进行审查。</w:t>
      </w:r>
    </w:p>
    <w:p w14:paraId="2823FC79">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w:t>
      </w:r>
      <w:r>
        <w:rPr>
          <w:rFonts w:hint="eastAsia" w:ascii="仿宋" w:hAnsi="仿宋" w:eastAsia="仿宋" w:cs="仿宋"/>
          <w:color w:val="000000" w:themeColor="text1"/>
          <w:sz w:val="24"/>
          <w14:textFill>
            <w14:solidFill>
              <w14:schemeClr w14:val="tx1"/>
            </w14:solidFill>
          </w14:textFill>
        </w:rPr>
        <w:t>交易人或采购机构依据法律法规和交易文件的规定，对供应商的基本资格条件、特定资格条件进行审查。</w:t>
      </w:r>
    </w:p>
    <w:p w14:paraId="6B2DF465">
      <w:pPr>
        <w:pStyle w:val="218"/>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18.3供应商未按照交易文件要求提供与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供应商不具备交易文件中规定的资格要求，其交易无效。</w:t>
      </w:r>
    </w:p>
    <w:p w14:paraId="3F602F9A">
      <w:pPr>
        <w:pStyle w:val="218"/>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4对未通过资格审查的供应商，交易人或采购机构告知其未通过的原因。</w:t>
      </w:r>
    </w:p>
    <w:p w14:paraId="6BDE521D">
      <w:pPr>
        <w:pStyle w:val="218"/>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5合格供应商不足3家的，不再评标。</w:t>
      </w:r>
    </w:p>
    <w:p w14:paraId="36087F1F">
      <w:pPr>
        <w:pStyle w:val="218"/>
        <w:spacing w:before="0"/>
        <w:ind w:firstLine="0" w:firstLineChars="0"/>
        <w:rPr>
          <w:rFonts w:ascii="仿宋" w:hAnsi="仿宋" w:eastAsia="仿宋" w:cs="仿宋"/>
          <w:color w:val="000000" w:themeColor="text1"/>
          <w:kern w:val="0"/>
          <w:szCs w:val="24"/>
          <w14:textFill>
            <w14:solidFill>
              <w14:schemeClr w14:val="tx1"/>
            </w14:solidFill>
          </w14:textFill>
        </w:rPr>
      </w:pPr>
    </w:p>
    <w:p w14:paraId="6C6599BD">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五、评审</w:t>
      </w:r>
    </w:p>
    <w:p w14:paraId="2ED0FDF0">
      <w:pPr>
        <w:spacing w:line="360" w:lineRule="auto"/>
        <w:rPr>
          <w:rFonts w:ascii="仿宋" w:hAnsi="仿宋" w:eastAsia="仿宋" w:cs="仿宋"/>
          <w:b/>
          <w:color w:val="000000" w:themeColor="text1"/>
          <w:sz w:val="24"/>
          <w14:textFill>
            <w14:solidFill>
              <w14:schemeClr w14:val="tx1"/>
            </w14:solidFill>
          </w14:textFill>
        </w:rPr>
      </w:pPr>
      <w:bookmarkStart w:id="37" w:name="_Toc91899903"/>
      <w:r>
        <w:rPr>
          <w:rFonts w:hint="eastAsia" w:ascii="仿宋" w:hAnsi="仿宋" w:eastAsia="仿宋" w:cs="仿宋"/>
          <w:b/>
          <w:color w:val="000000" w:themeColor="text1"/>
          <w:sz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000000" w:themeColor="text1"/>
          <w:sz w:val="24"/>
          <w14:textFill>
            <w14:solidFill>
              <w14:schemeClr w14:val="tx1"/>
            </w14:solidFill>
          </w14:textFill>
        </w:rPr>
        <w:t>详见交易文件第四部分交易办法。</w:t>
      </w:r>
    </w:p>
    <w:p w14:paraId="4C31F9C8">
      <w:pPr>
        <w:spacing w:line="360" w:lineRule="auto"/>
        <w:rPr>
          <w:rFonts w:ascii="仿宋" w:hAnsi="仿宋" w:eastAsia="仿宋" w:cs="仿宋"/>
          <w:b/>
          <w:color w:val="000000" w:themeColor="text1"/>
          <w:sz w:val="24"/>
          <w14:textFill>
            <w14:solidFill>
              <w14:schemeClr w14:val="tx1"/>
            </w14:solidFill>
          </w14:textFill>
        </w:rPr>
      </w:pPr>
    </w:p>
    <w:p w14:paraId="184ED560">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456249C9">
      <w:pPr>
        <w:pStyle w:val="3"/>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 确定成交供应商</w:t>
      </w:r>
    </w:p>
    <w:p w14:paraId="1B352B96">
      <w:pPr>
        <w:pStyle w:val="218"/>
        <w:snapToGrid w:val="0"/>
        <w:spacing w:before="0"/>
        <w:ind w:firstLine="48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交易人将自收到评审报告之日起5个工作日内通过电子交易平台在评审报告推荐的成交候选人中按顺序确定成交供应商。</w:t>
      </w:r>
    </w:p>
    <w:p w14:paraId="096B52EE">
      <w:pPr>
        <w:pStyle w:val="218"/>
        <w:snapToGrid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 成交通知与成交结果公告</w:t>
      </w:r>
    </w:p>
    <w:p w14:paraId="0CFD5EEA">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1A82B629">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成交结果公告内容包括交易人及其委托的采购机构的名称、地址、联系方式，项目名称和项目编号，成交人名称、地址和成交金额，主要成交标的的名称、规格型号、数量、单价、服务要求、成交公告期限以及评审专家名单、评分汇总及明细。</w:t>
      </w:r>
    </w:p>
    <w:p w14:paraId="29DE5982">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21.3公告期限为1个工作日。</w:t>
      </w:r>
    </w:p>
    <w:p w14:paraId="44F31DAD">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6D44F13D">
      <w:pPr>
        <w:pStyle w:val="3"/>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3E3DF26B">
      <w:pPr>
        <w:pStyle w:val="3"/>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23. 合同的签订</w:t>
      </w:r>
    </w:p>
    <w:p w14:paraId="395C7F0D">
      <w:pPr>
        <w:widowControl/>
        <w:shd w:val="clear" w:color="auto" w:fill="FFFFFF"/>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r>
        <w:rPr>
          <w:rFonts w:hint="eastAsia" w:ascii="仿宋" w:hAnsi="仿宋" w:eastAsia="仿宋" w:cs="仿宋"/>
          <w:color w:val="000000" w:themeColor="text1"/>
          <w:kern w:val="0"/>
          <w:sz w:val="24"/>
          <w14:textFill>
            <w14:solidFill>
              <w14:schemeClr w14:val="tx1"/>
            </w14:solidFill>
          </w14:textFill>
        </w:rPr>
        <w:t xml:space="preserve"> 交易人与成交人应当通过电子交易平台在成交通知书发出之日起三十日内，按照交易文件确定的事项签订采购合同，并在合同签订之日起2个工作日内依法发布合同公告。</w:t>
      </w:r>
    </w:p>
    <w:p w14:paraId="231B33EC">
      <w:pPr>
        <w:pStyle w:val="218"/>
        <w:snapToGrid w:val="0"/>
        <w:spacing w:before="0"/>
        <w:ind w:firstLine="480"/>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3</w:t>
      </w:r>
      <w:r>
        <w:rPr>
          <w:rFonts w:hint="eastAsia" w:ascii="仿宋" w:hAnsi="仿宋" w:eastAsia="仿宋" w:cs="仿宋"/>
          <w:color w:val="000000" w:themeColor="text1"/>
          <w:kern w:val="0"/>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14:paraId="05093746">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23.3如签订合同并生效后，供应商无故拒绝或延期，除按照合同条款处理外，列入不良行为记录一次，并给予通报。</w:t>
      </w:r>
    </w:p>
    <w:p w14:paraId="071A4C6E">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23.4成交供应商拒绝与交易人签订合同的，交易人可以按照评审报告推荐的成交或者成交候选人名单排序，确定下一候选人为成交供应商，也可以重新开展采购活动。</w:t>
      </w:r>
    </w:p>
    <w:p w14:paraId="64EB3381">
      <w:pPr>
        <w:pStyle w:val="218"/>
        <w:snapToGrid w:val="0"/>
        <w:spacing w:before="0" w:after="12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23.5采购合同由交易人与成交供应商根据交易文件、响应文件等内容通过政府采购电子交易平台在线签订，自动备案。</w:t>
      </w:r>
    </w:p>
    <w:p w14:paraId="37D96F5F">
      <w:pPr>
        <w:pStyle w:val="3"/>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24.履约保证金</w:t>
      </w:r>
    </w:p>
    <w:p w14:paraId="4CB85771">
      <w:pPr>
        <w:tabs>
          <w:tab w:val="left" w:pos="0"/>
        </w:tabs>
        <w:spacing w:line="360" w:lineRule="auto"/>
        <w:ind w:firstLine="482"/>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。履约保证金的数额不得超过采购合同金额的2%。鼓励和支持供应商以银行、保险公司出具的保函形式提供履约保证金。</w:t>
      </w:r>
    </w:p>
    <w:p w14:paraId="66816369">
      <w:pPr>
        <w:snapToGrid w:val="0"/>
        <w:spacing w:line="360" w:lineRule="auto"/>
        <w:ind w:firstLine="3357" w:firstLineChars="1045"/>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28C7D7BA">
      <w:pPr>
        <w:pStyle w:val="218"/>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5.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49480D44">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25.1电子交易平台发生故障而无法登录访问的； </w:t>
      </w:r>
    </w:p>
    <w:p w14:paraId="60984DC7">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25.2电子交易平台应用或数据库出现错误，不能进行正常操作的；</w:t>
      </w:r>
    </w:p>
    <w:p w14:paraId="4E3BC42E">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25.3电子交易平台发现严重安全漏洞，有潜在泄密危险的；</w:t>
      </w:r>
    </w:p>
    <w:p w14:paraId="28E21702">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25.4病毒发作导致不能进行正常操作的； </w:t>
      </w:r>
    </w:p>
    <w:p w14:paraId="1F6BE90A">
      <w:pPr>
        <w:pStyle w:val="218"/>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25.5其他无法保证电子交易的公平、公正和安全的情况。</w:t>
      </w:r>
    </w:p>
    <w:p w14:paraId="44CE3F94">
      <w:pPr>
        <w:pStyle w:val="218"/>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10CEE1AC">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0CD801D5">
      <w:pPr>
        <w:pStyle w:val="3"/>
        <w:spacing w:line="360" w:lineRule="auto"/>
        <w:ind w:firstLine="0" w:firstLineChars="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27.验收</w:t>
      </w:r>
    </w:p>
    <w:p w14:paraId="576C88AA">
      <w:pPr>
        <w:tabs>
          <w:tab w:val="left" w:pos="0"/>
        </w:tabs>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27.1交易人应当组织对供应商履约的验收。验收采用交易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642C1961">
      <w:pPr>
        <w:tabs>
          <w:tab w:val="left" w:pos="0"/>
        </w:tabs>
        <w:spacing w:line="360" w:lineRule="auto"/>
        <w:ind w:firstLine="480"/>
        <w:rPr>
          <w:rFonts w:ascii="仿宋" w:hAnsi="仿宋" w:eastAsia="仿宋" w:cs="仿宋"/>
          <w:b/>
          <w:color w:val="000000"/>
          <w:sz w:val="32"/>
          <w:szCs w:val="20"/>
        </w:rPr>
      </w:pPr>
      <w:r>
        <w:rPr>
          <w:rFonts w:hint="eastAsia" w:ascii="仿宋" w:hAnsi="仿宋" w:eastAsia="仿宋" w:cs="仿宋"/>
          <w:color w:val="000000" w:themeColor="text1"/>
          <w:kern w:val="0"/>
          <w:sz w:val="24"/>
          <w14:textFill>
            <w14:solidFill>
              <w14:schemeClr w14:val="tx1"/>
            </w14:solidFill>
          </w14:textFill>
        </w:rPr>
        <w:t>27.2交易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7"/>
    </w:p>
    <w:bookmarkEnd w:id="35"/>
    <w:bookmarkEnd w:id="36"/>
    <w:p w14:paraId="37E239F3">
      <w:pPr>
        <w:pStyle w:val="4"/>
        <w:jc w:val="both"/>
        <w:rPr>
          <w:rFonts w:cs="仿宋"/>
        </w:rPr>
      </w:pPr>
      <w:bookmarkStart w:id="38" w:name="第四部分"/>
    </w:p>
    <w:p w14:paraId="1DFAF4FE">
      <w:pPr>
        <w:pStyle w:val="4"/>
        <w:rPr>
          <w:rFonts w:cs="仿宋"/>
        </w:rPr>
      </w:pPr>
    </w:p>
    <w:p w14:paraId="72BE7C18">
      <w:pPr>
        <w:pStyle w:val="4"/>
        <w:rPr>
          <w:rFonts w:cs="仿宋"/>
        </w:rPr>
      </w:pPr>
    </w:p>
    <w:p w14:paraId="7FE138C6">
      <w:pPr>
        <w:rPr>
          <w:rFonts w:ascii="仿宋" w:hAnsi="仿宋" w:eastAsia="仿宋" w:cs="仿宋"/>
        </w:rPr>
      </w:pPr>
    </w:p>
    <w:p w14:paraId="2B310BB5">
      <w:pPr>
        <w:pStyle w:val="4"/>
        <w:rPr>
          <w:rFonts w:cs="仿宋"/>
        </w:rPr>
      </w:pPr>
      <w:r>
        <w:rPr>
          <w:rFonts w:hint="eastAsia" w:cs="仿宋"/>
        </w:rPr>
        <w:t>第三部分   交易需求</w:t>
      </w:r>
    </w:p>
    <w:p w14:paraId="08A4B62E">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344350DA">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“★”系产品交易项目中单一产品或核心产品。</w:t>
      </w:r>
    </w:p>
    <w:p w14:paraId="0D3A9041">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p w14:paraId="6B143B1B">
      <w:pPr>
        <w:spacing w:after="12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标项：1</w:t>
      </w:r>
    </w:p>
    <w:tbl>
      <w:tblPr>
        <w:tblStyle w:val="60"/>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14:paraId="461321D5">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17D5B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E02D5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15CDA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具体规格要求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3A48C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41910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14:paraId="40AB703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2F314B19">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59333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0A2EAB">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萧山区益农镇中心小学2025教师疗休养活动</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092D3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87EF5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5D4A1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14:paraId="67E74BD9">
            <w:pPr>
              <w:spacing w:line="440" w:lineRule="exact"/>
              <w:ind w:firstLine="480" w:firstLineChars="200"/>
              <w:rPr>
                <w:rFonts w:ascii="仿宋" w:hAnsi="仿宋" w:eastAsia="仿宋" w:cs="仿宋"/>
                <w:color w:val="000000" w:themeColor="text1"/>
                <w:sz w:val="24"/>
                <w14:textFill>
                  <w14:solidFill>
                    <w14:schemeClr w14:val="tx1"/>
                  </w14:solidFill>
                </w14:textFill>
              </w:rPr>
            </w:pPr>
          </w:p>
        </w:tc>
      </w:tr>
    </w:tbl>
    <w:p w14:paraId="56391B27">
      <w:pPr>
        <w:spacing w:line="360" w:lineRule="auto"/>
        <w:rPr>
          <w:rFonts w:ascii="仿宋" w:hAnsi="仿宋" w:eastAsia="仿宋" w:cs="仿宋"/>
          <w:b/>
          <w:color w:val="000000" w:themeColor="text1"/>
          <w:sz w:val="24"/>
          <w14:textFill>
            <w14:solidFill>
              <w14:schemeClr w14:val="tx1"/>
            </w14:solidFill>
          </w14:textFill>
        </w:rPr>
      </w:pPr>
    </w:p>
    <w:p w14:paraId="7495D16A">
      <w:pPr>
        <w:numPr>
          <w:ilvl w:val="0"/>
          <w:numId w:val="10"/>
        </w:numPr>
        <w:spacing w:line="360" w:lineRule="auto"/>
        <w:jc w:val="center"/>
        <w:rPr>
          <w:rFonts w:ascii="仿宋" w:hAnsi="仿宋" w:eastAsia="仿宋" w:cs="仿宋"/>
        </w:rPr>
      </w:pPr>
      <w:r>
        <w:rPr>
          <w:rFonts w:hint="eastAsia" w:ascii="仿宋" w:hAnsi="仿宋" w:eastAsia="仿宋" w:cs="仿宋"/>
          <w:b/>
          <w:color w:val="000000" w:themeColor="text1"/>
          <w:sz w:val="28"/>
          <w:szCs w:val="28"/>
          <w14:textFill>
            <w14:solidFill>
              <w14:schemeClr w14:val="tx1"/>
            </w14:solidFill>
          </w14:textFill>
        </w:rPr>
        <w:t>交易需求</w:t>
      </w:r>
    </w:p>
    <w:p w14:paraId="6A21187A">
      <w:pPr>
        <w:spacing w:line="360" w:lineRule="auto"/>
        <w:ind w:left="0" w:leftChars="0" w:firstLine="422" w:firstLineChars="175"/>
        <w:rPr>
          <w:rFonts w:hint="eastAsia" w:ascii="仿宋" w:hAnsi="仿宋" w:eastAsia="仿宋" w:cs="仿宋"/>
          <w:color w:val="000000"/>
          <w:sz w:val="24"/>
        </w:rPr>
      </w:pPr>
      <w:bookmarkStart w:id="39" w:name="_二期网络工程项目改造需求"/>
      <w:bookmarkEnd w:id="39"/>
      <w:r>
        <w:rPr>
          <w:rFonts w:ascii="仿宋" w:hAnsi="仿宋" w:eastAsia="仿宋" w:cs="仿宋"/>
          <w:b/>
          <w:bCs/>
          <w:color w:val="000000"/>
          <w:sz w:val="24"/>
        </w:rPr>
        <w:t>1</w:t>
      </w:r>
      <w:r>
        <w:rPr>
          <w:rFonts w:hint="eastAsia" w:ascii="仿宋" w:hAnsi="仿宋" w:eastAsia="仿宋" w:cs="仿宋"/>
          <w:b/>
          <w:bCs/>
          <w:color w:val="000000"/>
          <w:sz w:val="24"/>
        </w:rPr>
        <w:t>、技术需求</w:t>
      </w:r>
    </w:p>
    <w:p w14:paraId="7D33185C">
      <w:pPr>
        <w:numPr>
          <w:ilvl w:val="0"/>
          <w:numId w:val="11"/>
        </w:numPr>
        <w:spacing w:line="360" w:lineRule="auto"/>
        <w:ind w:left="0" w:leftChars="0" w:firstLine="422" w:firstLineChars="175"/>
        <w:rPr>
          <w:rFonts w:hint="eastAsia" w:ascii="宋体" w:hAnsi="宋体" w:eastAsia="宋体" w:cs="宋体"/>
          <w:b/>
          <w:bCs/>
          <w:sz w:val="24"/>
          <w:szCs w:val="24"/>
        </w:rPr>
      </w:pPr>
      <w:r>
        <w:rPr>
          <w:rFonts w:hint="eastAsia" w:ascii="宋体" w:hAnsi="宋体" w:eastAsia="宋体" w:cs="宋体"/>
          <w:b/>
          <w:bCs/>
          <w:sz w:val="24"/>
          <w:szCs w:val="24"/>
        </w:rPr>
        <w:t>项目总体概况</w:t>
      </w:r>
    </w:p>
    <w:p w14:paraId="7C79B9F9">
      <w:pPr>
        <w:numPr>
          <w:ilvl w:val="0"/>
          <w:numId w:val="0"/>
        </w:numPr>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color w:val="000000"/>
          <w:sz w:val="24"/>
        </w:rPr>
        <w:t>本项目为</w:t>
      </w:r>
      <w:r>
        <w:rPr>
          <w:rFonts w:hint="eastAsia" w:ascii="仿宋" w:hAnsi="仿宋" w:eastAsia="仿宋" w:cs="仿宋"/>
          <w:color w:val="000000"/>
          <w:sz w:val="24"/>
          <w:lang w:eastAsia="zh-CN"/>
        </w:rPr>
        <w:t>萧山区益农镇中心小学2025教师疗休养活动</w:t>
      </w:r>
      <w:r>
        <w:rPr>
          <w:rFonts w:ascii="仿宋" w:hAnsi="仿宋" w:eastAsia="仿宋" w:cs="仿宋"/>
          <w:color w:val="000000"/>
          <w:sz w:val="24"/>
        </w:rPr>
        <w:t xml:space="preserve"> </w:t>
      </w:r>
      <w:r>
        <w:rPr>
          <w:rFonts w:hint="eastAsia" w:ascii="仿宋" w:hAnsi="仿宋" w:eastAsia="仿宋" w:cs="仿宋"/>
          <w:color w:val="000000"/>
          <w:sz w:val="24"/>
          <w:lang w:eastAsia="zh-CN"/>
        </w:rPr>
        <w:t>，提供旅游策划、线路安排、服务保障、费用控制等一系列疗休养相关服务。</w:t>
      </w:r>
    </w:p>
    <w:p w14:paraId="2776BE77">
      <w:pPr>
        <w:pStyle w:val="32"/>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二、具体服务要求</w:t>
      </w:r>
    </w:p>
    <w:p w14:paraId="4E98FF82">
      <w:pPr>
        <w:spacing w:line="360" w:lineRule="auto"/>
        <w:ind w:firstLine="480" w:firstLineChars="200"/>
        <w:rPr>
          <w:rFonts w:hint="eastAsia" w:ascii="仿宋" w:hAnsi="仿宋" w:eastAsia="仿宋" w:cs="仿宋"/>
          <w:color w:val="000000"/>
          <w:sz w:val="24"/>
          <w:lang w:eastAsia="zh-CN"/>
        </w:rPr>
      </w:pPr>
      <w:r>
        <w:rPr>
          <w:rFonts w:hint="eastAsia" w:ascii="宋体" w:hAnsi="宋体" w:eastAsia="宋体" w:cs="宋体"/>
          <w:sz w:val="24"/>
          <w:lang w:val="en-US" w:eastAsia="zh-CN"/>
        </w:rPr>
        <w:t>1、</w:t>
      </w:r>
      <w:r>
        <w:rPr>
          <w:rFonts w:hint="eastAsia" w:ascii="宋体" w:hAnsi="宋体" w:eastAsia="宋体" w:cs="宋体"/>
          <w:sz w:val="24"/>
        </w:rPr>
        <w:t>设置如下：</w:t>
      </w:r>
    </w:p>
    <w:tbl>
      <w:tblPr>
        <w:tblStyle w:val="60"/>
        <w:tblW w:w="43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3151"/>
        <w:gridCol w:w="1905"/>
      </w:tblGrid>
      <w:tr w14:paraId="5EE0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pct"/>
            <w:tcBorders>
              <w:top w:val="single" w:color="auto" w:sz="4" w:space="0"/>
              <w:bottom w:val="single" w:color="auto" w:sz="4" w:space="0"/>
            </w:tcBorders>
            <w:noWrap w:val="0"/>
            <w:vAlign w:val="center"/>
          </w:tcPr>
          <w:p w14:paraId="08F9B907">
            <w:pPr>
              <w:spacing w:line="360" w:lineRule="auto"/>
              <w:ind w:left="0" w:leftChars="0" w:firstLine="420" w:firstLineChars="175"/>
              <w:rPr>
                <w:rFonts w:hint="eastAsia" w:ascii="仿宋" w:hAnsi="仿宋" w:eastAsia="仿宋" w:cs="仿宋"/>
                <w:color w:val="000000"/>
                <w:sz w:val="24"/>
                <w:lang w:eastAsia="zh-CN"/>
              </w:rPr>
            </w:pPr>
            <w:r>
              <w:rPr>
                <w:rFonts w:hint="eastAsia" w:ascii="仿宋" w:hAnsi="仿宋" w:eastAsia="仿宋" w:cs="仿宋"/>
                <w:color w:val="000000"/>
                <w:sz w:val="24"/>
                <w:lang w:eastAsia="zh-CN"/>
              </w:rPr>
              <w:t>线路（初定）</w:t>
            </w:r>
          </w:p>
        </w:tc>
        <w:tc>
          <w:tcPr>
            <w:tcW w:w="1965" w:type="pct"/>
            <w:tcBorders>
              <w:top w:val="single" w:color="auto" w:sz="4" w:space="0"/>
              <w:bottom w:val="single" w:color="auto" w:sz="4" w:space="0"/>
            </w:tcBorders>
            <w:noWrap w:val="0"/>
            <w:vAlign w:val="center"/>
          </w:tcPr>
          <w:p w14:paraId="62F2FA80">
            <w:pPr>
              <w:spacing w:line="360" w:lineRule="auto"/>
              <w:ind w:left="0" w:leftChars="0" w:firstLine="420" w:firstLineChars="175"/>
              <w:rPr>
                <w:rFonts w:hint="eastAsia" w:ascii="仿宋" w:hAnsi="仿宋" w:eastAsia="仿宋" w:cs="仿宋"/>
                <w:color w:val="000000"/>
                <w:sz w:val="24"/>
                <w:lang w:eastAsia="zh-CN"/>
              </w:rPr>
            </w:pPr>
            <w:r>
              <w:rPr>
                <w:rFonts w:hint="eastAsia" w:ascii="仿宋" w:hAnsi="仿宋" w:eastAsia="仿宋" w:cs="仿宋"/>
                <w:color w:val="000000"/>
                <w:sz w:val="24"/>
                <w:lang w:eastAsia="zh-CN"/>
              </w:rPr>
              <w:t>时间段（初定）</w:t>
            </w:r>
          </w:p>
        </w:tc>
        <w:tc>
          <w:tcPr>
            <w:tcW w:w="1188" w:type="pct"/>
            <w:tcBorders>
              <w:top w:val="single" w:color="auto" w:sz="4" w:space="0"/>
              <w:bottom w:val="single" w:color="auto" w:sz="4" w:space="0"/>
              <w:right w:val="single" w:color="auto" w:sz="4" w:space="0"/>
            </w:tcBorders>
            <w:noWrap w:val="0"/>
            <w:vAlign w:val="top"/>
          </w:tcPr>
          <w:p w14:paraId="68A21DFD">
            <w:pPr>
              <w:spacing w:line="360" w:lineRule="auto"/>
              <w:ind w:left="0" w:leftChars="0" w:firstLine="420" w:firstLineChars="175"/>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暂定</w:t>
            </w:r>
            <w:r>
              <w:rPr>
                <w:rFonts w:hint="eastAsia" w:ascii="仿宋" w:hAnsi="仿宋" w:eastAsia="仿宋" w:cs="仿宋"/>
                <w:color w:val="000000"/>
                <w:sz w:val="24"/>
                <w:lang w:eastAsia="zh-CN"/>
              </w:rPr>
              <w:t>人数</w:t>
            </w:r>
          </w:p>
        </w:tc>
      </w:tr>
      <w:tr w14:paraId="79E3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846" w:type="pct"/>
            <w:tcBorders>
              <w:top w:val="single" w:color="auto" w:sz="4" w:space="0"/>
              <w:bottom w:val="single" w:color="auto" w:sz="4" w:space="0"/>
            </w:tcBorders>
            <w:noWrap w:val="0"/>
            <w:vAlign w:val="center"/>
          </w:tcPr>
          <w:p w14:paraId="12FF60C0">
            <w:pPr>
              <w:spacing w:line="36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萧山</w:t>
            </w:r>
            <w:r>
              <w:rPr>
                <w:rFonts w:hint="default" w:ascii="仿宋" w:hAnsi="仿宋" w:eastAsia="仿宋" w:cs="仿宋"/>
                <w:color w:val="000000"/>
                <w:sz w:val="24"/>
                <w:lang w:val="en-US" w:eastAsia="zh-CN"/>
              </w:rPr>
              <w:t>--</w:t>
            </w:r>
            <w:r>
              <w:rPr>
                <w:rFonts w:hint="eastAsia" w:ascii="仿宋" w:hAnsi="仿宋" w:eastAsia="仿宋" w:cs="仿宋"/>
                <w:color w:val="000000"/>
                <w:sz w:val="24"/>
                <w:lang w:val="en-US" w:eastAsia="zh-CN"/>
              </w:rPr>
              <w:t>湖州</w:t>
            </w:r>
            <w:r>
              <w:rPr>
                <w:rFonts w:hint="default" w:ascii="仿宋" w:hAnsi="仿宋" w:eastAsia="仿宋" w:cs="仿宋"/>
                <w:color w:val="000000"/>
                <w:sz w:val="24"/>
                <w:lang w:val="en-US" w:eastAsia="zh-CN"/>
              </w:rPr>
              <w:t>——</w:t>
            </w:r>
            <w:r>
              <w:rPr>
                <w:rFonts w:hint="eastAsia" w:ascii="仿宋" w:hAnsi="仿宋" w:eastAsia="仿宋" w:cs="仿宋"/>
                <w:color w:val="000000"/>
                <w:sz w:val="24"/>
                <w:lang w:val="en-US" w:eastAsia="zh-CN"/>
              </w:rPr>
              <w:t>萧山</w:t>
            </w:r>
          </w:p>
        </w:tc>
        <w:tc>
          <w:tcPr>
            <w:tcW w:w="1965" w:type="pct"/>
            <w:tcBorders>
              <w:top w:val="single" w:color="auto" w:sz="4" w:space="0"/>
              <w:bottom w:val="single" w:color="auto" w:sz="4" w:space="0"/>
            </w:tcBorders>
            <w:noWrap w:val="0"/>
            <w:vAlign w:val="center"/>
          </w:tcPr>
          <w:p w14:paraId="77C12E4E">
            <w:pPr>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2024年7月20日-07月24日</w:t>
            </w:r>
          </w:p>
        </w:tc>
        <w:tc>
          <w:tcPr>
            <w:tcW w:w="1188" w:type="pct"/>
            <w:tcBorders>
              <w:top w:val="single" w:color="auto" w:sz="4" w:space="0"/>
              <w:bottom w:val="single" w:color="auto" w:sz="4" w:space="0"/>
              <w:right w:val="single" w:color="auto" w:sz="4" w:space="0"/>
            </w:tcBorders>
            <w:noWrap w:val="0"/>
            <w:vAlign w:val="top"/>
          </w:tcPr>
          <w:p w14:paraId="743F2146">
            <w:pPr>
              <w:spacing w:line="360" w:lineRule="auto"/>
              <w:ind w:left="0" w:leftChars="0" w:firstLine="420" w:firstLineChars="175"/>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约53</w:t>
            </w:r>
            <w:r>
              <w:rPr>
                <w:rFonts w:hint="eastAsia" w:ascii="仿宋" w:hAnsi="仿宋" w:eastAsia="仿宋" w:cs="仿宋"/>
                <w:color w:val="000000"/>
                <w:sz w:val="24"/>
                <w:lang w:eastAsia="zh-CN"/>
              </w:rPr>
              <w:t>人</w:t>
            </w:r>
          </w:p>
        </w:tc>
      </w:tr>
      <w:tr w14:paraId="6166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846" w:type="pct"/>
            <w:tcBorders>
              <w:top w:val="single" w:color="auto" w:sz="4" w:space="0"/>
              <w:bottom w:val="single" w:color="auto" w:sz="4" w:space="0"/>
            </w:tcBorders>
            <w:noWrap w:val="0"/>
            <w:vAlign w:val="center"/>
          </w:tcPr>
          <w:p w14:paraId="27219DB2">
            <w:pPr>
              <w:spacing w:line="360" w:lineRule="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萧山--成都--康定--萧山</w:t>
            </w:r>
          </w:p>
        </w:tc>
        <w:tc>
          <w:tcPr>
            <w:tcW w:w="1965" w:type="pct"/>
            <w:tcBorders>
              <w:top w:val="single" w:color="auto" w:sz="4" w:space="0"/>
              <w:bottom w:val="single" w:color="auto" w:sz="4" w:space="0"/>
            </w:tcBorders>
            <w:noWrap w:val="0"/>
            <w:vAlign w:val="center"/>
          </w:tcPr>
          <w:p w14:paraId="6384805A">
            <w:pPr>
              <w:spacing w:line="36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2024年7月27日-07月31日</w:t>
            </w:r>
          </w:p>
        </w:tc>
        <w:tc>
          <w:tcPr>
            <w:tcW w:w="1188" w:type="pct"/>
            <w:tcBorders>
              <w:top w:val="single" w:color="auto" w:sz="4" w:space="0"/>
              <w:bottom w:val="single" w:color="auto" w:sz="4" w:space="0"/>
              <w:right w:val="single" w:color="auto" w:sz="4" w:space="0"/>
            </w:tcBorders>
            <w:noWrap w:val="0"/>
            <w:vAlign w:val="top"/>
          </w:tcPr>
          <w:p w14:paraId="0841E399">
            <w:pPr>
              <w:spacing w:line="360" w:lineRule="auto"/>
              <w:ind w:left="0" w:leftChars="0" w:firstLine="420" w:firstLineChars="175"/>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约20人 </w:t>
            </w:r>
          </w:p>
        </w:tc>
      </w:tr>
    </w:tbl>
    <w:p w14:paraId="4C2DCB64">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最终行程由报名参加的教师共同协商决定。</w:t>
      </w:r>
      <w:r>
        <w:rPr>
          <w:rFonts w:hint="eastAsia" w:ascii="仿宋" w:hAnsi="仿宋" w:eastAsia="仿宋" w:cs="仿宋"/>
          <w:color w:val="000000"/>
          <w:sz w:val="24"/>
          <w:lang w:val="en-US" w:eastAsia="zh-CN"/>
        </w:rPr>
        <w:t xml:space="preserve"> </w:t>
      </w:r>
    </w:p>
    <w:p w14:paraId="369A0F2A">
      <w:pPr>
        <w:numPr>
          <w:ilvl w:val="0"/>
          <w:numId w:val="0"/>
        </w:numPr>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color w:val="000000"/>
          <w:sz w:val="24"/>
          <w:lang w:eastAsia="zh-CN"/>
        </w:rPr>
        <w:t>3、预算金额：具体批次根据采购人安排时间进行确定，最高限价每人3000元。</w:t>
      </w:r>
      <w:r>
        <w:rPr>
          <w:rFonts w:hint="eastAsia" w:ascii="仿宋" w:hAnsi="仿宋" w:eastAsia="仿宋" w:cs="仿宋"/>
          <w:b/>
          <w:bCs/>
          <w:color w:val="000000"/>
          <w:sz w:val="24"/>
          <w:lang w:eastAsia="zh-CN"/>
        </w:rPr>
        <w:t>（除对口帮扶地区往返大交通费用外）</w:t>
      </w:r>
      <w:r>
        <w:rPr>
          <w:rFonts w:hint="eastAsia" w:ascii="仿宋" w:hAnsi="仿宋" w:eastAsia="仿宋" w:cs="仿宋"/>
          <w:color w:val="000000"/>
          <w:sz w:val="24"/>
          <w:lang w:eastAsia="zh-CN"/>
        </w:rPr>
        <w:t>。响应报价：本项目各供应商须考虑出行时间、人数、目的地、淡旺季等情况，按照每人次报价，自行承担报价风险。</w:t>
      </w:r>
    </w:p>
    <w:p w14:paraId="59251AED">
      <w:pPr>
        <w:numPr>
          <w:ilvl w:val="0"/>
          <w:numId w:val="0"/>
        </w:numPr>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color w:val="000000"/>
          <w:sz w:val="24"/>
          <w:lang w:eastAsia="zh-CN"/>
        </w:rPr>
        <w:t>响应报价包括响应人完成本项目所需的一切费用 ，包括但不限于：交通费（含燃油费、过路费、景点交通费等）、住宿费、伙食费、景点门票、导游费、保险费及涉及的其他所有费用、税金。要求不进任何购物店,不组织任何自费项目。若遇本次交易参考线路之外的线路方案，由采购人与供应商根据市场价自行协商确定。</w:t>
      </w:r>
    </w:p>
    <w:p w14:paraId="344391FD">
      <w:pPr>
        <w:numPr>
          <w:ilvl w:val="0"/>
          <w:numId w:val="0"/>
        </w:numPr>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color w:val="000000"/>
          <w:sz w:val="24"/>
          <w:lang w:eastAsia="zh-CN"/>
        </w:rPr>
        <w:t>4.出行方式（包含旅游过程中短接）：豪华大巴（费用包含在报价内）；全程豪华大巴空调旅游车，车况好，座位充足，空调效果好，要求三年内设施好的空调豪华大巴车；安排当地司机，要求具有 5 年及以上驾龄的客车经验，线路熟悉，服务态度好，技术好，确保行程安全。</w:t>
      </w:r>
    </w:p>
    <w:p w14:paraId="7D14ED81">
      <w:pPr>
        <w:numPr>
          <w:ilvl w:val="0"/>
          <w:numId w:val="0"/>
        </w:numPr>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color w:val="000000"/>
          <w:sz w:val="24"/>
          <w:lang w:eastAsia="zh-CN"/>
        </w:rPr>
        <w:t>5.疗休养时间：每次在疗休养出发前5天商定。</w:t>
      </w:r>
    </w:p>
    <w:p w14:paraId="48BE325F">
      <w:pPr>
        <w:numPr>
          <w:ilvl w:val="0"/>
          <w:numId w:val="0"/>
        </w:numPr>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color w:val="000000"/>
          <w:sz w:val="24"/>
          <w:lang w:eastAsia="zh-CN"/>
        </w:rPr>
        <w:t>6.疗休养天数：为往返五天。</w:t>
      </w:r>
    </w:p>
    <w:p w14:paraId="147A415E">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住宿标准：四星级及以上酒店双人标间，逢单不补差，司机导游饮食住宿费用采购人不负责，由中标人自理。酒店需有免费自助早餐；（四星级酒店：携程网评四钻或挂四星酒店，以上类推），具体要求交通便利、环境较好、干净卫生、服务优质，有较强接待能力，同时配套设施齐全、使用方便安全。室内游泳池优先考虑。要求标注每天住宿宾馆的名称、星级和具体地址。</w:t>
      </w:r>
    </w:p>
    <w:p w14:paraId="74135761">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8.景点:具体行程由采购人决定，由投标人编制最优化的行程安排。线路行程至少包含一个4A级及以上景点；要求明确投标报价中包含的费用，以及未包含的费用，可自行列表说明。</w:t>
      </w:r>
    </w:p>
    <w:p w14:paraId="786543E0">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中餐每人每餐标准不低于70元，晚餐每人每餐标准不低于100元。允许团队等额退餐，自己点菜。中晚餐每桌提供一瓶可乐一瓶雪碧（均为1.5升），晚餐增加啤酒。活动时提供充足的矿泉水，长途坐车时提供点心和水果。</w:t>
      </w:r>
    </w:p>
    <w:p w14:paraId="1436CF99">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10.纯玩团，不得主动带领旅游团成员去购物点，除非旅游团成员提出要求。</w:t>
      </w:r>
    </w:p>
    <w:p w14:paraId="054556BF">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11.景点门票（包含内部小景点）。</w:t>
      </w:r>
    </w:p>
    <w:p w14:paraId="5E91381A">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12.导游服务：全程优秀导游讲解服务（含地接导游服务），要求熟悉当地情况。 </w:t>
      </w:r>
    </w:p>
    <w:p w14:paraId="6E28A2C0">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13.突发事件的应急预案：由投标单位提供，要求举行行前会议，制定应急预案，发放《行程安排表》和《注意事项》、《满意度调查表》。如遇意外突发事件，中标人必须及时妥善处理，并做好善后处理工作。</w:t>
      </w:r>
    </w:p>
    <w:p w14:paraId="05FABDD2">
      <w:pPr>
        <w:numPr>
          <w:ilvl w:val="0"/>
          <w:numId w:val="0"/>
        </w:numPr>
        <w:spacing w:line="360" w:lineRule="auto"/>
        <w:ind w:firstLine="964" w:firstLineChars="4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14.保险：购买疗休养过程中的各类保险（包括：旅行社责任险，旅游意外伤害保险等），做到应保则保，投标文件中应说明具体险种和单人保额。其中，旅行社责任险不少于150万元/人、旅游安全人身意外伤害保险不少于100万元/人。实际实施过程中，旅行社必须提供每批休养人员购买保险的原始凭证的复印件给采购人。</w:t>
      </w:r>
    </w:p>
    <w:p w14:paraId="187BE245">
      <w:pPr>
        <w:numPr>
          <w:ilvl w:val="0"/>
          <w:numId w:val="0"/>
        </w:numPr>
        <w:spacing w:line="360" w:lineRule="auto"/>
        <w:ind w:firstLine="960" w:firstLineChars="400"/>
        <w:rPr>
          <w:rFonts w:hint="eastAsia" w:ascii="仿宋" w:hAnsi="仿宋" w:eastAsia="仿宋" w:cs="仿宋"/>
          <w:color w:val="000000"/>
          <w:sz w:val="24"/>
          <w:lang w:val="en-US" w:eastAsia="zh-CN"/>
        </w:rPr>
      </w:pPr>
    </w:p>
    <w:p w14:paraId="363EE3A4">
      <w:pPr>
        <w:numPr>
          <w:ilvl w:val="0"/>
          <w:numId w:val="0"/>
        </w:numPr>
        <w:spacing w:line="360" w:lineRule="auto"/>
        <w:ind w:firstLine="960" w:firstLineChars="4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行程安排：待报名单位做优化方案。</w:t>
      </w:r>
    </w:p>
    <w:p w14:paraId="5FF11228">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注：1、旅游过程中除了个人购物或景点个人娱乐（包含景点中明确需要个人承担的费用）以外的所有费用（包含项目需求中列明的内容）包含在投标报价中。</w:t>
      </w:r>
    </w:p>
    <w:p w14:paraId="7455E993">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2、最终按照实际出游人数结算。</w:t>
      </w:r>
    </w:p>
    <w:p w14:paraId="4D8B9F04">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3、计划疗休养时间：本年度 7 月、8 月。如遇上级部门或活动等特殊情况，需调整出团时间或改为其他月份出团的，则以甲方要求为准，成交服务商不得以任何理由更改成交价格，否则视为违约，将上报上级主管部门处罚。</w:t>
      </w:r>
    </w:p>
    <w:p w14:paraId="1F57F5FB">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4、行程中的相关安全事宜（住宿、交通、饮食等）全部由中标人负责，如出现任何安全事故，则由中标人承担相关经济赔偿与法律义务。</w:t>
      </w:r>
    </w:p>
    <w:p w14:paraId="41DA17CA">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5、参加疗休养人员名单和个人信息不得外泄，否则将追究相关单位及人员责任，严重的报公安机关追究法律责任。</w:t>
      </w:r>
    </w:p>
    <w:p w14:paraId="762078D8">
      <w:pPr>
        <w:numPr>
          <w:ilvl w:val="0"/>
          <w:numId w:val="0"/>
        </w:numPr>
        <w:spacing w:line="360" w:lineRule="auto"/>
        <w:ind w:firstLine="960" w:firstLineChars="400"/>
        <w:rPr>
          <w:rFonts w:hint="eastAsia" w:ascii="仿宋" w:hAnsi="仿宋" w:eastAsia="仿宋" w:cs="仿宋"/>
          <w:color w:val="000000"/>
          <w:sz w:val="24"/>
          <w:lang w:val="en-US" w:eastAsia="zh-CN"/>
        </w:rPr>
      </w:pPr>
    </w:p>
    <w:p w14:paraId="6FB7CBE0">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2、商务需求</w:t>
      </w:r>
    </w:p>
    <w:p w14:paraId="74B05E8C">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2.1服务期限：以采购人要求为准。</w:t>
      </w:r>
    </w:p>
    <w:p w14:paraId="53C13804">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2.2服务质量承诺：</w:t>
      </w:r>
    </w:p>
    <w:p w14:paraId="0E510A29">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（1）为确保服务质量及与采购人沟通联络，成交供应商须设置兼职主管，负责对承包项目、范围、服务质量的检查监督及与采购人日常业务联系；</w:t>
      </w:r>
    </w:p>
    <w:p w14:paraId="62DF6920">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（2）成交供应商需提供员工管理服务规范要求及确保服务质量达标的具体措施；</w:t>
      </w:r>
    </w:p>
    <w:p w14:paraId="6448CAF7">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（3）成交供应商需向采购人提供服务承诺；</w:t>
      </w:r>
    </w:p>
    <w:p w14:paraId="381332D1">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（4）成交供应商须主动接受采购人的指导、检查、监督及协调；</w:t>
      </w:r>
    </w:p>
    <w:p w14:paraId="4A71279A">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（5）现有服务范围内，由于调整而增加的工作量，不再增加费用；</w:t>
      </w:r>
    </w:p>
    <w:p w14:paraId="4AAF8440">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（6）因成交供应商工作人员的失误造成的损失由成交供应商负责。</w:t>
      </w:r>
    </w:p>
    <w:p w14:paraId="64BA0C79">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（7）成交供应商员工在工作及服务期间发生的一切安全事故由成交供应商负责，与采购人无关。</w:t>
      </w:r>
    </w:p>
    <w:p w14:paraId="1D5D667F">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2.3付款方式</w:t>
      </w:r>
    </w:p>
    <w:p w14:paraId="2BF0B6E3">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分批支付，最终结算价按照实际参加人数*投标单价，按实结算，经甲方确认后一个月内支付全款。</w:t>
      </w:r>
    </w:p>
    <w:p w14:paraId="08285863">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2.4其他</w:t>
      </w:r>
    </w:p>
    <w:p w14:paraId="3E9B4D90">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中标人所提供的服务得到采购人认同，经采购人广泛调查满意度后，在后续招投标活动中予以综合考虑。</w:t>
      </w:r>
    </w:p>
    <w:p w14:paraId="31C13CB5">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1.除采购文件标注的参考品牌外，欢迎其它能满足本项目技术需求且性能与所注品牌相当的产品参与。</w:t>
      </w:r>
    </w:p>
    <w:p w14:paraId="02E59A45">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2.如有附图，仅作参考。</w:t>
      </w:r>
    </w:p>
    <w:p w14:paraId="04611FD1">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3.招标文件中打★内容为实质性要求，不允许有负偏离，否则将以涉及无效投标条款作无效投标。</w:t>
      </w:r>
    </w:p>
    <w:p w14:paraId="25C7D3E2">
      <w:pPr>
        <w:numPr>
          <w:ilvl w:val="0"/>
          <w:numId w:val="0"/>
        </w:numPr>
        <w:spacing w:line="360" w:lineRule="auto"/>
        <w:ind w:firstLine="960" w:firstLineChars="4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4、中标供应商所提供的货物、服务须与投标承诺一致，不得以次充好、偷工减料，若在项目验收中发现有上述情况，将向有关部门举报，根据相关规定进行处理。</w:t>
      </w:r>
    </w:p>
    <w:p w14:paraId="689B0918"/>
    <w:p w14:paraId="3897C76C">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00C76C4A">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5CC7A2BA">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0BEBF3A9">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3544223B">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4B87A83A">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3B1A668F">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4433B994">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51F66A39">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0BFCC47F">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3345DD7E">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0CD79291">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588919D2">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44C89991">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14:paraId="7321DA3A">
      <w:pPr>
        <w:snapToGrid w:val="0"/>
        <w:spacing w:line="36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40" w:name="_Toc184313241"/>
      <w:bookmarkEnd w:id="40"/>
      <w:bookmarkStart w:id="41" w:name="_Toc184312116"/>
      <w:bookmarkEnd w:id="41"/>
      <w:bookmarkStart w:id="42" w:name="_Toc184314479"/>
      <w:bookmarkEnd w:id="42"/>
      <w:bookmarkStart w:id="43" w:name="_Toc184312121"/>
      <w:bookmarkEnd w:id="43"/>
      <w:bookmarkStart w:id="44" w:name="_Toc184313253"/>
      <w:bookmarkEnd w:id="44"/>
      <w:bookmarkStart w:id="45" w:name="_Toc184312124"/>
      <w:bookmarkEnd w:id="45"/>
      <w:bookmarkStart w:id="46" w:name="_Toc184312086"/>
      <w:bookmarkEnd w:id="46"/>
      <w:bookmarkStart w:id="47" w:name="_Toc184314477"/>
      <w:bookmarkEnd w:id="47"/>
      <w:bookmarkStart w:id="48" w:name="_Toc184314420"/>
      <w:bookmarkEnd w:id="48"/>
      <w:bookmarkStart w:id="49" w:name="_Toc184314458"/>
      <w:bookmarkEnd w:id="49"/>
      <w:bookmarkStart w:id="50" w:name="_Toc184310289"/>
      <w:bookmarkEnd w:id="50"/>
      <w:bookmarkStart w:id="51" w:name="_Toc184310306"/>
      <w:bookmarkEnd w:id="51"/>
      <w:bookmarkStart w:id="52" w:name="_Toc184312097"/>
      <w:bookmarkEnd w:id="52"/>
      <w:bookmarkStart w:id="53" w:name="_Toc184313247"/>
      <w:bookmarkEnd w:id="53"/>
      <w:bookmarkStart w:id="54" w:name="_Toc184310320"/>
      <w:bookmarkEnd w:id="54"/>
      <w:bookmarkStart w:id="55" w:name="_Toc184312106"/>
      <w:bookmarkEnd w:id="55"/>
      <w:bookmarkStart w:id="56" w:name="_Toc184310296"/>
      <w:bookmarkEnd w:id="56"/>
      <w:bookmarkStart w:id="57" w:name="_Toc184312082"/>
      <w:bookmarkEnd w:id="57"/>
      <w:bookmarkStart w:id="58" w:name="_Toc184313271"/>
      <w:bookmarkEnd w:id="58"/>
      <w:bookmarkStart w:id="59" w:name="_Toc184308039"/>
      <w:bookmarkEnd w:id="59"/>
      <w:bookmarkStart w:id="60" w:name="_Toc184313299"/>
      <w:bookmarkEnd w:id="60"/>
      <w:bookmarkStart w:id="61" w:name="_Toc184310277"/>
      <w:bookmarkEnd w:id="61"/>
      <w:bookmarkStart w:id="62" w:name="_Toc184312125"/>
      <w:bookmarkEnd w:id="62"/>
      <w:bookmarkStart w:id="63" w:name="_Toc184312076"/>
      <w:bookmarkEnd w:id="63"/>
      <w:bookmarkStart w:id="64" w:name="_Toc184310290"/>
      <w:bookmarkEnd w:id="64"/>
      <w:bookmarkStart w:id="65" w:name="_Toc184312139"/>
      <w:bookmarkEnd w:id="65"/>
      <w:bookmarkStart w:id="66" w:name="_Toc184313290"/>
      <w:bookmarkEnd w:id="66"/>
      <w:bookmarkStart w:id="67" w:name="_Toc184314478"/>
      <w:bookmarkEnd w:id="67"/>
      <w:bookmarkStart w:id="68" w:name="_Toc184314444"/>
      <w:bookmarkEnd w:id="68"/>
      <w:bookmarkStart w:id="69" w:name="_Toc184313254"/>
      <w:bookmarkEnd w:id="69"/>
      <w:bookmarkStart w:id="70" w:name="_Toc184312085"/>
      <w:bookmarkEnd w:id="70"/>
      <w:bookmarkStart w:id="71" w:name="_Toc184312088"/>
      <w:bookmarkEnd w:id="71"/>
      <w:bookmarkStart w:id="72" w:name="_Toc184312103"/>
      <w:bookmarkEnd w:id="72"/>
      <w:bookmarkStart w:id="73" w:name="_Toc184308051"/>
      <w:bookmarkEnd w:id="73"/>
      <w:bookmarkStart w:id="74" w:name="_Toc184312079"/>
      <w:bookmarkEnd w:id="74"/>
      <w:bookmarkStart w:id="75" w:name="_Toc184313292"/>
      <w:bookmarkEnd w:id="75"/>
      <w:bookmarkStart w:id="76" w:name="_Toc184308095"/>
      <w:bookmarkEnd w:id="76"/>
      <w:bookmarkStart w:id="77" w:name="_Toc184312104"/>
      <w:bookmarkEnd w:id="77"/>
      <w:bookmarkStart w:id="78" w:name="_Toc184310304"/>
      <w:bookmarkEnd w:id="78"/>
      <w:bookmarkStart w:id="79" w:name="_Toc184312135"/>
      <w:bookmarkEnd w:id="79"/>
      <w:bookmarkStart w:id="80" w:name="_Toc184313269"/>
      <w:bookmarkEnd w:id="80"/>
      <w:bookmarkStart w:id="81" w:name="_Toc184313289"/>
      <w:bookmarkEnd w:id="81"/>
      <w:bookmarkStart w:id="82" w:name="_Toc184312075"/>
      <w:bookmarkEnd w:id="82"/>
      <w:bookmarkStart w:id="83" w:name="_Toc184314445"/>
      <w:bookmarkEnd w:id="83"/>
      <w:bookmarkStart w:id="84" w:name="_Toc184312068"/>
      <w:bookmarkEnd w:id="84"/>
      <w:bookmarkStart w:id="85" w:name="_Toc184313252"/>
      <w:bookmarkEnd w:id="85"/>
      <w:bookmarkStart w:id="86" w:name="_Toc184314432"/>
      <w:bookmarkEnd w:id="86"/>
      <w:bookmarkStart w:id="87" w:name="_Toc184310313"/>
      <w:bookmarkEnd w:id="87"/>
      <w:bookmarkStart w:id="88" w:name="_Toc184312136"/>
      <w:bookmarkEnd w:id="88"/>
      <w:bookmarkStart w:id="89" w:name="_Toc184308052"/>
      <w:bookmarkEnd w:id="89"/>
      <w:bookmarkStart w:id="90" w:name="_Toc184312126"/>
      <w:bookmarkEnd w:id="90"/>
      <w:bookmarkStart w:id="91" w:name="_Toc184308107"/>
      <w:bookmarkEnd w:id="91"/>
      <w:bookmarkStart w:id="92" w:name="_Toc184308070"/>
      <w:bookmarkEnd w:id="92"/>
      <w:bookmarkStart w:id="93" w:name="_Toc184313274"/>
      <w:bookmarkEnd w:id="93"/>
      <w:bookmarkStart w:id="94" w:name="_Toc184312083"/>
      <w:bookmarkEnd w:id="94"/>
      <w:bookmarkStart w:id="95" w:name="_Toc184314465"/>
      <w:bookmarkEnd w:id="95"/>
      <w:bookmarkStart w:id="96" w:name="_Toc184312101"/>
      <w:bookmarkEnd w:id="96"/>
      <w:bookmarkStart w:id="97" w:name="_Toc184312110"/>
      <w:bookmarkEnd w:id="97"/>
      <w:bookmarkStart w:id="98" w:name="_Toc184314427"/>
      <w:bookmarkEnd w:id="98"/>
      <w:bookmarkStart w:id="99" w:name="_Toc184314453"/>
      <w:bookmarkEnd w:id="99"/>
      <w:bookmarkStart w:id="100" w:name="_Toc184310273"/>
      <w:bookmarkEnd w:id="100"/>
      <w:bookmarkStart w:id="101" w:name="_Toc184313304"/>
      <w:bookmarkEnd w:id="101"/>
      <w:bookmarkStart w:id="102" w:name="_Toc184310295"/>
      <w:bookmarkEnd w:id="102"/>
      <w:bookmarkStart w:id="103" w:name="_Toc184312113"/>
      <w:bookmarkEnd w:id="103"/>
      <w:bookmarkStart w:id="104" w:name="_Toc184312077"/>
      <w:bookmarkEnd w:id="104"/>
      <w:bookmarkStart w:id="105" w:name="_Toc184310322"/>
      <w:bookmarkEnd w:id="105"/>
      <w:bookmarkStart w:id="106" w:name="_Toc184314480"/>
      <w:bookmarkEnd w:id="106"/>
      <w:bookmarkStart w:id="107" w:name="_Toc184312070"/>
      <w:bookmarkEnd w:id="107"/>
      <w:bookmarkStart w:id="108" w:name="_Toc184312105"/>
      <w:bookmarkEnd w:id="108"/>
      <w:bookmarkStart w:id="109" w:name="_Toc184313279"/>
      <w:bookmarkEnd w:id="109"/>
      <w:bookmarkStart w:id="110" w:name="_Toc184310310"/>
      <w:bookmarkEnd w:id="110"/>
      <w:bookmarkStart w:id="111" w:name="_Toc184312128"/>
      <w:bookmarkEnd w:id="111"/>
      <w:bookmarkStart w:id="112" w:name="_Toc184310297"/>
      <w:bookmarkEnd w:id="112"/>
      <w:bookmarkStart w:id="113" w:name="_Toc184308080"/>
      <w:bookmarkEnd w:id="113"/>
      <w:bookmarkStart w:id="114" w:name="_Toc184313300"/>
      <w:bookmarkEnd w:id="114"/>
      <w:bookmarkStart w:id="115" w:name="_Toc184308055"/>
      <w:bookmarkEnd w:id="115"/>
      <w:bookmarkStart w:id="116" w:name="_Toc184314447"/>
      <w:bookmarkEnd w:id="116"/>
      <w:bookmarkStart w:id="117" w:name="_Toc184314467"/>
      <w:bookmarkEnd w:id="117"/>
      <w:bookmarkStart w:id="118" w:name="_Toc184312120"/>
      <w:bookmarkEnd w:id="118"/>
      <w:bookmarkStart w:id="119" w:name="_Toc184310291"/>
      <w:bookmarkEnd w:id="119"/>
      <w:bookmarkStart w:id="120" w:name="_Toc184308065"/>
      <w:bookmarkEnd w:id="120"/>
      <w:bookmarkStart w:id="121" w:name="_Toc184312130"/>
      <w:bookmarkEnd w:id="121"/>
      <w:bookmarkStart w:id="122" w:name="_Toc184310316"/>
      <w:bookmarkEnd w:id="122"/>
      <w:bookmarkStart w:id="123" w:name="_Toc184314482"/>
      <w:bookmarkEnd w:id="123"/>
      <w:bookmarkStart w:id="124" w:name="_Toc184310326"/>
      <w:bookmarkEnd w:id="124"/>
      <w:bookmarkStart w:id="125" w:name="_Toc184310274"/>
      <w:bookmarkEnd w:id="125"/>
      <w:bookmarkStart w:id="126" w:name="_Toc184312084"/>
      <w:bookmarkEnd w:id="126"/>
      <w:bookmarkStart w:id="127" w:name="_Toc184314468"/>
      <w:bookmarkEnd w:id="127"/>
      <w:bookmarkStart w:id="128" w:name="_Toc184314475"/>
      <w:bookmarkEnd w:id="128"/>
      <w:bookmarkStart w:id="129" w:name="_Toc184313267"/>
      <w:bookmarkEnd w:id="129"/>
      <w:bookmarkStart w:id="130" w:name="_Toc184310312"/>
      <w:bookmarkEnd w:id="130"/>
      <w:bookmarkStart w:id="131" w:name="_Toc184313270"/>
      <w:bookmarkEnd w:id="131"/>
      <w:bookmarkStart w:id="132" w:name="_Toc184308093"/>
      <w:bookmarkEnd w:id="132"/>
      <w:bookmarkStart w:id="133" w:name="_Toc184313246"/>
      <w:bookmarkEnd w:id="133"/>
      <w:bookmarkStart w:id="134" w:name="_Toc184314424"/>
      <w:bookmarkEnd w:id="134"/>
      <w:bookmarkStart w:id="135" w:name="_Toc184308057"/>
      <w:bookmarkEnd w:id="135"/>
      <w:bookmarkStart w:id="136" w:name="_Toc184308089"/>
      <w:bookmarkEnd w:id="136"/>
      <w:bookmarkStart w:id="137" w:name="_Toc184310334"/>
      <w:bookmarkEnd w:id="137"/>
      <w:bookmarkStart w:id="138" w:name="_Toc184314440"/>
      <w:bookmarkEnd w:id="138"/>
      <w:bookmarkStart w:id="139" w:name="_Toc184314431"/>
      <w:bookmarkEnd w:id="139"/>
      <w:bookmarkStart w:id="140" w:name="_Toc184310329"/>
      <w:bookmarkEnd w:id="140"/>
      <w:bookmarkStart w:id="141" w:name="_Toc184308084"/>
      <w:bookmarkEnd w:id="141"/>
      <w:bookmarkStart w:id="142" w:name="_Toc184314443"/>
      <w:bookmarkEnd w:id="142"/>
      <w:bookmarkStart w:id="143" w:name="_Toc184308071"/>
      <w:bookmarkEnd w:id="143"/>
      <w:bookmarkStart w:id="144" w:name="_Toc184314423"/>
      <w:bookmarkEnd w:id="144"/>
      <w:bookmarkStart w:id="145" w:name="_Toc184313242"/>
      <w:bookmarkEnd w:id="145"/>
      <w:bookmarkStart w:id="146" w:name="_Toc184310331"/>
      <w:bookmarkEnd w:id="146"/>
      <w:bookmarkStart w:id="147" w:name="_Toc184314466"/>
      <w:bookmarkEnd w:id="147"/>
      <w:bookmarkStart w:id="148" w:name="_Toc184312112"/>
      <w:bookmarkEnd w:id="148"/>
      <w:bookmarkStart w:id="149" w:name="_Toc184314452"/>
      <w:bookmarkEnd w:id="149"/>
      <w:bookmarkStart w:id="150" w:name="_Toc184310342"/>
      <w:bookmarkEnd w:id="150"/>
      <w:bookmarkStart w:id="151" w:name="_Toc184314416"/>
      <w:bookmarkEnd w:id="151"/>
      <w:bookmarkStart w:id="152" w:name="_Toc184308100"/>
      <w:bookmarkEnd w:id="152"/>
      <w:bookmarkStart w:id="153" w:name="_Toc184308043"/>
      <w:bookmarkEnd w:id="153"/>
      <w:bookmarkStart w:id="154" w:name="_Toc184308061"/>
      <w:bookmarkEnd w:id="154"/>
      <w:bookmarkStart w:id="155" w:name="_Toc184314462"/>
      <w:bookmarkEnd w:id="155"/>
      <w:bookmarkStart w:id="156" w:name="_Toc184312111"/>
      <w:bookmarkEnd w:id="156"/>
      <w:bookmarkStart w:id="157" w:name="_Toc184312093"/>
      <w:bookmarkEnd w:id="157"/>
      <w:bookmarkStart w:id="158" w:name="_Toc184308105"/>
      <w:bookmarkEnd w:id="158"/>
      <w:bookmarkStart w:id="159" w:name="_Toc184308062"/>
      <w:bookmarkEnd w:id="159"/>
      <w:bookmarkStart w:id="160" w:name="_Toc184310341"/>
      <w:bookmarkEnd w:id="160"/>
      <w:bookmarkStart w:id="161" w:name="_Toc184313294"/>
      <w:bookmarkEnd w:id="161"/>
      <w:bookmarkStart w:id="162" w:name="_Toc184310311"/>
      <w:bookmarkEnd w:id="162"/>
      <w:bookmarkStart w:id="163" w:name="_Toc184308067"/>
      <w:bookmarkEnd w:id="163"/>
      <w:bookmarkStart w:id="164" w:name="_Toc184308087"/>
      <w:bookmarkEnd w:id="164"/>
      <w:bookmarkStart w:id="165" w:name="_Toc184308090"/>
      <w:bookmarkEnd w:id="165"/>
      <w:bookmarkStart w:id="166" w:name="_Toc184310317"/>
      <w:bookmarkEnd w:id="166"/>
      <w:bookmarkStart w:id="167" w:name="_Toc184310279"/>
      <w:bookmarkEnd w:id="167"/>
      <w:bookmarkStart w:id="168" w:name="_Toc184308096"/>
      <w:bookmarkEnd w:id="168"/>
      <w:bookmarkStart w:id="169" w:name="_Toc184310276"/>
      <w:bookmarkEnd w:id="169"/>
      <w:bookmarkStart w:id="170" w:name="_Toc184313308"/>
      <w:bookmarkEnd w:id="170"/>
      <w:bookmarkStart w:id="171" w:name="_Toc184312123"/>
      <w:bookmarkEnd w:id="171"/>
      <w:bookmarkStart w:id="172" w:name="_Toc184314474"/>
      <w:bookmarkEnd w:id="172"/>
      <w:bookmarkStart w:id="173" w:name="_Toc184312081"/>
      <w:bookmarkEnd w:id="173"/>
      <w:bookmarkStart w:id="174" w:name="_Toc184310319"/>
      <w:bookmarkEnd w:id="174"/>
      <w:bookmarkStart w:id="175" w:name="_Toc184308066"/>
      <w:bookmarkEnd w:id="175"/>
      <w:bookmarkStart w:id="176" w:name="_Toc184314417"/>
      <w:bookmarkEnd w:id="176"/>
      <w:bookmarkStart w:id="177" w:name="_Toc184314450"/>
      <w:bookmarkEnd w:id="177"/>
      <w:bookmarkStart w:id="178" w:name="_Toc184313245"/>
      <w:bookmarkEnd w:id="178"/>
      <w:bookmarkStart w:id="179" w:name="_Toc184312091"/>
      <w:bookmarkEnd w:id="179"/>
      <w:bookmarkStart w:id="180" w:name="_Toc184313257"/>
      <w:bookmarkEnd w:id="180"/>
      <w:bookmarkStart w:id="181" w:name="_Toc184310280"/>
      <w:bookmarkEnd w:id="181"/>
      <w:bookmarkStart w:id="182" w:name="_Toc184308083"/>
      <w:bookmarkEnd w:id="182"/>
      <w:bookmarkStart w:id="183" w:name="_Toc184314438"/>
      <w:bookmarkEnd w:id="183"/>
      <w:bookmarkStart w:id="184" w:name="_Toc184310339"/>
      <w:bookmarkEnd w:id="184"/>
      <w:bookmarkStart w:id="185" w:name="_Toc184312107"/>
      <w:bookmarkEnd w:id="185"/>
      <w:bookmarkStart w:id="186" w:name="_Toc184310275"/>
      <w:bookmarkEnd w:id="186"/>
      <w:bookmarkStart w:id="187" w:name="_Toc184314457"/>
      <w:bookmarkEnd w:id="187"/>
      <w:bookmarkStart w:id="188" w:name="_Toc184310314"/>
      <w:bookmarkEnd w:id="188"/>
      <w:bookmarkStart w:id="189" w:name="_Toc184313239"/>
      <w:bookmarkEnd w:id="189"/>
      <w:bookmarkStart w:id="190" w:name="_Toc184314473"/>
      <w:bookmarkEnd w:id="190"/>
      <w:bookmarkStart w:id="191" w:name="_Toc184313251"/>
      <w:bookmarkEnd w:id="191"/>
      <w:bookmarkStart w:id="192" w:name="_Toc184310344"/>
      <w:bookmarkEnd w:id="192"/>
      <w:bookmarkStart w:id="193" w:name="_Toc184308081"/>
      <w:bookmarkEnd w:id="193"/>
      <w:bookmarkStart w:id="194" w:name="_Toc184312089"/>
      <w:bookmarkEnd w:id="194"/>
      <w:bookmarkStart w:id="195" w:name="_Toc184314437"/>
      <w:bookmarkEnd w:id="195"/>
      <w:bookmarkStart w:id="196" w:name="_Toc184308059"/>
      <w:bookmarkEnd w:id="196"/>
      <w:bookmarkStart w:id="197" w:name="_Toc184314439"/>
      <w:bookmarkEnd w:id="197"/>
      <w:bookmarkStart w:id="198" w:name="_Toc184314434"/>
      <w:bookmarkEnd w:id="198"/>
      <w:bookmarkStart w:id="199" w:name="_Toc184310343"/>
      <w:bookmarkEnd w:id="199"/>
      <w:bookmarkStart w:id="200" w:name="_Toc184313265"/>
      <w:bookmarkEnd w:id="200"/>
      <w:bookmarkStart w:id="201" w:name="_Toc184314463"/>
      <w:bookmarkEnd w:id="201"/>
      <w:bookmarkStart w:id="202" w:name="_Toc184308038"/>
      <w:bookmarkEnd w:id="202"/>
      <w:bookmarkStart w:id="203" w:name="_Toc184314414"/>
      <w:bookmarkEnd w:id="203"/>
      <w:bookmarkStart w:id="204" w:name="_Toc184310303"/>
      <w:bookmarkEnd w:id="204"/>
      <w:bookmarkStart w:id="205" w:name="_Toc184312095"/>
      <w:bookmarkEnd w:id="205"/>
      <w:bookmarkStart w:id="206" w:name="_Toc184310330"/>
      <w:bookmarkEnd w:id="206"/>
      <w:bookmarkStart w:id="207" w:name="_Toc184314441"/>
      <w:bookmarkEnd w:id="207"/>
      <w:bookmarkStart w:id="208" w:name="_Toc184313283"/>
      <w:bookmarkEnd w:id="208"/>
      <w:bookmarkStart w:id="209" w:name="_Toc184313291"/>
      <w:bookmarkEnd w:id="209"/>
      <w:bookmarkStart w:id="210" w:name="_Toc184308041"/>
      <w:bookmarkEnd w:id="210"/>
      <w:bookmarkStart w:id="211" w:name="_Toc184313280"/>
      <w:bookmarkEnd w:id="211"/>
      <w:bookmarkStart w:id="212" w:name="_Toc184313259"/>
      <w:bookmarkEnd w:id="212"/>
      <w:bookmarkStart w:id="213" w:name="_Toc184308048"/>
      <w:bookmarkEnd w:id="213"/>
      <w:bookmarkStart w:id="214" w:name="_Toc184313305"/>
      <w:bookmarkEnd w:id="214"/>
      <w:bookmarkStart w:id="215" w:name="_Toc184314433"/>
      <w:bookmarkEnd w:id="215"/>
      <w:bookmarkStart w:id="216" w:name="_Toc184308099"/>
      <w:bookmarkEnd w:id="216"/>
      <w:bookmarkStart w:id="217" w:name="_Toc184313282"/>
      <w:bookmarkEnd w:id="217"/>
      <w:bookmarkStart w:id="218" w:name="_Toc184313273"/>
      <w:bookmarkEnd w:id="218"/>
      <w:bookmarkStart w:id="219" w:name="_Toc184314442"/>
      <w:bookmarkEnd w:id="219"/>
      <w:bookmarkStart w:id="220" w:name="_Toc184314455"/>
      <w:bookmarkEnd w:id="220"/>
      <w:bookmarkStart w:id="221" w:name="_Toc184308037"/>
      <w:bookmarkEnd w:id="221"/>
      <w:bookmarkStart w:id="222" w:name="_Toc184312069"/>
      <w:bookmarkEnd w:id="222"/>
      <w:bookmarkStart w:id="223" w:name="_Toc184308072"/>
      <w:bookmarkEnd w:id="223"/>
      <w:bookmarkStart w:id="224" w:name="_Toc184310292"/>
      <w:bookmarkEnd w:id="224"/>
      <w:bookmarkStart w:id="225" w:name="_Toc184312131"/>
      <w:bookmarkEnd w:id="225"/>
      <w:bookmarkStart w:id="226" w:name="_Toc184313243"/>
      <w:bookmarkEnd w:id="226"/>
      <w:bookmarkStart w:id="227" w:name="_Toc184310298"/>
      <w:bookmarkEnd w:id="227"/>
      <w:bookmarkStart w:id="228" w:name="_Toc184313302"/>
      <w:bookmarkEnd w:id="228"/>
      <w:bookmarkStart w:id="229" w:name="_Toc184310323"/>
      <w:bookmarkEnd w:id="229"/>
      <w:bookmarkStart w:id="230" w:name="_Toc184313248"/>
      <w:bookmarkEnd w:id="230"/>
      <w:bookmarkStart w:id="231" w:name="_Toc184313297"/>
      <w:bookmarkEnd w:id="231"/>
      <w:bookmarkStart w:id="232" w:name="_Toc184313286"/>
      <w:bookmarkEnd w:id="232"/>
      <w:bookmarkStart w:id="233" w:name="_Toc184312090"/>
      <w:bookmarkEnd w:id="233"/>
      <w:bookmarkStart w:id="234" w:name="_Toc184310333"/>
      <w:bookmarkEnd w:id="234"/>
      <w:bookmarkStart w:id="235" w:name="_Toc184308101"/>
      <w:bookmarkEnd w:id="235"/>
      <w:bookmarkStart w:id="236" w:name="_Toc184308042"/>
      <w:bookmarkEnd w:id="236"/>
      <w:bookmarkStart w:id="237" w:name="_Toc184313258"/>
      <w:bookmarkEnd w:id="237"/>
      <w:bookmarkStart w:id="238" w:name="_Toc184310325"/>
      <w:bookmarkEnd w:id="238"/>
      <w:bookmarkStart w:id="239" w:name="_Toc184310282"/>
      <w:bookmarkEnd w:id="239"/>
      <w:bookmarkStart w:id="240" w:name="_Toc184310272"/>
      <w:bookmarkEnd w:id="240"/>
      <w:bookmarkStart w:id="241" w:name="_Toc184314456"/>
      <w:bookmarkEnd w:id="241"/>
      <w:bookmarkStart w:id="242" w:name="_Toc184314476"/>
      <w:bookmarkEnd w:id="242"/>
      <w:bookmarkStart w:id="243" w:name="_Toc184310309"/>
      <w:bookmarkEnd w:id="243"/>
      <w:bookmarkStart w:id="244" w:name="_Toc184312119"/>
      <w:bookmarkEnd w:id="244"/>
      <w:bookmarkStart w:id="245" w:name="_Toc184308104"/>
      <w:bookmarkEnd w:id="245"/>
      <w:bookmarkStart w:id="246" w:name="_Toc184308053"/>
      <w:bookmarkEnd w:id="246"/>
      <w:bookmarkStart w:id="247" w:name="_Toc184313285"/>
      <w:bookmarkEnd w:id="247"/>
      <w:bookmarkStart w:id="248" w:name="_Toc184310293"/>
      <w:bookmarkEnd w:id="248"/>
      <w:bookmarkStart w:id="249" w:name="_Toc184312102"/>
      <w:bookmarkEnd w:id="249"/>
      <w:bookmarkStart w:id="250" w:name="_Toc184314421"/>
      <w:bookmarkEnd w:id="250"/>
      <w:bookmarkStart w:id="251" w:name="_Toc184310288"/>
      <w:bookmarkEnd w:id="251"/>
      <w:bookmarkStart w:id="252" w:name="_Toc184308091"/>
      <w:bookmarkEnd w:id="252"/>
      <w:bookmarkStart w:id="253" w:name="_Toc184310337"/>
      <w:bookmarkEnd w:id="253"/>
      <w:bookmarkStart w:id="254" w:name="_Toc184313275"/>
      <w:bookmarkEnd w:id="254"/>
      <w:bookmarkStart w:id="255" w:name="_Toc184313301"/>
      <w:bookmarkEnd w:id="255"/>
      <w:bookmarkStart w:id="256" w:name="_Toc184308094"/>
      <w:bookmarkEnd w:id="256"/>
      <w:bookmarkStart w:id="257" w:name="_Toc184314413"/>
      <w:bookmarkEnd w:id="257"/>
      <w:bookmarkStart w:id="258" w:name="_Toc184313277"/>
      <w:bookmarkEnd w:id="258"/>
      <w:bookmarkStart w:id="259" w:name="_Toc184313268"/>
      <w:bookmarkEnd w:id="259"/>
      <w:bookmarkStart w:id="260" w:name="_Toc184313293"/>
      <w:bookmarkEnd w:id="260"/>
      <w:bookmarkStart w:id="261" w:name="_Toc184313307"/>
      <w:bookmarkEnd w:id="261"/>
      <w:bookmarkStart w:id="262" w:name="_Toc184314419"/>
      <w:bookmarkEnd w:id="262"/>
      <w:bookmarkStart w:id="263" w:name="_Toc184312129"/>
      <w:bookmarkEnd w:id="263"/>
      <w:bookmarkStart w:id="264" w:name="_Toc184314436"/>
      <w:bookmarkEnd w:id="264"/>
      <w:bookmarkStart w:id="265" w:name="_Toc184314430"/>
      <w:bookmarkEnd w:id="265"/>
      <w:bookmarkStart w:id="266" w:name="_Toc184308078"/>
      <w:bookmarkEnd w:id="266"/>
      <w:bookmarkStart w:id="267" w:name="_Toc184308077"/>
      <w:bookmarkEnd w:id="267"/>
      <w:bookmarkStart w:id="268" w:name="_Toc184314418"/>
      <w:bookmarkEnd w:id="268"/>
      <w:bookmarkStart w:id="269" w:name="_Toc184310340"/>
      <w:bookmarkEnd w:id="269"/>
      <w:bookmarkStart w:id="270" w:name="_Toc184312114"/>
      <w:bookmarkEnd w:id="270"/>
      <w:bookmarkStart w:id="271" w:name="_Toc184308098"/>
      <w:bookmarkEnd w:id="271"/>
      <w:bookmarkStart w:id="272" w:name="_Toc184308069"/>
      <w:bookmarkEnd w:id="272"/>
      <w:bookmarkStart w:id="273" w:name="_Toc184312118"/>
      <w:bookmarkEnd w:id="273"/>
      <w:bookmarkStart w:id="274" w:name="_Toc184308097"/>
      <w:bookmarkEnd w:id="274"/>
      <w:bookmarkStart w:id="275" w:name="_Toc184308049"/>
      <w:bookmarkEnd w:id="275"/>
      <w:bookmarkStart w:id="276" w:name="_Toc184310294"/>
      <w:bookmarkEnd w:id="276"/>
      <w:bookmarkStart w:id="277" w:name="_Toc184312108"/>
      <w:bookmarkEnd w:id="277"/>
      <w:bookmarkStart w:id="278" w:name="_Toc184308103"/>
      <w:bookmarkEnd w:id="278"/>
      <w:bookmarkStart w:id="279" w:name="_Toc184308058"/>
      <w:bookmarkEnd w:id="279"/>
      <w:bookmarkStart w:id="280" w:name="_Toc184308056"/>
      <w:bookmarkEnd w:id="280"/>
      <w:bookmarkStart w:id="281" w:name="_Toc184312138"/>
      <w:bookmarkEnd w:id="281"/>
      <w:bookmarkStart w:id="282" w:name="_Toc184308106"/>
      <w:bookmarkEnd w:id="282"/>
      <w:bookmarkStart w:id="283" w:name="_Toc184314451"/>
      <w:bookmarkEnd w:id="283"/>
      <w:bookmarkStart w:id="284" w:name="_Toc184314471"/>
      <w:bookmarkEnd w:id="284"/>
      <w:bookmarkStart w:id="285" w:name="_Toc184308060"/>
      <w:bookmarkEnd w:id="285"/>
      <w:bookmarkStart w:id="286" w:name="_Toc184310300"/>
      <w:bookmarkEnd w:id="286"/>
      <w:bookmarkStart w:id="287" w:name="_Toc184313284"/>
      <w:bookmarkEnd w:id="287"/>
      <w:bookmarkStart w:id="288" w:name="_Toc184312132"/>
      <w:bookmarkEnd w:id="288"/>
      <w:bookmarkStart w:id="289" w:name="_Toc184308085"/>
      <w:bookmarkEnd w:id="289"/>
      <w:bookmarkStart w:id="290" w:name="_Toc184313303"/>
      <w:bookmarkEnd w:id="290"/>
      <w:bookmarkStart w:id="291" w:name="_Toc184308036"/>
      <w:bookmarkEnd w:id="291"/>
      <w:bookmarkStart w:id="292" w:name="_Toc184312080"/>
      <w:bookmarkEnd w:id="292"/>
      <w:bookmarkStart w:id="293" w:name="_Toc184308045"/>
      <w:bookmarkEnd w:id="293"/>
      <w:bookmarkStart w:id="294" w:name="_Toc184313240"/>
      <w:bookmarkEnd w:id="294"/>
      <w:bookmarkStart w:id="295" w:name="_Toc184313264"/>
      <w:bookmarkEnd w:id="295"/>
      <w:bookmarkStart w:id="296" w:name="_Toc184313266"/>
      <w:bookmarkEnd w:id="296"/>
      <w:bookmarkStart w:id="297" w:name="_Toc184314410"/>
      <w:bookmarkEnd w:id="297"/>
      <w:bookmarkStart w:id="298" w:name="_Toc184308088"/>
      <w:bookmarkEnd w:id="298"/>
      <w:bookmarkStart w:id="299" w:name="_Toc184308046"/>
      <w:bookmarkEnd w:id="299"/>
      <w:bookmarkStart w:id="300" w:name="_Toc184310301"/>
      <w:bookmarkEnd w:id="300"/>
      <w:bookmarkStart w:id="301" w:name="_Toc184312098"/>
      <w:bookmarkEnd w:id="301"/>
      <w:bookmarkStart w:id="302" w:name="_Toc184308044"/>
      <w:bookmarkEnd w:id="302"/>
      <w:bookmarkStart w:id="303" w:name="_Toc184310286"/>
      <w:bookmarkEnd w:id="303"/>
      <w:bookmarkStart w:id="304" w:name="_Toc184312092"/>
      <w:bookmarkEnd w:id="304"/>
      <w:bookmarkStart w:id="305" w:name="_Toc184313250"/>
      <w:bookmarkEnd w:id="305"/>
      <w:bookmarkStart w:id="306" w:name="_Toc184314459"/>
      <w:bookmarkEnd w:id="306"/>
      <w:bookmarkStart w:id="307" w:name="_Toc184314422"/>
      <w:bookmarkEnd w:id="307"/>
      <w:bookmarkStart w:id="308" w:name="_Toc184310315"/>
      <w:bookmarkEnd w:id="308"/>
      <w:bookmarkStart w:id="309" w:name="_Toc184314411"/>
      <w:bookmarkEnd w:id="309"/>
      <w:bookmarkStart w:id="310" w:name="_Toc184310285"/>
      <w:bookmarkEnd w:id="310"/>
      <w:bookmarkStart w:id="311" w:name="_Toc184308054"/>
      <w:bookmarkEnd w:id="311"/>
      <w:bookmarkStart w:id="312" w:name="_Toc184310332"/>
      <w:bookmarkEnd w:id="312"/>
      <w:bookmarkStart w:id="313" w:name="_Toc184308073"/>
      <w:bookmarkEnd w:id="313"/>
      <w:bookmarkStart w:id="314" w:name="_Toc184312071"/>
      <w:bookmarkEnd w:id="314"/>
      <w:bookmarkStart w:id="315" w:name="_Toc184310327"/>
      <w:bookmarkEnd w:id="315"/>
      <w:bookmarkStart w:id="316" w:name="_Toc184312094"/>
      <w:bookmarkEnd w:id="316"/>
      <w:bookmarkStart w:id="317" w:name="_Toc184314460"/>
      <w:bookmarkEnd w:id="317"/>
      <w:bookmarkStart w:id="318" w:name="_Toc184310283"/>
      <w:bookmarkEnd w:id="318"/>
      <w:bookmarkStart w:id="319" w:name="_Toc184313296"/>
      <w:bookmarkEnd w:id="319"/>
      <w:bookmarkStart w:id="320" w:name="_Toc184313309"/>
      <w:bookmarkEnd w:id="320"/>
      <w:bookmarkStart w:id="321" w:name="_Toc184313256"/>
      <w:bookmarkEnd w:id="321"/>
      <w:bookmarkStart w:id="322" w:name="_Toc184308075"/>
      <w:bookmarkEnd w:id="322"/>
      <w:bookmarkStart w:id="323" w:name="_Toc184312117"/>
      <w:bookmarkEnd w:id="323"/>
      <w:bookmarkStart w:id="324" w:name="_Toc184313298"/>
      <w:bookmarkEnd w:id="324"/>
      <w:bookmarkStart w:id="325" w:name="_Toc184310307"/>
      <w:bookmarkEnd w:id="325"/>
      <w:bookmarkStart w:id="326" w:name="_Toc184310287"/>
      <w:bookmarkEnd w:id="326"/>
      <w:bookmarkStart w:id="327" w:name="_Toc184308047"/>
      <w:bookmarkEnd w:id="327"/>
      <w:bookmarkStart w:id="328" w:name="_Toc184310324"/>
      <w:bookmarkEnd w:id="328"/>
      <w:bookmarkStart w:id="329" w:name="_Toc184313310"/>
      <w:bookmarkEnd w:id="329"/>
      <w:bookmarkStart w:id="330" w:name="_Toc184314412"/>
      <w:bookmarkEnd w:id="330"/>
      <w:bookmarkStart w:id="331" w:name="_Toc184313238"/>
      <w:bookmarkEnd w:id="331"/>
      <w:bookmarkStart w:id="332" w:name="_Toc184314446"/>
      <w:bookmarkEnd w:id="332"/>
      <w:bookmarkStart w:id="333" w:name="_Toc184313287"/>
      <w:bookmarkEnd w:id="333"/>
      <w:bookmarkStart w:id="334" w:name="_Toc184313262"/>
      <w:bookmarkEnd w:id="334"/>
      <w:bookmarkStart w:id="335" w:name="_Toc184313288"/>
      <w:bookmarkEnd w:id="335"/>
      <w:bookmarkStart w:id="336" w:name="_Toc184314464"/>
      <w:bookmarkEnd w:id="336"/>
      <w:bookmarkStart w:id="337" w:name="_Toc184308086"/>
      <w:bookmarkEnd w:id="337"/>
      <w:bookmarkStart w:id="338" w:name="_Toc184313295"/>
      <w:bookmarkEnd w:id="338"/>
      <w:bookmarkStart w:id="339" w:name="_Toc184312099"/>
      <w:bookmarkEnd w:id="339"/>
      <w:bookmarkStart w:id="340" w:name="_Toc184312072"/>
      <w:bookmarkEnd w:id="340"/>
      <w:bookmarkStart w:id="341" w:name="_Toc184312134"/>
      <w:bookmarkEnd w:id="341"/>
      <w:bookmarkStart w:id="342" w:name="_Toc184310308"/>
      <w:bookmarkEnd w:id="342"/>
      <w:bookmarkStart w:id="343" w:name="_Toc184314415"/>
      <w:bookmarkEnd w:id="343"/>
      <w:bookmarkStart w:id="344" w:name="_Toc184314435"/>
      <w:bookmarkEnd w:id="344"/>
      <w:bookmarkStart w:id="345" w:name="_Toc184314461"/>
      <w:bookmarkEnd w:id="345"/>
      <w:bookmarkStart w:id="346" w:name="_Toc184310338"/>
      <w:bookmarkEnd w:id="346"/>
      <w:bookmarkStart w:id="347" w:name="_Toc184312074"/>
      <w:bookmarkEnd w:id="347"/>
      <w:bookmarkStart w:id="348" w:name="_Toc184308102"/>
      <w:bookmarkEnd w:id="348"/>
      <w:bookmarkStart w:id="349" w:name="_Toc184313278"/>
      <w:bookmarkEnd w:id="349"/>
      <w:bookmarkStart w:id="350" w:name="_Toc184312087"/>
      <w:bookmarkEnd w:id="350"/>
      <w:bookmarkStart w:id="351" w:name="_Toc184308092"/>
      <w:bookmarkEnd w:id="351"/>
      <w:bookmarkStart w:id="352" w:name="_Toc184313263"/>
      <w:bookmarkEnd w:id="352"/>
      <w:bookmarkStart w:id="353" w:name="_Toc184314449"/>
      <w:bookmarkEnd w:id="353"/>
      <w:bookmarkStart w:id="354" w:name="_Toc184312096"/>
      <w:bookmarkEnd w:id="354"/>
      <w:bookmarkStart w:id="355" w:name="_Toc184313281"/>
      <w:bookmarkEnd w:id="355"/>
      <w:bookmarkStart w:id="356" w:name="_Toc184308108"/>
      <w:bookmarkEnd w:id="356"/>
      <w:bookmarkStart w:id="357" w:name="_Toc184312133"/>
      <w:bookmarkEnd w:id="357"/>
      <w:bookmarkStart w:id="358" w:name="_Toc184308082"/>
      <w:bookmarkEnd w:id="358"/>
      <w:bookmarkStart w:id="359" w:name="_Toc184310305"/>
      <w:bookmarkEnd w:id="359"/>
      <w:bookmarkStart w:id="360" w:name="_Toc184314470"/>
      <w:bookmarkEnd w:id="360"/>
      <w:bookmarkStart w:id="361" w:name="_Toc184314469"/>
      <w:bookmarkEnd w:id="361"/>
      <w:bookmarkStart w:id="362" w:name="_Toc184310281"/>
      <w:bookmarkEnd w:id="362"/>
      <w:bookmarkStart w:id="363" w:name="_Toc184310278"/>
      <w:bookmarkEnd w:id="363"/>
      <w:bookmarkStart w:id="364" w:name="_Toc184308050"/>
      <w:bookmarkEnd w:id="364"/>
      <w:bookmarkStart w:id="365" w:name="_Toc184312127"/>
      <w:bookmarkEnd w:id="365"/>
      <w:bookmarkStart w:id="366" w:name="_Toc184312100"/>
      <w:bookmarkEnd w:id="366"/>
      <w:bookmarkStart w:id="367" w:name="_Toc184308064"/>
      <w:bookmarkEnd w:id="367"/>
      <w:bookmarkStart w:id="368" w:name="_Toc184312137"/>
      <w:bookmarkEnd w:id="368"/>
      <w:bookmarkStart w:id="369" w:name="_Toc184310336"/>
      <w:bookmarkEnd w:id="369"/>
      <w:bookmarkStart w:id="370" w:name="_Toc184312115"/>
      <w:bookmarkEnd w:id="370"/>
      <w:bookmarkStart w:id="371" w:name="_Toc184312109"/>
      <w:bookmarkEnd w:id="371"/>
      <w:bookmarkStart w:id="372" w:name="_Toc184314481"/>
      <w:bookmarkEnd w:id="372"/>
      <w:bookmarkStart w:id="373" w:name="_Toc184312067"/>
      <w:bookmarkEnd w:id="373"/>
      <w:bookmarkStart w:id="374" w:name="_Toc184313306"/>
      <w:bookmarkEnd w:id="374"/>
      <w:bookmarkStart w:id="375" w:name="_Toc184313276"/>
      <w:bookmarkEnd w:id="375"/>
      <w:bookmarkStart w:id="376" w:name="_Toc184308068"/>
      <w:bookmarkEnd w:id="376"/>
      <w:bookmarkStart w:id="377" w:name="_Toc184314429"/>
      <w:bookmarkEnd w:id="377"/>
      <w:bookmarkStart w:id="378" w:name="_Toc184313272"/>
      <w:bookmarkEnd w:id="378"/>
      <w:bookmarkStart w:id="379" w:name="_Toc184310302"/>
      <w:bookmarkEnd w:id="379"/>
      <w:bookmarkStart w:id="380" w:name="_Toc184314428"/>
      <w:bookmarkEnd w:id="380"/>
      <w:bookmarkStart w:id="381" w:name="_Toc184308063"/>
      <w:bookmarkEnd w:id="381"/>
      <w:bookmarkStart w:id="382" w:name="_Toc184313255"/>
      <w:bookmarkEnd w:id="382"/>
      <w:bookmarkStart w:id="383" w:name="_Toc184308076"/>
      <w:bookmarkEnd w:id="383"/>
      <w:bookmarkStart w:id="384" w:name="_Toc184310318"/>
      <w:bookmarkEnd w:id="384"/>
      <w:bookmarkStart w:id="385" w:name="_Toc184313244"/>
      <w:bookmarkEnd w:id="385"/>
      <w:bookmarkStart w:id="386" w:name="_Toc184314425"/>
      <w:bookmarkEnd w:id="386"/>
      <w:bookmarkStart w:id="387" w:name="_Toc184310328"/>
      <w:bookmarkEnd w:id="387"/>
      <w:bookmarkStart w:id="388" w:name="_Toc184312073"/>
      <w:bookmarkEnd w:id="388"/>
      <w:bookmarkStart w:id="389" w:name="_Toc184313249"/>
      <w:bookmarkEnd w:id="389"/>
      <w:bookmarkStart w:id="390" w:name="_Toc184310284"/>
      <w:bookmarkEnd w:id="390"/>
      <w:bookmarkStart w:id="391" w:name="_Toc184314448"/>
      <w:bookmarkEnd w:id="391"/>
      <w:bookmarkStart w:id="392" w:name="_Toc184312078"/>
      <w:bookmarkEnd w:id="392"/>
      <w:bookmarkStart w:id="393" w:name="_Toc184313261"/>
      <w:bookmarkEnd w:id="393"/>
      <w:bookmarkStart w:id="394" w:name="_Toc184310321"/>
      <w:bookmarkEnd w:id="394"/>
      <w:bookmarkStart w:id="395" w:name="_Toc184308040"/>
      <w:bookmarkEnd w:id="395"/>
      <w:bookmarkStart w:id="396" w:name="_Toc184312122"/>
      <w:bookmarkEnd w:id="396"/>
      <w:bookmarkStart w:id="397" w:name="_Toc184314472"/>
      <w:bookmarkEnd w:id="397"/>
      <w:bookmarkStart w:id="398" w:name="_Toc184314426"/>
      <w:bookmarkEnd w:id="398"/>
      <w:bookmarkStart w:id="399" w:name="_Toc184313260"/>
      <w:bookmarkEnd w:id="399"/>
      <w:bookmarkStart w:id="400" w:name="_Toc184314454"/>
      <w:bookmarkEnd w:id="400"/>
      <w:bookmarkStart w:id="401" w:name="_Toc184308079"/>
      <w:bookmarkEnd w:id="401"/>
      <w:bookmarkStart w:id="402" w:name="_Toc184310299"/>
      <w:bookmarkEnd w:id="402"/>
      <w:bookmarkStart w:id="403" w:name="_Toc184308074"/>
      <w:bookmarkEnd w:id="403"/>
      <w:bookmarkStart w:id="404" w:name="_Toc184310335"/>
      <w:bookmarkEnd w:id="404"/>
      <w:r>
        <w:rPr>
          <w:rFonts w:hint="eastAsia" w:ascii="仿宋" w:hAnsi="仿宋" w:eastAsia="仿宋" w:cs="仿宋"/>
          <w:b/>
          <w:color w:val="000000" w:themeColor="text1"/>
          <w:sz w:val="36"/>
          <w:szCs w:val="36"/>
          <w14:textFill>
            <w14:solidFill>
              <w14:schemeClr w14:val="tx1"/>
            </w14:solidFill>
          </w14:textFill>
        </w:rPr>
        <w:t>交易办法</w:t>
      </w:r>
    </w:p>
    <w:p w14:paraId="42EF92C8">
      <w:pPr>
        <w:snapToGrid w:val="0"/>
        <w:spacing w:line="360" w:lineRule="auto"/>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交易办法前附表</w:t>
      </w:r>
    </w:p>
    <w:p w14:paraId="30DB11BF">
      <w:pPr>
        <w:adjustRightInd/>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1、商务技术评分表（90分）</w:t>
      </w:r>
    </w:p>
    <w:p w14:paraId="2AE43972">
      <w:pPr>
        <w:snapToGrid w:val="0"/>
        <w:spacing w:line="360" w:lineRule="auto"/>
        <w:rPr>
          <w:rFonts w:ascii="仿宋" w:hAnsi="仿宋" w:eastAsia="仿宋" w:cs="仿宋"/>
          <w:sz w:val="24"/>
        </w:rPr>
      </w:pPr>
      <w:r>
        <w:rPr>
          <w:rFonts w:hint="eastAsia" w:ascii="仿宋" w:hAnsi="仿宋" w:eastAsia="仿宋" w:cs="仿宋"/>
          <w:sz w:val="24"/>
        </w:rPr>
        <w:t>商务资信（</w:t>
      </w:r>
      <w:r>
        <w:rPr>
          <w:rFonts w:ascii="仿宋" w:hAnsi="仿宋" w:eastAsia="仿宋" w:cs="仿宋"/>
          <w:sz w:val="24"/>
        </w:rPr>
        <w:t>13</w:t>
      </w:r>
      <w:r>
        <w:rPr>
          <w:rFonts w:hint="eastAsia" w:ascii="仿宋" w:hAnsi="仿宋" w:eastAsia="仿宋" w:cs="仿宋"/>
          <w:sz w:val="24"/>
        </w:rPr>
        <w:t>分）</w:t>
      </w:r>
    </w:p>
    <w:tbl>
      <w:tblPr>
        <w:tblStyle w:val="60"/>
        <w:tblW w:w="9025" w:type="dxa"/>
        <w:jc w:val="center"/>
        <w:tblLayout w:type="fixed"/>
        <w:tblCellMar>
          <w:top w:w="0" w:type="dxa"/>
          <w:left w:w="108" w:type="dxa"/>
          <w:bottom w:w="0" w:type="dxa"/>
          <w:right w:w="108" w:type="dxa"/>
        </w:tblCellMar>
      </w:tblPr>
      <w:tblGrid>
        <w:gridCol w:w="671"/>
        <w:gridCol w:w="604"/>
        <w:gridCol w:w="5936"/>
        <w:gridCol w:w="868"/>
        <w:gridCol w:w="946"/>
      </w:tblGrid>
      <w:tr w14:paraId="45DF9AA4">
        <w:tblPrEx>
          <w:tblCellMar>
            <w:top w:w="0" w:type="dxa"/>
            <w:left w:w="108" w:type="dxa"/>
            <w:bottom w:w="0" w:type="dxa"/>
            <w:right w:w="108" w:type="dxa"/>
          </w:tblCellMar>
        </w:tblPrEx>
        <w:trPr>
          <w:trHeight w:val="606" w:hRule="atLeast"/>
          <w:jc w:val="center"/>
        </w:trPr>
        <w:tc>
          <w:tcPr>
            <w:tcW w:w="671" w:type="dxa"/>
            <w:tcBorders>
              <w:top w:val="single" w:color="auto" w:sz="8" w:space="0"/>
              <w:left w:val="single" w:color="auto" w:sz="8" w:space="0"/>
              <w:bottom w:val="single" w:color="auto" w:sz="8" w:space="0"/>
              <w:right w:val="single" w:color="auto" w:sz="4" w:space="0"/>
            </w:tcBorders>
            <w:vAlign w:val="center"/>
          </w:tcPr>
          <w:p w14:paraId="5343A2AB">
            <w:pPr>
              <w:widowControl/>
              <w:jc w:val="center"/>
              <w:rPr>
                <w:rFonts w:ascii="仿宋" w:hAnsi="仿宋" w:eastAsia="仿宋" w:cs="仿宋"/>
                <w:b/>
                <w:bCs/>
                <w:kern w:val="0"/>
                <w:sz w:val="24"/>
              </w:rPr>
            </w:pPr>
            <w:r>
              <w:rPr>
                <w:rFonts w:hint="eastAsia" w:ascii="仿宋" w:hAnsi="仿宋" w:eastAsia="仿宋" w:cs="仿宋"/>
                <w:b/>
                <w:bCs/>
                <w:kern w:val="0"/>
                <w:sz w:val="24"/>
              </w:rPr>
              <w:t>项</w:t>
            </w:r>
            <w:r>
              <w:rPr>
                <w:rFonts w:ascii="仿宋" w:hAnsi="仿宋" w:eastAsia="仿宋" w:cs="仿宋"/>
                <w:b/>
                <w:bCs/>
                <w:kern w:val="0"/>
                <w:sz w:val="24"/>
              </w:rPr>
              <w:t xml:space="preserve">  </w:t>
            </w:r>
            <w:r>
              <w:rPr>
                <w:rFonts w:hint="eastAsia" w:ascii="仿宋" w:hAnsi="仿宋" w:eastAsia="仿宋" w:cs="仿宋"/>
                <w:b/>
                <w:bCs/>
                <w:kern w:val="0"/>
                <w:sz w:val="24"/>
              </w:rPr>
              <w:t>目</w:t>
            </w:r>
          </w:p>
        </w:tc>
        <w:tc>
          <w:tcPr>
            <w:tcW w:w="604" w:type="dxa"/>
            <w:tcBorders>
              <w:top w:val="single" w:color="auto" w:sz="8" w:space="0"/>
              <w:left w:val="nil"/>
              <w:bottom w:val="single" w:color="auto" w:sz="8" w:space="0"/>
              <w:right w:val="single" w:color="auto" w:sz="4" w:space="0"/>
            </w:tcBorders>
            <w:vAlign w:val="center"/>
          </w:tcPr>
          <w:p w14:paraId="19CF7885">
            <w:pPr>
              <w:widowControl/>
              <w:jc w:val="center"/>
              <w:rPr>
                <w:rFonts w:ascii="仿宋" w:hAnsi="仿宋" w:eastAsia="仿宋" w:cs="仿宋"/>
                <w:kern w:val="0"/>
                <w:sz w:val="24"/>
              </w:rPr>
            </w:pPr>
            <w:r>
              <w:rPr>
                <w:rFonts w:hint="eastAsia" w:ascii="仿宋" w:hAnsi="仿宋" w:eastAsia="仿宋" w:cs="仿宋"/>
                <w:kern w:val="0"/>
                <w:sz w:val="24"/>
              </w:rPr>
              <w:t>序号</w:t>
            </w:r>
          </w:p>
        </w:tc>
        <w:tc>
          <w:tcPr>
            <w:tcW w:w="5936" w:type="dxa"/>
            <w:tcBorders>
              <w:top w:val="single" w:color="auto" w:sz="8" w:space="0"/>
              <w:left w:val="nil"/>
              <w:bottom w:val="single" w:color="auto" w:sz="8" w:space="0"/>
              <w:right w:val="single" w:color="auto" w:sz="4" w:space="0"/>
            </w:tcBorders>
            <w:vAlign w:val="center"/>
          </w:tcPr>
          <w:p w14:paraId="353B2A5B">
            <w:pPr>
              <w:widowControl/>
              <w:jc w:val="center"/>
              <w:rPr>
                <w:rFonts w:ascii="仿宋" w:hAnsi="仿宋" w:eastAsia="仿宋" w:cs="仿宋"/>
                <w:b/>
                <w:bCs/>
                <w:kern w:val="0"/>
                <w:sz w:val="24"/>
              </w:rPr>
            </w:pPr>
            <w:r>
              <w:rPr>
                <w:rFonts w:hint="eastAsia" w:ascii="仿宋" w:hAnsi="仿宋" w:eastAsia="仿宋" w:cs="仿宋"/>
                <w:b/>
                <w:bCs/>
                <w:kern w:val="0"/>
                <w:sz w:val="24"/>
              </w:rPr>
              <w:t>评分内容和标准</w:t>
            </w:r>
          </w:p>
        </w:tc>
        <w:tc>
          <w:tcPr>
            <w:tcW w:w="868" w:type="dxa"/>
            <w:tcBorders>
              <w:top w:val="single" w:color="auto" w:sz="8" w:space="0"/>
              <w:left w:val="nil"/>
              <w:bottom w:val="single" w:color="auto" w:sz="8" w:space="0"/>
              <w:right w:val="single" w:color="auto" w:sz="8" w:space="0"/>
            </w:tcBorders>
            <w:vAlign w:val="center"/>
          </w:tcPr>
          <w:p w14:paraId="77209BD6">
            <w:pPr>
              <w:jc w:val="center"/>
              <w:rPr>
                <w:rFonts w:ascii="仿宋" w:hAnsi="仿宋" w:eastAsia="仿宋" w:cs="仿宋"/>
                <w:b/>
                <w:bCs/>
                <w:kern w:val="0"/>
                <w:sz w:val="24"/>
              </w:rPr>
            </w:pPr>
            <w:r>
              <w:rPr>
                <w:rFonts w:hint="eastAsia" w:ascii="仿宋" w:hAnsi="仿宋" w:eastAsia="仿宋" w:cs="仿宋"/>
                <w:sz w:val="24"/>
              </w:rPr>
              <w:t>权重</w:t>
            </w:r>
          </w:p>
        </w:tc>
        <w:tc>
          <w:tcPr>
            <w:tcW w:w="946" w:type="dxa"/>
            <w:tcBorders>
              <w:top w:val="single" w:color="auto" w:sz="8" w:space="0"/>
              <w:left w:val="nil"/>
              <w:bottom w:val="single" w:color="auto" w:sz="8" w:space="0"/>
              <w:right w:val="single" w:color="auto" w:sz="8" w:space="0"/>
            </w:tcBorders>
            <w:vAlign w:val="center"/>
          </w:tcPr>
          <w:p w14:paraId="468A71B5">
            <w:pPr>
              <w:jc w:val="center"/>
              <w:rPr>
                <w:rFonts w:ascii="仿宋" w:hAnsi="仿宋" w:eastAsia="仿宋" w:cs="仿宋"/>
                <w:sz w:val="24"/>
              </w:rPr>
            </w:pPr>
            <w:r>
              <w:rPr>
                <w:rFonts w:hint="eastAsia" w:ascii="仿宋" w:hAnsi="仿宋" w:eastAsia="仿宋" w:cs="仿宋"/>
                <w:sz w:val="24"/>
              </w:rPr>
              <w:t>主客</w:t>
            </w:r>
          </w:p>
          <w:p w14:paraId="2EAEA0F4">
            <w:pPr>
              <w:jc w:val="center"/>
              <w:rPr>
                <w:rFonts w:ascii="仿宋" w:hAnsi="仿宋" w:eastAsia="仿宋" w:cs="仿宋"/>
                <w:b/>
                <w:bCs/>
                <w:kern w:val="0"/>
                <w:sz w:val="24"/>
              </w:rPr>
            </w:pPr>
            <w:r>
              <w:rPr>
                <w:rFonts w:hint="eastAsia" w:ascii="仿宋" w:hAnsi="仿宋" w:eastAsia="仿宋" w:cs="仿宋"/>
                <w:sz w:val="24"/>
              </w:rPr>
              <w:t>观分</w:t>
            </w:r>
          </w:p>
        </w:tc>
      </w:tr>
      <w:tr w14:paraId="62C0E995">
        <w:tblPrEx>
          <w:tblCellMar>
            <w:top w:w="0" w:type="dxa"/>
            <w:left w:w="108" w:type="dxa"/>
            <w:bottom w:w="0" w:type="dxa"/>
            <w:right w:w="108" w:type="dxa"/>
          </w:tblCellMar>
        </w:tblPrEx>
        <w:trPr>
          <w:trHeight w:val="511" w:hRule="atLeast"/>
          <w:jc w:val="center"/>
        </w:trPr>
        <w:tc>
          <w:tcPr>
            <w:tcW w:w="671" w:type="dxa"/>
            <w:vMerge w:val="restart"/>
            <w:tcBorders>
              <w:top w:val="single" w:color="auto" w:sz="8" w:space="0"/>
              <w:left w:val="single" w:color="auto" w:sz="8" w:space="0"/>
              <w:bottom w:val="single" w:color="auto" w:sz="8" w:space="0"/>
              <w:right w:val="single" w:color="auto" w:sz="8" w:space="0"/>
            </w:tcBorders>
            <w:vAlign w:val="center"/>
          </w:tcPr>
          <w:p w14:paraId="511EAD6E">
            <w:pPr>
              <w:widowControl/>
              <w:jc w:val="center"/>
              <w:rPr>
                <w:rFonts w:ascii="仿宋" w:hAnsi="仿宋" w:eastAsia="仿宋" w:cs="仿宋"/>
                <w:kern w:val="0"/>
                <w:sz w:val="24"/>
              </w:rPr>
            </w:pPr>
            <w:r>
              <w:rPr>
                <w:rFonts w:hint="eastAsia" w:ascii="仿宋" w:hAnsi="仿宋" w:eastAsia="仿宋" w:cs="仿宋"/>
                <w:kern w:val="0"/>
                <w:sz w:val="24"/>
              </w:rPr>
              <w:t>一、商务资信（</w:t>
            </w:r>
            <w:r>
              <w:rPr>
                <w:rFonts w:ascii="仿宋" w:hAnsi="仿宋" w:eastAsia="仿宋" w:cs="仿宋"/>
                <w:kern w:val="0"/>
                <w:sz w:val="24"/>
              </w:rPr>
              <w:t>13</w:t>
            </w:r>
            <w:r>
              <w:rPr>
                <w:rFonts w:hint="eastAsia" w:ascii="仿宋" w:hAnsi="仿宋" w:eastAsia="仿宋" w:cs="仿宋"/>
                <w:kern w:val="0"/>
                <w:sz w:val="24"/>
              </w:rPr>
              <w:t>分）</w:t>
            </w:r>
          </w:p>
        </w:tc>
        <w:tc>
          <w:tcPr>
            <w:tcW w:w="604" w:type="dxa"/>
            <w:tcBorders>
              <w:top w:val="single" w:color="auto" w:sz="8" w:space="0"/>
              <w:left w:val="single" w:color="auto" w:sz="8" w:space="0"/>
              <w:bottom w:val="single" w:color="auto" w:sz="8" w:space="0"/>
              <w:right w:val="single" w:color="auto" w:sz="8" w:space="0"/>
            </w:tcBorders>
            <w:vAlign w:val="center"/>
          </w:tcPr>
          <w:p w14:paraId="3C360894">
            <w:pPr>
              <w:widowControl/>
              <w:jc w:val="center"/>
              <w:rPr>
                <w:rFonts w:ascii="仿宋" w:hAnsi="仿宋" w:eastAsia="仿宋" w:cs="仿宋"/>
                <w:kern w:val="0"/>
                <w:sz w:val="22"/>
              </w:rPr>
            </w:pPr>
            <w:r>
              <w:rPr>
                <w:rFonts w:ascii="仿宋" w:hAnsi="仿宋" w:eastAsia="仿宋" w:cs="仿宋"/>
                <w:kern w:val="0"/>
                <w:sz w:val="22"/>
              </w:rPr>
              <w:t>1</w:t>
            </w:r>
          </w:p>
        </w:tc>
        <w:tc>
          <w:tcPr>
            <w:tcW w:w="5936" w:type="dxa"/>
            <w:tcBorders>
              <w:top w:val="single" w:color="auto" w:sz="8" w:space="0"/>
              <w:left w:val="single" w:color="auto" w:sz="8" w:space="0"/>
              <w:bottom w:val="single" w:color="auto" w:sz="8" w:space="0"/>
              <w:right w:val="single" w:color="auto" w:sz="8" w:space="0"/>
            </w:tcBorders>
            <w:shd w:val="clear" w:color="000000" w:fill="auto"/>
            <w:vAlign w:val="center"/>
          </w:tcPr>
          <w:p w14:paraId="08BB1A83">
            <w:pPr>
              <w:jc w:val="left"/>
              <w:rPr>
                <w:rFonts w:ascii="仿宋" w:hAnsi="仿宋" w:eastAsia="仿宋" w:cs="仿宋"/>
                <w:sz w:val="24"/>
              </w:rPr>
            </w:pPr>
            <w:r>
              <w:rPr>
                <w:rFonts w:hint="eastAsia" w:ascii="仿宋" w:hAnsi="仿宋" w:eastAsia="仿宋" w:cs="仿宋"/>
                <w:sz w:val="24"/>
              </w:rPr>
              <w:t>供应商自</w:t>
            </w:r>
            <w:r>
              <w:rPr>
                <w:rFonts w:ascii="仿宋" w:hAnsi="仿宋" w:eastAsia="仿宋" w:cs="仿宋"/>
                <w:sz w:val="24"/>
              </w:rPr>
              <w:t xml:space="preserve"> 20</w:t>
            </w:r>
            <w:r>
              <w:rPr>
                <w:rFonts w:hint="eastAsia" w:ascii="仿宋" w:hAnsi="仿宋" w:eastAsia="仿宋" w:cs="仿宋"/>
                <w:sz w:val="24"/>
                <w:lang w:val="en-US" w:eastAsia="zh-CN"/>
              </w:rPr>
              <w:t>22</w:t>
            </w:r>
            <w:r>
              <w:rPr>
                <w:rFonts w:hint="eastAsia" w:ascii="仿宋" w:hAnsi="仿宋" w:eastAsia="仿宋" w:cs="仿宋"/>
                <w:sz w:val="24"/>
              </w:rPr>
              <w:t>年</w:t>
            </w:r>
            <w:r>
              <w:rPr>
                <w:rFonts w:ascii="仿宋" w:hAnsi="仿宋" w:eastAsia="仿宋" w:cs="仿宋"/>
                <w:sz w:val="24"/>
              </w:rPr>
              <w:t xml:space="preserve"> 1 </w:t>
            </w:r>
            <w:r>
              <w:rPr>
                <w:rFonts w:hint="eastAsia" w:ascii="仿宋" w:hAnsi="仿宋" w:eastAsia="仿宋" w:cs="仿宋"/>
                <w:sz w:val="24"/>
              </w:rPr>
              <w:t>月</w:t>
            </w:r>
            <w:r>
              <w:rPr>
                <w:rFonts w:ascii="仿宋" w:hAnsi="仿宋" w:eastAsia="仿宋" w:cs="仿宋"/>
                <w:sz w:val="24"/>
              </w:rPr>
              <w:t xml:space="preserve"> 1 </w:t>
            </w:r>
            <w:r>
              <w:rPr>
                <w:rFonts w:hint="eastAsia" w:ascii="仿宋" w:hAnsi="仿宋" w:eastAsia="仿宋" w:cs="仿宋"/>
                <w:sz w:val="24"/>
              </w:rPr>
              <w:t>日以来（以合同签订时间为准）完成类似项目合同业绩的每个得</w:t>
            </w:r>
            <w:r>
              <w:rPr>
                <w:rFonts w:ascii="仿宋" w:hAnsi="仿宋" w:eastAsia="仿宋" w:cs="仿宋"/>
                <w:sz w:val="24"/>
              </w:rPr>
              <w:t xml:space="preserve"> 1 </w:t>
            </w:r>
            <w:r>
              <w:rPr>
                <w:rFonts w:hint="eastAsia" w:ascii="仿宋" w:hAnsi="仿宋" w:eastAsia="仿宋" w:cs="仿宋"/>
                <w:sz w:val="24"/>
              </w:rPr>
              <w:t>分，最高得</w:t>
            </w:r>
            <w:r>
              <w:rPr>
                <w:rFonts w:ascii="仿宋" w:hAnsi="仿宋" w:eastAsia="仿宋" w:cs="仿宋"/>
                <w:sz w:val="24"/>
              </w:rPr>
              <w:t xml:space="preserve"> 5</w:t>
            </w:r>
            <w:r>
              <w:rPr>
                <w:rFonts w:hint="eastAsia" w:ascii="仿宋" w:hAnsi="仿宋" w:eastAsia="仿宋" w:cs="仿宋"/>
                <w:sz w:val="24"/>
              </w:rPr>
              <w:t>分。（响应文件中提供合同复印件，加盖公章。）</w:t>
            </w:r>
          </w:p>
        </w:tc>
        <w:tc>
          <w:tcPr>
            <w:tcW w:w="868" w:type="dxa"/>
            <w:tcBorders>
              <w:top w:val="single" w:color="auto" w:sz="8" w:space="0"/>
              <w:left w:val="single" w:color="auto" w:sz="8" w:space="0"/>
              <w:bottom w:val="single" w:color="auto" w:sz="8" w:space="0"/>
              <w:right w:val="single" w:color="auto" w:sz="8" w:space="0"/>
            </w:tcBorders>
            <w:vAlign w:val="center"/>
          </w:tcPr>
          <w:p w14:paraId="37B397AB">
            <w:pPr>
              <w:jc w:val="center"/>
              <w:rPr>
                <w:rFonts w:ascii="仿宋" w:hAnsi="仿宋" w:eastAsia="仿宋" w:cs="仿宋"/>
                <w:kern w:val="0"/>
                <w:sz w:val="24"/>
              </w:rPr>
            </w:pPr>
            <w:r>
              <w:rPr>
                <w:rFonts w:ascii="仿宋" w:hAnsi="仿宋" w:eastAsia="仿宋" w:cs="仿宋"/>
                <w:sz w:val="24"/>
              </w:rPr>
              <w:t>5</w:t>
            </w:r>
          </w:p>
        </w:tc>
        <w:tc>
          <w:tcPr>
            <w:tcW w:w="946" w:type="dxa"/>
            <w:tcBorders>
              <w:top w:val="single" w:color="auto" w:sz="8" w:space="0"/>
              <w:left w:val="single" w:color="auto" w:sz="8" w:space="0"/>
              <w:bottom w:val="single" w:color="auto" w:sz="8" w:space="0"/>
              <w:right w:val="single" w:color="auto" w:sz="8" w:space="0"/>
            </w:tcBorders>
            <w:vAlign w:val="center"/>
          </w:tcPr>
          <w:p w14:paraId="57083B13">
            <w:pPr>
              <w:jc w:val="center"/>
              <w:rPr>
                <w:rFonts w:ascii="仿宋" w:hAnsi="仿宋" w:eastAsia="仿宋" w:cs="仿宋"/>
                <w:kern w:val="0"/>
                <w:sz w:val="24"/>
              </w:rPr>
            </w:pPr>
            <w:r>
              <w:rPr>
                <w:rFonts w:hint="eastAsia" w:ascii="仿宋" w:hAnsi="仿宋" w:eastAsia="仿宋" w:cs="仿宋"/>
                <w:sz w:val="24"/>
              </w:rPr>
              <w:t>客观分</w:t>
            </w:r>
          </w:p>
        </w:tc>
      </w:tr>
      <w:tr w14:paraId="7C3E7AB9">
        <w:tblPrEx>
          <w:tblCellMar>
            <w:top w:w="0" w:type="dxa"/>
            <w:left w:w="108" w:type="dxa"/>
            <w:bottom w:w="0" w:type="dxa"/>
            <w:right w:w="108" w:type="dxa"/>
          </w:tblCellMar>
        </w:tblPrEx>
        <w:trPr>
          <w:trHeight w:val="376" w:hRule="atLeast"/>
          <w:jc w:val="center"/>
        </w:trPr>
        <w:tc>
          <w:tcPr>
            <w:tcW w:w="671" w:type="dxa"/>
            <w:vMerge w:val="continue"/>
            <w:tcBorders>
              <w:top w:val="single" w:color="auto" w:sz="8" w:space="0"/>
              <w:left w:val="single" w:color="auto" w:sz="8" w:space="0"/>
              <w:bottom w:val="single" w:color="auto" w:sz="8" w:space="0"/>
              <w:right w:val="single" w:color="auto" w:sz="8" w:space="0"/>
            </w:tcBorders>
            <w:vAlign w:val="center"/>
          </w:tcPr>
          <w:p w14:paraId="4162021A">
            <w:pPr>
              <w:widowControl/>
              <w:jc w:val="center"/>
              <w:rPr>
                <w:rFonts w:ascii="仿宋" w:hAnsi="仿宋" w:eastAsia="仿宋" w:cs="仿宋"/>
                <w:kern w:val="0"/>
                <w:sz w:val="24"/>
              </w:rPr>
            </w:pPr>
          </w:p>
        </w:tc>
        <w:tc>
          <w:tcPr>
            <w:tcW w:w="604" w:type="dxa"/>
            <w:tcBorders>
              <w:top w:val="single" w:color="auto" w:sz="8" w:space="0"/>
              <w:left w:val="single" w:color="auto" w:sz="8" w:space="0"/>
              <w:bottom w:val="single" w:color="auto" w:sz="8" w:space="0"/>
              <w:right w:val="single" w:color="auto" w:sz="8" w:space="0"/>
            </w:tcBorders>
            <w:vAlign w:val="center"/>
          </w:tcPr>
          <w:p w14:paraId="23FFDB95">
            <w:pPr>
              <w:widowControl/>
              <w:jc w:val="center"/>
              <w:rPr>
                <w:rFonts w:ascii="仿宋" w:hAnsi="仿宋" w:eastAsia="仿宋" w:cs="仿宋"/>
                <w:kern w:val="0"/>
                <w:sz w:val="22"/>
              </w:rPr>
            </w:pPr>
            <w:r>
              <w:rPr>
                <w:rFonts w:ascii="仿宋" w:hAnsi="仿宋" w:eastAsia="仿宋" w:cs="仿宋"/>
                <w:kern w:val="0"/>
                <w:sz w:val="22"/>
              </w:rPr>
              <w:t>2</w:t>
            </w:r>
          </w:p>
        </w:tc>
        <w:tc>
          <w:tcPr>
            <w:tcW w:w="5936" w:type="dxa"/>
            <w:tcBorders>
              <w:top w:val="single" w:color="auto" w:sz="8" w:space="0"/>
              <w:left w:val="single" w:color="auto" w:sz="8" w:space="0"/>
              <w:bottom w:val="single" w:color="auto" w:sz="8" w:space="0"/>
              <w:right w:val="single" w:color="auto" w:sz="8" w:space="0"/>
            </w:tcBorders>
            <w:shd w:val="clear" w:color="000000" w:fill="auto"/>
            <w:vAlign w:val="center"/>
          </w:tcPr>
          <w:p w14:paraId="54A4BBCC">
            <w:pPr>
              <w:jc w:val="left"/>
              <w:rPr>
                <w:rFonts w:ascii="仿宋" w:hAnsi="仿宋" w:eastAsia="仿宋" w:cs="仿宋"/>
                <w:sz w:val="24"/>
              </w:rPr>
            </w:pPr>
            <w:r>
              <w:rPr>
                <w:rFonts w:hint="eastAsia" w:ascii="仿宋" w:hAnsi="仿宋" w:eastAsia="仿宋" w:cs="仿宋"/>
                <w:sz w:val="24"/>
                <w:lang w:val="zh-CN"/>
              </w:rPr>
              <w:t>供应商被评为四星级及以上品质旅行社的得</w:t>
            </w:r>
            <w:r>
              <w:rPr>
                <w:rFonts w:ascii="仿宋" w:hAnsi="仿宋" w:eastAsia="仿宋" w:cs="仿宋"/>
                <w:sz w:val="24"/>
                <w:lang w:val="zh-CN"/>
              </w:rPr>
              <w:t>5</w:t>
            </w:r>
            <w:r>
              <w:rPr>
                <w:rFonts w:hint="eastAsia" w:ascii="仿宋" w:hAnsi="仿宋" w:eastAsia="仿宋" w:cs="仿宋"/>
                <w:sz w:val="24"/>
                <w:lang w:val="zh-CN"/>
              </w:rPr>
              <w:t>分，被评为三星级品质旅行社的得</w:t>
            </w:r>
            <w:r>
              <w:rPr>
                <w:rFonts w:ascii="仿宋" w:hAnsi="仿宋" w:eastAsia="仿宋" w:cs="仿宋"/>
                <w:sz w:val="24"/>
                <w:lang w:val="zh-CN"/>
              </w:rPr>
              <w:t>2</w:t>
            </w:r>
            <w:r>
              <w:rPr>
                <w:rFonts w:hint="eastAsia" w:ascii="仿宋" w:hAnsi="仿宋" w:eastAsia="仿宋" w:cs="仿宋"/>
                <w:sz w:val="24"/>
                <w:lang w:val="zh-CN"/>
              </w:rPr>
              <w:t>分，其它不得分。（提供当地旅游局等单位颁发的相关文件复印件并加盖公章）</w:t>
            </w:r>
          </w:p>
        </w:tc>
        <w:tc>
          <w:tcPr>
            <w:tcW w:w="868" w:type="dxa"/>
            <w:tcBorders>
              <w:top w:val="single" w:color="auto" w:sz="8" w:space="0"/>
              <w:left w:val="single" w:color="auto" w:sz="8" w:space="0"/>
              <w:bottom w:val="single" w:color="auto" w:sz="8" w:space="0"/>
              <w:right w:val="single" w:color="auto" w:sz="8" w:space="0"/>
            </w:tcBorders>
            <w:vAlign w:val="center"/>
          </w:tcPr>
          <w:p w14:paraId="1E93D56F">
            <w:pPr>
              <w:jc w:val="center"/>
              <w:rPr>
                <w:rFonts w:ascii="仿宋" w:hAnsi="仿宋" w:eastAsia="仿宋" w:cs="仿宋"/>
                <w:kern w:val="0"/>
                <w:sz w:val="24"/>
              </w:rPr>
            </w:pPr>
            <w:r>
              <w:rPr>
                <w:rFonts w:ascii="仿宋" w:hAnsi="仿宋" w:eastAsia="仿宋" w:cs="仿宋"/>
                <w:sz w:val="24"/>
              </w:rPr>
              <w:t>5</w:t>
            </w:r>
          </w:p>
        </w:tc>
        <w:tc>
          <w:tcPr>
            <w:tcW w:w="946" w:type="dxa"/>
            <w:tcBorders>
              <w:top w:val="single" w:color="auto" w:sz="8" w:space="0"/>
              <w:left w:val="single" w:color="auto" w:sz="8" w:space="0"/>
              <w:bottom w:val="single" w:color="auto" w:sz="8" w:space="0"/>
              <w:right w:val="single" w:color="auto" w:sz="8" w:space="0"/>
            </w:tcBorders>
            <w:vAlign w:val="center"/>
          </w:tcPr>
          <w:p w14:paraId="6A2398F4">
            <w:pPr>
              <w:jc w:val="center"/>
              <w:rPr>
                <w:rFonts w:ascii="仿宋" w:hAnsi="仿宋" w:eastAsia="仿宋" w:cs="仿宋"/>
                <w:kern w:val="0"/>
                <w:sz w:val="24"/>
              </w:rPr>
            </w:pPr>
            <w:r>
              <w:rPr>
                <w:rFonts w:hint="eastAsia" w:ascii="仿宋" w:hAnsi="仿宋" w:eastAsia="仿宋" w:cs="仿宋"/>
                <w:sz w:val="24"/>
              </w:rPr>
              <w:t>客观分</w:t>
            </w:r>
          </w:p>
        </w:tc>
      </w:tr>
      <w:tr w14:paraId="5DD702FF">
        <w:tblPrEx>
          <w:tblCellMar>
            <w:top w:w="0" w:type="dxa"/>
            <w:left w:w="108" w:type="dxa"/>
            <w:bottom w:w="0" w:type="dxa"/>
            <w:right w:w="108" w:type="dxa"/>
          </w:tblCellMar>
        </w:tblPrEx>
        <w:trPr>
          <w:trHeight w:val="712" w:hRule="atLeast"/>
          <w:jc w:val="center"/>
        </w:trPr>
        <w:tc>
          <w:tcPr>
            <w:tcW w:w="671" w:type="dxa"/>
            <w:vMerge w:val="continue"/>
            <w:tcBorders>
              <w:top w:val="single" w:color="auto" w:sz="8" w:space="0"/>
              <w:left w:val="single" w:color="auto" w:sz="8" w:space="0"/>
              <w:bottom w:val="single" w:color="auto" w:sz="8" w:space="0"/>
              <w:right w:val="single" w:color="auto" w:sz="8" w:space="0"/>
            </w:tcBorders>
            <w:vAlign w:val="center"/>
          </w:tcPr>
          <w:p w14:paraId="2282070A">
            <w:pPr>
              <w:widowControl/>
              <w:jc w:val="center"/>
              <w:rPr>
                <w:rFonts w:ascii="仿宋" w:hAnsi="仿宋" w:eastAsia="仿宋" w:cs="仿宋"/>
                <w:kern w:val="0"/>
                <w:sz w:val="24"/>
              </w:rPr>
            </w:pPr>
          </w:p>
        </w:tc>
        <w:tc>
          <w:tcPr>
            <w:tcW w:w="604" w:type="dxa"/>
            <w:tcBorders>
              <w:top w:val="single" w:color="auto" w:sz="8" w:space="0"/>
              <w:left w:val="single" w:color="auto" w:sz="8" w:space="0"/>
              <w:bottom w:val="single" w:color="auto" w:sz="8" w:space="0"/>
              <w:right w:val="single" w:color="auto" w:sz="8" w:space="0"/>
            </w:tcBorders>
            <w:vAlign w:val="center"/>
          </w:tcPr>
          <w:p w14:paraId="6D40135B">
            <w:pPr>
              <w:jc w:val="center"/>
              <w:rPr>
                <w:rFonts w:ascii="仿宋" w:hAnsi="仿宋" w:eastAsia="仿宋" w:cs="仿宋"/>
                <w:kern w:val="0"/>
                <w:sz w:val="22"/>
              </w:rPr>
            </w:pPr>
            <w:r>
              <w:rPr>
                <w:rFonts w:ascii="仿宋" w:hAnsi="仿宋" w:eastAsia="仿宋" w:cs="仿宋"/>
                <w:kern w:val="0"/>
                <w:sz w:val="22"/>
              </w:rPr>
              <w:t>3</w:t>
            </w:r>
          </w:p>
        </w:tc>
        <w:tc>
          <w:tcPr>
            <w:tcW w:w="5936" w:type="dxa"/>
            <w:tcBorders>
              <w:top w:val="single" w:color="auto" w:sz="8" w:space="0"/>
              <w:left w:val="single" w:color="auto" w:sz="8" w:space="0"/>
              <w:bottom w:val="single" w:color="auto" w:sz="8" w:space="0"/>
              <w:right w:val="single" w:color="auto" w:sz="8" w:space="0"/>
            </w:tcBorders>
            <w:vAlign w:val="center"/>
          </w:tcPr>
          <w:p w14:paraId="4301742A">
            <w:pPr>
              <w:jc w:val="left"/>
              <w:rPr>
                <w:rFonts w:ascii="仿宋" w:hAnsi="仿宋" w:eastAsia="仿宋" w:cs="仿宋"/>
                <w:sz w:val="24"/>
              </w:rPr>
            </w:pPr>
            <w:r>
              <w:rPr>
                <w:rFonts w:hint="eastAsia" w:ascii="仿宋" w:hAnsi="仿宋" w:eastAsia="仿宋" w:cs="仿宋"/>
                <w:sz w:val="24"/>
                <w:lang w:val="zh-CN"/>
              </w:rPr>
              <w:t>供应商人具有质量管理体系认证、环境管理体系认证证书、职业健康安全管理体系认证证书，每一项得</w:t>
            </w:r>
            <w:r>
              <w:rPr>
                <w:rFonts w:ascii="仿宋" w:hAnsi="仿宋" w:eastAsia="仿宋" w:cs="仿宋"/>
                <w:sz w:val="24"/>
                <w:lang w:val="zh-CN"/>
              </w:rPr>
              <w:t xml:space="preserve"> 1 </w:t>
            </w:r>
            <w:r>
              <w:rPr>
                <w:rFonts w:hint="eastAsia" w:ascii="仿宋" w:hAnsi="仿宋" w:eastAsia="仿宋" w:cs="仿宋"/>
                <w:sz w:val="24"/>
                <w:lang w:val="zh-CN"/>
              </w:rPr>
              <w:t>分，最高得</w:t>
            </w:r>
            <w:r>
              <w:rPr>
                <w:rFonts w:ascii="仿宋" w:hAnsi="仿宋" w:eastAsia="仿宋" w:cs="仿宋"/>
                <w:sz w:val="24"/>
                <w:lang w:val="zh-CN"/>
              </w:rPr>
              <w:t xml:space="preserve"> 3 </w:t>
            </w:r>
            <w:r>
              <w:rPr>
                <w:rFonts w:hint="eastAsia" w:ascii="仿宋" w:hAnsi="仿宋" w:eastAsia="仿宋" w:cs="仿宋"/>
                <w:sz w:val="24"/>
                <w:lang w:val="zh-CN"/>
              </w:rPr>
              <w:t>分，没有的不得分。（证书须在有效期内，响应文件中提供证书复印件，并加盖供应商公章）。</w:t>
            </w:r>
          </w:p>
        </w:tc>
        <w:tc>
          <w:tcPr>
            <w:tcW w:w="868" w:type="dxa"/>
            <w:tcBorders>
              <w:top w:val="single" w:color="auto" w:sz="8" w:space="0"/>
              <w:left w:val="single" w:color="auto" w:sz="8" w:space="0"/>
              <w:bottom w:val="single" w:color="auto" w:sz="8" w:space="0"/>
              <w:right w:val="single" w:color="auto" w:sz="8" w:space="0"/>
            </w:tcBorders>
            <w:vAlign w:val="center"/>
          </w:tcPr>
          <w:p w14:paraId="51B6BFBB">
            <w:pPr>
              <w:jc w:val="center"/>
              <w:rPr>
                <w:rFonts w:ascii="仿宋" w:hAnsi="仿宋" w:eastAsia="仿宋" w:cs="仿宋"/>
                <w:kern w:val="0"/>
                <w:sz w:val="24"/>
              </w:rPr>
            </w:pPr>
            <w:r>
              <w:rPr>
                <w:rFonts w:ascii="仿宋" w:hAnsi="仿宋" w:eastAsia="仿宋" w:cs="仿宋"/>
                <w:sz w:val="24"/>
              </w:rPr>
              <w:t>3</w:t>
            </w:r>
          </w:p>
        </w:tc>
        <w:tc>
          <w:tcPr>
            <w:tcW w:w="946" w:type="dxa"/>
            <w:tcBorders>
              <w:top w:val="single" w:color="auto" w:sz="8" w:space="0"/>
              <w:left w:val="single" w:color="auto" w:sz="8" w:space="0"/>
              <w:bottom w:val="single" w:color="auto" w:sz="8" w:space="0"/>
              <w:right w:val="single" w:color="auto" w:sz="8" w:space="0"/>
            </w:tcBorders>
            <w:vAlign w:val="center"/>
          </w:tcPr>
          <w:p w14:paraId="3C75C5B3">
            <w:pPr>
              <w:jc w:val="center"/>
              <w:rPr>
                <w:rFonts w:ascii="仿宋" w:hAnsi="仿宋" w:eastAsia="仿宋" w:cs="仿宋"/>
                <w:kern w:val="0"/>
                <w:sz w:val="24"/>
              </w:rPr>
            </w:pPr>
            <w:r>
              <w:rPr>
                <w:rFonts w:hint="eastAsia" w:ascii="仿宋" w:hAnsi="仿宋" w:eastAsia="仿宋" w:cs="仿宋"/>
                <w:sz w:val="24"/>
              </w:rPr>
              <w:t>客观分</w:t>
            </w:r>
          </w:p>
        </w:tc>
      </w:tr>
    </w:tbl>
    <w:p w14:paraId="724E13A4">
      <w:pPr>
        <w:widowControl/>
        <w:spacing w:line="360" w:lineRule="auto"/>
        <w:rPr>
          <w:rFonts w:ascii="仿宋" w:hAnsi="仿宋" w:eastAsia="仿宋" w:cs="仿宋"/>
          <w:sz w:val="20"/>
          <w:szCs w:val="20"/>
        </w:rPr>
      </w:pPr>
    </w:p>
    <w:p w14:paraId="19822A51">
      <w:pPr>
        <w:widowControl/>
        <w:spacing w:line="360" w:lineRule="auto"/>
        <w:rPr>
          <w:rFonts w:ascii="仿宋" w:hAnsi="仿宋" w:eastAsia="仿宋" w:cs="仿宋"/>
          <w:sz w:val="24"/>
        </w:rPr>
      </w:pPr>
      <w:r>
        <w:rPr>
          <w:rFonts w:hint="eastAsia" w:ascii="仿宋" w:hAnsi="仿宋" w:eastAsia="仿宋" w:cs="仿宋"/>
          <w:sz w:val="24"/>
        </w:rPr>
        <w:t>技术和服务方案（</w:t>
      </w:r>
      <w:r>
        <w:rPr>
          <w:rFonts w:ascii="仿宋" w:hAnsi="仿宋" w:eastAsia="仿宋" w:cs="仿宋"/>
          <w:sz w:val="24"/>
        </w:rPr>
        <w:t>77</w:t>
      </w:r>
      <w:r>
        <w:rPr>
          <w:rFonts w:hint="eastAsia" w:ascii="仿宋" w:hAnsi="仿宋" w:eastAsia="仿宋" w:cs="仿宋"/>
          <w:sz w:val="24"/>
        </w:rPr>
        <w:t>分）</w:t>
      </w:r>
    </w:p>
    <w:tbl>
      <w:tblPr>
        <w:tblStyle w:val="60"/>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559"/>
        <w:gridCol w:w="1932"/>
        <w:gridCol w:w="812"/>
        <w:gridCol w:w="3244"/>
        <w:gridCol w:w="840"/>
        <w:gridCol w:w="943"/>
      </w:tblGrid>
      <w:tr w14:paraId="50E1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87" w:type="dxa"/>
            <w:noWrap/>
            <w:vAlign w:val="center"/>
          </w:tcPr>
          <w:p w14:paraId="6224E914">
            <w:pPr>
              <w:jc w:val="center"/>
              <w:rPr>
                <w:rFonts w:ascii="仿宋" w:hAnsi="仿宋" w:eastAsia="仿宋" w:cs="仿宋"/>
                <w:sz w:val="24"/>
              </w:rPr>
            </w:pPr>
            <w:r>
              <w:rPr>
                <w:rFonts w:hint="eastAsia" w:ascii="仿宋" w:hAnsi="仿宋" w:eastAsia="仿宋" w:cs="仿宋"/>
                <w:sz w:val="24"/>
              </w:rPr>
              <w:t>序号</w:t>
            </w:r>
          </w:p>
        </w:tc>
        <w:tc>
          <w:tcPr>
            <w:tcW w:w="6547" w:type="dxa"/>
            <w:gridSpan w:val="4"/>
            <w:noWrap/>
            <w:vAlign w:val="center"/>
          </w:tcPr>
          <w:p w14:paraId="02B6A151">
            <w:pPr>
              <w:jc w:val="center"/>
              <w:rPr>
                <w:rFonts w:ascii="仿宋" w:hAnsi="仿宋" w:eastAsia="仿宋" w:cs="仿宋"/>
                <w:sz w:val="24"/>
              </w:rPr>
            </w:pPr>
            <w:r>
              <w:rPr>
                <w:rFonts w:hint="eastAsia" w:ascii="仿宋" w:hAnsi="仿宋" w:eastAsia="仿宋" w:cs="仿宋"/>
                <w:sz w:val="24"/>
              </w:rPr>
              <w:t>评分内容和标准</w:t>
            </w:r>
          </w:p>
        </w:tc>
        <w:tc>
          <w:tcPr>
            <w:tcW w:w="840" w:type="dxa"/>
            <w:noWrap/>
            <w:vAlign w:val="center"/>
          </w:tcPr>
          <w:p w14:paraId="536D9C5F">
            <w:pPr>
              <w:jc w:val="center"/>
              <w:rPr>
                <w:rFonts w:ascii="仿宋" w:hAnsi="仿宋" w:eastAsia="仿宋" w:cs="仿宋"/>
                <w:sz w:val="24"/>
              </w:rPr>
            </w:pPr>
            <w:r>
              <w:rPr>
                <w:rFonts w:hint="eastAsia" w:ascii="仿宋" w:hAnsi="仿宋" w:eastAsia="仿宋" w:cs="仿宋"/>
                <w:sz w:val="24"/>
              </w:rPr>
              <w:t>权重</w:t>
            </w:r>
          </w:p>
        </w:tc>
        <w:tc>
          <w:tcPr>
            <w:tcW w:w="943" w:type="dxa"/>
            <w:noWrap/>
            <w:vAlign w:val="center"/>
          </w:tcPr>
          <w:p w14:paraId="168F80A4">
            <w:pPr>
              <w:jc w:val="center"/>
              <w:rPr>
                <w:rFonts w:ascii="仿宋" w:hAnsi="仿宋" w:eastAsia="仿宋" w:cs="仿宋"/>
                <w:sz w:val="24"/>
              </w:rPr>
            </w:pPr>
            <w:r>
              <w:rPr>
                <w:rFonts w:hint="eastAsia" w:ascii="仿宋" w:hAnsi="仿宋" w:eastAsia="仿宋" w:cs="仿宋"/>
                <w:sz w:val="24"/>
              </w:rPr>
              <w:t>主</w:t>
            </w:r>
          </w:p>
          <w:p w14:paraId="3A5B6FAC">
            <w:pPr>
              <w:jc w:val="center"/>
              <w:rPr>
                <w:rFonts w:ascii="仿宋" w:hAnsi="仿宋" w:eastAsia="仿宋" w:cs="仿宋"/>
                <w:sz w:val="24"/>
              </w:rPr>
            </w:pPr>
            <w:r>
              <w:rPr>
                <w:rFonts w:hint="eastAsia" w:ascii="仿宋" w:hAnsi="仿宋" w:eastAsia="仿宋" w:cs="仿宋"/>
                <w:sz w:val="24"/>
              </w:rPr>
              <w:t>客观分</w:t>
            </w:r>
          </w:p>
        </w:tc>
      </w:tr>
      <w:tr w14:paraId="627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7" w:type="dxa"/>
            <w:vMerge w:val="restart"/>
            <w:noWrap/>
            <w:vAlign w:val="center"/>
          </w:tcPr>
          <w:p w14:paraId="349C051C">
            <w:pPr>
              <w:jc w:val="center"/>
              <w:rPr>
                <w:rFonts w:ascii="仿宋" w:hAnsi="仿宋" w:eastAsia="仿宋" w:cs="仿宋"/>
                <w:sz w:val="24"/>
              </w:rPr>
            </w:pPr>
            <w:r>
              <w:rPr>
                <w:rFonts w:hint="eastAsia" w:ascii="仿宋" w:hAnsi="仿宋" w:eastAsia="仿宋" w:cs="仿宋"/>
                <w:kern w:val="0"/>
                <w:sz w:val="24"/>
              </w:rPr>
              <w:t>二、响应方案等整体情况（</w:t>
            </w:r>
            <w:r>
              <w:rPr>
                <w:rFonts w:ascii="仿宋" w:hAnsi="仿宋" w:eastAsia="仿宋" w:cs="仿宋"/>
                <w:kern w:val="0"/>
                <w:sz w:val="24"/>
              </w:rPr>
              <w:t>77</w:t>
            </w:r>
            <w:r>
              <w:rPr>
                <w:rFonts w:hint="eastAsia" w:ascii="仿宋" w:hAnsi="仿宋" w:eastAsia="仿宋" w:cs="仿宋"/>
                <w:kern w:val="0"/>
                <w:sz w:val="24"/>
              </w:rPr>
              <w:t>分）</w:t>
            </w:r>
          </w:p>
        </w:tc>
        <w:tc>
          <w:tcPr>
            <w:tcW w:w="559" w:type="dxa"/>
            <w:vMerge w:val="restart"/>
            <w:noWrap/>
            <w:vAlign w:val="center"/>
          </w:tcPr>
          <w:p w14:paraId="727C26CD">
            <w:pPr>
              <w:jc w:val="center"/>
              <w:rPr>
                <w:rFonts w:ascii="仿宋" w:hAnsi="仿宋" w:eastAsia="仿宋" w:cs="仿宋"/>
                <w:sz w:val="24"/>
              </w:rPr>
            </w:pPr>
            <w:r>
              <w:rPr>
                <w:rFonts w:ascii="仿宋" w:hAnsi="仿宋" w:eastAsia="仿宋" w:cs="仿宋"/>
                <w:sz w:val="24"/>
              </w:rPr>
              <w:t>4</w:t>
            </w:r>
          </w:p>
        </w:tc>
        <w:tc>
          <w:tcPr>
            <w:tcW w:w="2744" w:type="dxa"/>
            <w:gridSpan w:val="2"/>
            <w:vMerge w:val="restart"/>
            <w:noWrap/>
            <w:vAlign w:val="center"/>
          </w:tcPr>
          <w:p w14:paraId="31B62093">
            <w:pPr>
              <w:jc w:val="left"/>
              <w:rPr>
                <w:rFonts w:ascii="仿宋" w:hAnsi="仿宋" w:eastAsia="仿宋" w:cs="仿宋"/>
                <w:sz w:val="24"/>
                <w:lang w:val="zh-CN"/>
              </w:rPr>
            </w:pPr>
            <w:r>
              <w:rPr>
                <w:rFonts w:hint="eastAsia" w:ascii="仿宋" w:hAnsi="仿宋" w:eastAsia="仿宋" w:cs="仿宋"/>
                <w:sz w:val="24"/>
                <w:lang w:val="zh-CN"/>
              </w:rPr>
              <w:t>响应方案的合理性、科学性、全面性（根据对响应项目的理解程度、总体设计、组织实施、独到优势等情况综合评定）</w:t>
            </w:r>
          </w:p>
        </w:tc>
        <w:tc>
          <w:tcPr>
            <w:tcW w:w="3244" w:type="dxa"/>
            <w:noWrap/>
            <w:vAlign w:val="center"/>
          </w:tcPr>
          <w:p w14:paraId="70A06636">
            <w:pPr>
              <w:widowControl/>
              <w:rPr>
                <w:rFonts w:ascii="仿宋" w:hAnsi="仿宋" w:eastAsia="仿宋" w:cs="仿宋"/>
                <w:sz w:val="24"/>
              </w:rPr>
            </w:pPr>
            <w:r>
              <w:rPr>
                <w:rFonts w:hint="eastAsia" w:ascii="仿宋" w:hAnsi="仿宋" w:eastAsia="仿宋" w:cs="仿宋"/>
                <w:sz w:val="24"/>
                <w:lang w:val="zh-CN"/>
              </w:rPr>
              <w:t>详细提供疗休养整体方案：包括行程线路策划等方案以及对本次疗休养主题的吻合程度综合评定。（</w:t>
            </w:r>
            <w:r>
              <w:rPr>
                <w:rFonts w:ascii="仿宋" w:hAnsi="仿宋" w:eastAsia="仿宋" w:cs="仿宋"/>
                <w:sz w:val="24"/>
              </w:rPr>
              <w:t>1-8</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43F3307E">
            <w:pPr>
              <w:jc w:val="center"/>
              <w:rPr>
                <w:rFonts w:ascii="仿宋" w:hAnsi="仿宋" w:eastAsia="仿宋" w:cs="仿宋"/>
                <w:sz w:val="24"/>
                <w:lang w:val="zh-CN"/>
              </w:rPr>
            </w:pPr>
            <w:r>
              <w:rPr>
                <w:rFonts w:ascii="仿宋" w:hAnsi="仿宋" w:eastAsia="仿宋" w:cs="仿宋"/>
                <w:sz w:val="24"/>
              </w:rPr>
              <w:t>8</w:t>
            </w:r>
          </w:p>
        </w:tc>
        <w:tc>
          <w:tcPr>
            <w:tcW w:w="943" w:type="dxa"/>
            <w:noWrap/>
            <w:vAlign w:val="center"/>
          </w:tcPr>
          <w:p w14:paraId="65806F2C">
            <w:pPr>
              <w:jc w:val="left"/>
              <w:rPr>
                <w:rFonts w:ascii="仿宋" w:hAnsi="仿宋" w:eastAsia="仿宋" w:cs="仿宋"/>
                <w:sz w:val="24"/>
                <w:lang w:val="zh-CN"/>
              </w:rPr>
            </w:pPr>
            <w:r>
              <w:rPr>
                <w:rFonts w:hint="eastAsia" w:ascii="仿宋" w:hAnsi="仿宋" w:eastAsia="仿宋" w:cs="仿宋"/>
                <w:sz w:val="24"/>
                <w:lang w:val="zh-CN"/>
              </w:rPr>
              <w:t>主观分</w:t>
            </w:r>
          </w:p>
          <w:p w14:paraId="0BF122C3">
            <w:pPr>
              <w:jc w:val="left"/>
              <w:rPr>
                <w:rFonts w:ascii="仿宋" w:hAnsi="仿宋" w:eastAsia="仿宋" w:cs="仿宋"/>
                <w:sz w:val="24"/>
                <w:lang w:val="zh-CN"/>
              </w:rPr>
            </w:pPr>
          </w:p>
        </w:tc>
      </w:tr>
      <w:tr w14:paraId="05FC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7" w:type="dxa"/>
            <w:vMerge w:val="continue"/>
            <w:noWrap/>
            <w:vAlign w:val="center"/>
          </w:tcPr>
          <w:p w14:paraId="42FD2239">
            <w:pPr>
              <w:jc w:val="center"/>
              <w:rPr>
                <w:rFonts w:ascii="仿宋" w:hAnsi="仿宋" w:eastAsia="仿宋" w:cs="仿宋"/>
                <w:kern w:val="0"/>
                <w:sz w:val="24"/>
              </w:rPr>
            </w:pPr>
          </w:p>
        </w:tc>
        <w:tc>
          <w:tcPr>
            <w:tcW w:w="559" w:type="dxa"/>
            <w:vMerge w:val="continue"/>
            <w:noWrap/>
            <w:vAlign w:val="center"/>
          </w:tcPr>
          <w:p w14:paraId="01FDED0D">
            <w:pPr>
              <w:jc w:val="center"/>
              <w:rPr>
                <w:rFonts w:ascii="仿宋" w:hAnsi="仿宋" w:eastAsia="仿宋" w:cs="仿宋"/>
                <w:sz w:val="24"/>
              </w:rPr>
            </w:pPr>
          </w:p>
        </w:tc>
        <w:tc>
          <w:tcPr>
            <w:tcW w:w="2744" w:type="dxa"/>
            <w:gridSpan w:val="2"/>
            <w:vMerge w:val="continue"/>
            <w:noWrap/>
            <w:vAlign w:val="center"/>
          </w:tcPr>
          <w:p w14:paraId="6B3F5732">
            <w:pPr>
              <w:jc w:val="left"/>
              <w:rPr>
                <w:rFonts w:ascii="仿宋" w:hAnsi="仿宋" w:eastAsia="仿宋" w:cs="仿宋"/>
                <w:sz w:val="24"/>
                <w:lang w:val="zh-CN"/>
              </w:rPr>
            </w:pPr>
          </w:p>
        </w:tc>
        <w:tc>
          <w:tcPr>
            <w:tcW w:w="3244" w:type="dxa"/>
            <w:noWrap/>
            <w:vAlign w:val="center"/>
          </w:tcPr>
          <w:p w14:paraId="231ABC90">
            <w:pPr>
              <w:widowControl/>
              <w:rPr>
                <w:rFonts w:ascii="仿宋" w:hAnsi="仿宋" w:eastAsia="仿宋" w:cs="仿宋"/>
                <w:sz w:val="24"/>
                <w:lang w:val="zh-CN"/>
              </w:rPr>
            </w:pPr>
            <w:r>
              <w:rPr>
                <w:rFonts w:hint="eastAsia" w:ascii="仿宋" w:hAnsi="仿宋" w:eastAsia="仿宋" w:cs="仿宋"/>
                <w:sz w:val="24"/>
                <w:lang w:val="zh-CN"/>
              </w:rPr>
              <w:t>餐饮优化服务：餐饮承诺</w:t>
            </w:r>
            <w:r>
              <w:rPr>
                <w:rFonts w:hint="eastAsia" w:ascii="仿宋" w:hAnsi="仿宋" w:eastAsia="仿宋" w:cs="仿宋"/>
                <w:sz w:val="24"/>
              </w:rPr>
              <w:t>采购</w:t>
            </w:r>
            <w:r>
              <w:rPr>
                <w:rFonts w:hint="eastAsia" w:ascii="仿宋" w:hAnsi="仿宋" w:eastAsia="仿宋" w:cs="仿宋"/>
                <w:sz w:val="24"/>
                <w:lang w:val="zh-CN"/>
              </w:rPr>
              <w:t>人餐标的费用标准得</w:t>
            </w:r>
            <w:r>
              <w:rPr>
                <w:rFonts w:ascii="仿宋" w:hAnsi="仿宋" w:eastAsia="仿宋" w:cs="仿宋"/>
                <w:sz w:val="24"/>
              </w:rPr>
              <w:t>4</w:t>
            </w:r>
            <w:r>
              <w:rPr>
                <w:rFonts w:hint="eastAsia" w:ascii="仿宋" w:hAnsi="仿宋" w:eastAsia="仿宋" w:cs="仿宋"/>
                <w:sz w:val="24"/>
                <w:lang w:val="zh-CN"/>
              </w:rPr>
              <w:t>分；</w:t>
            </w:r>
          </w:p>
          <w:p w14:paraId="7533E40D">
            <w:pPr>
              <w:widowControl/>
              <w:rPr>
                <w:rFonts w:ascii="仿宋" w:hAnsi="仿宋" w:eastAsia="仿宋" w:cs="仿宋"/>
                <w:sz w:val="24"/>
                <w:lang w:val="zh-CN"/>
              </w:rPr>
            </w:pPr>
            <w:r>
              <w:rPr>
                <w:rFonts w:hint="eastAsia" w:ascii="仿宋" w:hAnsi="仿宋" w:eastAsia="仿宋" w:cs="仿宋"/>
                <w:sz w:val="24"/>
                <w:lang w:val="zh-CN"/>
              </w:rPr>
              <w:t>比</w:t>
            </w:r>
            <w:r>
              <w:rPr>
                <w:rFonts w:hint="eastAsia" w:ascii="仿宋" w:hAnsi="仿宋" w:eastAsia="仿宋" w:cs="仿宋"/>
                <w:sz w:val="24"/>
              </w:rPr>
              <w:t>采购需求</w:t>
            </w:r>
            <w:r>
              <w:rPr>
                <w:rFonts w:hint="eastAsia" w:ascii="仿宋" w:hAnsi="仿宋" w:eastAsia="仿宋" w:cs="仿宋"/>
                <w:sz w:val="24"/>
                <w:lang w:val="zh-CN"/>
              </w:rPr>
              <w:t>更好的，每人每天的餐标提高</w:t>
            </w:r>
            <w:r>
              <w:rPr>
                <w:rFonts w:ascii="仿宋" w:hAnsi="仿宋" w:eastAsia="仿宋" w:cs="仿宋"/>
                <w:sz w:val="24"/>
                <w:lang w:val="zh-CN"/>
              </w:rPr>
              <w:t>10</w:t>
            </w:r>
            <w:r>
              <w:rPr>
                <w:rFonts w:hint="eastAsia" w:ascii="仿宋" w:hAnsi="仿宋" w:eastAsia="仿宋" w:cs="仿宋"/>
                <w:sz w:val="24"/>
                <w:lang w:val="zh-CN"/>
              </w:rPr>
              <w:t>元得</w:t>
            </w:r>
            <w:r>
              <w:rPr>
                <w:rFonts w:ascii="仿宋" w:hAnsi="仿宋" w:eastAsia="仿宋" w:cs="仿宋"/>
                <w:sz w:val="24"/>
              </w:rPr>
              <w:t>2</w:t>
            </w:r>
            <w:r>
              <w:rPr>
                <w:rFonts w:hint="eastAsia" w:ascii="仿宋" w:hAnsi="仿宋" w:eastAsia="仿宋" w:cs="仿宋"/>
                <w:sz w:val="24"/>
                <w:lang w:val="zh-CN"/>
              </w:rPr>
              <w:t>分，最高加</w:t>
            </w:r>
            <w:r>
              <w:rPr>
                <w:rFonts w:ascii="仿宋" w:hAnsi="仿宋" w:eastAsia="仿宋" w:cs="仿宋"/>
                <w:sz w:val="24"/>
              </w:rPr>
              <w:t>4</w:t>
            </w:r>
            <w:r>
              <w:rPr>
                <w:rFonts w:hint="eastAsia" w:ascii="仿宋" w:hAnsi="仿宋" w:eastAsia="仿宋" w:cs="仿宋"/>
                <w:sz w:val="24"/>
                <w:lang w:val="zh-CN"/>
              </w:rPr>
              <w:t>分。</w:t>
            </w:r>
          </w:p>
        </w:tc>
        <w:tc>
          <w:tcPr>
            <w:tcW w:w="840" w:type="dxa"/>
            <w:noWrap/>
            <w:vAlign w:val="center"/>
          </w:tcPr>
          <w:p w14:paraId="181E9850">
            <w:pPr>
              <w:jc w:val="center"/>
              <w:rPr>
                <w:rFonts w:ascii="仿宋" w:hAnsi="仿宋" w:eastAsia="仿宋" w:cs="仿宋"/>
                <w:sz w:val="24"/>
              </w:rPr>
            </w:pPr>
            <w:r>
              <w:rPr>
                <w:rFonts w:ascii="仿宋" w:hAnsi="仿宋" w:eastAsia="仿宋" w:cs="仿宋"/>
                <w:sz w:val="24"/>
              </w:rPr>
              <w:t>8</w:t>
            </w:r>
          </w:p>
        </w:tc>
        <w:tc>
          <w:tcPr>
            <w:tcW w:w="943" w:type="dxa"/>
            <w:noWrap/>
            <w:vAlign w:val="center"/>
          </w:tcPr>
          <w:p w14:paraId="2FF95B61">
            <w:pPr>
              <w:jc w:val="left"/>
              <w:rPr>
                <w:rFonts w:ascii="仿宋" w:hAnsi="仿宋" w:eastAsia="仿宋" w:cs="仿宋"/>
                <w:sz w:val="24"/>
                <w:lang w:val="zh-CN"/>
              </w:rPr>
            </w:pPr>
            <w:r>
              <w:rPr>
                <w:rFonts w:hint="eastAsia" w:ascii="仿宋" w:hAnsi="仿宋" w:eastAsia="仿宋" w:cs="仿宋"/>
                <w:sz w:val="24"/>
                <w:lang w:val="zh-CN"/>
              </w:rPr>
              <w:t>主观分</w:t>
            </w:r>
          </w:p>
        </w:tc>
      </w:tr>
      <w:tr w14:paraId="1BAD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7" w:type="dxa"/>
            <w:vMerge w:val="continue"/>
            <w:noWrap/>
            <w:vAlign w:val="center"/>
          </w:tcPr>
          <w:p w14:paraId="73F51BE4">
            <w:pPr>
              <w:jc w:val="center"/>
              <w:rPr>
                <w:rFonts w:ascii="仿宋" w:hAnsi="仿宋" w:eastAsia="仿宋" w:cs="仿宋"/>
                <w:kern w:val="0"/>
                <w:sz w:val="24"/>
              </w:rPr>
            </w:pPr>
          </w:p>
        </w:tc>
        <w:tc>
          <w:tcPr>
            <w:tcW w:w="559" w:type="dxa"/>
            <w:vMerge w:val="continue"/>
            <w:noWrap/>
            <w:vAlign w:val="center"/>
          </w:tcPr>
          <w:p w14:paraId="4E030402">
            <w:pPr>
              <w:jc w:val="center"/>
              <w:rPr>
                <w:rFonts w:ascii="仿宋" w:hAnsi="仿宋" w:eastAsia="仿宋" w:cs="仿宋"/>
                <w:sz w:val="24"/>
              </w:rPr>
            </w:pPr>
          </w:p>
        </w:tc>
        <w:tc>
          <w:tcPr>
            <w:tcW w:w="2744" w:type="dxa"/>
            <w:gridSpan w:val="2"/>
            <w:vMerge w:val="continue"/>
            <w:noWrap/>
            <w:vAlign w:val="center"/>
          </w:tcPr>
          <w:p w14:paraId="3C7BD039">
            <w:pPr>
              <w:jc w:val="left"/>
              <w:rPr>
                <w:rFonts w:ascii="仿宋" w:hAnsi="仿宋" w:eastAsia="仿宋" w:cs="仿宋"/>
                <w:sz w:val="24"/>
                <w:lang w:val="zh-CN"/>
              </w:rPr>
            </w:pPr>
          </w:p>
        </w:tc>
        <w:tc>
          <w:tcPr>
            <w:tcW w:w="3244" w:type="dxa"/>
            <w:noWrap/>
            <w:vAlign w:val="center"/>
          </w:tcPr>
          <w:p w14:paraId="533924E5">
            <w:pPr>
              <w:widowControl/>
              <w:rPr>
                <w:rFonts w:ascii="仿宋" w:hAnsi="仿宋" w:eastAsia="仿宋" w:cs="仿宋"/>
                <w:sz w:val="24"/>
                <w:lang w:val="zh-CN"/>
              </w:rPr>
            </w:pPr>
            <w:r>
              <w:rPr>
                <w:rFonts w:hint="eastAsia" w:ascii="仿宋" w:hAnsi="仿宋" w:eastAsia="仿宋" w:cs="仿宋"/>
                <w:sz w:val="24"/>
                <w:lang w:val="zh-CN"/>
              </w:rPr>
              <w:t>住宿优化服务：根据供应商提供的住宿条件承诺情况，综合评定。（</w:t>
            </w:r>
            <w:r>
              <w:rPr>
                <w:rFonts w:ascii="仿宋" w:hAnsi="仿宋" w:eastAsia="仿宋" w:cs="仿宋"/>
                <w:sz w:val="24"/>
              </w:rPr>
              <w:t>1-8</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0EFE06A9">
            <w:pPr>
              <w:jc w:val="center"/>
              <w:rPr>
                <w:rFonts w:ascii="仿宋" w:hAnsi="仿宋" w:eastAsia="仿宋" w:cs="仿宋"/>
                <w:sz w:val="24"/>
              </w:rPr>
            </w:pPr>
            <w:r>
              <w:rPr>
                <w:rFonts w:ascii="仿宋" w:hAnsi="仿宋" w:eastAsia="仿宋" w:cs="仿宋"/>
                <w:sz w:val="24"/>
              </w:rPr>
              <w:t>8</w:t>
            </w:r>
          </w:p>
        </w:tc>
        <w:tc>
          <w:tcPr>
            <w:tcW w:w="943" w:type="dxa"/>
            <w:noWrap/>
            <w:vAlign w:val="center"/>
          </w:tcPr>
          <w:p w14:paraId="547EA8C0">
            <w:pPr>
              <w:jc w:val="left"/>
              <w:rPr>
                <w:rFonts w:ascii="仿宋" w:hAnsi="仿宋" w:eastAsia="仿宋" w:cs="仿宋"/>
                <w:sz w:val="24"/>
                <w:lang w:val="zh-CN"/>
              </w:rPr>
            </w:pPr>
            <w:r>
              <w:rPr>
                <w:rFonts w:hint="eastAsia" w:ascii="仿宋" w:hAnsi="仿宋" w:eastAsia="仿宋" w:cs="仿宋"/>
                <w:sz w:val="24"/>
                <w:lang w:val="zh-CN"/>
              </w:rPr>
              <w:t>主观分</w:t>
            </w:r>
          </w:p>
        </w:tc>
      </w:tr>
      <w:tr w14:paraId="6791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87" w:type="dxa"/>
            <w:vMerge w:val="continue"/>
            <w:noWrap/>
            <w:vAlign w:val="center"/>
          </w:tcPr>
          <w:p w14:paraId="5C4106F3">
            <w:pPr>
              <w:jc w:val="center"/>
              <w:rPr>
                <w:rFonts w:ascii="仿宋" w:hAnsi="仿宋" w:eastAsia="仿宋" w:cs="仿宋"/>
                <w:sz w:val="24"/>
              </w:rPr>
            </w:pPr>
          </w:p>
        </w:tc>
        <w:tc>
          <w:tcPr>
            <w:tcW w:w="559" w:type="dxa"/>
            <w:noWrap/>
            <w:vAlign w:val="center"/>
          </w:tcPr>
          <w:p w14:paraId="0C845416">
            <w:pPr>
              <w:jc w:val="center"/>
              <w:rPr>
                <w:rFonts w:ascii="仿宋" w:hAnsi="仿宋" w:eastAsia="仿宋" w:cs="仿宋"/>
                <w:sz w:val="24"/>
              </w:rPr>
            </w:pPr>
            <w:r>
              <w:rPr>
                <w:rFonts w:ascii="仿宋" w:hAnsi="仿宋" w:eastAsia="仿宋" w:cs="仿宋"/>
                <w:sz w:val="24"/>
              </w:rPr>
              <w:t>5</w:t>
            </w:r>
          </w:p>
        </w:tc>
        <w:tc>
          <w:tcPr>
            <w:tcW w:w="2744" w:type="dxa"/>
            <w:gridSpan w:val="2"/>
            <w:noWrap/>
            <w:vAlign w:val="center"/>
          </w:tcPr>
          <w:p w14:paraId="38A50DC5">
            <w:pPr>
              <w:jc w:val="left"/>
              <w:rPr>
                <w:rFonts w:ascii="仿宋" w:hAnsi="仿宋" w:eastAsia="仿宋" w:cs="仿宋"/>
                <w:sz w:val="24"/>
                <w:lang w:val="zh-CN"/>
              </w:rPr>
            </w:pPr>
            <w:r>
              <w:rPr>
                <w:rFonts w:hint="eastAsia" w:ascii="仿宋" w:hAnsi="仿宋" w:eastAsia="仿宋" w:cs="仿宋"/>
                <w:sz w:val="24"/>
                <w:lang w:val="zh-CN"/>
              </w:rPr>
              <w:t>响应方案中提供或使用主要设备的优劣综合评定</w:t>
            </w:r>
          </w:p>
        </w:tc>
        <w:tc>
          <w:tcPr>
            <w:tcW w:w="3244" w:type="dxa"/>
            <w:noWrap/>
            <w:vAlign w:val="center"/>
          </w:tcPr>
          <w:p w14:paraId="2D1F5F47">
            <w:pPr>
              <w:jc w:val="left"/>
              <w:rPr>
                <w:rFonts w:ascii="仿宋" w:hAnsi="仿宋" w:eastAsia="仿宋" w:cs="仿宋"/>
                <w:sz w:val="24"/>
                <w:lang w:val="zh-CN"/>
              </w:rPr>
            </w:pPr>
            <w:r>
              <w:rPr>
                <w:rFonts w:hint="eastAsia" w:ascii="仿宋" w:hAnsi="仿宋" w:eastAsia="仿宋" w:cs="仿宋"/>
                <w:sz w:val="24"/>
                <w:lang w:val="zh-CN"/>
              </w:rPr>
              <w:t>交通工具（车队综合实力，包括车型、当地用车情况、座位比、司机驾龄、车队本地化服务能力等）等选择情况是否符合本次需求。（</w:t>
            </w:r>
            <w:r>
              <w:rPr>
                <w:rFonts w:ascii="仿宋" w:hAnsi="仿宋" w:eastAsia="仿宋" w:cs="仿宋"/>
                <w:sz w:val="24"/>
              </w:rPr>
              <w:t>3-8</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455EAE90">
            <w:pPr>
              <w:jc w:val="center"/>
              <w:rPr>
                <w:rFonts w:ascii="仿宋" w:hAnsi="仿宋" w:eastAsia="仿宋" w:cs="仿宋"/>
                <w:sz w:val="24"/>
                <w:lang w:val="zh-CN"/>
              </w:rPr>
            </w:pPr>
            <w:r>
              <w:rPr>
                <w:rFonts w:ascii="仿宋" w:hAnsi="仿宋" w:eastAsia="仿宋" w:cs="仿宋"/>
                <w:sz w:val="24"/>
              </w:rPr>
              <w:t>8</w:t>
            </w:r>
          </w:p>
        </w:tc>
        <w:tc>
          <w:tcPr>
            <w:tcW w:w="943" w:type="dxa"/>
            <w:noWrap/>
            <w:vAlign w:val="center"/>
          </w:tcPr>
          <w:p w14:paraId="23407725">
            <w:pPr>
              <w:jc w:val="left"/>
              <w:rPr>
                <w:rFonts w:ascii="仿宋" w:hAnsi="仿宋" w:eastAsia="仿宋" w:cs="仿宋"/>
                <w:sz w:val="24"/>
                <w:lang w:val="zh-CN"/>
              </w:rPr>
            </w:pPr>
            <w:r>
              <w:rPr>
                <w:rFonts w:hint="eastAsia" w:ascii="仿宋" w:hAnsi="仿宋" w:eastAsia="仿宋" w:cs="仿宋"/>
                <w:sz w:val="24"/>
                <w:lang w:val="zh-CN"/>
              </w:rPr>
              <w:t>主观分</w:t>
            </w:r>
          </w:p>
          <w:p w14:paraId="681AE13F">
            <w:pPr>
              <w:jc w:val="left"/>
              <w:rPr>
                <w:rFonts w:ascii="仿宋" w:hAnsi="仿宋" w:eastAsia="仿宋" w:cs="仿宋"/>
                <w:sz w:val="24"/>
                <w:lang w:val="zh-CN"/>
              </w:rPr>
            </w:pPr>
          </w:p>
        </w:tc>
      </w:tr>
      <w:tr w14:paraId="68CA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7" w:type="dxa"/>
            <w:vMerge w:val="continue"/>
            <w:noWrap/>
            <w:vAlign w:val="center"/>
          </w:tcPr>
          <w:p w14:paraId="1D0E1EEB">
            <w:pPr>
              <w:jc w:val="center"/>
              <w:rPr>
                <w:rFonts w:ascii="仿宋" w:hAnsi="仿宋" w:eastAsia="仿宋" w:cs="仿宋"/>
                <w:sz w:val="24"/>
              </w:rPr>
            </w:pPr>
          </w:p>
        </w:tc>
        <w:tc>
          <w:tcPr>
            <w:tcW w:w="559" w:type="dxa"/>
            <w:noWrap/>
            <w:vAlign w:val="center"/>
          </w:tcPr>
          <w:p w14:paraId="7EED5499">
            <w:pPr>
              <w:jc w:val="center"/>
              <w:rPr>
                <w:rFonts w:ascii="仿宋" w:hAnsi="仿宋" w:eastAsia="仿宋" w:cs="仿宋"/>
                <w:sz w:val="24"/>
              </w:rPr>
            </w:pPr>
            <w:r>
              <w:rPr>
                <w:rFonts w:ascii="仿宋" w:hAnsi="仿宋" w:eastAsia="仿宋" w:cs="仿宋"/>
                <w:sz w:val="24"/>
              </w:rPr>
              <w:t>6</w:t>
            </w:r>
          </w:p>
        </w:tc>
        <w:tc>
          <w:tcPr>
            <w:tcW w:w="2744" w:type="dxa"/>
            <w:gridSpan w:val="2"/>
            <w:noWrap/>
            <w:vAlign w:val="center"/>
          </w:tcPr>
          <w:p w14:paraId="68335692">
            <w:pPr>
              <w:jc w:val="left"/>
              <w:rPr>
                <w:rFonts w:ascii="仿宋" w:hAnsi="仿宋" w:eastAsia="仿宋" w:cs="仿宋"/>
                <w:sz w:val="24"/>
                <w:lang w:val="zh-CN"/>
              </w:rPr>
            </w:pPr>
            <w:r>
              <w:rPr>
                <w:rFonts w:hint="eastAsia" w:ascii="仿宋" w:hAnsi="仿宋" w:eastAsia="仿宋" w:cs="仿宋"/>
                <w:sz w:val="24"/>
                <w:lang w:val="zh-CN"/>
              </w:rPr>
              <w:t>保证进度和项目完成的方案和措施等综合评定</w:t>
            </w:r>
            <w:r>
              <w:rPr>
                <w:rFonts w:ascii="仿宋" w:hAnsi="仿宋" w:eastAsia="仿宋" w:cs="仿宋"/>
                <w:sz w:val="24"/>
                <w:lang w:val="zh-CN"/>
              </w:rPr>
              <w:t xml:space="preserve"> </w:t>
            </w:r>
          </w:p>
        </w:tc>
        <w:tc>
          <w:tcPr>
            <w:tcW w:w="3244" w:type="dxa"/>
            <w:noWrap/>
            <w:vAlign w:val="center"/>
          </w:tcPr>
          <w:p w14:paraId="64CCE937">
            <w:pPr>
              <w:jc w:val="left"/>
              <w:rPr>
                <w:rFonts w:ascii="仿宋" w:hAnsi="仿宋" w:eastAsia="仿宋" w:cs="仿宋"/>
                <w:sz w:val="24"/>
                <w:lang w:val="zh-CN"/>
              </w:rPr>
            </w:pPr>
            <w:r>
              <w:rPr>
                <w:rFonts w:hint="eastAsia" w:ascii="仿宋" w:hAnsi="仿宋" w:eastAsia="仿宋" w:cs="仿宋"/>
                <w:sz w:val="24"/>
                <w:lang w:val="zh-CN"/>
              </w:rPr>
              <w:t>本次疗休养实施工作程序和步骤、管理和协调方法以及关键步骤和要点等。（</w:t>
            </w:r>
            <w:r>
              <w:rPr>
                <w:rFonts w:ascii="仿宋" w:hAnsi="仿宋" w:eastAsia="仿宋" w:cs="仿宋"/>
                <w:sz w:val="24"/>
              </w:rPr>
              <w:t>2-6</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4C5B4DC8">
            <w:pPr>
              <w:jc w:val="center"/>
              <w:rPr>
                <w:rFonts w:ascii="仿宋" w:hAnsi="仿宋" w:eastAsia="仿宋" w:cs="仿宋"/>
                <w:sz w:val="24"/>
              </w:rPr>
            </w:pPr>
            <w:r>
              <w:rPr>
                <w:rFonts w:ascii="仿宋" w:hAnsi="仿宋" w:eastAsia="仿宋" w:cs="仿宋"/>
                <w:sz w:val="24"/>
              </w:rPr>
              <w:t>6</w:t>
            </w:r>
          </w:p>
        </w:tc>
        <w:tc>
          <w:tcPr>
            <w:tcW w:w="943" w:type="dxa"/>
            <w:noWrap/>
            <w:vAlign w:val="center"/>
          </w:tcPr>
          <w:p w14:paraId="1E1B3449">
            <w:pPr>
              <w:jc w:val="left"/>
              <w:rPr>
                <w:rFonts w:ascii="仿宋" w:hAnsi="仿宋" w:eastAsia="仿宋" w:cs="仿宋"/>
                <w:sz w:val="24"/>
                <w:lang w:val="zh-CN"/>
              </w:rPr>
            </w:pPr>
            <w:r>
              <w:rPr>
                <w:rFonts w:hint="eastAsia" w:ascii="仿宋" w:hAnsi="仿宋" w:eastAsia="仿宋" w:cs="仿宋"/>
                <w:sz w:val="24"/>
                <w:lang w:val="zh-CN"/>
              </w:rPr>
              <w:t>主观分</w:t>
            </w:r>
          </w:p>
        </w:tc>
      </w:tr>
      <w:tr w14:paraId="257A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87" w:type="dxa"/>
            <w:vMerge w:val="continue"/>
            <w:noWrap/>
            <w:vAlign w:val="center"/>
          </w:tcPr>
          <w:p w14:paraId="109AA863">
            <w:pPr>
              <w:jc w:val="center"/>
              <w:rPr>
                <w:rFonts w:ascii="仿宋" w:hAnsi="仿宋" w:eastAsia="仿宋" w:cs="仿宋"/>
                <w:sz w:val="24"/>
              </w:rPr>
            </w:pPr>
          </w:p>
        </w:tc>
        <w:tc>
          <w:tcPr>
            <w:tcW w:w="559" w:type="dxa"/>
            <w:noWrap/>
            <w:vAlign w:val="center"/>
          </w:tcPr>
          <w:p w14:paraId="645098D4">
            <w:pPr>
              <w:jc w:val="center"/>
              <w:rPr>
                <w:rFonts w:ascii="仿宋" w:hAnsi="仿宋" w:eastAsia="仿宋" w:cs="仿宋"/>
                <w:sz w:val="24"/>
              </w:rPr>
            </w:pPr>
            <w:r>
              <w:rPr>
                <w:rFonts w:ascii="仿宋" w:hAnsi="仿宋" w:eastAsia="仿宋" w:cs="仿宋"/>
                <w:sz w:val="24"/>
              </w:rPr>
              <w:t>7</w:t>
            </w:r>
          </w:p>
        </w:tc>
        <w:tc>
          <w:tcPr>
            <w:tcW w:w="2744" w:type="dxa"/>
            <w:gridSpan w:val="2"/>
            <w:noWrap/>
            <w:vAlign w:val="center"/>
          </w:tcPr>
          <w:p w14:paraId="3A7ED92B">
            <w:pPr>
              <w:jc w:val="left"/>
              <w:rPr>
                <w:rFonts w:ascii="仿宋" w:hAnsi="仿宋" w:eastAsia="仿宋" w:cs="仿宋"/>
                <w:sz w:val="24"/>
                <w:lang w:val="zh-CN"/>
              </w:rPr>
            </w:pPr>
            <w:r>
              <w:rPr>
                <w:rFonts w:hint="eastAsia" w:ascii="仿宋" w:hAnsi="仿宋" w:eastAsia="仿宋" w:cs="仿宋"/>
                <w:sz w:val="24"/>
                <w:lang w:val="zh-CN"/>
              </w:rPr>
              <w:t>项目负责人及技术力量安排等综合评定</w:t>
            </w:r>
          </w:p>
        </w:tc>
        <w:tc>
          <w:tcPr>
            <w:tcW w:w="3244" w:type="dxa"/>
            <w:noWrap/>
            <w:vAlign w:val="center"/>
          </w:tcPr>
          <w:p w14:paraId="13424998">
            <w:pPr>
              <w:jc w:val="left"/>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、项目负责人的专业素质、技术能力、经验以及调动各项资源的能力、有否学历及职业证书；项目组成员专业素质、能力、经验等综合评定。（</w:t>
            </w:r>
            <w:r>
              <w:rPr>
                <w:rFonts w:ascii="仿宋" w:hAnsi="仿宋" w:eastAsia="仿宋" w:cs="仿宋"/>
                <w:sz w:val="24"/>
                <w:lang w:val="zh-CN"/>
              </w:rPr>
              <w:t xml:space="preserve">1-3 </w:t>
            </w:r>
            <w:r>
              <w:rPr>
                <w:rFonts w:hint="eastAsia" w:ascii="仿宋" w:hAnsi="仿宋" w:eastAsia="仿宋" w:cs="仿宋"/>
                <w:sz w:val="24"/>
                <w:lang w:val="zh-CN"/>
              </w:rPr>
              <w:t>分）</w:t>
            </w:r>
          </w:p>
          <w:p w14:paraId="47FC46D2">
            <w:pPr>
              <w:jc w:val="left"/>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、近三年供应商拥有全国优秀导游员或高级导游员或省级及以上金牌导游员得每个</w:t>
            </w:r>
            <w:r>
              <w:rPr>
                <w:rFonts w:ascii="仿宋" w:hAnsi="仿宋" w:eastAsia="仿宋" w:cs="仿宋"/>
                <w:sz w:val="24"/>
                <w:lang w:val="zh-CN"/>
              </w:rPr>
              <w:t>1.5</w:t>
            </w:r>
            <w:r>
              <w:rPr>
                <w:rFonts w:hint="eastAsia" w:ascii="仿宋" w:hAnsi="仿宋" w:eastAsia="仿宋" w:cs="仿宋"/>
                <w:sz w:val="24"/>
                <w:lang w:val="zh-CN"/>
              </w:rPr>
              <w:t>分，此项最高</w:t>
            </w:r>
            <w:r>
              <w:rPr>
                <w:rFonts w:ascii="仿宋" w:hAnsi="仿宋" w:eastAsia="仿宋" w:cs="仿宋"/>
                <w:sz w:val="24"/>
                <w:lang w:val="zh-CN"/>
              </w:rPr>
              <w:t>6</w:t>
            </w:r>
            <w:r>
              <w:rPr>
                <w:rFonts w:hint="eastAsia" w:ascii="仿宋" w:hAnsi="仿宋" w:eastAsia="仿宋" w:cs="仿宋"/>
                <w:sz w:val="24"/>
                <w:lang w:val="zh-CN"/>
              </w:rPr>
              <w:t>分；拥有中级导游员或杭州市优秀或金牌导游员每个得</w:t>
            </w:r>
            <w:r>
              <w:rPr>
                <w:rFonts w:ascii="仿宋" w:hAnsi="仿宋" w:eastAsia="仿宋" w:cs="仿宋"/>
                <w:sz w:val="24"/>
                <w:lang w:val="zh-CN"/>
              </w:rPr>
              <w:t>1</w:t>
            </w:r>
            <w:r>
              <w:rPr>
                <w:rFonts w:hint="eastAsia" w:ascii="仿宋" w:hAnsi="仿宋" w:eastAsia="仿宋" w:cs="仿宋"/>
                <w:sz w:val="24"/>
                <w:lang w:val="zh-CN"/>
              </w:rPr>
              <w:t>分，此项最高得</w:t>
            </w:r>
            <w:r>
              <w:rPr>
                <w:rFonts w:ascii="仿宋" w:hAnsi="仿宋" w:eastAsia="仿宋" w:cs="仿宋"/>
                <w:sz w:val="24"/>
                <w:lang w:val="zh-CN"/>
              </w:rPr>
              <w:t>4</w:t>
            </w:r>
            <w:r>
              <w:rPr>
                <w:rFonts w:hint="eastAsia" w:ascii="仿宋" w:hAnsi="仿宋" w:eastAsia="仿宋" w:cs="仿宋"/>
                <w:sz w:val="24"/>
                <w:lang w:val="zh-CN"/>
              </w:rPr>
              <w:t>分；拥有区县级金牌或优秀导游员的，每个得</w:t>
            </w:r>
            <w:r>
              <w:rPr>
                <w:rFonts w:ascii="仿宋" w:hAnsi="仿宋" w:eastAsia="仿宋" w:cs="仿宋"/>
                <w:sz w:val="24"/>
                <w:lang w:val="zh-CN"/>
              </w:rPr>
              <w:t>0.5</w:t>
            </w:r>
            <w:r>
              <w:rPr>
                <w:rFonts w:hint="eastAsia" w:ascii="仿宋" w:hAnsi="仿宋" w:eastAsia="仿宋" w:cs="仿宋"/>
                <w:sz w:val="24"/>
                <w:lang w:val="zh-CN"/>
              </w:rPr>
              <w:t>分，此项最高得</w:t>
            </w:r>
            <w:r>
              <w:rPr>
                <w:rFonts w:ascii="仿宋" w:hAnsi="仿宋" w:eastAsia="仿宋" w:cs="仿宋"/>
                <w:sz w:val="24"/>
                <w:lang w:val="zh-CN"/>
              </w:rPr>
              <w:t>2</w:t>
            </w:r>
            <w:r>
              <w:rPr>
                <w:rFonts w:hint="eastAsia" w:ascii="仿宋" w:hAnsi="仿宋" w:eastAsia="仿宋" w:cs="仿宋"/>
                <w:sz w:val="24"/>
                <w:lang w:val="zh-CN"/>
              </w:rPr>
              <w:t>分。此项最高得</w:t>
            </w:r>
            <w:r>
              <w:rPr>
                <w:rFonts w:ascii="仿宋" w:hAnsi="仿宋" w:eastAsia="仿宋" w:cs="仿宋"/>
                <w:sz w:val="24"/>
                <w:lang w:val="zh-CN"/>
              </w:rPr>
              <w:t>8</w:t>
            </w:r>
            <w:r>
              <w:rPr>
                <w:rFonts w:hint="eastAsia" w:ascii="仿宋" w:hAnsi="仿宋" w:eastAsia="仿宋" w:cs="仿宋"/>
                <w:sz w:val="24"/>
                <w:lang w:val="zh-CN"/>
              </w:rPr>
              <w:t>分。（以上同一人员不得重复计分，响应文件中提供导游员经社保部门盖章的</w:t>
            </w:r>
            <w:r>
              <w:rPr>
                <w:rFonts w:ascii="仿宋" w:hAnsi="仿宋" w:eastAsia="仿宋" w:cs="仿宋"/>
                <w:sz w:val="24"/>
                <w:lang w:val="zh-CN"/>
              </w:rPr>
              <w:t>6</w:t>
            </w:r>
            <w:r>
              <w:rPr>
                <w:rFonts w:hint="eastAsia" w:ascii="仿宋" w:hAnsi="仿宋" w:eastAsia="仿宋" w:cs="仿宋"/>
                <w:sz w:val="24"/>
                <w:lang w:val="zh-CN"/>
              </w:rPr>
              <w:t>个月（含）以上的企业花名册社保凭证、导游证及优秀导游员或中高级导游员或金牌导游员证书复印件并加盖公章。）</w:t>
            </w:r>
          </w:p>
        </w:tc>
        <w:tc>
          <w:tcPr>
            <w:tcW w:w="840" w:type="dxa"/>
            <w:noWrap/>
            <w:vAlign w:val="center"/>
          </w:tcPr>
          <w:p w14:paraId="70AEE09F">
            <w:pPr>
              <w:jc w:val="left"/>
              <w:rPr>
                <w:rFonts w:ascii="仿宋" w:hAnsi="仿宋" w:eastAsia="仿宋" w:cs="仿宋"/>
                <w:sz w:val="24"/>
              </w:rPr>
            </w:pPr>
            <w:r>
              <w:rPr>
                <w:rFonts w:ascii="仿宋" w:hAnsi="仿宋" w:eastAsia="仿宋" w:cs="仿宋"/>
                <w:sz w:val="24"/>
              </w:rPr>
              <w:t>11</w:t>
            </w:r>
          </w:p>
        </w:tc>
        <w:tc>
          <w:tcPr>
            <w:tcW w:w="943" w:type="dxa"/>
            <w:noWrap/>
            <w:vAlign w:val="center"/>
          </w:tcPr>
          <w:p w14:paraId="2204D995">
            <w:pPr>
              <w:jc w:val="left"/>
              <w:rPr>
                <w:rFonts w:ascii="仿宋" w:hAnsi="仿宋" w:eastAsia="仿宋" w:cs="仿宋"/>
                <w:sz w:val="24"/>
                <w:lang w:val="zh-CN"/>
              </w:rPr>
            </w:pPr>
            <w:r>
              <w:rPr>
                <w:rFonts w:hint="eastAsia" w:ascii="仿宋" w:hAnsi="仿宋" w:eastAsia="仿宋" w:cs="仿宋"/>
                <w:sz w:val="24"/>
                <w:lang w:val="zh-CN"/>
              </w:rPr>
              <w:t>主观分</w:t>
            </w:r>
          </w:p>
        </w:tc>
      </w:tr>
      <w:tr w14:paraId="7D04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7" w:type="dxa"/>
            <w:vMerge w:val="continue"/>
            <w:noWrap/>
            <w:vAlign w:val="center"/>
          </w:tcPr>
          <w:p w14:paraId="30C6CBCF">
            <w:pPr>
              <w:jc w:val="center"/>
              <w:rPr>
                <w:rFonts w:ascii="仿宋" w:hAnsi="仿宋" w:eastAsia="仿宋" w:cs="仿宋"/>
                <w:sz w:val="24"/>
              </w:rPr>
            </w:pPr>
          </w:p>
        </w:tc>
        <w:tc>
          <w:tcPr>
            <w:tcW w:w="559" w:type="dxa"/>
            <w:noWrap/>
            <w:vAlign w:val="center"/>
          </w:tcPr>
          <w:p w14:paraId="50648E19">
            <w:pPr>
              <w:jc w:val="center"/>
              <w:rPr>
                <w:rFonts w:ascii="仿宋" w:hAnsi="仿宋" w:eastAsia="仿宋" w:cs="仿宋"/>
                <w:sz w:val="24"/>
              </w:rPr>
            </w:pPr>
            <w:r>
              <w:rPr>
                <w:rFonts w:ascii="仿宋" w:hAnsi="仿宋" w:eastAsia="仿宋" w:cs="仿宋"/>
                <w:sz w:val="24"/>
              </w:rPr>
              <w:t>8</w:t>
            </w:r>
          </w:p>
        </w:tc>
        <w:tc>
          <w:tcPr>
            <w:tcW w:w="2744" w:type="dxa"/>
            <w:gridSpan w:val="2"/>
            <w:noWrap/>
            <w:vAlign w:val="center"/>
          </w:tcPr>
          <w:p w14:paraId="035A3FC2">
            <w:pPr>
              <w:jc w:val="left"/>
              <w:rPr>
                <w:rFonts w:ascii="仿宋" w:hAnsi="仿宋" w:eastAsia="仿宋" w:cs="仿宋"/>
                <w:sz w:val="24"/>
                <w:lang w:val="zh-CN"/>
              </w:rPr>
            </w:pPr>
            <w:r>
              <w:rPr>
                <w:rFonts w:hint="eastAsia" w:ascii="仿宋" w:hAnsi="仿宋" w:eastAsia="仿宋" w:cs="仿宋"/>
                <w:sz w:val="24"/>
                <w:lang w:val="zh-CN"/>
              </w:rPr>
              <w:t>对本项目的合理化建议综合评定</w:t>
            </w:r>
            <w:r>
              <w:rPr>
                <w:rFonts w:ascii="仿宋" w:hAnsi="仿宋" w:eastAsia="仿宋" w:cs="仿宋"/>
                <w:sz w:val="24"/>
                <w:lang w:val="zh-CN"/>
              </w:rPr>
              <w:t xml:space="preserve">  </w:t>
            </w:r>
          </w:p>
        </w:tc>
        <w:tc>
          <w:tcPr>
            <w:tcW w:w="3244" w:type="dxa"/>
            <w:noWrap/>
            <w:vAlign w:val="center"/>
          </w:tcPr>
          <w:p w14:paraId="711DA192">
            <w:pPr>
              <w:jc w:val="left"/>
              <w:rPr>
                <w:rFonts w:ascii="仿宋" w:hAnsi="仿宋" w:eastAsia="仿宋" w:cs="仿宋"/>
                <w:sz w:val="24"/>
                <w:lang w:val="zh-CN"/>
              </w:rPr>
            </w:pPr>
            <w:r>
              <w:rPr>
                <w:rFonts w:hint="eastAsia" w:ascii="仿宋" w:hAnsi="仿宋" w:eastAsia="仿宋" w:cs="仿宋"/>
                <w:sz w:val="24"/>
                <w:lang w:val="zh-CN"/>
              </w:rPr>
              <w:t>在响应文件中规定的线路标准的基础上，根据响应方优化方案，提出合理化建议。（</w:t>
            </w:r>
            <w:r>
              <w:rPr>
                <w:rFonts w:ascii="仿宋" w:hAnsi="仿宋" w:eastAsia="仿宋" w:cs="仿宋"/>
                <w:sz w:val="24"/>
              </w:rPr>
              <w:t>1-4</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7978D7AA">
            <w:pPr>
              <w:jc w:val="center"/>
              <w:rPr>
                <w:rFonts w:ascii="仿宋" w:hAnsi="仿宋" w:eastAsia="仿宋" w:cs="仿宋"/>
                <w:sz w:val="24"/>
                <w:lang w:val="zh-CN"/>
              </w:rPr>
            </w:pPr>
            <w:r>
              <w:rPr>
                <w:rFonts w:ascii="仿宋" w:hAnsi="仿宋" w:eastAsia="仿宋" w:cs="仿宋"/>
                <w:sz w:val="24"/>
              </w:rPr>
              <w:t>4</w:t>
            </w:r>
          </w:p>
        </w:tc>
        <w:tc>
          <w:tcPr>
            <w:tcW w:w="943" w:type="dxa"/>
            <w:noWrap/>
            <w:vAlign w:val="center"/>
          </w:tcPr>
          <w:p w14:paraId="1BD66F52">
            <w:pPr>
              <w:jc w:val="left"/>
              <w:rPr>
                <w:rFonts w:ascii="仿宋" w:hAnsi="仿宋" w:eastAsia="仿宋" w:cs="仿宋"/>
                <w:sz w:val="24"/>
                <w:lang w:val="zh-CN"/>
              </w:rPr>
            </w:pPr>
            <w:r>
              <w:rPr>
                <w:rFonts w:hint="eastAsia" w:ascii="仿宋" w:hAnsi="仿宋" w:eastAsia="仿宋" w:cs="仿宋"/>
                <w:sz w:val="24"/>
                <w:lang w:val="zh-CN"/>
              </w:rPr>
              <w:t>主观分</w:t>
            </w:r>
          </w:p>
        </w:tc>
      </w:tr>
      <w:tr w14:paraId="4ACA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87" w:type="dxa"/>
            <w:vMerge w:val="continue"/>
            <w:noWrap/>
            <w:vAlign w:val="center"/>
          </w:tcPr>
          <w:p w14:paraId="4FCDE09D">
            <w:pPr>
              <w:jc w:val="center"/>
              <w:rPr>
                <w:rFonts w:ascii="仿宋" w:hAnsi="仿宋" w:eastAsia="仿宋" w:cs="仿宋"/>
                <w:sz w:val="24"/>
              </w:rPr>
            </w:pPr>
          </w:p>
        </w:tc>
        <w:tc>
          <w:tcPr>
            <w:tcW w:w="559" w:type="dxa"/>
            <w:noWrap/>
            <w:vAlign w:val="center"/>
          </w:tcPr>
          <w:p w14:paraId="31AEA979">
            <w:pPr>
              <w:jc w:val="center"/>
              <w:rPr>
                <w:rFonts w:ascii="仿宋" w:hAnsi="仿宋" w:eastAsia="仿宋" w:cs="仿宋"/>
                <w:sz w:val="24"/>
              </w:rPr>
            </w:pPr>
            <w:r>
              <w:rPr>
                <w:rFonts w:ascii="仿宋" w:hAnsi="仿宋" w:eastAsia="仿宋" w:cs="仿宋"/>
                <w:sz w:val="24"/>
              </w:rPr>
              <w:t>9</w:t>
            </w:r>
          </w:p>
        </w:tc>
        <w:tc>
          <w:tcPr>
            <w:tcW w:w="1932" w:type="dxa"/>
            <w:noWrap/>
            <w:vAlign w:val="center"/>
          </w:tcPr>
          <w:p w14:paraId="52578D10">
            <w:pPr>
              <w:jc w:val="left"/>
              <w:rPr>
                <w:rFonts w:ascii="仿宋" w:hAnsi="仿宋" w:eastAsia="仿宋" w:cs="仿宋"/>
                <w:sz w:val="24"/>
                <w:lang w:val="zh-CN"/>
              </w:rPr>
            </w:pPr>
            <w:r>
              <w:rPr>
                <w:rFonts w:hint="eastAsia" w:ascii="仿宋" w:hAnsi="仿宋" w:eastAsia="仿宋" w:cs="仿宋"/>
                <w:sz w:val="24"/>
                <w:lang w:val="zh-CN"/>
              </w:rPr>
              <w:t>服务质量保证情况（根据质保期限、可实现程度、提供优惠等情况综合评定）</w:t>
            </w:r>
            <w:r>
              <w:rPr>
                <w:rFonts w:ascii="仿宋" w:hAnsi="仿宋" w:eastAsia="仿宋" w:cs="仿宋"/>
                <w:sz w:val="24"/>
                <w:lang w:val="zh-CN"/>
              </w:rPr>
              <w:t xml:space="preserve">  </w:t>
            </w:r>
          </w:p>
        </w:tc>
        <w:tc>
          <w:tcPr>
            <w:tcW w:w="4056" w:type="dxa"/>
            <w:gridSpan w:val="2"/>
            <w:noWrap/>
            <w:vAlign w:val="center"/>
          </w:tcPr>
          <w:p w14:paraId="062461EC">
            <w:pPr>
              <w:jc w:val="left"/>
              <w:rPr>
                <w:rFonts w:ascii="仿宋" w:hAnsi="仿宋" w:eastAsia="仿宋" w:cs="仿宋"/>
                <w:sz w:val="24"/>
                <w:lang w:val="zh-CN"/>
              </w:rPr>
            </w:pPr>
            <w:r>
              <w:rPr>
                <w:rFonts w:hint="eastAsia" w:ascii="仿宋" w:hAnsi="仿宋" w:eastAsia="仿宋" w:cs="仿宋"/>
                <w:sz w:val="24"/>
                <w:lang w:val="zh-CN"/>
              </w:rPr>
              <w:t>根据出行服务、人性化服务、与地接人员衔接服务、安排入住酒店、用餐服务等与本次疗休养有关的服务质量情况。（</w:t>
            </w:r>
            <w:r>
              <w:rPr>
                <w:rFonts w:ascii="仿宋" w:hAnsi="仿宋" w:eastAsia="仿宋" w:cs="仿宋"/>
                <w:sz w:val="24"/>
              </w:rPr>
              <w:t>1-7</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08111D56">
            <w:pPr>
              <w:jc w:val="center"/>
              <w:rPr>
                <w:rFonts w:ascii="仿宋" w:hAnsi="仿宋" w:eastAsia="仿宋" w:cs="仿宋"/>
                <w:sz w:val="24"/>
                <w:lang w:val="zh-CN"/>
              </w:rPr>
            </w:pPr>
            <w:r>
              <w:rPr>
                <w:rFonts w:ascii="仿宋" w:hAnsi="仿宋" w:eastAsia="仿宋" w:cs="仿宋"/>
                <w:sz w:val="24"/>
              </w:rPr>
              <w:t>7</w:t>
            </w:r>
          </w:p>
        </w:tc>
        <w:tc>
          <w:tcPr>
            <w:tcW w:w="943" w:type="dxa"/>
            <w:noWrap/>
            <w:vAlign w:val="center"/>
          </w:tcPr>
          <w:p w14:paraId="5D8ED2CA">
            <w:pPr>
              <w:jc w:val="left"/>
              <w:rPr>
                <w:rFonts w:ascii="仿宋" w:hAnsi="仿宋" w:eastAsia="仿宋" w:cs="仿宋"/>
                <w:sz w:val="24"/>
                <w:lang w:val="zh-CN"/>
              </w:rPr>
            </w:pPr>
            <w:r>
              <w:rPr>
                <w:rFonts w:hint="eastAsia" w:ascii="仿宋" w:hAnsi="仿宋" w:eastAsia="仿宋" w:cs="仿宋"/>
                <w:sz w:val="24"/>
                <w:lang w:val="zh-CN"/>
              </w:rPr>
              <w:t>主观分</w:t>
            </w:r>
          </w:p>
        </w:tc>
      </w:tr>
      <w:tr w14:paraId="4FB5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87" w:type="dxa"/>
            <w:vMerge w:val="continue"/>
            <w:noWrap/>
            <w:vAlign w:val="center"/>
          </w:tcPr>
          <w:p w14:paraId="740A24F4">
            <w:pPr>
              <w:jc w:val="center"/>
              <w:rPr>
                <w:rFonts w:ascii="仿宋" w:hAnsi="仿宋" w:eastAsia="仿宋" w:cs="仿宋"/>
                <w:sz w:val="24"/>
              </w:rPr>
            </w:pPr>
          </w:p>
        </w:tc>
        <w:tc>
          <w:tcPr>
            <w:tcW w:w="559" w:type="dxa"/>
            <w:noWrap/>
            <w:vAlign w:val="center"/>
          </w:tcPr>
          <w:p w14:paraId="6BE38E44">
            <w:pPr>
              <w:jc w:val="center"/>
              <w:rPr>
                <w:rFonts w:ascii="仿宋" w:hAnsi="仿宋" w:eastAsia="仿宋" w:cs="仿宋"/>
                <w:sz w:val="24"/>
              </w:rPr>
            </w:pPr>
            <w:r>
              <w:rPr>
                <w:rFonts w:ascii="仿宋" w:hAnsi="仿宋" w:eastAsia="仿宋" w:cs="仿宋"/>
                <w:sz w:val="24"/>
              </w:rPr>
              <w:t>10</w:t>
            </w:r>
          </w:p>
        </w:tc>
        <w:tc>
          <w:tcPr>
            <w:tcW w:w="1932" w:type="dxa"/>
            <w:noWrap/>
          </w:tcPr>
          <w:p w14:paraId="553DFAA3">
            <w:pPr>
              <w:jc w:val="left"/>
              <w:rPr>
                <w:rFonts w:ascii="仿宋" w:hAnsi="仿宋" w:eastAsia="仿宋" w:cs="仿宋"/>
                <w:sz w:val="24"/>
                <w:lang w:val="zh-CN"/>
              </w:rPr>
            </w:pPr>
            <w:r>
              <w:rPr>
                <w:rFonts w:hint="eastAsia" w:ascii="仿宋" w:hAnsi="仿宋" w:eastAsia="仿宋" w:cs="仿宋"/>
                <w:sz w:val="24"/>
                <w:lang w:val="zh-CN"/>
              </w:rPr>
              <w:t>服务承诺综合评定</w:t>
            </w:r>
          </w:p>
        </w:tc>
        <w:tc>
          <w:tcPr>
            <w:tcW w:w="4056" w:type="dxa"/>
            <w:gridSpan w:val="2"/>
            <w:noWrap/>
          </w:tcPr>
          <w:p w14:paraId="45BA6EC3">
            <w:pPr>
              <w:jc w:val="left"/>
              <w:rPr>
                <w:rFonts w:ascii="仿宋" w:hAnsi="仿宋" w:eastAsia="仿宋" w:cs="仿宋"/>
                <w:sz w:val="24"/>
                <w:lang w:val="zh-CN"/>
              </w:rPr>
            </w:pPr>
            <w:r>
              <w:rPr>
                <w:rFonts w:hint="eastAsia" w:ascii="仿宋" w:hAnsi="仿宋" w:eastAsia="仿宋" w:cs="仿宋"/>
                <w:sz w:val="24"/>
                <w:lang w:val="zh-CN"/>
              </w:rPr>
              <w:t>根据供应商人提供后续服务计划、双方合作服务满意度等情况综合评定。（</w:t>
            </w:r>
            <w:r>
              <w:rPr>
                <w:rFonts w:ascii="仿宋" w:hAnsi="仿宋" w:eastAsia="仿宋" w:cs="仿宋"/>
                <w:sz w:val="24"/>
              </w:rPr>
              <w:t>1-6</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66AFB687">
            <w:pPr>
              <w:jc w:val="center"/>
              <w:rPr>
                <w:rFonts w:ascii="仿宋" w:hAnsi="仿宋" w:eastAsia="仿宋" w:cs="仿宋"/>
                <w:sz w:val="24"/>
                <w:lang w:val="zh-CN"/>
              </w:rPr>
            </w:pPr>
            <w:r>
              <w:rPr>
                <w:rFonts w:ascii="仿宋" w:hAnsi="仿宋" w:eastAsia="仿宋" w:cs="仿宋"/>
                <w:sz w:val="24"/>
              </w:rPr>
              <w:t>6</w:t>
            </w:r>
          </w:p>
        </w:tc>
        <w:tc>
          <w:tcPr>
            <w:tcW w:w="943" w:type="dxa"/>
            <w:noWrap/>
            <w:vAlign w:val="center"/>
          </w:tcPr>
          <w:p w14:paraId="7DBFD75D">
            <w:pPr>
              <w:jc w:val="left"/>
              <w:rPr>
                <w:rFonts w:ascii="仿宋" w:hAnsi="仿宋" w:eastAsia="仿宋" w:cs="仿宋"/>
                <w:sz w:val="24"/>
                <w:lang w:val="zh-CN"/>
              </w:rPr>
            </w:pPr>
            <w:r>
              <w:rPr>
                <w:rFonts w:hint="eastAsia" w:ascii="仿宋" w:hAnsi="仿宋" w:eastAsia="仿宋" w:cs="仿宋"/>
                <w:sz w:val="24"/>
                <w:lang w:val="zh-CN"/>
              </w:rPr>
              <w:t>主观分</w:t>
            </w:r>
          </w:p>
        </w:tc>
      </w:tr>
      <w:tr w14:paraId="6E0A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87" w:type="dxa"/>
            <w:vMerge w:val="continue"/>
            <w:noWrap/>
            <w:vAlign w:val="center"/>
          </w:tcPr>
          <w:p w14:paraId="7EF36908">
            <w:pPr>
              <w:jc w:val="center"/>
              <w:rPr>
                <w:rFonts w:ascii="仿宋" w:hAnsi="仿宋" w:eastAsia="仿宋" w:cs="仿宋"/>
                <w:sz w:val="24"/>
              </w:rPr>
            </w:pPr>
          </w:p>
        </w:tc>
        <w:tc>
          <w:tcPr>
            <w:tcW w:w="559" w:type="dxa"/>
            <w:noWrap/>
            <w:vAlign w:val="center"/>
          </w:tcPr>
          <w:p w14:paraId="5EAD154F">
            <w:pPr>
              <w:jc w:val="center"/>
              <w:rPr>
                <w:rFonts w:ascii="仿宋" w:hAnsi="仿宋" w:eastAsia="仿宋" w:cs="仿宋"/>
                <w:sz w:val="24"/>
              </w:rPr>
            </w:pPr>
            <w:r>
              <w:rPr>
                <w:rFonts w:ascii="仿宋" w:hAnsi="仿宋" w:eastAsia="仿宋" w:cs="仿宋"/>
                <w:sz w:val="24"/>
              </w:rPr>
              <w:t>11</w:t>
            </w:r>
          </w:p>
        </w:tc>
        <w:tc>
          <w:tcPr>
            <w:tcW w:w="1932" w:type="dxa"/>
            <w:noWrap/>
          </w:tcPr>
          <w:p w14:paraId="6FF2072A">
            <w:pPr>
              <w:jc w:val="left"/>
              <w:rPr>
                <w:rFonts w:ascii="仿宋" w:hAnsi="仿宋" w:eastAsia="仿宋" w:cs="仿宋"/>
                <w:sz w:val="24"/>
                <w:lang w:val="zh-CN"/>
              </w:rPr>
            </w:pPr>
          </w:p>
          <w:p w14:paraId="0A2616C5">
            <w:pPr>
              <w:jc w:val="left"/>
              <w:rPr>
                <w:rFonts w:ascii="仿宋" w:hAnsi="仿宋" w:eastAsia="仿宋" w:cs="仿宋"/>
                <w:sz w:val="24"/>
                <w:lang w:val="zh-CN"/>
              </w:rPr>
            </w:pPr>
            <w:r>
              <w:rPr>
                <w:rFonts w:hint="eastAsia" w:ascii="仿宋" w:hAnsi="仿宋" w:eastAsia="仿宋" w:cs="仿宋"/>
                <w:sz w:val="24"/>
                <w:lang w:val="zh-CN"/>
              </w:rPr>
              <w:t>保证服务质量、突发事件处理等情况综合评定</w:t>
            </w:r>
          </w:p>
        </w:tc>
        <w:tc>
          <w:tcPr>
            <w:tcW w:w="4056" w:type="dxa"/>
            <w:gridSpan w:val="2"/>
            <w:noWrap/>
          </w:tcPr>
          <w:p w14:paraId="2B599DF7">
            <w:pPr>
              <w:jc w:val="left"/>
              <w:rPr>
                <w:rFonts w:ascii="仿宋" w:hAnsi="仿宋" w:eastAsia="仿宋" w:cs="仿宋"/>
                <w:sz w:val="24"/>
                <w:lang w:val="zh-CN"/>
              </w:rPr>
            </w:pPr>
            <w:r>
              <w:rPr>
                <w:rFonts w:hint="eastAsia" w:ascii="仿宋" w:hAnsi="仿宋" w:eastAsia="仿宋" w:cs="仿宋"/>
                <w:sz w:val="24"/>
                <w:lang w:val="zh-CN"/>
              </w:rPr>
              <w:t>根据供应商提供详细的突发事件处理方案、疫情应对措施、安防措施、投诉、纠纷处理方案，增值（特色）服务、优惠措施等情况综合评定。（</w:t>
            </w:r>
            <w:r>
              <w:rPr>
                <w:rFonts w:ascii="仿宋" w:hAnsi="仿宋" w:eastAsia="仿宋" w:cs="仿宋"/>
                <w:sz w:val="24"/>
              </w:rPr>
              <w:t>1-6</w:t>
            </w:r>
            <w:r>
              <w:rPr>
                <w:rFonts w:hint="eastAsia" w:ascii="仿宋" w:hAnsi="仿宋" w:eastAsia="仿宋" w:cs="仿宋"/>
                <w:sz w:val="24"/>
              </w:rPr>
              <w:t>分</w:t>
            </w:r>
            <w:r>
              <w:rPr>
                <w:rFonts w:hint="eastAsia" w:ascii="仿宋" w:hAnsi="仿宋" w:eastAsia="仿宋" w:cs="仿宋"/>
                <w:sz w:val="24"/>
                <w:lang w:val="zh-CN"/>
              </w:rPr>
              <w:t>）</w:t>
            </w:r>
          </w:p>
        </w:tc>
        <w:tc>
          <w:tcPr>
            <w:tcW w:w="840" w:type="dxa"/>
            <w:noWrap/>
            <w:vAlign w:val="center"/>
          </w:tcPr>
          <w:p w14:paraId="27D8E00A">
            <w:pPr>
              <w:jc w:val="center"/>
              <w:rPr>
                <w:rFonts w:ascii="仿宋" w:hAnsi="仿宋" w:eastAsia="仿宋" w:cs="仿宋"/>
                <w:sz w:val="24"/>
                <w:lang w:val="zh-CN"/>
              </w:rPr>
            </w:pPr>
            <w:r>
              <w:rPr>
                <w:rFonts w:ascii="仿宋" w:hAnsi="仿宋" w:eastAsia="仿宋" w:cs="仿宋"/>
                <w:sz w:val="24"/>
              </w:rPr>
              <w:t>6</w:t>
            </w:r>
          </w:p>
        </w:tc>
        <w:tc>
          <w:tcPr>
            <w:tcW w:w="943" w:type="dxa"/>
            <w:noWrap/>
            <w:vAlign w:val="center"/>
          </w:tcPr>
          <w:p w14:paraId="277E58C1">
            <w:pPr>
              <w:jc w:val="left"/>
              <w:rPr>
                <w:rFonts w:ascii="仿宋" w:hAnsi="仿宋" w:eastAsia="仿宋" w:cs="仿宋"/>
                <w:sz w:val="24"/>
                <w:lang w:val="zh-CN"/>
              </w:rPr>
            </w:pPr>
            <w:r>
              <w:rPr>
                <w:rFonts w:hint="eastAsia" w:ascii="仿宋" w:hAnsi="仿宋" w:eastAsia="仿宋" w:cs="仿宋"/>
                <w:sz w:val="24"/>
                <w:lang w:val="zh-CN"/>
              </w:rPr>
              <w:t>主观分</w:t>
            </w:r>
          </w:p>
        </w:tc>
      </w:tr>
      <w:tr w14:paraId="66EF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87" w:type="dxa"/>
            <w:vMerge w:val="continue"/>
            <w:noWrap/>
            <w:vAlign w:val="center"/>
          </w:tcPr>
          <w:p w14:paraId="00A9A1A1">
            <w:pPr>
              <w:jc w:val="center"/>
              <w:rPr>
                <w:rFonts w:ascii="仿宋" w:hAnsi="仿宋" w:eastAsia="仿宋" w:cs="仿宋"/>
                <w:sz w:val="24"/>
              </w:rPr>
            </w:pPr>
          </w:p>
        </w:tc>
        <w:tc>
          <w:tcPr>
            <w:tcW w:w="559" w:type="dxa"/>
            <w:noWrap/>
            <w:vAlign w:val="center"/>
          </w:tcPr>
          <w:p w14:paraId="17718DDE">
            <w:pPr>
              <w:jc w:val="center"/>
              <w:rPr>
                <w:rFonts w:ascii="仿宋" w:hAnsi="仿宋" w:eastAsia="仿宋" w:cs="仿宋"/>
                <w:sz w:val="24"/>
              </w:rPr>
            </w:pPr>
            <w:r>
              <w:rPr>
                <w:rFonts w:ascii="仿宋" w:hAnsi="仿宋" w:eastAsia="仿宋" w:cs="仿宋"/>
                <w:sz w:val="24"/>
              </w:rPr>
              <w:t>12</w:t>
            </w:r>
          </w:p>
        </w:tc>
        <w:tc>
          <w:tcPr>
            <w:tcW w:w="1932" w:type="dxa"/>
            <w:noWrap/>
          </w:tcPr>
          <w:p w14:paraId="7B9CDB12">
            <w:pPr>
              <w:jc w:val="left"/>
              <w:rPr>
                <w:rFonts w:ascii="仿宋" w:hAnsi="仿宋" w:eastAsia="仿宋" w:cs="仿宋"/>
                <w:sz w:val="24"/>
                <w:lang w:val="zh-CN"/>
              </w:rPr>
            </w:pPr>
          </w:p>
          <w:p w14:paraId="4E82A3AD">
            <w:pPr>
              <w:jc w:val="left"/>
              <w:rPr>
                <w:rFonts w:ascii="仿宋" w:hAnsi="仿宋" w:eastAsia="仿宋" w:cs="仿宋"/>
                <w:sz w:val="24"/>
                <w:lang w:val="zh-CN"/>
              </w:rPr>
            </w:pPr>
          </w:p>
          <w:p w14:paraId="066DB643">
            <w:pPr>
              <w:jc w:val="left"/>
              <w:rPr>
                <w:rFonts w:ascii="仿宋" w:hAnsi="仿宋" w:eastAsia="仿宋" w:cs="仿宋"/>
                <w:sz w:val="24"/>
                <w:lang w:val="zh-CN"/>
              </w:rPr>
            </w:pPr>
          </w:p>
          <w:p w14:paraId="66E13800">
            <w:pPr>
              <w:jc w:val="left"/>
              <w:rPr>
                <w:rFonts w:ascii="仿宋" w:hAnsi="仿宋" w:eastAsia="仿宋" w:cs="仿宋"/>
                <w:sz w:val="24"/>
                <w:lang w:val="zh-CN"/>
              </w:rPr>
            </w:pPr>
          </w:p>
          <w:p w14:paraId="531AECF4">
            <w:pPr>
              <w:jc w:val="left"/>
              <w:rPr>
                <w:rFonts w:ascii="仿宋" w:hAnsi="仿宋" w:eastAsia="仿宋" w:cs="仿宋"/>
                <w:sz w:val="24"/>
                <w:lang w:val="zh-CN"/>
              </w:rPr>
            </w:pPr>
          </w:p>
          <w:p w14:paraId="308CF690">
            <w:pPr>
              <w:jc w:val="left"/>
              <w:rPr>
                <w:rFonts w:ascii="仿宋" w:hAnsi="仿宋" w:eastAsia="仿宋" w:cs="仿宋"/>
                <w:sz w:val="24"/>
                <w:lang w:val="zh-CN"/>
              </w:rPr>
            </w:pPr>
            <w:r>
              <w:rPr>
                <w:rFonts w:hint="eastAsia" w:ascii="仿宋" w:hAnsi="仿宋" w:eastAsia="仿宋" w:cs="仿宋"/>
                <w:sz w:val="24"/>
                <w:lang w:val="zh-CN"/>
              </w:rPr>
              <w:t>旅行社责任险</w:t>
            </w:r>
          </w:p>
        </w:tc>
        <w:tc>
          <w:tcPr>
            <w:tcW w:w="4056" w:type="dxa"/>
            <w:gridSpan w:val="2"/>
            <w:noWrap/>
          </w:tcPr>
          <w:p w14:paraId="715E4D1C">
            <w:pPr>
              <w:jc w:val="left"/>
              <w:rPr>
                <w:rFonts w:ascii="仿宋" w:hAnsi="仿宋" w:eastAsia="仿宋" w:cs="仿宋"/>
                <w:sz w:val="24"/>
                <w:lang w:val="zh-CN"/>
              </w:rPr>
            </w:pPr>
            <w:r>
              <w:rPr>
                <w:rFonts w:hint="eastAsia" w:ascii="仿宋" w:hAnsi="仿宋" w:eastAsia="仿宋" w:cs="仿宋"/>
                <w:sz w:val="24"/>
                <w:lang w:val="zh-CN"/>
              </w:rPr>
              <w:t>每次事故累计责任限额</w:t>
            </w:r>
            <w:r>
              <w:rPr>
                <w:rFonts w:ascii="仿宋" w:hAnsi="仿宋" w:eastAsia="仿宋" w:cs="仿宋"/>
                <w:sz w:val="24"/>
                <w:lang w:val="zh-CN"/>
              </w:rPr>
              <w:t xml:space="preserve"> 2000 </w:t>
            </w:r>
            <w:r>
              <w:rPr>
                <w:rFonts w:hint="eastAsia" w:ascii="仿宋" w:hAnsi="仿宋" w:eastAsia="仿宋" w:cs="仿宋"/>
                <w:sz w:val="24"/>
                <w:lang w:val="zh-CN"/>
              </w:rPr>
              <w:t>万元（含）及以上且每人责任限额</w:t>
            </w:r>
            <w:r>
              <w:rPr>
                <w:rFonts w:ascii="仿宋" w:hAnsi="仿宋" w:eastAsia="仿宋" w:cs="仿宋"/>
                <w:sz w:val="24"/>
                <w:lang w:val="zh-CN"/>
              </w:rPr>
              <w:t xml:space="preserve"> 150</w:t>
            </w:r>
            <w:r>
              <w:rPr>
                <w:rFonts w:hint="eastAsia" w:ascii="仿宋" w:hAnsi="仿宋" w:eastAsia="仿宋" w:cs="仿宋"/>
                <w:sz w:val="24"/>
                <w:lang w:val="zh-CN"/>
              </w:rPr>
              <w:t>万（含）及以上得</w:t>
            </w:r>
            <w:r>
              <w:rPr>
                <w:rFonts w:ascii="仿宋" w:hAnsi="仿宋" w:eastAsia="仿宋" w:cs="仿宋"/>
                <w:sz w:val="24"/>
                <w:lang w:val="zh-CN"/>
              </w:rPr>
              <w:t xml:space="preserve"> 5</w:t>
            </w:r>
            <w:r>
              <w:rPr>
                <w:rFonts w:hint="eastAsia" w:ascii="仿宋" w:hAnsi="仿宋" w:eastAsia="仿宋" w:cs="仿宋"/>
                <w:sz w:val="24"/>
                <w:lang w:val="zh-CN"/>
              </w:rPr>
              <w:t>分；每次事故</w:t>
            </w:r>
          </w:p>
          <w:p w14:paraId="061E94E1">
            <w:pPr>
              <w:jc w:val="left"/>
              <w:rPr>
                <w:rFonts w:ascii="仿宋" w:hAnsi="仿宋" w:eastAsia="仿宋" w:cs="仿宋"/>
                <w:sz w:val="24"/>
                <w:lang w:val="zh-CN"/>
              </w:rPr>
            </w:pPr>
            <w:r>
              <w:rPr>
                <w:rFonts w:hint="eastAsia" w:ascii="仿宋" w:hAnsi="仿宋" w:eastAsia="仿宋" w:cs="仿宋"/>
                <w:sz w:val="24"/>
                <w:lang w:val="zh-CN"/>
              </w:rPr>
              <w:t>累计责任限额</w:t>
            </w:r>
            <w:r>
              <w:rPr>
                <w:rFonts w:ascii="仿宋" w:hAnsi="仿宋" w:eastAsia="仿宋" w:cs="仿宋"/>
                <w:sz w:val="24"/>
                <w:lang w:val="zh-CN"/>
              </w:rPr>
              <w:t xml:space="preserve"> 2000 </w:t>
            </w:r>
            <w:r>
              <w:rPr>
                <w:rFonts w:hint="eastAsia" w:ascii="仿宋" w:hAnsi="仿宋" w:eastAsia="仿宋" w:cs="仿宋"/>
                <w:sz w:val="24"/>
                <w:lang w:val="zh-CN"/>
              </w:rPr>
              <w:t>万（不含）以</w:t>
            </w:r>
            <w:r>
              <w:rPr>
                <w:rFonts w:ascii="仿宋" w:hAnsi="仿宋" w:eastAsia="仿宋" w:cs="仿宋"/>
                <w:sz w:val="24"/>
                <w:lang w:val="zh-CN"/>
              </w:rPr>
              <w:t xml:space="preserve"> </w:t>
            </w:r>
            <w:r>
              <w:rPr>
                <w:rFonts w:hint="eastAsia" w:ascii="仿宋" w:hAnsi="仿宋" w:eastAsia="仿宋" w:cs="仿宋"/>
                <w:sz w:val="24"/>
                <w:lang w:val="zh-CN"/>
              </w:rPr>
              <w:t>下</w:t>
            </w:r>
            <w:r>
              <w:rPr>
                <w:rFonts w:ascii="仿宋" w:hAnsi="仿宋" w:eastAsia="仿宋" w:cs="仿宋"/>
                <w:sz w:val="24"/>
                <w:lang w:val="zh-CN"/>
              </w:rPr>
              <w:t xml:space="preserve">--1000 </w:t>
            </w:r>
            <w:r>
              <w:rPr>
                <w:rFonts w:hint="eastAsia" w:ascii="仿宋" w:hAnsi="仿宋" w:eastAsia="仿宋" w:cs="仿宋"/>
                <w:sz w:val="24"/>
                <w:lang w:val="zh-CN"/>
              </w:rPr>
              <w:t>万元（含）且每人责任</w:t>
            </w:r>
            <w:r>
              <w:rPr>
                <w:rFonts w:ascii="仿宋" w:hAnsi="仿宋" w:eastAsia="仿宋" w:cs="仿宋"/>
                <w:sz w:val="24"/>
                <w:lang w:val="zh-CN"/>
              </w:rPr>
              <w:t xml:space="preserve"> </w:t>
            </w:r>
            <w:r>
              <w:rPr>
                <w:rFonts w:hint="eastAsia" w:ascii="仿宋" w:hAnsi="仿宋" w:eastAsia="仿宋" w:cs="仿宋"/>
                <w:sz w:val="24"/>
                <w:lang w:val="zh-CN"/>
              </w:rPr>
              <w:t>限额</w:t>
            </w:r>
            <w:r>
              <w:rPr>
                <w:rFonts w:ascii="仿宋" w:hAnsi="仿宋" w:eastAsia="仿宋" w:cs="仿宋"/>
                <w:sz w:val="24"/>
                <w:lang w:val="zh-CN"/>
              </w:rPr>
              <w:t xml:space="preserve"> 150 </w:t>
            </w:r>
            <w:r>
              <w:rPr>
                <w:rFonts w:hint="eastAsia" w:ascii="仿宋" w:hAnsi="仿宋" w:eastAsia="仿宋" w:cs="仿宋"/>
                <w:sz w:val="24"/>
                <w:lang w:val="zh-CN"/>
              </w:rPr>
              <w:t>万元（不含）以下</w:t>
            </w:r>
            <w:r>
              <w:rPr>
                <w:rFonts w:ascii="仿宋" w:hAnsi="仿宋" w:eastAsia="仿宋" w:cs="仿宋"/>
                <w:sz w:val="24"/>
                <w:lang w:val="zh-CN"/>
              </w:rPr>
              <w:t>--100</w:t>
            </w:r>
            <w:r>
              <w:rPr>
                <w:rFonts w:hint="eastAsia" w:ascii="仿宋" w:hAnsi="仿宋" w:eastAsia="仿宋" w:cs="仿宋"/>
                <w:sz w:val="24"/>
                <w:lang w:val="zh-CN"/>
              </w:rPr>
              <w:t>万元（含）得</w:t>
            </w:r>
            <w:r>
              <w:rPr>
                <w:rFonts w:ascii="仿宋" w:hAnsi="仿宋" w:eastAsia="仿宋" w:cs="仿宋"/>
                <w:sz w:val="24"/>
                <w:lang w:val="zh-CN"/>
              </w:rPr>
              <w:t xml:space="preserve"> 2 </w:t>
            </w:r>
            <w:r>
              <w:rPr>
                <w:rFonts w:hint="eastAsia" w:ascii="仿宋" w:hAnsi="仿宋" w:eastAsia="仿宋" w:cs="仿宋"/>
                <w:sz w:val="24"/>
                <w:lang w:val="zh-CN"/>
              </w:rPr>
              <w:t>分；每次事故累计责任限额</w:t>
            </w:r>
            <w:r>
              <w:rPr>
                <w:rFonts w:ascii="仿宋" w:hAnsi="仿宋" w:eastAsia="仿宋" w:cs="仿宋"/>
                <w:sz w:val="24"/>
                <w:lang w:val="zh-CN"/>
              </w:rPr>
              <w:t xml:space="preserve"> 1000 </w:t>
            </w:r>
            <w:r>
              <w:rPr>
                <w:rFonts w:hint="eastAsia" w:ascii="仿宋" w:hAnsi="仿宋" w:eastAsia="仿宋" w:cs="仿宋"/>
                <w:sz w:val="24"/>
                <w:lang w:val="zh-CN"/>
              </w:rPr>
              <w:t>万元（不含）以下</w:t>
            </w:r>
            <w:r>
              <w:rPr>
                <w:rFonts w:ascii="仿宋" w:hAnsi="仿宋" w:eastAsia="仿宋" w:cs="仿宋"/>
                <w:sz w:val="24"/>
                <w:lang w:val="zh-CN"/>
              </w:rPr>
              <w:t xml:space="preserve"> </w:t>
            </w:r>
            <w:r>
              <w:rPr>
                <w:rFonts w:hint="eastAsia" w:ascii="仿宋" w:hAnsi="仿宋" w:eastAsia="仿宋" w:cs="仿宋"/>
                <w:sz w:val="24"/>
                <w:lang w:val="zh-CN"/>
              </w:rPr>
              <w:t>且每人责任限额</w:t>
            </w:r>
            <w:r>
              <w:rPr>
                <w:rFonts w:ascii="仿宋" w:hAnsi="仿宋" w:eastAsia="仿宋" w:cs="仿宋"/>
                <w:sz w:val="24"/>
                <w:lang w:val="zh-CN"/>
              </w:rPr>
              <w:t xml:space="preserve"> 100 </w:t>
            </w:r>
            <w:r>
              <w:rPr>
                <w:rFonts w:hint="eastAsia" w:ascii="仿宋" w:hAnsi="仿宋" w:eastAsia="仿宋" w:cs="仿宋"/>
                <w:sz w:val="24"/>
                <w:lang w:val="zh-CN"/>
              </w:rPr>
              <w:t>万（不含）以</w:t>
            </w:r>
            <w:r>
              <w:rPr>
                <w:rFonts w:ascii="仿宋" w:hAnsi="仿宋" w:eastAsia="仿宋" w:cs="仿宋"/>
                <w:sz w:val="24"/>
                <w:lang w:val="zh-CN"/>
              </w:rPr>
              <w:t xml:space="preserve"> </w:t>
            </w:r>
            <w:r>
              <w:rPr>
                <w:rFonts w:hint="eastAsia" w:ascii="仿宋" w:hAnsi="仿宋" w:eastAsia="仿宋" w:cs="仿宋"/>
                <w:sz w:val="24"/>
                <w:lang w:val="zh-CN"/>
              </w:rPr>
              <w:t>下得</w:t>
            </w:r>
            <w:r>
              <w:rPr>
                <w:rFonts w:ascii="仿宋" w:hAnsi="仿宋" w:eastAsia="仿宋" w:cs="仿宋"/>
                <w:sz w:val="24"/>
                <w:lang w:val="zh-CN"/>
              </w:rPr>
              <w:t xml:space="preserve"> 1 </w:t>
            </w:r>
            <w:r>
              <w:rPr>
                <w:rFonts w:hint="eastAsia" w:ascii="仿宋" w:hAnsi="仿宋" w:eastAsia="仿宋" w:cs="仿宋"/>
                <w:sz w:val="24"/>
                <w:lang w:val="zh-CN"/>
              </w:rPr>
              <w:t>分。（响应文件中提供相关的保单复印件并加盖公章。）</w:t>
            </w:r>
          </w:p>
        </w:tc>
        <w:tc>
          <w:tcPr>
            <w:tcW w:w="840" w:type="dxa"/>
            <w:noWrap/>
            <w:vAlign w:val="center"/>
          </w:tcPr>
          <w:p w14:paraId="6FB464BD">
            <w:pPr>
              <w:jc w:val="center"/>
              <w:rPr>
                <w:rFonts w:ascii="仿宋" w:hAnsi="仿宋" w:eastAsia="仿宋" w:cs="仿宋"/>
                <w:sz w:val="24"/>
                <w:lang w:val="zh-CN"/>
              </w:rPr>
            </w:pPr>
            <w:r>
              <w:rPr>
                <w:rFonts w:ascii="仿宋" w:hAnsi="仿宋" w:eastAsia="仿宋" w:cs="仿宋"/>
                <w:sz w:val="24"/>
              </w:rPr>
              <w:t>5</w:t>
            </w:r>
          </w:p>
        </w:tc>
        <w:tc>
          <w:tcPr>
            <w:tcW w:w="943" w:type="dxa"/>
            <w:noWrap/>
            <w:vAlign w:val="center"/>
          </w:tcPr>
          <w:p w14:paraId="51AD8DDC">
            <w:pPr>
              <w:jc w:val="left"/>
              <w:rPr>
                <w:rFonts w:ascii="仿宋" w:hAnsi="仿宋" w:eastAsia="仿宋" w:cs="仿宋"/>
                <w:sz w:val="24"/>
                <w:lang w:val="zh-CN"/>
              </w:rPr>
            </w:pPr>
            <w:r>
              <w:rPr>
                <w:rFonts w:hint="eastAsia" w:ascii="仿宋" w:hAnsi="仿宋" w:eastAsia="仿宋" w:cs="仿宋"/>
                <w:sz w:val="24"/>
                <w:lang w:val="en-US" w:eastAsia="zh-CN"/>
              </w:rPr>
              <w:t>客</w:t>
            </w:r>
            <w:r>
              <w:rPr>
                <w:rFonts w:hint="eastAsia" w:ascii="仿宋" w:hAnsi="仿宋" w:eastAsia="仿宋" w:cs="仿宋"/>
                <w:sz w:val="24"/>
                <w:lang w:val="zh-CN"/>
              </w:rPr>
              <w:t>观分</w:t>
            </w:r>
          </w:p>
        </w:tc>
      </w:tr>
    </w:tbl>
    <w:p w14:paraId="66F49C95">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注：1）若交易人对供应商提供的证明资料要求为原件的，另行提出。</w:t>
      </w:r>
    </w:p>
    <w:p w14:paraId="221629F0">
      <w:pPr>
        <w:spacing w:line="440" w:lineRule="exact"/>
        <w:ind w:firstLine="482" w:firstLineChars="200"/>
      </w:pPr>
      <w:r>
        <w:rPr>
          <w:rFonts w:hint="eastAsia" w:ascii="仿宋" w:hAnsi="仿宋" w:eastAsia="仿宋" w:cs="仿宋"/>
          <w:b/>
          <w:color w:val="000000" w:themeColor="text1"/>
          <w:sz w:val="24"/>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B8F152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2、价格部分评分方法（10分）：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04CA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2C141C61">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606" w:type="dxa"/>
            <w:vAlign w:val="center"/>
          </w:tcPr>
          <w:p w14:paraId="37588008">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    算    方    法</w:t>
            </w:r>
          </w:p>
        </w:tc>
      </w:tr>
      <w:tr w14:paraId="5647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15A46190">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报价得分计算规则</w:t>
            </w:r>
          </w:p>
        </w:tc>
        <w:tc>
          <w:tcPr>
            <w:tcW w:w="6606" w:type="dxa"/>
            <w:vAlign w:val="center"/>
          </w:tcPr>
          <w:p w14:paraId="6D20378C">
            <w:pPr>
              <w:widowControl/>
              <w:snapToGrid w:val="0"/>
              <w:spacing w:line="360" w:lineRule="auto"/>
              <w:rPr>
                <w:rFonts w:ascii="仿宋" w:hAnsi="仿宋" w:eastAsia="仿宋" w:cs="仿宋"/>
                <w:sz w:val="24"/>
              </w:rPr>
            </w:pPr>
            <w:r>
              <w:rPr>
                <w:rFonts w:hint="eastAsia" w:ascii="仿宋" w:hAnsi="仿宋" w:eastAsia="仿宋" w:cs="仿宋"/>
                <w:sz w:val="24"/>
              </w:rPr>
              <w:t>最低有效投标价格为评标基准价</w:t>
            </w:r>
          </w:p>
          <w:p w14:paraId="590870C3">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14:paraId="63D4EF48">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（计算得分保留小数点后2位）</w:t>
            </w:r>
          </w:p>
        </w:tc>
      </w:tr>
    </w:tbl>
    <w:p w14:paraId="2EC49654"/>
    <w:p w14:paraId="22BE4CBC">
      <w:pPr>
        <w:snapToGrid w:val="0"/>
        <w:spacing w:line="570" w:lineRule="exact"/>
        <w:rPr>
          <w:rFonts w:ascii="仿宋" w:hAnsi="仿宋" w:eastAsia="仿宋" w:cs="仿宋"/>
          <w:b/>
          <w:color w:val="000000" w:themeColor="text1"/>
          <w:sz w:val="32"/>
          <w14:textFill>
            <w14:solidFill>
              <w14:schemeClr w14:val="tx1"/>
            </w14:solidFill>
          </w14:textFill>
        </w:rPr>
      </w:pPr>
    </w:p>
    <w:p w14:paraId="2949A6C0">
      <w:pPr>
        <w:snapToGrid w:val="0"/>
        <w:spacing w:line="570" w:lineRule="exact"/>
        <w:rPr>
          <w:rFonts w:ascii="仿宋" w:hAnsi="仿宋" w:eastAsia="仿宋" w:cs="仿宋"/>
          <w:b/>
          <w:color w:val="000000" w:themeColor="text1"/>
          <w:sz w:val="32"/>
          <w14:textFill>
            <w14:solidFill>
              <w14:schemeClr w14:val="tx1"/>
            </w14:solidFill>
          </w14:textFill>
        </w:rPr>
      </w:pPr>
    </w:p>
    <w:p w14:paraId="5962BE18">
      <w:pPr>
        <w:snapToGrid w:val="0"/>
        <w:spacing w:line="570" w:lineRule="exact"/>
        <w:rPr>
          <w:rFonts w:ascii="仿宋" w:hAnsi="仿宋" w:eastAsia="仿宋" w:cs="仿宋"/>
          <w:b/>
          <w:color w:val="000000" w:themeColor="text1"/>
          <w:sz w:val="32"/>
          <w14:textFill>
            <w14:solidFill>
              <w14:schemeClr w14:val="tx1"/>
            </w14:solidFill>
          </w14:textFill>
        </w:rPr>
      </w:pPr>
    </w:p>
    <w:p w14:paraId="7A26B34A">
      <w:pPr>
        <w:snapToGrid w:val="0"/>
        <w:spacing w:line="570" w:lineRule="exact"/>
        <w:rPr>
          <w:rFonts w:ascii="仿宋" w:hAnsi="仿宋" w:eastAsia="仿宋" w:cs="仿宋"/>
          <w:b/>
          <w:color w:val="000000" w:themeColor="text1"/>
          <w:sz w:val="32"/>
          <w14:textFill>
            <w14:solidFill>
              <w14:schemeClr w14:val="tx1"/>
            </w14:solidFill>
          </w14:textFill>
        </w:rPr>
      </w:pPr>
    </w:p>
    <w:p w14:paraId="793B6F86">
      <w:pPr>
        <w:snapToGrid w:val="0"/>
        <w:spacing w:line="570" w:lineRule="exact"/>
        <w:rPr>
          <w:rFonts w:ascii="仿宋" w:hAnsi="仿宋" w:eastAsia="仿宋" w:cs="仿宋"/>
          <w:b/>
          <w:color w:val="000000" w:themeColor="text1"/>
          <w:sz w:val="32"/>
          <w14:textFill>
            <w14:solidFill>
              <w14:schemeClr w14:val="tx1"/>
            </w14:solidFill>
          </w14:textFill>
        </w:rPr>
      </w:pPr>
    </w:p>
    <w:p w14:paraId="2B397F8E">
      <w:pPr>
        <w:snapToGrid w:val="0"/>
        <w:spacing w:line="570" w:lineRule="exact"/>
        <w:rPr>
          <w:rFonts w:ascii="仿宋" w:hAnsi="仿宋" w:eastAsia="仿宋" w:cs="仿宋"/>
          <w:b/>
          <w:color w:val="000000" w:themeColor="text1"/>
          <w:sz w:val="32"/>
          <w14:textFill>
            <w14:solidFill>
              <w14:schemeClr w14:val="tx1"/>
            </w14:solidFill>
          </w14:textFill>
        </w:rPr>
      </w:pPr>
    </w:p>
    <w:p w14:paraId="57D60939">
      <w:pPr>
        <w:snapToGrid w:val="0"/>
        <w:spacing w:line="570" w:lineRule="exact"/>
        <w:rPr>
          <w:rFonts w:ascii="仿宋" w:hAnsi="仿宋" w:eastAsia="仿宋" w:cs="仿宋"/>
          <w:b/>
          <w:color w:val="000000" w:themeColor="text1"/>
          <w:sz w:val="32"/>
          <w14:textFill>
            <w14:solidFill>
              <w14:schemeClr w14:val="tx1"/>
            </w14:solidFill>
          </w14:textFill>
        </w:rPr>
      </w:pPr>
    </w:p>
    <w:p w14:paraId="07976DDC">
      <w:pPr>
        <w:snapToGrid w:val="0"/>
        <w:spacing w:line="570" w:lineRule="exact"/>
        <w:rPr>
          <w:rFonts w:ascii="仿宋" w:hAnsi="仿宋" w:eastAsia="仿宋" w:cs="仿宋"/>
          <w:b/>
          <w:color w:val="000000" w:themeColor="text1"/>
          <w:sz w:val="32"/>
          <w14:textFill>
            <w14:solidFill>
              <w14:schemeClr w14:val="tx1"/>
            </w14:solidFill>
          </w14:textFill>
        </w:rPr>
      </w:pPr>
    </w:p>
    <w:p w14:paraId="01C4F1C5">
      <w:pPr>
        <w:snapToGrid w:val="0"/>
        <w:spacing w:line="570" w:lineRule="exact"/>
        <w:rPr>
          <w:rFonts w:ascii="仿宋" w:hAnsi="仿宋" w:eastAsia="仿宋" w:cs="仿宋"/>
          <w:b/>
          <w:color w:val="000000" w:themeColor="text1"/>
          <w:sz w:val="32"/>
          <w14:textFill>
            <w14:solidFill>
              <w14:schemeClr w14:val="tx1"/>
            </w14:solidFill>
          </w14:textFill>
        </w:rPr>
      </w:pPr>
    </w:p>
    <w:p w14:paraId="2FBCEA63">
      <w:pPr>
        <w:snapToGrid w:val="0"/>
        <w:spacing w:line="570" w:lineRule="exact"/>
        <w:rPr>
          <w:rFonts w:ascii="仿宋" w:hAnsi="仿宋" w:eastAsia="仿宋" w:cs="仿宋"/>
          <w:b/>
          <w:color w:val="000000" w:themeColor="text1"/>
          <w:sz w:val="32"/>
          <w14:textFill>
            <w14:solidFill>
              <w14:schemeClr w14:val="tx1"/>
            </w14:solidFill>
          </w14:textFill>
        </w:rPr>
      </w:pPr>
    </w:p>
    <w:p w14:paraId="283C2D9A">
      <w:pPr>
        <w:pStyle w:val="2"/>
      </w:pPr>
    </w:p>
    <w:p w14:paraId="659A4745">
      <w:pPr>
        <w:snapToGrid w:val="0"/>
        <w:spacing w:line="570" w:lineRule="exact"/>
        <w:rPr>
          <w:rFonts w:ascii="仿宋" w:hAnsi="仿宋" w:eastAsia="仿宋" w:cs="仿宋"/>
          <w:b/>
          <w:color w:val="000000" w:themeColor="text1"/>
          <w:sz w:val="32"/>
          <w14:textFill>
            <w14:solidFill>
              <w14:schemeClr w14:val="tx1"/>
            </w14:solidFill>
          </w14:textFill>
        </w:rPr>
      </w:pPr>
    </w:p>
    <w:p w14:paraId="78982F3E">
      <w:pPr>
        <w:snapToGrid w:val="0"/>
        <w:spacing w:line="570" w:lineRule="exact"/>
        <w:rPr>
          <w:rFonts w:ascii="仿宋" w:hAnsi="仿宋" w:eastAsia="仿宋" w:cs="仿宋"/>
          <w:b/>
          <w:color w:val="000000" w:themeColor="text1"/>
          <w:sz w:val="32"/>
          <w14:textFill>
            <w14:solidFill>
              <w14:schemeClr w14:val="tx1"/>
            </w14:solidFill>
          </w14:textFill>
        </w:rPr>
      </w:pPr>
    </w:p>
    <w:p w14:paraId="576EB2D2">
      <w:pPr>
        <w:snapToGrid w:val="0"/>
        <w:spacing w:line="57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一、交易方法</w:t>
      </w:r>
    </w:p>
    <w:p w14:paraId="1164906D">
      <w:pPr>
        <w:adjustRightInd/>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综合评分法，是指响应文件满足交易文件全部实质性要求，且按照评审因素的量化指标评审得分最高的供应商为成交候选人的评标方法。</w:t>
      </w:r>
    </w:p>
    <w:p w14:paraId="06EE5186">
      <w:pPr>
        <w:adjustRightInd/>
        <w:spacing w:line="57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二、交易标准</w:t>
      </w:r>
    </w:p>
    <w:p w14:paraId="333DFC1F">
      <w:pPr>
        <w:spacing w:line="570" w:lineRule="exact"/>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评标标准：</w:t>
      </w:r>
      <w:r>
        <w:rPr>
          <w:rFonts w:hint="eastAsia" w:ascii="仿宋" w:hAnsi="仿宋" w:eastAsia="仿宋" w:cs="仿宋"/>
          <w:color w:val="000000" w:themeColor="text1"/>
          <w:kern w:val="0"/>
          <w:sz w:val="24"/>
          <w14:textFill>
            <w14:solidFill>
              <w14:schemeClr w14:val="tx1"/>
            </w14:solidFill>
          </w14:textFill>
        </w:rPr>
        <w:t>见交易办法前附表。</w:t>
      </w:r>
    </w:p>
    <w:p w14:paraId="02966F14">
      <w:pPr>
        <w:spacing w:line="570" w:lineRule="exact"/>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w:t>
      </w:r>
      <w:r>
        <w:rPr>
          <w:rFonts w:hint="eastAsia" w:ascii="仿宋" w:hAnsi="仿宋" w:eastAsia="仿宋" w:cs="仿宋"/>
          <w:b/>
          <w:color w:val="000000" w:themeColor="text1"/>
          <w:sz w:val="32"/>
          <w14:textFill>
            <w14:solidFill>
              <w14:schemeClr w14:val="tx1"/>
            </w14:solidFill>
          </w14:textFill>
        </w:rPr>
        <w:t>交易程序</w:t>
      </w:r>
    </w:p>
    <w:p w14:paraId="2AB92DCA">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62C46484">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67BB3272">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378BB5BD">
      <w:pPr>
        <w:spacing w:line="570" w:lineRule="exact"/>
        <w:ind w:firstLine="472" w:firstLineChars="196"/>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1611AB3A">
      <w:pPr>
        <w:pStyle w:val="218"/>
        <w:spacing w:before="0" w:line="570" w:lineRule="exact"/>
        <w:ind w:firstLine="508" w:firstLineChars="212"/>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6F7F10FF">
      <w:pPr>
        <w:pStyle w:val="218"/>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362A7819">
      <w:pPr>
        <w:pStyle w:val="218"/>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7119685F">
      <w:pPr>
        <w:pStyle w:val="218"/>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3.4.1.3单价金额小数点或者百分比有明显错位的，以交易一览表的总价为准，并修改单价;</w:t>
      </w:r>
    </w:p>
    <w:p w14:paraId="1DFDFCFA">
      <w:pPr>
        <w:pStyle w:val="218"/>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0E4AA90F">
      <w:pPr>
        <w:pStyle w:val="218"/>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184E1526">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3.4.2响应文件出现不是唯一的、有选择性交易报价的，交易无效。</w:t>
      </w:r>
    </w:p>
    <w:p w14:paraId="7167CB91">
      <w:pPr>
        <w:snapToGrid w:val="0"/>
        <w:spacing w:line="570" w:lineRule="exact"/>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3.4.3交易报价超过交易文件中规定的预算金额或者最高限价的，交易无效。</w:t>
      </w:r>
    </w:p>
    <w:p w14:paraId="183F4E1E">
      <w:pPr>
        <w:pStyle w:val="218"/>
        <w:spacing w:before="0" w:line="570" w:lineRule="exact"/>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4DAE06C7">
      <w:pPr>
        <w:spacing w:line="57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44EE3076">
      <w:pPr>
        <w:spacing w:line="570" w:lineRule="exac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03B75AA0">
      <w:pPr>
        <w:spacing w:line="570" w:lineRule="exact"/>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A461BE">
      <w:pPr>
        <w:widowControl/>
        <w:shd w:val="clear" w:color="auto" w:fill="FFFFFF"/>
        <w:adjustRightInd/>
        <w:spacing w:after="225" w:line="570" w:lineRule="exact"/>
        <w:jc w:val="left"/>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750A9821">
      <w:pPr>
        <w:pStyle w:val="218"/>
        <w:spacing w:before="0" w:line="570" w:lineRule="exact"/>
        <w:ind w:firstLine="472" w:firstLineChars="196"/>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4.1供应商澄清、说明或者补正。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6074FAD">
      <w:pPr>
        <w:pStyle w:val="3"/>
        <w:spacing w:line="570" w:lineRule="exact"/>
        <w:ind w:left="954" w:leftChars="226" w:hanging="479" w:firstLineChars="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4.2交易无效。</w:t>
      </w:r>
      <w:r>
        <w:rPr>
          <w:rFonts w:hint="eastAsia" w:ascii="仿宋" w:hAnsi="仿宋" w:eastAsia="仿宋" w:cs="仿宋"/>
          <w:color w:val="000000" w:themeColor="text1"/>
          <w:szCs w:val="21"/>
          <w14:textFill>
            <w14:solidFill>
              <w14:schemeClr w14:val="tx1"/>
            </w14:solidFill>
          </w14:textFill>
        </w:rPr>
        <w:t>有下列情形之一的，交易无效：</w:t>
      </w:r>
    </w:p>
    <w:p w14:paraId="3B4AAF18">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2BD684DD">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4.2.2响应文件未按照交易文件要求签署、盖章的；</w:t>
      </w:r>
    </w:p>
    <w:p w14:paraId="472680C9">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4.2.3交易人拟采购的产品属于政府强制采购的节能产品品目清单范围的，供应商未按交易文件要求提供国家确定的认证机构出具的、处于有效期之内的节能产品认证证书的；</w:t>
      </w:r>
    </w:p>
    <w:p w14:paraId="1730C41C">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4.2.4响应文件含有交易人不能接受的附加条件的；</w:t>
      </w:r>
    </w:p>
    <w:p w14:paraId="74735F5A">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4.2.5响应文件中承诺的交易有效期少于交易文件中载明的交易有效期的；</w:t>
      </w:r>
    </w:p>
    <w:p w14:paraId="490F5529">
      <w:pPr>
        <w:snapToGrid w:val="0"/>
        <w:spacing w:line="570" w:lineRule="exact"/>
        <w:ind w:firstLine="120" w:firstLineChars="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4.2.6响应文件出现不是唯一的、有选择性交易报价的;</w:t>
      </w:r>
    </w:p>
    <w:p w14:paraId="1E424DDB">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4.2.7交易报价超过交易文件中规定的预算金额或者最高限价的;</w:t>
      </w:r>
    </w:p>
    <w:p w14:paraId="37228E83">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32F12174">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4.2.9供应商对根据修正原则修正后的报价不确认的；</w:t>
      </w:r>
    </w:p>
    <w:p w14:paraId="469A3356">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4.2.10供应商提供虚假材料投标的；</w:t>
      </w:r>
    </w:p>
    <w:p w14:paraId="05425B58">
      <w:pPr>
        <w:spacing w:line="570" w:lineRule="exact"/>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4.2.11供应商有恶意串通、妨碍其他供应商的竞争行为、损害交易人或者其他供应商的合法权益情形的；</w:t>
      </w:r>
    </w:p>
    <w:p w14:paraId="79822E32">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4.2.12供应商仅提交备份响应文件，未在电子交易平台传输递交响应文件的，交易无效；</w:t>
      </w:r>
    </w:p>
    <w:p w14:paraId="50948539">
      <w:pPr>
        <w:pStyle w:val="5"/>
        <w:spacing w:line="570" w:lineRule="exact"/>
        <w:ind w:left="430" w:leftChars="205"/>
        <w:rPr>
          <w:rFonts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响应文件不满足交易文件的其它实质性要求的；</w:t>
      </w:r>
    </w:p>
    <w:p w14:paraId="0AB2542D">
      <w:pPr>
        <w:spacing w:line="57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4.2.14法律、法规、规章（适用本市的）及省级以上规范性文件（适用本市的）规定的其他无效情形。</w:t>
      </w:r>
    </w:p>
    <w:p w14:paraId="64A9F51C">
      <w:pPr>
        <w:pStyle w:val="3"/>
        <w:snapToGrid w:val="0"/>
        <w:spacing w:line="570" w:lineRule="exact"/>
        <w:ind w:firstLine="472"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6E77493E">
      <w:pPr>
        <w:pStyle w:val="3"/>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5.1符合专业条件的供应商或者对交易文件作实质响应的供应商不足3家的；</w:t>
      </w:r>
    </w:p>
    <w:p w14:paraId="5DFF0303">
      <w:pPr>
        <w:pStyle w:val="3"/>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0BCEB658">
      <w:pPr>
        <w:pStyle w:val="3"/>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5.3供应商的报价均超过了采购预算，交易人不能支付的；</w:t>
      </w:r>
    </w:p>
    <w:p w14:paraId="272FB678">
      <w:pPr>
        <w:pStyle w:val="3"/>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23F547E3">
      <w:pPr>
        <w:pStyle w:val="3"/>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废标后，采购机构应当将废标理由通知所有供应商。</w:t>
      </w:r>
    </w:p>
    <w:p w14:paraId="0C8C1DDD">
      <w:pPr>
        <w:pStyle w:val="3"/>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6.修改交易文件，重新组织采购活动。</w:t>
      </w:r>
      <w:r>
        <w:rPr>
          <w:rFonts w:hint="eastAsia" w:ascii="仿宋" w:hAnsi="仿宋" w:eastAsia="仿宋" w:cs="仿宋"/>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75802E81">
      <w:pPr>
        <w:pStyle w:val="3"/>
        <w:snapToGrid w:val="0"/>
        <w:spacing w:line="570" w:lineRule="exact"/>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548BE306">
      <w:pPr>
        <w:pStyle w:val="3"/>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7.1未确定成交或者成交人的，终止本次政府采购活动，重新开展政府采购活动。</w:t>
      </w:r>
    </w:p>
    <w:p w14:paraId="764B07BA">
      <w:pPr>
        <w:pStyle w:val="3"/>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17543FF9">
      <w:pPr>
        <w:pStyle w:val="3"/>
        <w:snapToGrid w:val="0"/>
        <w:spacing w:line="570" w:lineRule="exact"/>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14D5FDEE">
      <w:pPr>
        <w:pStyle w:val="3"/>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7.4采购合同已经履行，给交易人、供应商造成损失的，由责任人承担赔偿责任。</w:t>
      </w:r>
    </w:p>
    <w:p w14:paraId="28EE732A">
      <w:pPr>
        <w:pStyle w:val="3"/>
        <w:snapToGrid w:val="0"/>
        <w:spacing w:line="57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的行为，经改正后仍然影响或者可能影响成交、成交结果或者依法被认定为成交、成交无效的，依照7.1-7.4规定处理。</w:t>
      </w:r>
    </w:p>
    <w:p w14:paraId="56776179">
      <w:pPr>
        <w:widowControl/>
        <w:spacing w:line="360" w:lineRule="auto"/>
        <w:rPr>
          <w:rFonts w:ascii="仿宋" w:hAnsi="仿宋" w:eastAsia="仿宋" w:cs="仿宋"/>
          <w:color w:val="1F4E79"/>
          <w:sz w:val="24"/>
        </w:rPr>
      </w:pPr>
    </w:p>
    <w:p w14:paraId="7AE616E8">
      <w:pPr>
        <w:widowControl/>
        <w:spacing w:line="360" w:lineRule="auto"/>
        <w:rPr>
          <w:rFonts w:ascii="仿宋" w:hAnsi="仿宋" w:eastAsia="仿宋" w:cs="仿宋"/>
          <w:color w:val="1F4E79"/>
          <w:sz w:val="24"/>
        </w:rPr>
      </w:pPr>
    </w:p>
    <w:p w14:paraId="524AE95D">
      <w:pPr>
        <w:widowControl/>
        <w:spacing w:line="360" w:lineRule="auto"/>
        <w:rPr>
          <w:rFonts w:ascii="仿宋" w:hAnsi="仿宋" w:eastAsia="仿宋" w:cs="仿宋"/>
          <w:color w:val="1F4E79"/>
          <w:sz w:val="24"/>
        </w:rPr>
      </w:pPr>
    </w:p>
    <w:p w14:paraId="26A9346B">
      <w:pPr>
        <w:widowControl/>
        <w:adjustRightInd/>
        <w:jc w:val="left"/>
        <w:rPr>
          <w:rFonts w:ascii="仿宋" w:hAnsi="仿宋" w:eastAsia="仿宋" w:cs="仿宋"/>
          <w:b/>
          <w:sz w:val="32"/>
        </w:rPr>
      </w:pPr>
      <w:r>
        <w:rPr>
          <w:rFonts w:hint="eastAsia" w:ascii="仿宋" w:hAnsi="仿宋" w:eastAsia="仿宋" w:cs="仿宋"/>
          <w:b/>
          <w:sz w:val="32"/>
        </w:rPr>
        <w:br w:type="page"/>
      </w:r>
    </w:p>
    <w:bookmarkEnd w:id="38"/>
    <w:p w14:paraId="099E6760">
      <w:pPr>
        <w:spacing w:line="360" w:lineRule="auto"/>
        <w:ind w:left="720" w:leftChars="343" w:firstLine="1084" w:firstLineChars="300"/>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4EE8975">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（服务类样本）</w:t>
      </w:r>
    </w:p>
    <w:p w14:paraId="4DA6E6A0">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AA71A4B">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14:paraId="6A8F613C">
      <w:pPr>
        <w:spacing w:line="440" w:lineRule="exact"/>
        <w:rPr>
          <w:rFonts w:ascii="仿宋" w:hAnsi="仿宋" w:eastAsia="仿宋" w:cs="仿宋"/>
          <w:sz w:val="24"/>
        </w:rPr>
      </w:pPr>
      <w:r>
        <w:rPr>
          <w:rFonts w:hint="eastAsia" w:ascii="仿宋" w:hAnsi="仿宋" w:eastAsia="仿宋" w:cs="仿宋"/>
          <w:sz w:val="24"/>
        </w:rPr>
        <w:t xml:space="preserve">甲方（需方）：                                     </w:t>
      </w:r>
    </w:p>
    <w:p w14:paraId="54DB7D1D">
      <w:pPr>
        <w:spacing w:line="440" w:lineRule="exact"/>
        <w:rPr>
          <w:rFonts w:ascii="仿宋" w:hAnsi="仿宋" w:eastAsia="仿宋" w:cs="仿宋"/>
          <w:sz w:val="24"/>
        </w:rPr>
      </w:pPr>
      <w:r>
        <w:rPr>
          <w:rFonts w:hint="eastAsia" w:ascii="仿宋" w:hAnsi="仿宋" w:eastAsia="仿宋" w:cs="仿宋"/>
          <w:sz w:val="24"/>
        </w:rPr>
        <w:t xml:space="preserve">乙方（供方）：                                     </w:t>
      </w:r>
    </w:p>
    <w:p w14:paraId="14AEA301">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）交易结果和公开竞争文件的要求，并经双方协调一致，订立本采购合同。</w:t>
      </w:r>
    </w:p>
    <w:p w14:paraId="053A653D">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14:paraId="5E7B9813">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14:paraId="2CA81EA9">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14:paraId="335F5E30">
      <w:pPr>
        <w:spacing w:line="440" w:lineRule="exact"/>
        <w:ind w:firstLine="480" w:firstLineChars="200"/>
        <w:rPr>
          <w:rFonts w:ascii="仿宋" w:hAnsi="仿宋" w:eastAsia="仿宋" w:cs="仿宋"/>
          <w:sz w:val="24"/>
        </w:rPr>
      </w:pPr>
      <w:r>
        <w:rPr>
          <w:rFonts w:hint="eastAsia" w:ascii="仿宋" w:hAnsi="仿宋" w:eastAsia="仿宋" w:cs="仿宋"/>
          <w:sz w:val="24"/>
        </w:rPr>
        <w:t>3、公开竞争文件。</w:t>
      </w:r>
    </w:p>
    <w:p w14:paraId="151ABEA4">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14:paraId="5D4612E5">
      <w:pPr>
        <w:spacing w:line="440" w:lineRule="exact"/>
        <w:ind w:firstLine="480" w:firstLineChars="200"/>
        <w:rPr>
          <w:rFonts w:ascii="仿宋" w:hAnsi="仿宋" w:eastAsia="仿宋" w:cs="仿宋"/>
          <w:sz w:val="24"/>
        </w:rPr>
      </w:pPr>
      <w:r>
        <w:rPr>
          <w:rFonts w:hint="eastAsia" w:ascii="仿宋" w:hAnsi="仿宋" w:eastAsia="仿宋" w:cs="仿宋"/>
          <w:sz w:val="24"/>
        </w:rPr>
        <w:t>5、成交单位成交文件。</w:t>
      </w:r>
    </w:p>
    <w:p w14:paraId="63708A2C">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14:paraId="0D303BB5">
      <w:pPr>
        <w:spacing w:line="440" w:lineRule="exact"/>
        <w:ind w:firstLine="480" w:firstLineChars="200"/>
        <w:rPr>
          <w:rFonts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5D29F04B">
      <w:pPr>
        <w:spacing w:line="440" w:lineRule="exact"/>
        <w:jc w:val="center"/>
        <w:rPr>
          <w:rFonts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2FF7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1AF9851">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A5BEFBE">
            <w:pPr>
              <w:spacing w:line="440" w:lineRule="exact"/>
              <w:jc w:val="center"/>
              <w:rPr>
                <w:rFonts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2EDF6592">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3DC6F7F0">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4B5E6C30">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4EA38230">
            <w:pPr>
              <w:spacing w:line="440" w:lineRule="exact"/>
              <w:jc w:val="center"/>
              <w:rPr>
                <w:rFonts w:ascii="仿宋" w:hAnsi="仿宋" w:eastAsia="仿宋" w:cs="仿宋"/>
                <w:sz w:val="24"/>
              </w:rPr>
            </w:pPr>
            <w:r>
              <w:rPr>
                <w:rFonts w:hint="eastAsia" w:ascii="仿宋" w:hAnsi="仿宋" w:eastAsia="仿宋" w:cs="仿宋"/>
                <w:sz w:val="24"/>
              </w:rPr>
              <w:t>成交总价（元）</w:t>
            </w:r>
          </w:p>
        </w:tc>
      </w:tr>
      <w:tr w14:paraId="20B5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B2923DE">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77127C99">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E311215">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596C12F">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5E43A078">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6A6C087">
            <w:pPr>
              <w:spacing w:line="440" w:lineRule="exact"/>
              <w:jc w:val="center"/>
              <w:rPr>
                <w:rFonts w:ascii="仿宋" w:hAnsi="仿宋" w:eastAsia="仿宋" w:cs="仿宋"/>
                <w:sz w:val="24"/>
              </w:rPr>
            </w:pPr>
          </w:p>
        </w:tc>
      </w:tr>
      <w:tr w14:paraId="23C5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4AB5C01">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1FBFEFBA">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935B44E">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12A7B029">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103FBA39">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69EBD8B6">
            <w:pPr>
              <w:spacing w:line="440" w:lineRule="exact"/>
              <w:jc w:val="center"/>
              <w:rPr>
                <w:rFonts w:ascii="仿宋" w:hAnsi="仿宋" w:eastAsia="仿宋" w:cs="仿宋"/>
                <w:sz w:val="24"/>
              </w:rPr>
            </w:pPr>
          </w:p>
        </w:tc>
      </w:tr>
    </w:tbl>
    <w:p w14:paraId="644DB6BD">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14:paraId="33F51011">
      <w:pPr>
        <w:spacing w:line="440" w:lineRule="exact"/>
        <w:ind w:firstLine="480" w:firstLineChars="200"/>
        <w:rPr>
          <w:rFonts w:ascii="仿宋" w:hAnsi="仿宋" w:eastAsia="仿宋" w:cs="仿宋"/>
          <w:sz w:val="24"/>
        </w:rPr>
      </w:pPr>
      <w:r>
        <w:rPr>
          <w:rFonts w:hint="eastAsia" w:ascii="仿宋" w:hAnsi="仿宋" w:eastAsia="仿宋" w:cs="仿宋"/>
          <w:sz w:val="24"/>
        </w:rPr>
        <w:t>1.乙方应按公开竞争文件规定的时间向甲方提供有关技术资料。</w:t>
      </w:r>
    </w:p>
    <w:p w14:paraId="7242AAA0">
      <w:pPr>
        <w:spacing w:line="440" w:lineRule="exact"/>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5FB1B8">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14:paraId="55D788C7">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14:paraId="7342AB52">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14:paraId="6FB2E1CC">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2DB0D74E">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14:paraId="530E4692">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21F3DAEA">
      <w:pPr>
        <w:spacing w:line="440" w:lineRule="exact"/>
        <w:ind w:firstLine="480" w:firstLineChars="200"/>
        <w:rPr>
          <w:rFonts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4096606E">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3445C6A6">
      <w:pPr>
        <w:spacing w:line="440" w:lineRule="exact"/>
        <w:ind w:firstLine="480" w:firstLineChars="200"/>
        <w:rPr>
          <w:rFonts w:ascii="仿宋" w:hAnsi="仿宋" w:eastAsia="仿宋" w:cs="仿宋"/>
          <w:sz w:val="24"/>
        </w:rPr>
      </w:pPr>
      <w:r>
        <w:rPr>
          <w:rFonts w:hint="eastAsia" w:ascii="仿宋" w:hAnsi="仿宋" w:eastAsia="仿宋" w:cs="仿宋"/>
          <w:sz w:val="24"/>
        </w:rPr>
        <w:t>七、合同履行时间、履行方式及履行地点</w:t>
      </w:r>
    </w:p>
    <w:p w14:paraId="2EE7FE71">
      <w:pPr>
        <w:spacing w:line="440" w:lineRule="exact"/>
        <w:ind w:firstLine="480" w:firstLineChars="200"/>
        <w:rPr>
          <w:rFonts w:ascii="仿宋" w:hAnsi="仿宋" w:eastAsia="仿宋" w:cs="仿宋"/>
          <w:sz w:val="24"/>
        </w:rPr>
      </w:pPr>
      <w:r>
        <w:rPr>
          <w:rFonts w:hint="eastAsia" w:ascii="仿宋" w:hAnsi="仿宋" w:eastAsia="仿宋" w:cs="仿宋"/>
          <w:sz w:val="24"/>
        </w:rPr>
        <w:t>1. 履行时间：</w:t>
      </w:r>
    </w:p>
    <w:p w14:paraId="42C7C59E">
      <w:pPr>
        <w:spacing w:line="440" w:lineRule="exact"/>
        <w:ind w:firstLine="480" w:firstLineChars="200"/>
        <w:rPr>
          <w:rFonts w:ascii="仿宋" w:hAnsi="仿宋" w:eastAsia="仿宋" w:cs="仿宋"/>
          <w:sz w:val="24"/>
        </w:rPr>
      </w:pPr>
      <w:r>
        <w:rPr>
          <w:rFonts w:hint="eastAsia" w:ascii="仿宋" w:hAnsi="仿宋" w:eastAsia="仿宋" w:cs="仿宋"/>
          <w:sz w:val="24"/>
        </w:rPr>
        <w:t>2. 履行方式：</w:t>
      </w:r>
    </w:p>
    <w:p w14:paraId="27911E7A">
      <w:pPr>
        <w:spacing w:line="440" w:lineRule="exact"/>
        <w:ind w:firstLine="480" w:firstLineChars="200"/>
        <w:rPr>
          <w:rFonts w:ascii="仿宋" w:hAnsi="仿宋" w:eastAsia="仿宋" w:cs="仿宋"/>
          <w:sz w:val="24"/>
        </w:rPr>
      </w:pPr>
      <w:r>
        <w:rPr>
          <w:rFonts w:hint="eastAsia" w:ascii="仿宋" w:hAnsi="仿宋" w:eastAsia="仿宋" w:cs="仿宋"/>
          <w:sz w:val="24"/>
        </w:rPr>
        <w:t>3. 履行地点：</w:t>
      </w:r>
    </w:p>
    <w:p w14:paraId="2EABC8F1">
      <w:pPr>
        <w:spacing w:line="440" w:lineRule="exact"/>
        <w:ind w:firstLine="480" w:firstLineChars="200"/>
        <w:rPr>
          <w:rFonts w:ascii="仿宋" w:hAnsi="仿宋" w:eastAsia="仿宋" w:cs="仿宋"/>
          <w:sz w:val="24"/>
        </w:rPr>
      </w:pPr>
      <w:r>
        <w:rPr>
          <w:rFonts w:hint="eastAsia" w:ascii="仿宋" w:hAnsi="仿宋" w:eastAsia="仿宋" w:cs="仿宋"/>
          <w:sz w:val="24"/>
        </w:rPr>
        <w:t>八、款项支付</w:t>
      </w:r>
    </w:p>
    <w:p w14:paraId="42D8B445">
      <w:pPr>
        <w:spacing w:line="440" w:lineRule="exact"/>
        <w:ind w:firstLine="480" w:firstLineChars="200"/>
        <w:rPr>
          <w:rFonts w:ascii="仿宋" w:hAnsi="仿宋" w:eastAsia="仿宋" w:cs="仿宋"/>
          <w:sz w:val="24"/>
        </w:rPr>
      </w:pPr>
      <w:r>
        <w:rPr>
          <w:rFonts w:hint="eastAsia" w:ascii="仿宋" w:hAnsi="仿宋" w:eastAsia="仿宋" w:cs="仿宋"/>
          <w:sz w:val="24"/>
        </w:rPr>
        <w:t>1.付款方式：</w:t>
      </w:r>
    </w:p>
    <w:p w14:paraId="3B35E4BC">
      <w:pPr>
        <w:spacing w:line="440" w:lineRule="exact"/>
        <w:ind w:firstLine="480" w:firstLineChars="200"/>
        <w:rPr>
          <w:rFonts w:ascii="仿宋" w:hAnsi="仿宋" w:eastAsia="仿宋" w:cs="仿宋"/>
          <w:sz w:val="24"/>
        </w:rPr>
      </w:pPr>
      <w:r>
        <w:rPr>
          <w:rFonts w:hint="eastAsia" w:ascii="仿宋" w:hAnsi="仿宋" w:eastAsia="仿宋" w:cs="仿宋"/>
          <w:sz w:val="24"/>
        </w:rPr>
        <w:t>2. 合同履行完毕，需方根据合同进行验收，验收合格后供应商按街道结算要求办理结算手续。</w:t>
      </w:r>
    </w:p>
    <w:p w14:paraId="7CE78CB0">
      <w:pPr>
        <w:spacing w:line="440" w:lineRule="exact"/>
        <w:ind w:firstLine="480" w:firstLineChars="200"/>
        <w:rPr>
          <w:rFonts w:ascii="仿宋" w:hAnsi="仿宋" w:eastAsia="仿宋" w:cs="仿宋"/>
          <w:sz w:val="24"/>
        </w:rPr>
      </w:pPr>
      <w:r>
        <w:rPr>
          <w:rFonts w:hint="eastAsia" w:ascii="仿宋" w:hAnsi="仿宋" w:eastAsia="仿宋" w:cs="仿宋"/>
          <w:sz w:val="24"/>
        </w:rPr>
        <w:t>九、税费</w:t>
      </w:r>
    </w:p>
    <w:p w14:paraId="6A527A78">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1C98D687">
      <w:pPr>
        <w:spacing w:line="440" w:lineRule="exact"/>
        <w:ind w:firstLine="480" w:firstLineChars="200"/>
        <w:rPr>
          <w:rFonts w:ascii="仿宋" w:hAnsi="仿宋" w:eastAsia="仿宋" w:cs="仿宋"/>
          <w:sz w:val="24"/>
        </w:rPr>
      </w:pPr>
      <w:r>
        <w:rPr>
          <w:rFonts w:hint="eastAsia" w:ascii="仿宋" w:hAnsi="仿宋" w:eastAsia="仿宋" w:cs="仿宋"/>
          <w:sz w:val="24"/>
        </w:rPr>
        <w:t>十、质量保证及后续服务</w:t>
      </w:r>
    </w:p>
    <w:p w14:paraId="07BF32E4">
      <w:pPr>
        <w:spacing w:line="440" w:lineRule="exact"/>
        <w:ind w:firstLine="480" w:firstLineChars="200"/>
        <w:rPr>
          <w:rFonts w:ascii="仿宋" w:hAnsi="仿宋" w:eastAsia="仿宋" w:cs="仿宋"/>
          <w:sz w:val="24"/>
        </w:rPr>
      </w:pPr>
      <w:r>
        <w:rPr>
          <w:rFonts w:hint="eastAsia" w:ascii="仿宋" w:hAnsi="仿宋" w:eastAsia="仿宋" w:cs="仿宋"/>
          <w:sz w:val="24"/>
        </w:rPr>
        <w:t>1. 乙方应按公开竞争文件规定向甲方提供服务。</w:t>
      </w:r>
    </w:p>
    <w:p w14:paraId="61D975BB">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0B7D2AFF">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25D88211">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64F96C93">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14:paraId="04BD299A">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43E06411">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4B6CC46B">
      <w:pPr>
        <w:spacing w:line="440" w:lineRule="exact"/>
        <w:ind w:firstLine="480" w:firstLineChars="200"/>
        <w:rPr>
          <w:rFonts w:ascii="仿宋" w:hAnsi="仿宋" w:eastAsia="仿宋" w:cs="仿宋"/>
          <w:sz w:val="24"/>
        </w:rPr>
      </w:pPr>
      <w:r>
        <w:rPr>
          <w:rFonts w:hint="eastAsia" w:ascii="仿宋" w:hAnsi="仿宋" w:eastAsia="仿宋" w:cs="仿宋"/>
          <w:sz w:val="24"/>
        </w:rPr>
        <w:t>十一、违约责任</w:t>
      </w:r>
    </w:p>
    <w:p w14:paraId="1095EE68">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6F39691C">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3AA116EB">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267CD8EF">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14:paraId="07854B8A">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2CCCDD5F">
      <w:pPr>
        <w:spacing w:line="440" w:lineRule="exact"/>
        <w:ind w:firstLine="480" w:firstLineChars="200"/>
        <w:rPr>
          <w:rFonts w:ascii="仿宋" w:hAnsi="仿宋" w:eastAsia="仿宋" w:cs="仿宋"/>
          <w:sz w:val="24"/>
        </w:rPr>
      </w:pPr>
      <w:r>
        <w:rPr>
          <w:rFonts w:hint="eastAsia" w:ascii="仿宋" w:hAnsi="仿宋" w:eastAsia="仿宋" w:cs="仿宋"/>
          <w:sz w:val="24"/>
        </w:rPr>
        <w:t>十二、争议的解决</w:t>
      </w:r>
    </w:p>
    <w:p w14:paraId="5F0BF397">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52D2242C">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26C3E989">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14:paraId="2DF04734">
      <w:pPr>
        <w:spacing w:line="440" w:lineRule="exact"/>
        <w:ind w:firstLine="480" w:firstLineChars="200"/>
        <w:rPr>
          <w:rFonts w:ascii="仿宋" w:hAnsi="仿宋" w:eastAsia="仿宋" w:cs="仿宋"/>
          <w:sz w:val="24"/>
        </w:rPr>
      </w:pPr>
      <w:r>
        <w:rPr>
          <w:rFonts w:hint="eastAsia" w:ascii="仿宋" w:hAnsi="仿宋" w:eastAsia="仿宋" w:cs="仿宋"/>
          <w:sz w:val="24"/>
        </w:rPr>
        <w:t>十三、合同生效</w:t>
      </w:r>
    </w:p>
    <w:p w14:paraId="7A2F7FA2">
      <w:pPr>
        <w:spacing w:line="440" w:lineRule="exact"/>
        <w:ind w:firstLine="480" w:firstLineChars="200"/>
        <w:rPr>
          <w:rFonts w:ascii="仿宋" w:hAnsi="仿宋" w:eastAsia="仿宋" w:cs="仿宋"/>
          <w:sz w:val="24"/>
        </w:rPr>
      </w:pPr>
      <w:r>
        <w:rPr>
          <w:rFonts w:hint="eastAsia" w:ascii="仿宋" w:hAnsi="仿宋" w:eastAsia="仿宋" w:cs="仿宋"/>
          <w:sz w:val="24"/>
        </w:rPr>
        <w:t>1.成交方持成交通知书作为与需方签订合同的凭证。</w:t>
      </w:r>
    </w:p>
    <w:p w14:paraId="424DBBD6">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0C702374">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14:paraId="371D91A5">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14:paraId="72294145">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14:paraId="6060B869">
      <w:pPr>
        <w:spacing w:line="44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14:paraId="583E8772">
      <w:pPr>
        <w:spacing w:line="440" w:lineRule="exact"/>
        <w:ind w:firstLine="480" w:firstLineChars="200"/>
        <w:rPr>
          <w:rFonts w:ascii="仿宋" w:hAnsi="仿宋" w:eastAsia="仿宋" w:cs="仿宋"/>
          <w:sz w:val="24"/>
        </w:rPr>
      </w:pPr>
      <w:r>
        <w:rPr>
          <w:rFonts w:hint="eastAsia" w:ascii="仿宋" w:hAnsi="仿宋" w:eastAsia="仿宋" w:cs="仿宋"/>
          <w:sz w:val="24"/>
        </w:rPr>
        <w:t>委托代理人：                       委托代理人：</w:t>
      </w:r>
    </w:p>
    <w:p w14:paraId="64F72B23">
      <w:pPr>
        <w:spacing w:line="440" w:lineRule="exact"/>
        <w:ind w:firstLine="480" w:firstLineChars="200"/>
        <w:rPr>
          <w:rFonts w:ascii="仿宋" w:hAnsi="仿宋" w:eastAsia="仿宋" w:cs="仿宋"/>
          <w:sz w:val="24"/>
        </w:rPr>
      </w:pPr>
      <w:r>
        <w:rPr>
          <w:rFonts w:hint="eastAsia" w:ascii="仿宋" w:hAnsi="仿宋" w:eastAsia="仿宋" w:cs="仿宋"/>
          <w:sz w:val="24"/>
        </w:rPr>
        <w:t>电话：                             电话：</w:t>
      </w:r>
    </w:p>
    <w:p w14:paraId="52C0989D">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14:paraId="000D0576">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14:paraId="36CEC46C">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帐号：                             帐号：</w:t>
      </w:r>
    </w:p>
    <w:p w14:paraId="672366C4">
      <w:pPr>
        <w:rPr>
          <w:rFonts w:ascii="仿宋" w:hAnsi="仿宋" w:eastAsia="仿宋" w:cs="仿宋"/>
        </w:rPr>
      </w:pPr>
    </w:p>
    <w:p w14:paraId="74D4281D">
      <w:pPr>
        <w:rPr>
          <w:rFonts w:ascii="仿宋" w:hAnsi="仿宋" w:eastAsia="仿宋" w:cs="仿宋"/>
        </w:rPr>
      </w:pPr>
    </w:p>
    <w:p w14:paraId="12BEEC0D">
      <w:pPr>
        <w:rPr>
          <w:rFonts w:ascii="仿宋" w:hAnsi="仿宋" w:eastAsia="仿宋" w:cs="仿宋"/>
        </w:rPr>
      </w:pPr>
    </w:p>
    <w:p w14:paraId="33396139">
      <w:pPr>
        <w:rPr>
          <w:rFonts w:ascii="仿宋" w:hAnsi="仿宋" w:eastAsia="仿宋" w:cs="仿宋"/>
        </w:rPr>
      </w:pPr>
    </w:p>
    <w:p w14:paraId="5F14CAEC">
      <w:pPr>
        <w:rPr>
          <w:rFonts w:ascii="仿宋" w:hAnsi="仿宋" w:eastAsia="仿宋" w:cs="仿宋"/>
        </w:rPr>
      </w:pPr>
    </w:p>
    <w:p w14:paraId="30713D9A">
      <w:pPr>
        <w:rPr>
          <w:rFonts w:ascii="仿宋" w:hAnsi="仿宋" w:eastAsia="仿宋" w:cs="仿宋"/>
        </w:rPr>
      </w:pPr>
    </w:p>
    <w:p w14:paraId="15EE07FC">
      <w:pPr>
        <w:rPr>
          <w:rFonts w:ascii="仿宋" w:hAnsi="仿宋" w:eastAsia="仿宋" w:cs="仿宋"/>
        </w:rPr>
      </w:pPr>
    </w:p>
    <w:p w14:paraId="4E91CD77">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p>
    <w:p w14:paraId="6BE3E11E">
      <w:pPr>
        <w:spacing w:line="360" w:lineRule="auto"/>
        <w:ind w:left="720" w:firstLine="723" w:firstLineChars="200"/>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 应提交的有关格式范例</w:t>
      </w:r>
    </w:p>
    <w:p w14:paraId="47EDD29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5C9FF2FA">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7A4950A1">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60AE071">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6CF87CD4">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（1）符合参加采购活动应当具备的一般条件的承诺函……………（页码）</w:t>
      </w:r>
    </w:p>
    <w:p w14:paraId="0368B214">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018C4B1F">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240DF7D3">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401AC97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符合参加采购活动应当具备的一般条件的承诺函</w:t>
      </w:r>
    </w:p>
    <w:p w14:paraId="33CAE84D">
      <w:pPr>
        <w:snapToGrid w:val="0"/>
        <w:spacing w:line="360" w:lineRule="auto"/>
        <w:rPr>
          <w:rFonts w:ascii="仿宋" w:hAnsi="仿宋" w:eastAsia="仿宋" w:cs="仿宋"/>
          <w:color w:val="000000" w:themeColor="text1"/>
          <w:sz w:val="24"/>
          <w14:textFill>
            <w14:solidFill>
              <w14:schemeClr w14:val="tx1"/>
            </w14:solidFill>
          </w14:textFill>
        </w:rPr>
      </w:pPr>
    </w:p>
    <w:p w14:paraId="0C1EBC57">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（交易人）、（采购代理机构）：</w:t>
      </w:r>
    </w:p>
    <w:p w14:paraId="31DB615B">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采购活动，郑重承诺：</w:t>
      </w:r>
    </w:p>
    <w:p w14:paraId="6ECE3E7A">
      <w:pPr>
        <w:snapToGrid w:val="0"/>
        <w:spacing w:line="360"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17BBAC48">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664F0AA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74CA45F7">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6059645E">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22E298D6">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542C463E">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0CE36971">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2592DA7A">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46BEA346">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7F04DBD5">
      <w:pPr>
        <w:snapToGrid w:val="0"/>
        <w:spacing w:line="360" w:lineRule="auto"/>
        <w:ind w:firstLine="5520" w:firstLineChars="23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5D622068">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7DC0EFA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B6B6D6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72DE88D">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622AA76">
      <w:pPr>
        <w:rPr>
          <w:rFonts w:ascii="仿宋" w:hAnsi="仿宋" w:eastAsia="仿宋" w:cs="仿宋"/>
          <w:color w:val="000000" w:themeColor="text1"/>
          <w14:textFill>
            <w14:solidFill>
              <w14:schemeClr w14:val="tx1"/>
            </w14:solidFill>
          </w14:textFill>
        </w:rPr>
      </w:pPr>
    </w:p>
    <w:p w14:paraId="6BF0D04B">
      <w:pPr>
        <w:rPr>
          <w:rFonts w:ascii="仿宋" w:hAnsi="仿宋" w:eastAsia="仿宋" w:cs="仿宋"/>
          <w:b/>
          <w:color w:val="000000" w:themeColor="text1"/>
          <w:kern w:val="0"/>
          <w:sz w:val="32"/>
          <w:szCs w:val="32"/>
          <w14:textFill>
            <w14:solidFill>
              <w14:schemeClr w14:val="tx1"/>
            </w14:solidFill>
          </w14:textFill>
        </w:rPr>
      </w:pPr>
    </w:p>
    <w:p w14:paraId="301457A2">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501DE469">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48C59101">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2A1ED947">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2084B9B4">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6A6BB063">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77BF0D65">
      <w:pPr>
        <w:widowControl/>
        <w:spacing w:line="36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5EB226AF">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（根据交易公告本项目的特定资格要求提供相应的材料；未要求的，无需提供）</w:t>
      </w:r>
    </w:p>
    <w:p w14:paraId="22382EAB">
      <w:pPr>
        <w:spacing w:line="360" w:lineRule="auto"/>
        <w:jc w:val="center"/>
        <w:rPr>
          <w:rFonts w:ascii="仿宋" w:hAnsi="仿宋" w:eastAsia="仿宋" w:cs="仿宋"/>
          <w:color w:val="000000" w:themeColor="text1"/>
          <w:kern w:val="0"/>
          <w:sz w:val="24"/>
          <w:lang w:val="zh-CN"/>
          <w14:textFill>
            <w14:solidFill>
              <w14:schemeClr w14:val="tx1"/>
            </w14:solidFill>
          </w14:textFill>
        </w:rPr>
      </w:pPr>
    </w:p>
    <w:p w14:paraId="714A15F2">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57C49BBF">
      <w:pPr>
        <w:rPr>
          <w:rFonts w:ascii="仿宋" w:hAnsi="仿宋" w:eastAsia="仿宋" w:cs="仿宋"/>
          <w:color w:val="000000" w:themeColor="text1"/>
          <w14:textFill>
            <w14:solidFill>
              <w14:schemeClr w14:val="tx1"/>
            </w14:solidFill>
          </w14:textFill>
        </w:rPr>
      </w:pPr>
    </w:p>
    <w:p w14:paraId="17C77A3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DD2E0E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7D9241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5CC5B5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AEAD40D">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F49F5B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434B3EA">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0A52B3CD">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568E0C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6EA8FC8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03D9E9C">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2AA01802">
      <w:pP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74B25E6">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7462E8B2">
      <w:pPr>
        <w:spacing w:line="360" w:lineRule="auto"/>
        <w:jc w:val="center"/>
        <w:outlineLvl w:val="0"/>
        <w:rPr>
          <w:rFonts w:ascii="仿宋" w:hAnsi="仿宋" w:eastAsia="仿宋" w:cs="仿宋"/>
          <w:b/>
          <w:color w:val="000000" w:themeColor="text1"/>
          <w:kern w:val="0"/>
          <w:sz w:val="24"/>
          <w14:textFill>
            <w14:solidFill>
              <w14:schemeClr w14:val="tx1"/>
            </w14:solidFill>
          </w14:textFill>
        </w:rPr>
      </w:pPr>
    </w:p>
    <w:p w14:paraId="7CC464C2">
      <w:pPr>
        <w:spacing w:line="360"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48DAB101">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0EEAAF90">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3750C059">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2C3A8B7D">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（5）响应标的清单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4F67263A">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34407873">
      <w:pPr>
        <w:snapToGrid w:val="0"/>
        <w:spacing w:line="360" w:lineRule="auto"/>
        <w:ind w:left="479" w:leftChars="2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采购供应商廉洁自律承诺书</w:t>
      </w:r>
      <w:r>
        <w:rPr>
          <w:rFonts w:hint="eastAsia" w:ascii="仿宋" w:hAnsi="仿宋" w:eastAsia="仿宋" w:cs="仿宋"/>
          <w:color w:val="000000" w:themeColor="text1"/>
          <w14:textFill>
            <w14:solidFill>
              <w14:schemeClr w14:val="tx1"/>
            </w14:solidFill>
          </w14:textFill>
        </w:rPr>
        <w:t>…………………………………………………（页码）</w:t>
      </w:r>
    </w:p>
    <w:p w14:paraId="7592B948">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FFB7293">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FCB288E">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6CFCC36">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BCA2822">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A80DFDB">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2E136242">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p>
    <w:p w14:paraId="03A51685">
      <w:pPr>
        <w:rPr>
          <w:rFonts w:ascii="仿宋" w:hAnsi="仿宋" w:eastAsia="仿宋" w:cs="仿宋"/>
          <w:color w:val="000000" w:themeColor="text1"/>
          <w14:textFill>
            <w14:solidFill>
              <w14:schemeClr w14:val="tx1"/>
            </w14:solidFill>
          </w14:textFill>
        </w:rPr>
      </w:pPr>
    </w:p>
    <w:p w14:paraId="34208C4F">
      <w:pPr>
        <w:snapToGrid w:val="0"/>
        <w:spacing w:line="360" w:lineRule="auto"/>
        <w:outlineLvl w:val="0"/>
        <w:rPr>
          <w:rFonts w:ascii="仿宋" w:hAnsi="仿宋" w:eastAsia="仿宋" w:cs="仿宋"/>
          <w:b/>
          <w:color w:val="000000" w:themeColor="text1"/>
          <w:kern w:val="0"/>
          <w:sz w:val="32"/>
          <w:szCs w:val="32"/>
          <w14:textFill>
            <w14:solidFill>
              <w14:schemeClr w14:val="tx1"/>
            </w14:solidFill>
          </w14:textFill>
        </w:rPr>
      </w:pPr>
    </w:p>
    <w:p w14:paraId="49072516">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4CF6E700">
      <w:pPr>
        <w:snapToGrid w:val="0"/>
        <w:spacing w:line="360" w:lineRule="auto"/>
        <w:jc w:val="center"/>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一、交易函</w:t>
      </w:r>
    </w:p>
    <w:p w14:paraId="619AD3AE">
      <w:pPr>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（交易人）、（采购代理机构）：</w:t>
      </w:r>
    </w:p>
    <w:p w14:paraId="40C7C141">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6EFEB80D">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本响应文件在交易有效期满之前均具有约束力。</w:t>
      </w:r>
    </w:p>
    <w:p w14:paraId="29D2505A">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3406AF78">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062AC7B5">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40E6DC85">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749774CF">
      <w:pPr>
        <w:snapToGrid w:val="0"/>
        <w:spacing w:line="440" w:lineRule="exact"/>
        <w:ind w:left="210" w:leftChars="1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7727E892">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2.2.1交易函；</w:t>
      </w:r>
      <w:r>
        <w:rPr>
          <w:rFonts w:hint="eastAsia" w:ascii="仿宋" w:hAnsi="仿宋" w:eastAsia="仿宋" w:cs="仿宋"/>
          <w:color w:val="000000" w:themeColor="text1"/>
          <w:sz w:val="24"/>
          <w:lang w:val="zh-CN"/>
          <w14:textFill>
            <w14:solidFill>
              <w14:schemeClr w14:val="tx1"/>
            </w14:solidFill>
          </w14:textFill>
        </w:rPr>
        <w:t xml:space="preserve"> </w:t>
      </w:r>
    </w:p>
    <w:p w14:paraId="51F3E088">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2CDB9F06">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016FC634">
      <w:pPr>
        <w:snapToGrid w:val="0"/>
        <w:spacing w:line="440" w:lineRule="exact"/>
        <w:ind w:left="420" w:leftChars="20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3726E325">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2.2.5响应标的清单；</w:t>
      </w:r>
    </w:p>
    <w:p w14:paraId="4006A930">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4276DD20">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2DF5DFB">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07587B40">
      <w:pPr>
        <w:snapToGrid w:val="0"/>
        <w:spacing w:line="44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2.3.1交易一览表（报价表）；</w:t>
      </w:r>
    </w:p>
    <w:p w14:paraId="22DD3134">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3、我方承诺除商务技术偏离表列出的偏离外，我方响应交易文件的全部要求。</w:t>
      </w:r>
    </w:p>
    <w:p w14:paraId="6C978421">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01A9396B">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21EBE3CC">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30E01C91">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4.3按照交易文件要求提交履约保证金； </w:t>
      </w:r>
    </w:p>
    <w:p w14:paraId="71A9A43D">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7F557C77">
      <w:pPr>
        <w:snapToGrid w:val="0"/>
        <w:spacing w:line="44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7E778DA6">
      <w:pPr>
        <w:spacing w:line="440" w:lineRule="exact"/>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14:paraId="2A7EA470">
      <w:pPr>
        <w:spacing w:line="440" w:lineRule="exact"/>
        <w:jc w:val="center"/>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0B980510">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374F51A">
      <w:pPr>
        <w:jc w:val="center"/>
        <w:rPr>
          <w:rFonts w:ascii="仿宋" w:hAnsi="仿宋" w:eastAsia="仿宋" w:cs="仿宋"/>
          <w:b/>
          <w:color w:val="000000" w:themeColor="text1"/>
          <w:kern w:val="0"/>
          <w:sz w:val="32"/>
          <w:szCs w:val="32"/>
          <w14:textFill>
            <w14:solidFill>
              <w14:schemeClr w14:val="tx1"/>
            </w14:solidFill>
          </w14:textFill>
        </w:rPr>
      </w:pPr>
    </w:p>
    <w:p w14:paraId="698A68D3">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356E157D">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6A74137B">
      <w:pPr>
        <w:snapToGrid w:val="0"/>
        <w:spacing w:line="360" w:lineRule="auto"/>
        <w:ind w:firstLine="2872" w:firstLineChars="894"/>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r>
        <w:rPr>
          <w:rFonts w:hint="eastAsia" w:ascii="仿宋" w:hAnsi="仿宋" w:eastAsia="仿宋" w:cs="仿宋"/>
          <w:color w:val="000000" w:themeColor="text1"/>
          <w14:textFill>
            <w14:solidFill>
              <w14:schemeClr w14:val="tx1"/>
            </w14:solidFill>
          </w14:textFill>
        </w:rPr>
        <w:t xml:space="preserve">                               </w:t>
      </w:r>
    </w:p>
    <w:p w14:paraId="0FFD9774">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2CC6596">
      <w:pPr>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（项目名称）【交易编号：（采购编号）】</w:t>
      </w:r>
      <w:r>
        <w:rPr>
          <w:rFonts w:hint="eastAsia" w:ascii="仿宋" w:hAnsi="仿宋" w:eastAsia="仿宋" w:cs="仿宋"/>
          <w:color w:val="000000" w:themeColor="text1"/>
          <w:kern w:val="0"/>
          <w:sz w:val="24"/>
          <w:lang w:val="zh-CN"/>
          <w14:textFill>
            <w14:solidFill>
              <w14:schemeClr w14:val="tx1"/>
            </w14:solidFill>
          </w14:textFill>
        </w:rPr>
        <w:t>采购投标的一切事项，其法律后果由我方承担。</w:t>
      </w:r>
    </w:p>
    <w:p w14:paraId="37A9DE28">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5B77F6B7">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5A6D2A9D">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14:paraId="714457AF">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45545A9D">
      <w:pPr>
        <w:snapToGrid w:val="0"/>
        <w:spacing w:line="360" w:lineRule="auto"/>
        <w:rPr>
          <w:rFonts w:ascii="仿宋" w:hAnsi="仿宋" w:eastAsia="仿宋" w:cs="仿宋"/>
          <w:color w:val="000000" w:themeColor="text1"/>
          <w:sz w:val="24"/>
          <w14:textFill>
            <w14:solidFill>
              <w14:schemeClr w14:val="tx1"/>
            </w14:solidFill>
          </w14:textFill>
        </w:rPr>
      </w:pPr>
    </w:p>
    <w:p w14:paraId="2D668E4A">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1DA1C93A">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BCF540B">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B09DDAA">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62A6F2B">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E2D3146">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7262D21">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61279DF">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9D04C94">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939835F">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971F8ED">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6E5D615">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AD0A71E">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1168F84">
      <w:pPr>
        <w:autoSpaceDE w:val="0"/>
        <w:autoSpaceDN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的身份证明（适用于法定代表人、单位负责人或者自然人本人代表供应商参加投标）</w:t>
      </w:r>
    </w:p>
    <w:p w14:paraId="63E32943">
      <w:pPr>
        <w:pStyle w:val="617"/>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F0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A11C927">
            <w:pPr>
              <w:pStyle w:val="617"/>
              <w:adjustRightIn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CA5434F">
            <w:pPr>
              <w:pStyle w:val="617"/>
              <w:adjustRightInd w:val="0"/>
              <w:spacing w:line="360" w:lineRule="auto"/>
              <w:rPr>
                <w:rFonts w:ascii="仿宋" w:hAnsi="仿宋" w:eastAsia="仿宋" w:cs="仿宋"/>
                <w:bCs/>
                <w:color w:val="000000" w:themeColor="text1"/>
                <w:sz w:val="24"/>
                <w14:textFill>
                  <w14:solidFill>
                    <w14:schemeClr w14:val="tx1"/>
                  </w14:solidFill>
                </w14:textFill>
              </w:rPr>
            </w:pPr>
          </w:p>
        </w:tc>
      </w:tr>
    </w:tbl>
    <w:p w14:paraId="4FF48305">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7E56B7D1">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14:paraId="2F37A36E">
      <w:pPr>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6E7BE08">
      <w:pPr>
        <w:jc w:val="center"/>
        <w:rPr>
          <w:rFonts w:ascii="仿宋" w:hAnsi="仿宋" w:eastAsia="仿宋" w:cs="仿宋"/>
          <w:b/>
          <w:color w:val="000000" w:themeColor="text1"/>
          <w:kern w:val="0"/>
          <w:sz w:val="32"/>
          <w:szCs w:val="32"/>
          <w14:textFill>
            <w14:solidFill>
              <w14:schemeClr w14:val="tx1"/>
            </w14:solidFill>
          </w14:textFill>
        </w:rPr>
      </w:pPr>
    </w:p>
    <w:p w14:paraId="046C7200">
      <w:pPr>
        <w:jc w:val="center"/>
        <w:rPr>
          <w:rFonts w:ascii="仿宋" w:hAnsi="仿宋" w:eastAsia="仿宋" w:cs="仿宋"/>
          <w:b/>
          <w:color w:val="000000" w:themeColor="text1"/>
          <w:kern w:val="0"/>
          <w:sz w:val="32"/>
          <w:szCs w:val="32"/>
          <w14:textFill>
            <w14:solidFill>
              <w14:schemeClr w14:val="tx1"/>
            </w14:solidFill>
          </w14:textFill>
        </w:rPr>
      </w:pPr>
    </w:p>
    <w:p w14:paraId="36CF7A2A">
      <w:pPr>
        <w:jc w:val="center"/>
        <w:rPr>
          <w:rFonts w:ascii="仿宋" w:hAnsi="仿宋" w:eastAsia="仿宋" w:cs="仿宋"/>
          <w:b/>
          <w:color w:val="000000" w:themeColor="text1"/>
          <w:kern w:val="0"/>
          <w:sz w:val="32"/>
          <w:szCs w:val="32"/>
          <w14:textFill>
            <w14:solidFill>
              <w14:schemeClr w14:val="tx1"/>
            </w14:solidFill>
          </w14:textFill>
        </w:rPr>
      </w:pPr>
    </w:p>
    <w:p w14:paraId="0860D28B">
      <w:pPr>
        <w:jc w:val="center"/>
        <w:rPr>
          <w:rFonts w:ascii="仿宋" w:hAnsi="仿宋" w:eastAsia="仿宋" w:cs="仿宋"/>
          <w:b/>
          <w:color w:val="000000" w:themeColor="text1"/>
          <w:kern w:val="0"/>
          <w:sz w:val="32"/>
          <w:szCs w:val="32"/>
          <w14:textFill>
            <w14:solidFill>
              <w14:schemeClr w14:val="tx1"/>
            </w14:solidFill>
          </w14:textFill>
        </w:rPr>
      </w:pPr>
    </w:p>
    <w:p w14:paraId="3EEC5B45">
      <w:pPr>
        <w:jc w:val="center"/>
        <w:rPr>
          <w:rFonts w:ascii="仿宋" w:hAnsi="仿宋" w:eastAsia="仿宋" w:cs="仿宋"/>
          <w:b/>
          <w:color w:val="000000" w:themeColor="text1"/>
          <w:kern w:val="0"/>
          <w:sz w:val="32"/>
          <w:szCs w:val="32"/>
          <w14:textFill>
            <w14:solidFill>
              <w14:schemeClr w14:val="tx1"/>
            </w14:solidFill>
          </w14:textFill>
        </w:rPr>
      </w:pPr>
    </w:p>
    <w:p w14:paraId="23622146">
      <w:pPr>
        <w:jc w:val="center"/>
        <w:rPr>
          <w:rFonts w:ascii="仿宋" w:hAnsi="仿宋" w:eastAsia="仿宋" w:cs="仿宋"/>
          <w:b/>
          <w:color w:val="000000" w:themeColor="text1"/>
          <w:kern w:val="0"/>
          <w:sz w:val="32"/>
          <w:szCs w:val="32"/>
          <w14:textFill>
            <w14:solidFill>
              <w14:schemeClr w14:val="tx1"/>
            </w14:solidFill>
          </w14:textFill>
        </w:rPr>
      </w:pPr>
    </w:p>
    <w:p w14:paraId="35DBBD37">
      <w:pPr>
        <w:jc w:val="center"/>
        <w:rPr>
          <w:rFonts w:ascii="仿宋" w:hAnsi="仿宋" w:eastAsia="仿宋" w:cs="仿宋"/>
          <w:b/>
          <w:color w:val="000000" w:themeColor="text1"/>
          <w:kern w:val="0"/>
          <w:sz w:val="32"/>
          <w:szCs w:val="32"/>
          <w14:textFill>
            <w14:solidFill>
              <w14:schemeClr w14:val="tx1"/>
            </w14:solidFill>
          </w14:textFill>
        </w:rPr>
      </w:pPr>
    </w:p>
    <w:p w14:paraId="6EFEFAE5">
      <w:pPr>
        <w:jc w:val="center"/>
        <w:rPr>
          <w:rFonts w:ascii="仿宋" w:hAnsi="仿宋" w:eastAsia="仿宋" w:cs="仿宋"/>
          <w:b/>
          <w:color w:val="000000" w:themeColor="text1"/>
          <w:kern w:val="0"/>
          <w:sz w:val="32"/>
          <w:szCs w:val="32"/>
          <w14:textFill>
            <w14:solidFill>
              <w14:schemeClr w14:val="tx1"/>
            </w14:solidFill>
          </w14:textFill>
        </w:rPr>
      </w:pPr>
    </w:p>
    <w:p w14:paraId="2E499A72">
      <w:pPr>
        <w:jc w:val="center"/>
        <w:rPr>
          <w:rFonts w:ascii="仿宋" w:hAnsi="仿宋" w:eastAsia="仿宋" w:cs="仿宋"/>
          <w:b/>
          <w:color w:val="000000" w:themeColor="text1"/>
          <w:kern w:val="0"/>
          <w:sz w:val="32"/>
          <w:szCs w:val="32"/>
          <w14:textFill>
            <w14:solidFill>
              <w14:schemeClr w14:val="tx1"/>
            </w14:solidFill>
          </w14:textFill>
        </w:rPr>
      </w:pPr>
    </w:p>
    <w:p w14:paraId="212DDF1C">
      <w:pPr>
        <w:jc w:val="center"/>
        <w:rPr>
          <w:rFonts w:ascii="仿宋" w:hAnsi="仿宋" w:eastAsia="仿宋" w:cs="仿宋"/>
          <w:b/>
          <w:color w:val="000000" w:themeColor="text1"/>
          <w:kern w:val="0"/>
          <w:sz w:val="32"/>
          <w:szCs w:val="32"/>
          <w14:textFill>
            <w14:solidFill>
              <w14:schemeClr w14:val="tx1"/>
            </w14:solidFill>
          </w14:textFill>
        </w:rPr>
      </w:pPr>
    </w:p>
    <w:p w14:paraId="6588D02C">
      <w:pPr>
        <w:jc w:val="center"/>
        <w:rPr>
          <w:rFonts w:ascii="仿宋" w:hAnsi="仿宋" w:eastAsia="仿宋" w:cs="仿宋"/>
          <w:b/>
          <w:color w:val="000000" w:themeColor="text1"/>
          <w:kern w:val="0"/>
          <w:sz w:val="32"/>
          <w:szCs w:val="32"/>
          <w14:textFill>
            <w14:solidFill>
              <w14:schemeClr w14:val="tx1"/>
            </w14:solidFill>
          </w14:textFill>
        </w:rPr>
      </w:pPr>
    </w:p>
    <w:p w14:paraId="0D2B6A11">
      <w:pPr>
        <w:jc w:val="center"/>
        <w:rPr>
          <w:rFonts w:ascii="仿宋" w:hAnsi="仿宋" w:eastAsia="仿宋" w:cs="仿宋"/>
          <w:b/>
          <w:color w:val="000000" w:themeColor="text1"/>
          <w:kern w:val="0"/>
          <w:sz w:val="32"/>
          <w:szCs w:val="32"/>
          <w14:textFill>
            <w14:solidFill>
              <w14:schemeClr w14:val="tx1"/>
            </w14:solidFill>
          </w14:textFill>
        </w:rPr>
      </w:pPr>
    </w:p>
    <w:p w14:paraId="11ADBA45">
      <w:pPr>
        <w:jc w:val="center"/>
        <w:rPr>
          <w:rFonts w:ascii="仿宋" w:hAnsi="仿宋" w:eastAsia="仿宋" w:cs="仿宋"/>
          <w:b/>
          <w:color w:val="000000" w:themeColor="text1"/>
          <w:kern w:val="0"/>
          <w:sz w:val="32"/>
          <w:szCs w:val="32"/>
          <w14:textFill>
            <w14:solidFill>
              <w14:schemeClr w14:val="tx1"/>
            </w14:solidFill>
          </w14:textFill>
        </w:rPr>
      </w:pPr>
    </w:p>
    <w:p w14:paraId="03FC1B8F">
      <w:pPr>
        <w:jc w:val="center"/>
        <w:rPr>
          <w:rFonts w:ascii="仿宋" w:hAnsi="仿宋" w:eastAsia="仿宋" w:cs="仿宋"/>
          <w:b/>
          <w:color w:val="000000" w:themeColor="text1"/>
          <w:kern w:val="0"/>
          <w:sz w:val="32"/>
          <w:szCs w:val="32"/>
          <w14:textFill>
            <w14:solidFill>
              <w14:schemeClr w14:val="tx1"/>
            </w14:solidFill>
          </w14:textFill>
        </w:rPr>
      </w:pPr>
    </w:p>
    <w:p w14:paraId="52765867">
      <w:pPr>
        <w:jc w:val="center"/>
        <w:rPr>
          <w:rFonts w:ascii="仿宋" w:hAnsi="仿宋" w:eastAsia="仿宋" w:cs="仿宋"/>
          <w:b/>
          <w:color w:val="000000" w:themeColor="text1"/>
          <w:kern w:val="0"/>
          <w:sz w:val="32"/>
          <w:szCs w:val="32"/>
          <w14:textFill>
            <w14:solidFill>
              <w14:schemeClr w14:val="tx1"/>
            </w14:solidFill>
          </w14:textFill>
        </w:rPr>
      </w:pPr>
    </w:p>
    <w:p w14:paraId="7C556BD5">
      <w:pPr>
        <w:jc w:val="center"/>
        <w:rPr>
          <w:rFonts w:ascii="仿宋" w:hAnsi="仿宋" w:eastAsia="仿宋" w:cs="仿宋"/>
          <w:b/>
          <w:color w:val="000000" w:themeColor="text1"/>
          <w:kern w:val="0"/>
          <w:sz w:val="32"/>
          <w:szCs w:val="32"/>
          <w14:textFill>
            <w14:solidFill>
              <w14:schemeClr w14:val="tx1"/>
            </w14:solidFill>
          </w14:textFill>
        </w:rPr>
      </w:pPr>
    </w:p>
    <w:p w14:paraId="1160A4F2">
      <w:pPr>
        <w:jc w:val="center"/>
        <w:rPr>
          <w:rFonts w:ascii="仿宋" w:hAnsi="仿宋" w:eastAsia="仿宋" w:cs="仿宋"/>
          <w:b/>
          <w:color w:val="000000" w:themeColor="text1"/>
          <w:kern w:val="0"/>
          <w:sz w:val="32"/>
          <w:szCs w:val="32"/>
          <w14:textFill>
            <w14:solidFill>
              <w14:schemeClr w14:val="tx1"/>
            </w14:solidFill>
          </w14:textFill>
        </w:rPr>
      </w:pPr>
    </w:p>
    <w:p w14:paraId="37F8D129">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46853430">
      <w:pPr>
        <w:jc w:val="center"/>
        <w:rPr>
          <w:rFonts w:ascii="仿宋" w:hAnsi="仿宋" w:eastAsia="仿宋" w:cs="仿宋"/>
          <w:b/>
          <w:color w:val="000000" w:themeColor="text1"/>
          <w:kern w:val="0"/>
          <w:sz w:val="32"/>
          <w:szCs w:val="32"/>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27F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6E6C39">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0ECC379B">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3DEF62E5">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1E388EF4">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47E7B9FF">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6BA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6FAD1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731A65C0">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响应文件按照交易文件要求签署、盖章。</w:t>
            </w:r>
          </w:p>
        </w:tc>
        <w:tc>
          <w:tcPr>
            <w:tcW w:w="3566" w:type="dxa"/>
            <w:vAlign w:val="center"/>
          </w:tcPr>
          <w:p w14:paraId="4CD3DBF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776ABAB6">
            <w:pPr>
              <w:jc w:val="center"/>
              <w:rPr>
                <w:rFonts w:ascii="仿宋" w:hAnsi="仿宋" w:eastAsia="仿宋" w:cs="仿宋"/>
                <w:color w:val="000000" w:themeColor="text1"/>
                <w:sz w:val="24"/>
                <w14:textFill>
                  <w14:solidFill>
                    <w14:schemeClr w14:val="tx1"/>
                  </w14:solidFill>
                </w14:textFill>
              </w:rPr>
            </w:pPr>
          </w:p>
          <w:p w14:paraId="49245B9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05DDCC0E">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127E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AD9775">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3E0148FF">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21C1CED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交易函</w:t>
            </w:r>
          </w:p>
        </w:tc>
        <w:tc>
          <w:tcPr>
            <w:tcW w:w="1418" w:type="dxa"/>
            <w:vAlign w:val="center"/>
          </w:tcPr>
          <w:p w14:paraId="4821F8B7">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5831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8A1D1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0AC213E2">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响应文件满足交易文件的其它实质性要求。</w:t>
            </w:r>
          </w:p>
        </w:tc>
        <w:tc>
          <w:tcPr>
            <w:tcW w:w="3566" w:type="dxa"/>
            <w:vAlign w:val="center"/>
          </w:tcPr>
          <w:p w14:paraId="3C0E0CBF">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719D48C7">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6E6972D3">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2AA49116">
      <w:pPr>
        <w:jc w:val="center"/>
        <w:rPr>
          <w:rFonts w:ascii="仿宋" w:hAnsi="仿宋" w:eastAsia="仿宋" w:cs="仿宋"/>
          <w:b/>
          <w:color w:val="000000" w:themeColor="text1"/>
          <w:kern w:val="0"/>
          <w:sz w:val="32"/>
          <w:szCs w:val="32"/>
          <w14:textFill>
            <w14:solidFill>
              <w14:schemeClr w14:val="tx1"/>
            </w14:solidFill>
          </w14:textFill>
        </w:rPr>
      </w:pPr>
    </w:p>
    <w:p w14:paraId="5988AD8A">
      <w:pPr>
        <w:jc w:val="center"/>
        <w:rPr>
          <w:rFonts w:ascii="仿宋" w:hAnsi="仿宋" w:eastAsia="仿宋" w:cs="仿宋"/>
          <w:b/>
          <w:color w:val="000000" w:themeColor="text1"/>
          <w:kern w:val="0"/>
          <w:sz w:val="32"/>
          <w:szCs w:val="32"/>
          <w14:textFill>
            <w14:solidFill>
              <w14:schemeClr w14:val="tx1"/>
            </w14:solidFill>
          </w14:textFill>
        </w:rPr>
      </w:pPr>
    </w:p>
    <w:p w14:paraId="5EA2B4C0">
      <w:pPr>
        <w:jc w:val="center"/>
        <w:rPr>
          <w:rFonts w:ascii="仿宋" w:hAnsi="仿宋" w:eastAsia="仿宋" w:cs="仿宋"/>
          <w:b/>
          <w:color w:val="000000" w:themeColor="text1"/>
          <w:kern w:val="0"/>
          <w:sz w:val="32"/>
          <w:szCs w:val="32"/>
          <w14:textFill>
            <w14:solidFill>
              <w14:schemeClr w14:val="tx1"/>
            </w14:solidFill>
          </w14:textFill>
        </w:rPr>
      </w:pPr>
    </w:p>
    <w:p w14:paraId="07C7942C">
      <w:pPr>
        <w:jc w:val="center"/>
        <w:rPr>
          <w:rFonts w:ascii="仿宋" w:hAnsi="仿宋" w:eastAsia="仿宋" w:cs="仿宋"/>
          <w:b/>
          <w:color w:val="000000" w:themeColor="text1"/>
          <w:kern w:val="0"/>
          <w:sz w:val="32"/>
          <w:szCs w:val="32"/>
          <w14:textFill>
            <w14:solidFill>
              <w14:schemeClr w14:val="tx1"/>
            </w14:solidFill>
          </w14:textFill>
        </w:rPr>
      </w:pPr>
    </w:p>
    <w:p w14:paraId="6864751A">
      <w:pPr>
        <w:jc w:val="center"/>
        <w:rPr>
          <w:rFonts w:ascii="仿宋" w:hAnsi="仿宋" w:eastAsia="仿宋" w:cs="仿宋"/>
          <w:b/>
          <w:color w:val="000000" w:themeColor="text1"/>
          <w:kern w:val="0"/>
          <w:sz w:val="32"/>
          <w:szCs w:val="32"/>
          <w14:textFill>
            <w14:solidFill>
              <w14:schemeClr w14:val="tx1"/>
            </w14:solidFill>
          </w14:textFill>
        </w:rPr>
      </w:pPr>
    </w:p>
    <w:p w14:paraId="5A42ACC5">
      <w:pPr>
        <w:jc w:val="center"/>
        <w:rPr>
          <w:rFonts w:ascii="仿宋" w:hAnsi="仿宋" w:eastAsia="仿宋" w:cs="仿宋"/>
          <w:b/>
          <w:color w:val="000000" w:themeColor="text1"/>
          <w:kern w:val="0"/>
          <w:sz w:val="32"/>
          <w:szCs w:val="32"/>
          <w14:textFill>
            <w14:solidFill>
              <w14:schemeClr w14:val="tx1"/>
            </w14:solidFill>
          </w14:textFill>
        </w:rPr>
      </w:pPr>
    </w:p>
    <w:p w14:paraId="7F37D02E">
      <w:pPr>
        <w:jc w:val="center"/>
        <w:rPr>
          <w:rFonts w:ascii="仿宋" w:hAnsi="仿宋" w:eastAsia="仿宋" w:cs="仿宋"/>
          <w:b/>
          <w:color w:val="000000" w:themeColor="text1"/>
          <w:kern w:val="0"/>
          <w:sz w:val="32"/>
          <w:szCs w:val="32"/>
          <w14:textFill>
            <w14:solidFill>
              <w14:schemeClr w14:val="tx1"/>
            </w14:solidFill>
          </w14:textFill>
        </w:rPr>
      </w:pPr>
    </w:p>
    <w:p w14:paraId="319E30AD">
      <w:pPr>
        <w:jc w:val="center"/>
        <w:rPr>
          <w:rFonts w:ascii="仿宋" w:hAnsi="仿宋" w:eastAsia="仿宋" w:cs="仿宋"/>
          <w:b/>
          <w:color w:val="000000" w:themeColor="text1"/>
          <w:kern w:val="0"/>
          <w:sz w:val="32"/>
          <w:szCs w:val="32"/>
          <w14:textFill>
            <w14:solidFill>
              <w14:schemeClr w14:val="tx1"/>
            </w14:solidFill>
          </w14:textFill>
        </w:rPr>
      </w:pPr>
    </w:p>
    <w:p w14:paraId="3E3DB02C">
      <w:pPr>
        <w:jc w:val="center"/>
        <w:rPr>
          <w:rFonts w:ascii="仿宋" w:hAnsi="仿宋" w:eastAsia="仿宋" w:cs="仿宋"/>
          <w:b/>
          <w:color w:val="000000" w:themeColor="text1"/>
          <w:kern w:val="0"/>
          <w:sz w:val="32"/>
          <w:szCs w:val="32"/>
          <w14:textFill>
            <w14:solidFill>
              <w14:schemeClr w14:val="tx1"/>
            </w14:solidFill>
          </w14:textFill>
        </w:rPr>
      </w:pPr>
    </w:p>
    <w:p w14:paraId="67E3395C">
      <w:pPr>
        <w:jc w:val="center"/>
        <w:rPr>
          <w:rFonts w:ascii="仿宋" w:hAnsi="仿宋" w:eastAsia="仿宋" w:cs="仿宋"/>
          <w:b/>
          <w:color w:val="000000" w:themeColor="text1"/>
          <w:kern w:val="0"/>
          <w:sz w:val="32"/>
          <w:szCs w:val="32"/>
          <w14:textFill>
            <w14:solidFill>
              <w14:schemeClr w14:val="tx1"/>
            </w14:solidFill>
          </w14:textFill>
        </w:rPr>
      </w:pPr>
    </w:p>
    <w:p w14:paraId="3A1C696C">
      <w:pPr>
        <w:jc w:val="center"/>
        <w:rPr>
          <w:rFonts w:ascii="仿宋" w:hAnsi="仿宋" w:eastAsia="仿宋" w:cs="仿宋"/>
          <w:b/>
          <w:color w:val="000000" w:themeColor="text1"/>
          <w:kern w:val="0"/>
          <w:sz w:val="32"/>
          <w:szCs w:val="32"/>
          <w14:textFill>
            <w14:solidFill>
              <w14:schemeClr w14:val="tx1"/>
            </w14:solidFill>
          </w14:textFill>
        </w:rPr>
      </w:pPr>
    </w:p>
    <w:p w14:paraId="6C5016EA">
      <w:pPr>
        <w:jc w:val="center"/>
        <w:rPr>
          <w:rFonts w:ascii="仿宋" w:hAnsi="仿宋" w:eastAsia="仿宋" w:cs="仿宋"/>
          <w:b/>
          <w:color w:val="000000" w:themeColor="text1"/>
          <w:kern w:val="0"/>
          <w:sz w:val="32"/>
          <w:szCs w:val="32"/>
          <w14:textFill>
            <w14:solidFill>
              <w14:schemeClr w14:val="tx1"/>
            </w14:solidFill>
          </w14:textFill>
        </w:rPr>
      </w:pPr>
    </w:p>
    <w:p w14:paraId="331DBEE7">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4A786C86">
      <w:pPr>
        <w:snapToGrid w:val="0"/>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（按交易文件第四部分交易办法前附表中“响应文件中评标标准相应的商务技术资料目录”提供资料。）</w:t>
      </w:r>
    </w:p>
    <w:p w14:paraId="089A894C">
      <w:pPr>
        <w:jc w:val="center"/>
        <w:rPr>
          <w:rFonts w:ascii="仿宋" w:hAnsi="仿宋" w:eastAsia="仿宋" w:cs="仿宋"/>
          <w:b/>
          <w:color w:val="000000" w:themeColor="text1"/>
          <w:kern w:val="0"/>
          <w:sz w:val="32"/>
          <w:szCs w:val="32"/>
          <w14:textFill>
            <w14:solidFill>
              <w14:schemeClr w14:val="tx1"/>
            </w14:solidFill>
          </w14:textFill>
        </w:rPr>
      </w:pPr>
    </w:p>
    <w:p w14:paraId="4BAD31AE">
      <w:pPr>
        <w:jc w:val="center"/>
        <w:rPr>
          <w:rFonts w:ascii="仿宋" w:hAnsi="仿宋" w:eastAsia="仿宋" w:cs="仿宋"/>
          <w:b/>
          <w:color w:val="000000" w:themeColor="text1"/>
          <w:kern w:val="0"/>
          <w:sz w:val="32"/>
          <w:szCs w:val="32"/>
          <w14:textFill>
            <w14:solidFill>
              <w14:schemeClr w14:val="tx1"/>
            </w14:solidFill>
          </w14:textFill>
        </w:rPr>
      </w:pPr>
    </w:p>
    <w:p w14:paraId="153AC797">
      <w:pPr>
        <w:jc w:val="center"/>
        <w:rPr>
          <w:rFonts w:ascii="仿宋" w:hAnsi="仿宋" w:eastAsia="仿宋" w:cs="仿宋"/>
          <w:b/>
          <w:color w:val="000000" w:themeColor="text1"/>
          <w:kern w:val="0"/>
          <w:sz w:val="32"/>
          <w:szCs w:val="32"/>
          <w14:textFill>
            <w14:solidFill>
              <w14:schemeClr w14:val="tx1"/>
            </w14:solidFill>
          </w14:textFill>
        </w:rPr>
      </w:pPr>
    </w:p>
    <w:p w14:paraId="3E6A0CB4">
      <w:pPr>
        <w:jc w:val="center"/>
        <w:rPr>
          <w:rFonts w:ascii="仿宋" w:hAnsi="仿宋" w:eastAsia="仿宋" w:cs="仿宋"/>
          <w:b/>
          <w:color w:val="000000" w:themeColor="text1"/>
          <w:kern w:val="0"/>
          <w:sz w:val="32"/>
          <w:szCs w:val="32"/>
          <w14:textFill>
            <w14:solidFill>
              <w14:schemeClr w14:val="tx1"/>
            </w14:solidFill>
          </w14:textFill>
        </w:rPr>
      </w:pPr>
    </w:p>
    <w:p w14:paraId="676B876B">
      <w:pPr>
        <w:rPr>
          <w:rFonts w:ascii="仿宋" w:hAnsi="仿宋" w:eastAsia="仿宋" w:cs="仿宋"/>
          <w:b/>
          <w:color w:val="000000" w:themeColor="text1"/>
          <w:kern w:val="0"/>
          <w:sz w:val="32"/>
          <w:szCs w:val="32"/>
          <w14:textFill>
            <w14:solidFill>
              <w14:schemeClr w14:val="tx1"/>
            </w14:solidFill>
          </w14:textFill>
        </w:rPr>
      </w:pPr>
    </w:p>
    <w:p w14:paraId="37D21204">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610AEB63">
      <w:pPr>
        <w:ind w:firstLine="2891" w:firstLineChars="9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3611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6C229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DA9C71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6FF4C20">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26750DDE">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13EBEBEF">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AE4BFDD">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550CFA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6B28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A152A1">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6DF228">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71EA29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7C90E14E">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5C80487">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4F3B116">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EAB2FE2">
            <w:pPr>
              <w:spacing w:line="360" w:lineRule="auto"/>
              <w:jc w:val="center"/>
              <w:rPr>
                <w:rFonts w:ascii="仿宋" w:hAnsi="仿宋" w:eastAsia="仿宋" w:cs="仿宋"/>
                <w:color w:val="000000" w:themeColor="text1"/>
                <w:sz w:val="24"/>
                <w14:textFill>
                  <w14:solidFill>
                    <w14:schemeClr w14:val="tx1"/>
                  </w14:solidFill>
                </w14:textFill>
              </w:rPr>
            </w:pPr>
          </w:p>
        </w:tc>
      </w:tr>
      <w:tr w14:paraId="4538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CE7726">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F95466">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DF1F28B">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05001B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619B86E0">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E9F9CFF">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D4BAB76">
            <w:pPr>
              <w:spacing w:line="360" w:lineRule="auto"/>
              <w:jc w:val="center"/>
              <w:rPr>
                <w:rFonts w:ascii="仿宋" w:hAnsi="仿宋" w:eastAsia="仿宋" w:cs="仿宋"/>
                <w:color w:val="000000" w:themeColor="text1"/>
                <w:sz w:val="24"/>
                <w14:textFill>
                  <w14:solidFill>
                    <w14:schemeClr w14:val="tx1"/>
                  </w14:solidFill>
                </w14:textFill>
              </w:rPr>
            </w:pPr>
          </w:p>
        </w:tc>
      </w:tr>
      <w:tr w14:paraId="40EB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3A4AF">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9C85D72">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9E4CFBB">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274FBA8">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4C4DF12">
            <w:pPr>
              <w:spacing w:line="360" w:lineRule="auto"/>
              <w:jc w:val="center"/>
              <w:rPr>
                <w:rFonts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2CFCEFA">
            <w:pPr>
              <w:spacing w:line="360" w:lineRule="auto"/>
              <w:jc w:val="center"/>
              <w:rPr>
                <w:rFonts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31C7FA6">
            <w:pPr>
              <w:spacing w:line="360" w:lineRule="auto"/>
              <w:jc w:val="center"/>
              <w:rPr>
                <w:rFonts w:ascii="仿宋" w:hAnsi="仿宋" w:eastAsia="仿宋" w:cs="仿宋"/>
                <w:color w:val="000000" w:themeColor="text1"/>
                <w:sz w:val="24"/>
                <w14:textFill>
                  <w14:solidFill>
                    <w14:schemeClr w14:val="tx1"/>
                  </w14:solidFill>
                </w14:textFill>
              </w:rPr>
            </w:pPr>
          </w:p>
        </w:tc>
      </w:tr>
    </w:tbl>
    <w:p w14:paraId="3465EFD2">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25D21C01">
      <w:pPr>
        <w:jc w:val="center"/>
        <w:rPr>
          <w:rFonts w:ascii="仿宋" w:hAnsi="仿宋" w:eastAsia="仿宋" w:cs="仿宋"/>
          <w:b/>
          <w:color w:val="000000" w:themeColor="text1"/>
          <w:kern w:val="0"/>
          <w:sz w:val="32"/>
          <w:szCs w:val="32"/>
          <w14:textFill>
            <w14:solidFill>
              <w14:schemeClr w14:val="tx1"/>
            </w14:solidFill>
          </w14:textFill>
        </w:rPr>
      </w:pPr>
    </w:p>
    <w:p w14:paraId="7E4B3BE6">
      <w:pPr>
        <w:jc w:val="center"/>
        <w:rPr>
          <w:rFonts w:ascii="仿宋" w:hAnsi="仿宋" w:eastAsia="仿宋" w:cs="仿宋"/>
          <w:b/>
          <w:color w:val="000000" w:themeColor="text1"/>
          <w:kern w:val="0"/>
          <w:sz w:val="32"/>
          <w:szCs w:val="32"/>
          <w14:textFill>
            <w14:solidFill>
              <w14:schemeClr w14:val="tx1"/>
            </w14:solidFill>
          </w14:textFill>
        </w:rPr>
      </w:pPr>
    </w:p>
    <w:p w14:paraId="2F1BB07D">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9C4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AA6D00">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2CCBF494">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交易文件章节及具体内容</w:t>
            </w:r>
          </w:p>
        </w:tc>
        <w:tc>
          <w:tcPr>
            <w:tcW w:w="3546" w:type="dxa"/>
          </w:tcPr>
          <w:p w14:paraId="1695A317">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14:paraId="3F4C2F01">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74A9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3C3429">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6075001D">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12B6F8E9">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545B47DD">
            <w:pPr>
              <w:jc w:val="center"/>
              <w:rPr>
                <w:rFonts w:ascii="仿宋" w:hAnsi="仿宋" w:eastAsia="仿宋" w:cs="仿宋"/>
                <w:b/>
                <w:color w:val="000000" w:themeColor="text1"/>
                <w:kern w:val="0"/>
                <w:sz w:val="32"/>
                <w:szCs w:val="32"/>
                <w14:textFill>
                  <w14:solidFill>
                    <w14:schemeClr w14:val="tx1"/>
                  </w14:solidFill>
                </w14:textFill>
              </w:rPr>
            </w:pPr>
          </w:p>
        </w:tc>
      </w:tr>
      <w:tr w14:paraId="2ACF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2F5FE7">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5B140FEF">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16D7CEC">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0B6C2A9B">
            <w:pPr>
              <w:jc w:val="center"/>
              <w:rPr>
                <w:rFonts w:ascii="仿宋" w:hAnsi="仿宋" w:eastAsia="仿宋" w:cs="仿宋"/>
                <w:b/>
                <w:color w:val="000000" w:themeColor="text1"/>
                <w:kern w:val="0"/>
                <w:sz w:val="32"/>
                <w:szCs w:val="32"/>
                <w14:textFill>
                  <w14:solidFill>
                    <w14:schemeClr w14:val="tx1"/>
                  </w14:solidFill>
                </w14:textFill>
              </w:rPr>
            </w:pPr>
          </w:p>
        </w:tc>
      </w:tr>
      <w:tr w14:paraId="120B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0BEDD">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5B6ABD03">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A0B0A53">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0C564595">
            <w:pPr>
              <w:jc w:val="center"/>
              <w:rPr>
                <w:rFonts w:ascii="仿宋" w:hAnsi="仿宋" w:eastAsia="仿宋" w:cs="仿宋"/>
                <w:b/>
                <w:color w:val="000000" w:themeColor="text1"/>
                <w:kern w:val="0"/>
                <w:sz w:val="32"/>
                <w:szCs w:val="32"/>
                <w14:textFill>
                  <w14:solidFill>
                    <w14:schemeClr w14:val="tx1"/>
                  </w14:solidFill>
                </w14:textFill>
              </w:rPr>
            </w:pPr>
          </w:p>
        </w:tc>
      </w:tr>
    </w:tbl>
    <w:p w14:paraId="6DC792A0">
      <w:p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供应商保证：除商务技术偏离表列出的偏离外，供应商响应交易文件的全部要求</w:t>
      </w:r>
    </w:p>
    <w:p w14:paraId="2BBE8645">
      <w:pPr>
        <w:jc w:val="center"/>
        <w:rPr>
          <w:rFonts w:ascii="仿宋" w:hAnsi="仿宋" w:eastAsia="仿宋" w:cs="仿宋"/>
          <w:b/>
          <w:color w:val="000000" w:themeColor="text1"/>
          <w:kern w:val="0"/>
          <w:sz w:val="32"/>
          <w:szCs w:val="32"/>
          <w14:textFill>
            <w14:solidFill>
              <w14:schemeClr w14:val="tx1"/>
            </w14:solidFill>
          </w14:textFill>
        </w:rPr>
      </w:pPr>
    </w:p>
    <w:p w14:paraId="1B6F95FF">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4DD7FBC0">
      <w:pPr>
        <w:jc w:val="center"/>
        <w:rPr>
          <w:rFonts w:ascii="仿宋" w:hAnsi="仿宋" w:eastAsia="仿宋" w:cs="仿宋"/>
          <w:b/>
          <w:color w:val="000000" w:themeColor="text1"/>
          <w:kern w:val="0"/>
          <w:sz w:val="32"/>
          <w:szCs w:val="32"/>
          <w14:textFill>
            <w14:solidFill>
              <w14:schemeClr w14:val="tx1"/>
            </w14:solidFill>
          </w14:textFill>
        </w:rPr>
      </w:pPr>
    </w:p>
    <w:p w14:paraId="66FD8656">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4E8F0EEE">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764DB385">
      <w:pPr>
        <w:snapToGrid w:val="0"/>
        <w:spacing w:line="360" w:lineRule="auto"/>
        <w:rPr>
          <w:rFonts w:ascii="仿宋" w:hAnsi="仿宋" w:eastAsia="仿宋" w:cs="仿宋"/>
          <w:color w:val="000000" w:themeColor="text1"/>
          <w:sz w:val="24"/>
          <w14:textFill>
            <w14:solidFill>
              <w14:schemeClr w14:val="tx1"/>
            </w14:solidFill>
          </w14:textFill>
        </w:rPr>
      </w:pPr>
    </w:p>
    <w:p w14:paraId="68E5658E">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2DEA56BD">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项目招标要求参加投标。在这次投标过程中和成交后，我们将严格遵守国家法律法规要求，并郑重承诺：</w:t>
      </w:r>
    </w:p>
    <w:p w14:paraId="3B6E745B">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3A24A81C">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0E0FC92E">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B24EBA3">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259E2BF4">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44950F27">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4A6D8AEB">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4EC47257">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203BA56">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p>
    <w:p w14:paraId="38F025FC">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09291FB2">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11683339">
      <w:pPr>
        <w:spacing w:line="360" w:lineRule="auto"/>
        <w:ind w:left="4620" w:leftChars="2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5A8DD829">
      <w:pPr>
        <w:spacing w:line="360" w:lineRule="auto"/>
        <w:jc w:val="center"/>
        <w:rPr>
          <w:rFonts w:ascii="仿宋" w:hAnsi="仿宋" w:eastAsia="仿宋" w:cs="仿宋"/>
          <w:b/>
          <w:bCs/>
          <w:color w:val="000000" w:themeColor="text1"/>
          <w:sz w:val="24"/>
          <w14:textFill>
            <w14:solidFill>
              <w14:schemeClr w14:val="tx1"/>
            </w14:solidFill>
          </w14:textFill>
        </w:rPr>
      </w:pPr>
    </w:p>
    <w:p w14:paraId="4E2F3F46">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540ED7B">
      <w:pPr>
        <w:spacing w:line="360" w:lineRule="auto"/>
        <w:jc w:val="center"/>
        <w:rPr>
          <w:rFonts w:ascii="仿宋" w:hAnsi="仿宋" w:eastAsia="仿宋" w:cs="仿宋"/>
          <w:b/>
          <w:bCs/>
          <w:color w:val="000000" w:themeColor="text1"/>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A2139B7">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3CC24C7B">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709EA66F">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7A3E59D7">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（1）交易一览表（报价表）………………………………………………………（页码）</w:t>
      </w:r>
    </w:p>
    <w:p w14:paraId="5FBD7D8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3B8A7D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4F7FAD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7298D6A">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6B75E6D">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243C6A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D17658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05A3A5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A44DE0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0203A8A">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57EAA2A">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454BA5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D2450FA">
      <w:pPr>
        <w:snapToGrid w:val="0"/>
        <w:spacing w:line="360" w:lineRule="auto"/>
        <w:ind w:right="480"/>
        <w:rPr>
          <w:rFonts w:ascii="仿宋" w:hAnsi="仿宋" w:eastAsia="仿宋" w:cs="仿宋"/>
          <w:b/>
          <w:color w:val="000000" w:themeColor="text1"/>
          <w:kern w:val="0"/>
          <w:sz w:val="32"/>
          <w:szCs w:val="32"/>
          <w14:textFill>
            <w14:solidFill>
              <w14:schemeClr w14:val="tx1"/>
            </w14:solidFill>
          </w14:textFill>
        </w:rPr>
      </w:pPr>
    </w:p>
    <w:p w14:paraId="2CDB832A">
      <w:pPr>
        <w:pStyle w:val="596"/>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3AC825F">
      <w:pPr>
        <w:pStyle w:val="596"/>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一、交易一览表（报价表）</w:t>
      </w:r>
    </w:p>
    <w:p w14:paraId="32E17BCE">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36934A55">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【交易编号：</w:t>
      </w:r>
      <w:r>
        <w:rPr>
          <w:rFonts w:hint="eastAsia" w:ascii="仿宋" w:hAnsi="仿宋" w:eastAsia="仿宋" w:cs="仿宋"/>
          <w:color w:val="000000" w:themeColor="text1"/>
          <w:sz w:val="24"/>
          <w:u w:val="single"/>
          <w14:textFill>
            <w14:solidFill>
              <w14:schemeClr w14:val="tx1"/>
            </w14:solidFill>
          </w14:textFill>
        </w:rPr>
        <w:t>（采购编号）】</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5A87E91A">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0"/>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422B07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328FD3AE">
            <w:pPr>
              <w:pStyle w:val="620"/>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14:paraId="3D105E0A">
            <w:pPr>
              <w:pStyle w:val="620"/>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14:paraId="1199B556">
            <w:pPr>
              <w:pStyle w:val="620"/>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14:paraId="67EA5094">
            <w:pPr>
              <w:pStyle w:val="620"/>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14:paraId="13FCBA32">
            <w:pPr>
              <w:pStyle w:val="620"/>
              <w:spacing w:line="400" w:lineRule="exact"/>
              <w:jc w:val="center"/>
              <w:rPr>
                <w:rFonts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14:paraId="0F64DE78">
            <w:pPr>
              <w:pStyle w:val="620"/>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总价</w:t>
            </w:r>
          </w:p>
        </w:tc>
      </w:tr>
      <w:tr w14:paraId="197E2B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066154F6">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14:paraId="1CC103E3">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7B733913">
            <w:pPr>
              <w:pStyle w:val="620"/>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791D087A">
            <w:pPr>
              <w:pStyle w:val="620"/>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3F5B12CD">
            <w:pPr>
              <w:pStyle w:val="620"/>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6F55E077">
            <w:pPr>
              <w:pStyle w:val="620"/>
              <w:spacing w:line="400" w:lineRule="exact"/>
              <w:jc w:val="center"/>
              <w:rPr>
                <w:rFonts w:ascii="仿宋" w:hAnsi="仿宋" w:eastAsia="仿宋" w:cs="仿宋"/>
                <w:sz w:val="24"/>
                <w:szCs w:val="24"/>
              </w:rPr>
            </w:pPr>
          </w:p>
        </w:tc>
      </w:tr>
      <w:tr w14:paraId="6D2BE7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61AD7FF5">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14:paraId="5BBAB4EA">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2F13B352">
            <w:pPr>
              <w:pStyle w:val="620"/>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432E1504">
            <w:pPr>
              <w:pStyle w:val="620"/>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4D7C5F37">
            <w:pPr>
              <w:pStyle w:val="620"/>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6FA5BCCF">
            <w:pPr>
              <w:pStyle w:val="620"/>
              <w:spacing w:line="400" w:lineRule="exact"/>
              <w:jc w:val="center"/>
              <w:rPr>
                <w:rFonts w:ascii="仿宋" w:hAnsi="仿宋" w:eastAsia="仿宋" w:cs="仿宋"/>
                <w:sz w:val="24"/>
                <w:szCs w:val="24"/>
              </w:rPr>
            </w:pPr>
          </w:p>
        </w:tc>
      </w:tr>
    </w:tbl>
    <w:p w14:paraId="6CDC19E9">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611466B">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1、响应人需按本表格式填写，不得自行更改。</w:t>
      </w:r>
    </w:p>
    <w:p w14:paraId="2AE66623">
      <w:pPr>
        <w:snapToGrid w:val="0"/>
        <w:spacing w:line="360" w:lineRule="auto"/>
        <w:ind w:left="480"/>
        <w:rPr>
          <w:rFonts w:ascii="仿宋_GB2312" w:hAnsi="仿宋" w:eastAsia="仿宋_GB2312"/>
          <w:b/>
          <w:kern w:val="0"/>
          <w:sz w:val="24"/>
        </w:rPr>
      </w:pPr>
      <w:r>
        <w:rPr>
          <w:rFonts w:hint="eastAsia" w:ascii="仿宋_GB2312" w:hAnsi="仿宋" w:eastAsia="仿宋_GB2312" w:cs="仿宋_GB2312"/>
          <w:kern w:val="0"/>
          <w:sz w:val="24"/>
          <w:lang w:val="zh-CN"/>
        </w:rPr>
        <w:t>2、有关本项目实施所涉及的一切费用均计入报价。</w:t>
      </w:r>
    </w:p>
    <w:p w14:paraId="5C10D854">
      <w:pPr>
        <w:spacing w:line="360" w:lineRule="auto"/>
        <w:ind w:firstLine="480" w:firstLineChars="200"/>
        <w:jc w:val="center"/>
        <w:rPr>
          <w:rFonts w:ascii="仿宋_GB2312" w:hAnsi="仿宋" w:eastAsia="仿宋_GB2312" w:cs="仿宋_GB2312"/>
          <w:sz w:val="24"/>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_GB2312" w:hAnsi="仿宋" w:eastAsia="仿宋_GB2312" w:cs="仿宋_GB2312"/>
          <w:sz w:val="24"/>
        </w:rPr>
        <w:t xml:space="preserve">                                                                               </w:t>
      </w:r>
    </w:p>
    <w:p w14:paraId="37BBA3AE">
      <w:pPr>
        <w:spacing w:line="360" w:lineRule="auto"/>
        <w:ind w:firstLine="480" w:firstLineChars="200"/>
        <w:jc w:val="center"/>
        <w:rPr>
          <w:rFonts w:ascii="仿宋" w:hAnsi="仿宋" w:eastAsia="仿宋" w:cs="仿宋"/>
          <w:color w:val="000000" w:themeColor="text1"/>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ascii="仿宋_GB2312" w:hAnsi="仿宋" w:eastAsia="仿宋_GB2312" w:cs="仿宋_GB2312"/>
          <w:sz w:val="24"/>
        </w:rPr>
        <w:t xml:space="preserve">                                                              日期：  年   月   日</w:t>
      </w:r>
    </w:p>
    <w:p w14:paraId="5D1FF903">
      <w:pPr>
        <w:spacing w:line="360" w:lineRule="auto"/>
        <w:rPr>
          <w:rFonts w:ascii="仿宋" w:hAnsi="仿宋" w:eastAsia="仿宋" w:cs="仿宋"/>
          <w:b/>
          <w:color w:val="000000" w:themeColor="text1"/>
          <w:sz w:val="24"/>
          <w14:textFill>
            <w14:solidFill>
              <w14:schemeClr w14:val="tx1"/>
            </w14:solidFill>
          </w14:textFill>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514A">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7F909">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77F909">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00966DC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E758">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15FFD">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4B15FFD">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14:paraId="6B8B9EA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D6F9">
    <w:pPr>
      <w:pStyle w:val="3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7ACEF">
                          <w:pPr>
                            <w:pStyle w:val="3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497ACEF">
                    <w:pPr>
                      <w:pStyle w:val="38"/>
                    </w:pPr>
                    <w:r>
                      <w:fldChar w:fldCharType="begin"/>
                    </w:r>
                    <w:r>
                      <w:instrText xml:space="preserve"> PAGE  \* MERGEFORMAT </w:instrText>
                    </w:r>
                    <w:r>
                      <w:fldChar w:fldCharType="separate"/>
                    </w:r>
                    <w:r>
                      <w:t>52</w:t>
                    </w:r>
                    <w:r>
                      <w:fldChar w:fldCharType="end"/>
                    </w:r>
                  </w:p>
                </w:txbxContent>
              </v:textbox>
            </v:shape>
          </w:pict>
        </mc:Fallback>
      </mc:AlternateContent>
    </w:r>
  </w:p>
  <w:p w14:paraId="53E4B2C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1900">
    <w:pPr>
      <w:pStyle w:val="3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7BFDA">
                          <w:pPr>
                            <w:pStyle w:val="3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317BFDA">
                    <w:pPr>
                      <w:pStyle w:val="38"/>
                    </w:pPr>
                    <w:r>
                      <w:fldChar w:fldCharType="begin"/>
                    </w:r>
                    <w:r>
                      <w:instrText xml:space="preserve"> PAGE  \* MERGEFORMAT </w:instrText>
                    </w:r>
                    <w:r>
                      <w:fldChar w:fldCharType="separate"/>
                    </w:r>
                    <w:r>
                      <w:t>50</w:t>
                    </w:r>
                    <w:r>
                      <w:fldChar w:fldCharType="end"/>
                    </w:r>
                  </w:p>
                </w:txbxContent>
              </v:textbox>
            </v:shape>
          </w:pict>
        </mc:Fallback>
      </mc:AlternateContent>
    </w:r>
  </w:p>
  <w:p w14:paraId="3D6451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D463">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5A8C">
    <w:pPr>
      <w:pStyle w:val="38"/>
      <w:framePr w:wrap="around" w:vAnchor="text" w:hAnchor="margin" w:xAlign="right" w:y="1"/>
      <w:rPr>
        <w:rStyle w:val="64"/>
      </w:rPr>
    </w:pPr>
    <w:r>
      <w:fldChar w:fldCharType="begin"/>
    </w:r>
    <w:r>
      <w:rPr>
        <w:rStyle w:val="64"/>
      </w:rPr>
      <w:instrText xml:space="preserve">PAGE  </w:instrText>
    </w:r>
    <w:r>
      <w:fldChar w:fldCharType="end"/>
    </w:r>
  </w:p>
  <w:p w14:paraId="67BB061E">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E6CB">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64085800"/>
    <w:bookmarkStart w:id="406" w:name="_Toc91899912"/>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6DEF">
    <w:pPr>
      <w:pStyle w:val="39"/>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62E3">
    <w:pPr>
      <w:pStyle w:val="39"/>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4E25">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8534">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DA83">
    <w:pPr>
      <w:pStyle w:val="39"/>
      <w:rPr>
        <w:rFonts w:ascii="仿宋_GB2312" w:eastAsia="仿宋_GB2312"/>
        <w:b/>
        <w:i/>
        <w:iCs/>
        <w:u w:val="single"/>
      </w:rPr>
    </w:pPr>
    <w:r>
      <w:rPr>
        <w:rFonts w:hint="eastAsia"/>
      </w:rPr>
      <w:t xml:space="preserve">                                                                          萧山区政府交易公开招标文件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E2ED">
    <w:pPr>
      <w:pStyle w:val="39"/>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B164F"/>
    <w:multiLevelType w:val="singleLevel"/>
    <w:tmpl w:val="86FB164F"/>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2AA7A05C"/>
    <w:multiLevelType w:val="singleLevel"/>
    <w:tmpl w:val="2AA7A05C"/>
    <w:lvl w:ilvl="0" w:tentative="0">
      <w:start w:val="2"/>
      <w:numFmt w:val="chineseCounting"/>
      <w:suff w:val="nothing"/>
      <w:lvlText w:val="%1、"/>
      <w:lvlJc w:val="left"/>
      <w:rPr>
        <w:rFonts w:hint="eastAsia"/>
      </w:rPr>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ZjUxY2VjYzE0MTUzZWE4ODU1ZmMzMzhiMTg1NGU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A8B"/>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43CD"/>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99E"/>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9F2"/>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17C"/>
    <w:rsid w:val="00A433E8"/>
    <w:rsid w:val="00A4358B"/>
    <w:rsid w:val="00A43A1D"/>
    <w:rsid w:val="00A44854"/>
    <w:rsid w:val="00A44A45"/>
    <w:rsid w:val="00A45EC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CA294E"/>
    <w:rsid w:val="03DD35E4"/>
    <w:rsid w:val="043D4E77"/>
    <w:rsid w:val="04A40513"/>
    <w:rsid w:val="04F96FF0"/>
    <w:rsid w:val="051A35F0"/>
    <w:rsid w:val="05720B50"/>
    <w:rsid w:val="065A6178"/>
    <w:rsid w:val="081050AA"/>
    <w:rsid w:val="082029DB"/>
    <w:rsid w:val="0A5B7E63"/>
    <w:rsid w:val="0C87121B"/>
    <w:rsid w:val="0D86163D"/>
    <w:rsid w:val="0DF702FE"/>
    <w:rsid w:val="0E990EFC"/>
    <w:rsid w:val="0F816ACD"/>
    <w:rsid w:val="0FF705D0"/>
    <w:rsid w:val="104233D7"/>
    <w:rsid w:val="10F90651"/>
    <w:rsid w:val="10FC16EA"/>
    <w:rsid w:val="118963A1"/>
    <w:rsid w:val="127723A9"/>
    <w:rsid w:val="13072A44"/>
    <w:rsid w:val="140E4CDF"/>
    <w:rsid w:val="142A23DE"/>
    <w:rsid w:val="18912E67"/>
    <w:rsid w:val="19B32CDE"/>
    <w:rsid w:val="1A564531"/>
    <w:rsid w:val="1AF20BEF"/>
    <w:rsid w:val="1B2A271F"/>
    <w:rsid w:val="1B900ADB"/>
    <w:rsid w:val="1C631F5D"/>
    <w:rsid w:val="1D266CE1"/>
    <w:rsid w:val="1D3963AF"/>
    <w:rsid w:val="1E5B7150"/>
    <w:rsid w:val="1E714A66"/>
    <w:rsid w:val="1E85324A"/>
    <w:rsid w:val="1EB74622"/>
    <w:rsid w:val="1F6317DE"/>
    <w:rsid w:val="1F9D27DB"/>
    <w:rsid w:val="1FE868A9"/>
    <w:rsid w:val="213276BA"/>
    <w:rsid w:val="21F961C3"/>
    <w:rsid w:val="2403533D"/>
    <w:rsid w:val="25111243"/>
    <w:rsid w:val="25707998"/>
    <w:rsid w:val="25932478"/>
    <w:rsid w:val="25CB3688"/>
    <w:rsid w:val="28EA3250"/>
    <w:rsid w:val="29F008B0"/>
    <w:rsid w:val="2AAE60F2"/>
    <w:rsid w:val="2C0E2AD1"/>
    <w:rsid w:val="2CCC36B6"/>
    <w:rsid w:val="2D457B2F"/>
    <w:rsid w:val="2DD15014"/>
    <w:rsid w:val="2E8F473D"/>
    <w:rsid w:val="2F9061DA"/>
    <w:rsid w:val="2F983071"/>
    <w:rsid w:val="2FD25781"/>
    <w:rsid w:val="302A3B86"/>
    <w:rsid w:val="319C6071"/>
    <w:rsid w:val="31B41A25"/>
    <w:rsid w:val="32FF13C6"/>
    <w:rsid w:val="334B0167"/>
    <w:rsid w:val="342E63AB"/>
    <w:rsid w:val="35C1627D"/>
    <w:rsid w:val="363B0967"/>
    <w:rsid w:val="364F3BB1"/>
    <w:rsid w:val="364F4412"/>
    <w:rsid w:val="365302AE"/>
    <w:rsid w:val="37CF1362"/>
    <w:rsid w:val="38074E65"/>
    <w:rsid w:val="38C00A50"/>
    <w:rsid w:val="3A561EB2"/>
    <w:rsid w:val="3C5F759A"/>
    <w:rsid w:val="3DBC05DF"/>
    <w:rsid w:val="3E0F28DF"/>
    <w:rsid w:val="3E524A9F"/>
    <w:rsid w:val="3FE7581E"/>
    <w:rsid w:val="3FE80680"/>
    <w:rsid w:val="41771E1A"/>
    <w:rsid w:val="41C757A4"/>
    <w:rsid w:val="42E1381E"/>
    <w:rsid w:val="43665590"/>
    <w:rsid w:val="465D1B56"/>
    <w:rsid w:val="47973F6B"/>
    <w:rsid w:val="48802AFC"/>
    <w:rsid w:val="48895BD3"/>
    <w:rsid w:val="4AC40AD3"/>
    <w:rsid w:val="4C5F40CE"/>
    <w:rsid w:val="4C7B78B7"/>
    <w:rsid w:val="4C7C0FA7"/>
    <w:rsid w:val="4CF82CB6"/>
    <w:rsid w:val="4E6C4202"/>
    <w:rsid w:val="4FD531A2"/>
    <w:rsid w:val="50586B5C"/>
    <w:rsid w:val="50615D05"/>
    <w:rsid w:val="508139E7"/>
    <w:rsid w:val="515839A1"/>
    <w:rsid w:val="51A0432A"/>
    <w:rsid w:val="52A96B6F"/>
    <w:rsid w:val="54C3004D"/>
    <w:rsid w:val="550764A4"/>
    <w:rsid w:val="55AD2460"/>
    <w:rsid w:val="56A71A30"/>
    <w:rsid w:val="579D76DE"/>
    <w:rsid w:val="58AE4F0C"/>
    <w:rsid w:val="59D16D68"/>
    <w:rsid w:val="5A0F3C8E"/>
    <w:rsid w:val="5A2A7C7B"/>
    <w:rsid w:val="5B1647AE"/>
    <w:rsid w:val="5B231846"/>
    <w:rsid w:val="5B41386F"/>
    <w:rsid w:val="5BF55428"/>
    <w:rsid w:val="5C80234E"/>
    <w:rsid w:val="5E261785"/>
    <w:rsid w:val="5EDF01CA"/>
    <w:rsid w:val="5F011E9E"/>
    <w:rsid w:val="5F1529A6"/>
    <w:rsid w:val="5FCC5339"/>
    <w:rsid w:val="60622DFC"/>
    <w:rsid w:val="61054A27"/>
    <w:rsid w:val="611D2366"/>
    <w:rsid w:val="616D55C9"/>
    <w:rsid w:val="62885958"/>
    <w:rsid w:val="63E61662"/>
    <w:rsid w:val="64CE2EAA"/>
    <w:rsid w:val="652A7C78"/>
    <w:rsid w:val="662E75B1"/>
    <w:rsid w:val="66342C2E"/>
    <w:rsid w:val="663E784C"/>
    <w:rsid w:val="66977CD4"/>
    <w:rsid w:val="69456BF2"/>
    <w:rsid w:val="6958521B"/>
    <w:rsid w:val="69652C93"/>
    <w:rsid w:val="69684F4F"/>
    <w:rsid w:val="6A831096"/>
    <w:rsid w:val="6B517D09"/>
    <w:rsid w:val="6BED1D9C"/>
    <w:rsid w:val="6D75048C"/>
    <w:rsid w:val="6DF818E5"/>
    <w:rsid w:val="6DFE3C8D"/>
    <w:rsid w:val="6E5F273D"/>
    <w:rsid w:val="6E6E55BC"/>
    <w:rsid w:val="6E8E12EF"/>
    <w:rsid w:val="704E619F"/>
    <w:rsid w:val="7120378C"/>
    <w:rsid w:val="71B21F4E"/>
    <w:rsid w:val="71D43752"/>
    <w:rsid w:val="71E116BB"/>
    <w:rsid w:val="72097D64"/>
    <w:rsid w:val="72F24B59"/>
    <w:rsid w:val="732F7275"/>
    <w:rsid w:val="73486A55"/>
    <w:rsid w:val="739D4F16"/>
    <w:rsid w:val="746815A4"/>
    <w:rsid w:val="746E713D"/>
    <w:rsid w:val="749C4185"/>
    <w:rsid w:val="757E71D5"/>
    <w:rsid w:val="75DA2C18"/>
    <w:rsid w:val="77705F3A"/>
    <w:rsid w:val="788C697F"/>
    <w:rsid w:val="7A0B340F"/>
    <w:rsid w:val="7A3F3423"/>
    <w:rsid w:val="7A4D5B40"/>
    <w:rsid w:val="7A67303B"/>
    <w:rsid w:val="7A8F31CB"/>
    <w:rsid w:val="7AAB1D04"/>
    <w:rsid w:val="7ABA4368"/>
    <w:rsid w:val="7B257FFD"/>
    <w:rsid w:val="7CBE7304"/>
    <w:rsid w:val="7CEC7892"/>
    <w:rsid w:val="7DFC2BC5"/>
    <w:rsid w:val="7EB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3"/>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3"/>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6"/>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7"/>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1"/>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4"/>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45"/>
    <w:qFormat/>
    <w:uiPriority w:val="0"/>
    <w:pPr>
      <w:adjustRightInd/>
      <w:spacing w:after="120" w:line="240" w:lineRule="auto"/>
      <w:ind w:left="420" w:leftChars="200" w:firstLine="210"/>
    </w:pPr>
    <w:rPr>
      <w:sz w:val="21"/>
    </w:rPr>
  </w:style>
  <w:style w:type="paragraph" w:styleId="3">
    <w:name w:val="Body Text Indent"/>
    <w:basedOn w:val="1"/>
    <w:next w:val="1"/>
    <w:link w:val="10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4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47"/>
    <w:qFormat/>
    <w:uiPriority w:val="99"/>
    <w:pPr>
      <w:jc w:val="left"/>
    </w:pPr>
  </w:style>
  <w:style w:type="paragraph" w:styleId="22">
    <w:name w:val="Salutation"/>
    <w:basedOn w:val="1"/>
    <w:next w:val="1"/>
    <w:link w:val="212"/>
    <w:qFormat/>
    <w:uiPriority w:val="0"/>
    <w:rPr>
      <w:rFonts w:ascii="仿宋_GB2312" w:eastAsia="仿宋_GB2312"/>
      <w:sz w:val="28"/>
      <w:szCs w:val="20"/>
    </w:rPr>
  </w:style>
  <w:style w:type="paragraph" w:styleId="23">
    <w:name w:val="Body Text 3"/>
    <w:basedOn w:val="1"/>
    <w:link w:val="185"/>
    <w:qFormat/>
    <w:uiPriority w:val="0"/>
    <w:pPr>
      <w:jc w:val="center"/>
    </w:pPr>
    <w:rPr>
      <w:szCs w:val="20"/>
    </w:rPr>
  </w:style>
  <w:style w:type="paragraph" w:styleId="24">
    <w:name w:val="Body Text"/>
    <w:basedOn w:val="1"/>
    <w:next w:val="1"/>
    <w:link w:val="121"/>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3"/>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0"/>
    <w:qFormat/>
    <w:uiPriority w:val="0"/>
    <w:pPr>
      <w:ind w:left="100" w:leftChars="2500"/>
    </w:pPr>
    <w:rPr>
      <w:rFonts w:ascii="宋体"/>
      <w:sz w:val="24"/>
      <w:szCs w:val="21"/>
      <w:lang w:val="zh-CN"/>
    </w:rPr>
  </w:style>
  <w:style w:type="paragraph" w:styleId="36">
    <w:name w:val="Body Text Indent 2"/>
    <w:basedOn w:val="1"/>
    <w:link w:val="82"/>
    <w:qFormat/>
    <w:uiPriority w:val="0"/>
    <w:pPr>
      <w:spacing w:line="360" w:lineRule="auto"/>
      <w:ind w:firstLine="601"/>
      <w:textAlignment w:val="baseline"/>
    </w:pPr>
    <w:rPr>
      <w:rFonts w:ascii="宋体"/>
      <w:kern w:val="0"/>
      <w:sz w:val="28"/>
      <w:szCs w:val="20"/>
    </w:rPr>
  </w:style>
  <w:style w:type="paragraph" w:styleId="37">
    <w:name w:val="Balloon Text"/>
    <w:basedOn w:val="1"/>
    <w:link w:val="248"/>
    <w:semiHidden/>
    <w:qFormat/>
    <w:uiPriority w:val="0"/>
    <w:rPr>
      <w:sz w:val="18"/>
      <w:szCs w:val="18"/>
    </w:rPr>
  </w:style>
  <w:style w:type="paragraph" w:styleId="38">
    <w:name w:val="footer"/>
    <w:basedOn w:val="1"/>
    <w:link w:val="629"/>
    <w:qFormat/>
    <w:uiPriority w:val="99"/>
    <w:pPr>
      <w:tabs>
        <w:tab w:val="center" w:pos="4153"/>
        <w:tab w:val="right" w:pos="8306"/>
      </w:tabs>
      <w:snapToGrid w:val="0"/>
      <w:jc w:val="left"/>
    </w:pPr>
    <w:rPr>
      <w:sz w:val="18"/>
      <w:szCs w:val="18"/>
    </w:rPr>
  </w:style>
  <w:style w:type="paragraph" w:styleId="39">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237"/>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4"/>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next w:val="49"/>
    <w:link w:val="134"/>
    <w:qFormat/>
    <w:uiPriority w:val="0"/>
    <w:pPr>
      <w:ind w:firstLine="420"/>
    </w:pPr>
    <w:rPr>
      <w:szCs w:val="20"/>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2 Char"/>
    <w:qFormat/>
    <w:uiPriority w:val="0"/>
    <w:rPr>
      <w:rFonts w:ascii="Arial" w:hAnsi="Arial" w:eastAsia="黑体"/>
      <w:b/>
      <w:kern w:val="2"/>
      <w:sz w:val="32"/>
      <w:lang w:val="en-US" w:eastAsia="zh-CN"/>
    </w:rPr>
  </w:style>
  <w:style w:type="paragraph" w:customStyle="1" w:styleId="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3">
    <w:name w:val="solutionfonts"/>
    <w:qFormat/>
    <w:uiPriority w:val="0"/>
  </w:style>
  <w:style w:type="character" w:customStyle="1" w:styleId="74">
    <w:name w:val="Font Style82"/>
    <w:qFormat/>
    <w:uiPriority w:val="99"/>
    <w:rPr>
      <w:rFonts w:ascii="宋体" w:eastAsia="宋体" w:cs="宋体"/>
      <w:color w:val="000000"/>
      <w:sz w:val="14"/>
      <w:szCs w:val="14"/>
    </w:rPr>
  </w:style>
  <w:style w:type="character" w:customStyle="1" w:styleId="75">
    <w:name w:val="此正文 Char"/>
    <w:link w:val="76"/>
    <w:qFormat/>
    <w:uiPriority w:val="0"/>
    <w:rPr>
      <w:kern w:val="2"/>
      <w:sz w:val="24"/>
      <w:szCs w:val="24"/>
    </w:rPr>
  </w:style>
  <w:style w:type="paragraph" w:customStyle="1" w:styleId="76">
    <w:name w:val="此正文"/>
    <w:basedOn w:val="1"/>
    <w:link w:val="75"/>
    <w:qFormat/>
    <w:uiPriority w:val="0"/>
    <w:pPr>
      <w:adjustRightInd/>
      <w:spacing w:line="360" w:lineRule="auto"/>
      <w:ind w:firstLine="200" w:firstLineChars="200"/>
    </w:pPr>
    <w:rPr>
      <w:sz w:val="24"/>
    </w:rPr>
  </w:style>
  <w:style w:type="character" w:customStyle="1" w:styleId="77">
    <w:name w:val="Char Char10"/>
    <w:semiHidden/>
    <w:qFormat/>
    <w:uiPriority w:val="0"/>
    <w:rPr>
      <w:rFonts w:ascii="宋体" w:hAnsi="宋体"/>
      <w:kern w:val="2"/>
      <w:sz w:val="21"/>
      <w:szCs w:val="24"/>
      <w:lang w:val="en-US" w:eastAsia="zh-CN"/>
    </w:rPr>
  </w:style>
  <w:style w:type="character" w:customStyle="1" w:styleId="78">
    <w:name w:val="h Char Char"/>
    <w:qFormat/>
    <w:uiPriority w:val="0"/>
    <w:rPr>
      <w:rFonts w:eastAsia="宋体"/>
      <w:kern w:val="2"/>
      <w:sz w:val="18"/>
      <w:lang w:val="en-US" w:eastAsia="zh-CN" w:bidi="ar-SA"/>
    </w:rPr>
  </w:style>
  <w:style w:type="character" w:customStyle="1" w:styleId="79">
    <w:name w:val="Bold"/>
    <w:qFormat/>
    <w:uiPriority w:val="0"/>
    <w:rPr>
      <w:rFonts w:ascii="Arial" w:hAnsi="Arial" w:eastAsia="黑体" w:cs="Times New Roman"/>
      <w:b/>
      <w:kern w:val="2"/>
      <w:sz w:val="32"/>
      <w:szCs w:val="32"/>
      <w:lang w:val="en-US" w:eastAsia="zh-CN" w:bidi="ar-SA"/>
    </w:rPr>
  </w:style>
  <w:style w:type="character" w:customStyle="1" w:styleId="80">
    <w:name w:val="Ò³Ã¼ Char Char"/>
    <w:qFormat/>
    <w:uiPriority w:val="0"/>
    <w:rPr>
      <w:rFonts w:eastAsia="宋体"/>
      <w:kern w:val="2"/>
      <w:sz w:val="18"/>
      <w:lang w:val="en-US" w:eastAsia="zh-CN" w:bidi="ar-SA"/>
    </w:rPr>
  </w:style>
  <w:style w:type="character" w:customStyle="1" w:styleId="81">
    <w:name w:val="标准正文格式 Char"/>
    <w:qFormat/>
    <w:uiPriority w:val="0"/>
    <w:rPr>
      <w:rFonts w:ascii="宋体" w:eastAsia="仿宋_GB2312" w:cs="宋体"/>
      <w:color w:val="000000"/>
      <w:sz w:val="24"/>
      <w:lang w:val="en-US" w:eastAsia="zh-CN" w:bidi="ar-SA"/>
    </w:rPr>
  </w:style>
  <w:style w:type="character" w:customStyle="1" w:styleId="82">
    <w:name w:val="正文文本缩进 2 字符"/>
    <w:link w:val="36"/>
    <w:qFormat/>
    <w:uiPriority w:val="0"/>
    <w:rPr>
      <w:rFonts w:ascii="宋体"/>
      <w:sz w:val="28"/>
    </w:rPr>
  </w:style>
  <w:style w:type="character" w:customStyle="1" w:styleId="83">
    <w:name w:val="Char Char8"/>
    <w:qFormat/>
    <w:uiPriority w:val="0"/>
    <w:rPr>
      <w:rFonts w:eastAsia="宋体"/>
      <w:b/>
      <w:sz w:val="24"/>
      <w:lang w:val="en-GB" w:eastAsia="zh-CN"/>
    </w:rPr>
  </w:style>
  <w:style w:type="character" w:customStyle="1" w:styleId="84">
    <w:name w:val="No Spacing Char"/>
    <w:link w:val="85"/>
    <w:qFormat/>
    <w:uiPriority w:val="1"/>
    <w:rPr>
      <w:rFonts w:ascii="Calibri" w:hAnsi="Calibri"/>
      <w:sz w:val="22"/>
      <w:szCs w:val="22"/>
      <w:lang w:val="en-US" w:eastAsia="zh-CN" w:bidi="ar-SA"/>
    </w:rPr>
  </w:style>
  <w:style w:type="paragraph" w:customStyle="1" w:styleId="85">
    <w:name w:val="无间隔1"/>
    <w:link w:val="84"/>
    <w:qFormat/>
    <w:uiPriority w:val="1"/>
    <w:rPr>
      <w:rFonts w:ascii="Calibri" w:hAnsi="Calibri" w:eastAsia="宋体" w:cs="Times New Roman"/>
      <w:sz w:val="22"/>
      <w:szCs w:val="22"/>
      <w:lang w:val="en-US" w:eastAsia="zh-CN" w:bidi="ar-SA"/>
    </w:rPr>
  </w:style>
  <w:style w:type="character" w:customStyle="1" w:styleId="86">
    <w:name w:val="blue1"/>
    <w:basedOn w:val="62"/>
    <w:qFormat/>
    <w:uiPriority w:val="0"/>
    <w:rPr>
      <w:rFonts w:ascii="Arial" w:hAnsi="Arial" w:eastAsia="黑体" w:cs="Arial"/>
      <w:snapToGrid w:val="0"/>
      <w:kern w:val="0"/>
      <w:szCs w:val="21"/>
    </w:rPr>
  </w:style>
  <w:style w:type="character" w:customStyle="1" w:styleId="87">
    <w:name w:val="highlight1"/>
    <w:qFormat/>
    <w:uiPriority w:val="0"/>
    <w:rPr>
      <w:rFonts w:ascii="仿宋_GB2312" w:eastAsia="微软雅黑"/>
      <w:b/>
      <w:kern w:val="2"/>
      <w:sz w:val="23"/>
      <w:szCs w:val="23"/>
      <w:lang w:val="en-US" w:eastAsia="zh-CN" w:bidi="ar-SA"/>
    </w:rPr>
  </w:style>
  <w:style w:type="character" w:customStyle="1" w:styleId="88">
    <w:name w:val="ca-131"/>
    <w:qFormat/>
    <w:uiPriority w:val="0"/>
    <w:rPr>
      <w:rFonts w:hint="eastAsia" w:ascii="仿宋_GB2312" w:eastAsia="仿宋_GB2312"/>
      <w:b/>
      <w:bCs/>
      <w:color w:val="000000"/>
      <w:spacing w:val="-20"/>
      <w:sz w:val="24"/>
      <w:szCs w:val="24"/>
    </w:rPr>
  </w:style>
  <w:style w:type="character" w:customStyle="1" w:styleId="89">
    <w:name w:val="h3 Char"/>
    <w:qFormat/>
    <w:uiPriority w:val="0"/>
    <w:rPr>
      <w:rFonts w:eastAsia="宋体"/>
      <w:b/>
      <w:kern w:val="2"/>
      <w:sz w:val="32"/>
      <w:lang w:val="en-US" w:eastAsia="zh-CN" w:bidi="ar-SA"/>
    </w:rPr>
  </w:style>
  <w:style w:type="character" w:customStyle="1" w:styleId="90">
    <w:name w:val="Char Char12"/>
    <w:qFormat/>
    <w:uiPriority w:val="0"/>
    <w:rPr>
      <w:rFonts w:ascii="仿宋_GB2312" w:eastAsia="仿宋_GB2312"/>
      <w:b/>
      <w:bCs/>
      <w:kern w:val="2"/>
      <w:sz w:val="24"/>
      <w:szCs w:val="24"/>
      <w:lang w:val="zh-CN" w:eastAsia="zh-CN" w:bidi="ar-SA"/>
    </w:rPr>
  </w:style>
  <w:style w:type="character" w:customStyle="1" w:styleId="91">
    <w:name w:val="Comment Text Char"/>
    <w:semiHidden/>
    <w:qFormat/>
    <w:locked/>
    <w:uiPriority w:val="0"/>
    <w:rPr>
      <w:rFonts w:ascii="宋体" w:hAnsi="宋体" w:eastAsia="宋体"/>
      <w:kern w:val="2"/>
      <w:sz w:val="24"/>
      <w:lang w:val="en-US" w:eastAsia="zh-CN" w:bidi="ar-SA"/>
    </w:rPr>
  </w:style>
  <w:style w:type="character" w:customStyle="1" w:styleId="92">
    <w:name w:val="批注文字 Char"/>
    <w:qFormat/>
    <w:uiPriority w:val="99"/>
    <w:rPr>
      <w:kern w:val="2"/>
      <w:sz w:val="21"/>
      <w:szCs w:val="24"/>
    </w:rPr>
  </w:style>
  <w:style w:type="character" w:customStyle="1" w:styleId="93">
    <w:name w:val="仿宋正文 Char"/>
    <w:link w:val="94"/>
    <w:qFormat/>
    <w:uiPriority w:val="0"/>
    <w:rPr>
      <w:rFonts w:ascii="仿宋_GB2312" w:eastAsia="仿宋_GB2312"/>
      <w:kern w:val="2"/>
      <w:sz w:val="24"/>
      <w:lang w:val="en-US" w:eastAsia="zh-CN" w:bidi="ar-SA"/>
    </w:rPr>
  </w:style>
  <w:style w:type="paragraph" w:customStyle="1" w:styleId="94">
    <w:name w:val="仿宋正文"/>
    <w:basedOn w:val="1"/>
    <w:link w:val="93"/>
    <w:qFormat/>
    <w:uiPriority w:val="0"/>
    <w:pPr>
      <w:adjustRightInd/>
      <w:spacing w:line="360" w:lineRule="auto"/>
      <w:ind w:firstLine="480" w:firstLineChars="200"/>
    </w:pPr>
    <w:rPr>
      <w:rFonts w:ascii="仿宋_GB2312" w:eastAsia="仿宋_GB2312"/>
      <w:sz w:val="24"/>
      <w:szCs w:val="20"/>
    </w:rPr>
  </w:style>
  <w:style w:type="character" w:customStyle="1" w:styleId="95">
    <w:name w:val="style91"/>
    <w:qFormat/>
    <w:uiPriority w:val="0"/>
    <w:rPr>
      <w:color w:val="333333"/>
    </w:rPr>
  </w:style>
  <w:style w:type="character" w:customStyle="1" w:styleId="96">
    <w:name w:val="Char Char4"/>
    <w:qFormat/>
    <w:uiPriority w:val="0"/>
    <w:rPr>
      <w:rFonts w:eastAsia="宋体"/>
      <w:b/>
      <w:sz w:val="24"/>
      <w:lang w:val="en-GB" w:eastAsia="zh-CN" w:bidi="ar-SA"/>
    </w:rPr>
  </w:style>
  <w:style w:type="character" w:customStyle="1" w:styleId="97">
    <w:name w:val="Char Char2"/>
    <w:qFormat/>
    <w:uiPriority w:val="0"/>
    <w:rPr>
      <w:rFonts w:eastAsia="宋体"/>
      <w:b/>
      <w:bCs/>
      <w:kern w:val="2"/>
      <w:sz w:val="21"/>
      <w:szCs w:val="24"/>
      <w:lang w:val="en-US" w:eastAsia="zh-CN" w:bidi="ar-SA"/>
    </w:rPr>
  </w:style>
  <w:style w:type="character" w:customStyle="1" w:styleId="98">
    <w:name w:val="正文 项目2 Char"/>
    <w:basedOn w:val="99"/>
    <w:qFormat/>
    <w:uiPriority w:val="0"/>
    <w:rPr>
      <w:rFonts w:ascii="仿宋_GB2312" w:hAnsi="仿宋_GB2312" w:eastAsia="仿宋_GB2312"/>
      <w:kern w:val="2"/>
      <w:sz w:val="24"/>
      <w:lang w:bidi="ar-SA"/>
    </w:rPr>
  </w:style>
  <w:style w:type="character" w:customStyle="1" w:styleId="99">
    <w:name w:val="正文 项目 Char"/>
    <w:qFormat/>
    <w:uiPriority w:val="0"/>
    <w:rPr>
      <w:rFonts w:ascii="仿宋_GB2312" w:hAnsi="仿宋_GB2312" w:eastAsia="仿宋_GB2312"/>
      <w:kern w:val="2"/>
      <w:sz w:val="24"/>
      <w:lang w:bidi="ar-SA"/>
    </w:rPr>
  </w:style>
  <w:style w:type="character" w:customStyle="1" w:styleId="100">
    <w:name w:val="页眉 Char1"/>
    <w:qFormat/>
    <w:uiPriority w:val="0"/>
    <w:rPr>
      <w:rFonts w:eastAsia="宋体"/>
      <w:kern w:val="2"/>
      <w:sz w:val="18"/>
      <w:szCs w:val="18"/>
      <w:lang w:val="en-US" w:eastAsia="zh-CN" w:bidi="ar-SA"/>
    </w:rPr>
  </w:style>
  <w:style w:type="character" w:customStyle="1" w:styleId="101">
    <w:name w:val="副标题 字符"/>
    <w:link w:val="45"/>
    <w:qFormat/>
    <w:uiPriority w:val="0"/>
    <w:rPr>
      <w:rFonts w:ascii="Arial" w:hAnsi="Arial" w:eastAsia="隶书"/>
      <w:b/>
      <w:bCs/>
      <w:kern w:val="28"/>
      <w:sz w:val="44"/>
      <w:szCs w:val="32"/>
      <w:lang w:val="en-US" w:eastAsia="zh-CN" w:bidi="ar-SA"/>
    </w:rPr>
  </w:style>
  <w:style w:type="character" w:customStyle="1" w:styleId="102">
    <w:name w:val="正文文本缩进 字符1"/>
    <w:link w:val="3"/>
    <w:qFormat/>
    <w:uiPriority w:val="0"/>
    <w:rPr>
      <w:rFonts w:ascii="宋体" w:hAnsi="宋体"/>
      <w:kern w:val="2"/>
      <w:sz w:val="24"/>
      <w:szCs w:val="24"/>
    </w:rPr>
  </w:style>
  <w:style w:type="character" w:customStyle="1" w:styleId="103">
    <w:name w:val="big1"/>
    <w:qFormat/>
    <w:uiPriority w:val="0"/>
    <w:rPr>
      <w:rFonts w:hint="eastAsia" w:ascii="宋体" w:hAnsi="宋体" w:eastAsia="宋体"/>
      <w:color w:val="333333"/>
      <w:sz w:val="22"/>
      <w:szCs w:val="22"/>
    </w:rPr>
  </w:style>
  <w:style w:type="character" w:customStyle="1" w:styleId="104">
    <w:name w:val="h Char Char1"/>
    <w:qFormat/>
    <w:uiPriority w:val="0"/>
    <w:rPr>
      <w:rFonts w:eastAsia="宋体"/>
      <w:kern w:val="2"/>
      <w:sz w:val="18"/>
      <w:szCs w:val="18"/>
      <w:lang w:val="en-US" w:eastAsia="zh-CN" w:bidi="ar-SA"/>
    </w:rPr>
  </w:style>
  <w:style w:type="character" w:customStyle="1" w:styleId="105">
    <w:name w:val="样式8 Char"/>
    <w:qFormat/>
    <w:uiPriority w:val="0"/>
    <w:rPr>
      <w:rFonts w:ascii="仿宋_GB2312" w:hAnsi="宋体" w:eastAsia="仿宋_GB2312"/>
      <w:b/>
      <w:bCs/>
      <w:kern w:val="2"/>
      <w:sz w:val="24"/>
      <w:szCs w:val="24"/>
    </w:rPr>
  </w:style>
  <w:style w:type="character" w:customStyle="1" w:styleId="106">
    <w:name w:val="HTML 预设格式 字符"/>
    <w:link w:val="55"/>
    <w:qFormat/>
    <w:uiPriority w:val="0"/>
    <w:rPr>
      <w:rFonts w:ascii="黑体" w:hAnsi="Courier New" w:eastAsia="黑体"/>
    </w:rPr>
  </w:style>
  <w:style w:type="character" w:customStyle="1" w:styleId="107">
    <w:name w:val="页脚 Char1"/>
    <w:qFormat/>
    <w:uiPriority w:val="0"/>
    <w:rPr>
      <w:rFonts w:eastAsia="宋体"/>
      <w:kern w:val="2"/>
      <w:sz w:val="18"/>
      <w:szCs w:val="18"/>
      <w:lang w:val="en-US" w:eastAsia="zh-CN" w:bidi="ar-SA"/>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正文文本 2 Char"/>
    <w:qFormat/>
    <w:uiPriority w:val="0"/>
    <w:rPr>
      <w:rFonts w:eastAsia="宋体"/>
      <w:kern w:val="2"/>
      <w:sz w:val="21"/>
      <w:szCs w:val="24"/>
      <w:lang w:val="en-US" w:eastAsia="zh-CN" w:bidi="ar-SA"/>
    </w:rPr>
  </w:style>
  <w:style w:type="character" w:customStyle="1" w:styleId="110">
    <w:name w:val="tw4winTerm"/>
    <w:qFormat/>
    <w:uiPriority w:val="0"/>
    <w:rPr>
      <w:color w:val="0000FF"/>
    </w:rPr>
  </w:style>
  <w:style w:type="character" w:customStyle="1" w:styleId="111">
    <w:name w:val="标题 8 字符"/>
    <w:link w:val="11"/>
    <w:qFormat/>
    <w:uiPriority w:val="0"/>
    <w:rPr>
      <w:rFonts w:ascii="Arial" w:hAnsi="Arial" w:eastAsia="黑体"/>
      <w:kern w:val="2"/>
      <w:sz w:val="24"/>
      <w:szCs w:val="24"/>
    </w:rPr>
  </w:style>
  <w:style w:type="character" w:customStyle="1" w:styleId="112">
    <w:name w:val="标题 2 Char Char"/>
    <w:qFormat/>
    <w:uiPriority w:val="0"/>
    <w:rPr>
      <w:rFonts w:ascii="楷体_GB2312" w:hAnsi="Arial" w:eastAsia="楷体_GB2312"/>
      <w:b/>
      <w:bCs/>
      <w:kern w:val="2"/>
      <w:sz w:val="24"/>
      <w:szCs w:val="32"/>
      <w:lang w:val="en-US" w:eastAsia="zh-CN" w:bidi="ar-SA"/>
    </w:rPr>
  </w:style>
  <w:style w:type="character" w:customStyle="1" w:styleId="113">
    <w:name w:val="hei16b1"/>
    <w:qFormat/>
    <w:uiPriority w:val="0"/>
    <w:rPr>
      <w:rFonts w:hint="default" w:ascii="Arial" w:hAnsi="Arial" w:cs="Arial"/>
      <w:b/>
      <w:bCs/>
      <w:color w:val="000000"/>
      <w:sz w:val="24"/>
      <w:szCs w:val="24"/>
    </w:rPr>
  </w:style>
  <w:style w:type="character" w:customStyle="1" w:styleId="114">
    <w:name w:val="Heading 7 Char"/>
    <w:qFormat/>
    <w:locked/>
    <w:uiPriority w:val="0"/>
    <w:rPr>
      <w:rFonts w:ascii="宋体" w:hAnsi="宋体" w:eastAsia="宋体"/>
      <w:b/>
      <w:bCs/>
      <w:kern w:val="2"/>
      <w:sz w:val="24"/>
      <w:szCs w:val="24"/>
      <w:lang w:val="en-US" w:eastAsia="zh-CN" w:bidi="ar-SA"/>
    </w:rPr>
  </w:style>
  <w:style w:type="character" w:customStyle="1" w:styleId="115">
    <w:name w:val="Char Char6"/>
    <w:qFormat/>
    <w:uiPriority w:val="0"/>
    <w:rPr>
      <w:rFonts w:eastAsia="宋体"/>
      <w:kern w:val="2"/>
      <w:sz w:val="21"/>
      <w:szCs w:val="24"/>
      <w:lang w:val="en-US" w:eastAsia="zh-CN" w:bidi="ar-SA"/>
    </w:rPr>
  </w:style>
  <w:style w:type="character" w:customStyle="1" w:styleId="116">
    <w:name w:val="哈哈正文 Char"/>
    <w:link w:val="117"/>
    <w:qFormat/>
    <w:uiPriority w:val="0"/>
    <w:rPr>
      <w:rFonts w:ascii="宋体" w:hAnsi="宋体" w:eastAsia="宋体"/>
      <w:kern w:val="2"/>
      <w:sz w:val="24"/>
      <w:lang w:bidi="ar-SA"/>
    </w:rPr>
  </w:style>
  <w:style w:type="paragraph" w:customStyle="1" w:styleId="117">
    <w:name w:val="哈哈正文"/>
    <w:basedOn w:val="1"/>
    <w:link w:val="116"/>
    <w:qFormat/>
    <w:uiPriority w:val="0"/>
    <w:pPr>
      <w:adjustRightInd/>
      <w:spacing w:line="360" w:lineRule="auto"/>
      <w:ind w:firstLine="200" w:firstLineChars="200"/>
    </w:pPr>
    <w:rPr>
      <w:rFonts w:ascii="宋体" w:hAnsi="宋体"/>
      <w:sz w:val="24"/>
      <w:szCs w:val="20"/>
    </w:rPr>
  </w:style>
  <w:style w:type="character" w:customStyle="1" w:styleId="118">
    <w:name w:val="pt141"/>
    <w:qFormat/>
    <w:uiPriority w:val="0"/>
    <w:rPr>
      <w:color w:val="330066"/>
      <w:sz w:val="22"/>
      <w:szCs w:val="22"/>
    </w:rPr>
  </w:style>
  <w:style w:type="character" w:customStyle="1" w:styleId="119">
    <w:name w:val="普通文字 Char3"/>
    <w:qFormat/>
    <w:uiPriority w:val="0"/>
    <w:rPr>
      <w:rFonts w:ascii="宋体" w:hAnsi="Courier New" w:eastAsia="宋体"/>
      <w:kern w:val="2"/>
      <w:sz w:val="21"/>
      <w:lang w:val="en-US" w:eastAsia="zh-CN" w:bidi="ar-SA"/>
    </w:rPr>
  </w:style>
  <w:style w:type="character" w:customStyle="1" w:styleId="12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1">
    <w:name w:val="正文文本 字符"/>
    <w:link w:val="24"/>
    <w:semiHidden/>
    <w:qFormat/>
    <w:uiPriority w:val="0"/>
    <w:rPr>
      <w:rFonts w:ascii="宋体" w:hAnsi="Arial" w:eastAsia="宋体" w:cs="Arial"/>
      <w:snapToGrid w:val="0"/>
      <w:kern w:val="2"/>
      <w:sz w:val="24"/>
      <w:szCs w:val="21"/>
      <w:lang w:val="zh-CN" w:eastAsia="zh-CN" w:bidi="ar-SA"/>
    </w:rPr>
  </w:style>
  <w:style w:type="character" w:customStyle="1" w:styleId="122">
    <w:name w:val="正文2 Char"/>
    <w:qFormat/>
    <w:uiPriority w:val="0"/>
    <w:rPr>
      <w:rFonts w:eastAsia="宋体"/>
      <w:kern w:val="2"/>
      <w:sz w:val="24"/>
      <w:lang w:val="en-US" w:eastAsia="zh-CN" w:bidi="ar-SA"/>
    </w:rPr>
  </w:style>
  <w:style w:type="character" w:customStyle="1" w:styleId="123">
    <w:name w:val="普通文字 Char1"/>
    <w:qFormat/>
    <w:uiPriority w:val="0"/>
    <w:rPr>
      <w:rFonts w:ascii="宋体" w:hAnsi="Courier New" w:eastAsia="宋体"/>
      <w:kern w:val="2"/>
      <w:sz w:val="21"/>
      <w:lang w:val="en-US" w:eastAsia="zh-CN"/>
    </w:rPr>
  </w:style>
  <w:style w:type="character" w:customStyle="1" w:styleId="124">
    <w:name w:val="标题 9 字符"/>
    <w:link w:val="12"/>
    <w:qFormat/>
    <w:uiPriority w:val="0"/>
    <w:rPr>
      <w:rFonts w:ascii="Arial" w:hAnsi="Arial" w:eastAsia="黑体"/>
      <w:kern w:val="2"/>
      <w:sz w:val="21"/>
      <w:szCs w:val="21"/>
    </w:rPr>
  </w:style>
  <w:style w:type="character" w:customStyle="1" w:styleId="125">
    <w:name w:val="Header Char"/>
    <w:semiHidden/>
    <w:qFormat/>
    <w:locked/>
    <w:uiPriority w:val="0"/>
    <w:rPr>
      <w:rFonts w:eastAsia="宋体"/>
      <w:kern w:val="2"/>
      <w:sz w:val="18"/>
      <w:szCs w:val="18"/>
      <w:lang w:val="en-US" w:eastAsia="zh-CN" w:bidi="ar-SA"/>
    </w:rPr>
  </w:style>
  <w:style w:type="character" w:customStyle="1" w:styleId="126">
    <w:name w:val="Footer-Even Char1"/>
    <w:qFormat/>
    <w:uiPriority w:val="0"/>
    <w:rPr>
      <w:rFonts w:eastAsia="宋体"/>
      <w:kern w:val="2"/>
      <w:sz w:val="18"/>
      <w:szCs w:val="18"/>
      <w:lang w:val="en-US" w:eastAsia="zh-CN" w:bidi="ar-SA"/>
    </w:rPr>
  </w:style>
  <w:style w:type="character" w:customStyle="1" w:styleId="127">
    <w:name w:val="unnamed31"/>
    <w:qFormat/>
    <w:uiPriority w:val="0"/>
    <w:rPr>
      <w:rFonts w:ascii="Tahoma" w:hAnsi="Tahoma" w:eastAsia="宋体"/>
      <w:b/>
      <w:kern w:val="2"/>
      <w:sz w:val="24"/>
      <w:szCs w:val="32"/>
      <w:u w:val="none"/>
      <w:lang w:val="en-US" w:eastAsia="zh-CN" w:bidi="ar-SA"/>
    </w:rPr>
  </w:style>
  <w:style w:type="character" w:customStyle="1" w:styleId="128">
    <w:name w:val="纯文本 Char Char Char"/>
    <w:qFormat/>
    <w:uiPriority w:val="0"/>
    <w:rPr>
      <w:rFonts w:ascii="宋体" w:hAnsi="Courier New" w:eastAsia="宋体"/>
      <w:kern w:val="2"/>
      <w:sz w:val="21"/>
      <w:lang w:val="en-US" w:eastAsia="zh-CN" w:bidi="ar-SA"/>
    </w:rPr>
  </w:style>
  <w:style w:type="character" w:customStyle="1" w:styleId="129">
    <w:name w:val="Body Text(ch) Char Char"/>
    <w:qFormat/>
    <w:uiPriority w:val="0"/>
    <w:rPr>
      <w:rFonts w:ascii="宋体"/>
      <w:kern w:val="2"/>
      <w:sz w:val="24"/>
      <w:szCs w:val="21"/>
      <w:lang w:val="zh-CN"/>
    </w:rPr>
  </w:style>
  <w:style w:type="character" w:customStyle="1" w:styleId="130">
    <w:name w:val="插图说明 Char"/>
    <w:qFormat/>
    <w:uiPriority w:val="0"/>
    <w:rPr>
      <w:rFonts w:eastAsia="黑体"/>
      <w:sz w:val="24"/>
      <w:lang w:val="en-US" w:eastAsia="zh-CN"/>
    </w:rPr>
  </w:style>
  <w:style w:type="character" w:customStyle="1" w:styleId="131">
    <w:name w:val="tw4winExternal"/>
    <w:qFormat/>
    <w:uiPriority w:val="0"/>
    <w:rPr>
      <w:rFonts w:ascii="Courier New" w:hAnsi="Courier New" w:cs="Courier New"/>
      <w:color w:val="808080"/>
      <w:lang w:val="en-US" w:eastAsia="zh-CN"/>
    </w:rPr>
  </w:style>
  <w:style w:type="character" w:customStyle="1" w:styleId="132">
    <w:name w:val="font21"/>
    <w:qFormat/>
    <w:uiPriority w:val="0"/>
    <w:rPr>
      <w:rFonts w:hint="eastAsia" w:ascii="宋体" w:hAnsi="宋体" w:eastAsia="宋体"/>
      <w:kern w:val="2"/>
      <w:sz w:val="28"/>
      <w:szCs w:val="28"/>
      <w:lang w:val="en-US" w:eastAsia="zh-CN" w:bidi="ar-SA"/>
    </w:rPr>
  </w:style>
  <w:style w:type="character" w:customStyle="1" w:styleId="133">
    <w:name w:val="标书正文格式 Char"/>
    <w:qFormat/>
    <w:uiPriority w:val="0"/>
    <w:rPr>
      <w:rFonts w:eastAsia="楷体_GB2312"/>
      <w:kern w:val="2"/>
      <w:sz w:val="24"/>
      <w:szCs w:val="24"/>
      <w:lang w:bidi="ar-SA"/>
    </w:rPr>
  </w:style>
  <w:style w:type="character" w:customStyle="1" w:styleId="134">
    <w:name w:val="正文文本首行缩进 字符"/>
    <w:link w:val="59"/>
    <w:qFormat/>
    <w:uiPriority w:val="0"/>
    <w:rPr>
      <w:rFonts w:ascii="宋体"/>
      <w:kern w:val="2"/>
      <w:sz w:val="24"/>
      <w:lang w:val="zh-CN"/>
    </w:rPr>
  </w:style>
  <w:style w:type="character" w:customStyle="1" w:styleId="135">
    <w:name w:val="javascript"/>
    <w:qFormat/>
    <w:uiPriority w:val="0"/>
  </w:style>
  <w:style w:type="character" w:customStyle="1" w:styleId="136">
    <w:name w:val="Balloon Text Char"/>
    <w:semiHidden/>
    <w:qFormat/>
    <w:locked/>
    <w:uiPriority w:val="0"/>
    <w:rPr>
      <w:rFonts w:eastAsia="宋体"/>
      <w:kern w:val="2"/>
      <w:sz w:val="18"/>
      <w:szCs w:val="18"/>
      <w:lang w:val="en-US" w:eastAsia="zh-CN" w:bidi="ar-SA"/>
    </w:rPr>
  </w:style>
  <w:style w:type="character" w:customStyle="1" w:styleId="137">
    <w:name w:val="Char Char5"/>
    <w:qFormat/>
    <w:uiPriority w:val="0"/>
    <w:rPr>
      <w:rFonts w:ascii="宋体" w:hAnsi="Courier New" w:eastAsia="宋体"/>
      <w:kern w:val="2"/>
      <w:sz w:val="21"/>
      <w:lang w:val="en-US" w:eastAsia="zh-CN"/>
    </w:rPr>
  </w:style>
  <w:style w:type="character" w:customStyle="1" w:styleId="138">
    <w:name w:val="Char Char"/>
    <w:qFormat/>
    <w:uiPriority w:val="0"/>
    <w:rPr>
      <w:rFonts w:ascii="宋体" w:hAnsi="Courier New" w:eastAsia="宋体"/>
      <w:kern w:val="2"/>
      <w:sz w:val="21"/>
      <w:lang w:val="en-US" w:eastAsia="zh-CN" w:bidi="ar-SA"/>
    </w:rPr>
  </w:style>
  <w:style w:type="character" w:customStyle="1" w:styleId="139">
    <w:name w:val="mdeck"/>
    <w:qFormat/>
    <w:uiPriority w:val="0"/>
    <w:rPr>
      <w:rFonts w:ascii="仿宋_GB2312" w:eastAsia="微软雅黑"/>
      <w:b/>
      <w:kern w:val="2"/>
      <w:sz w:val="32"/>
      <w:szCs w:val="32"/>
      <w:lang w:val="en-US" w:eastAsia="zh-CN" w:bidi="ar-SA"/>
    </w:rPr>
  </w:style>
  <w:style w:type="character" w:customStyle="1" w:styleId="140">
    <w:name w:val="content"/>
    <w:qFormat/>
    <w:uiPriority w:val="0"/>
  </w:style>
  <w:style w:type="character" w:customStyle="1" w:styleId="141">
    <w:name w:val="Char Char3"/>
    <w:qFormat/>
    <w:uiPriority w:val="0"/>
    <w:rPr>
      <w:rFonts w:eastAsia="宋体"/>
      <w:kern w:val="2"/>
      <w:sz w:val="21"/>
      <w:szCs w:val="24"/>
      <w:lang w:val="en-US" w:eastAsia="zh-CN" w:bidi="ar-SA"/>
    </w:rPr>
  </w:style>
  <w:style w:type="character" w:customStyle="1" w:styleId="142">
    <w:name w:val="Char Char81"/>
    <w:qFormat/>
    <w:uiPriority w:val="6"/>
    <w:rPr>
      <w:rFonts w:eastAsia="宋体"/>
      <w:b/>
      <w:sz w:val="24"/>
      <w:lang w:val="en-GB" w:eastAsia="zh-CN"/>
    </w:rPr>
  </w:style>
  <w:style w:type="character" w:customStyle="1" w:styleId="143">
    <w:name w:val="标题 1 字符"/>
    <w:link w:val="4"/>
    <w:qFormat/>
    <w:uiPriority w:val="0"/>
    <w:rPr>
      <w:rFonts w:ascii="仿宋" w:hAnsi="仿宋" w:eastAsia="仿宋" w:cs="仿宋_GB2312"/>
      <w:b/>
      <w:color w:val="000000"/>
      <w:kern w:val="2"/>
      <w:sz w:val="36"/>
      <w:szCs w:val="36"/>
    </w:rPr>
  </w:style>
  <w:style w:type="character" w:customStyle="1" w:styleId="144">
    <w:name w:val="页眉 Char"/>
    <w:qFormat/>
    <w:uiPriority w:val="99"/>
    <w:rPr>
      <w:rFonts w:eastAsia="仿宋_GB2312"/>
      <w:kern w:val="2"/>
      <w:sz w:val="18"/>
      <w:lang w:val="en-US" w:eastAsia="zh-CN"/>
    </w:rPr>
  </w:style>
  <w:style w:type="character" w:customStyle="1" w:styleId="145">
    <w:name w:val="b11_01b Char"/>
    <w:link w:val="146"/>
    <w:qFormat/>
    <w:uiPriority w:val="0"/>
    <w:rPr>
      <w:rFonts w:ascii="Verdana" w:hAnsi="Verdana"/>
      <w:b/>
      <w:bCs/>
      <w:color w:val="4A82CA"/>
      <w:sz w:val="17"/>
      <w:szCs w:val="17"/>
    </w:rPr>
  </w:style>
  <w:style w:type="paragraph" w:customStyle="1" w:styleId="146">
    <w:name w:val="b11_01b"/>
    <w:basedOn w:val="1"/>
    <w:next w:val="1"/>
    <w:link w:val="14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7">
    <w:name w:val="标题4-dyf Char"/>
    <w:link w:val="148"/>
    <w:qFormat/>
    <w:uiPriority w:val="0"/>
    <w:rPr>
      <w:rFonts w:ascii="Cambria" w:hAnsi="Cambria"/>
      <w:b/>
      <w:bCs/>
      <w:color w:val="000000"/>
      <w:kern w:val="2"/>
      <w:sz w:val="21"/>
      <w:szCs w:val="21"/>
    </w:rPr>
  </w:style>
  <w:style w:type="paragraph" w:customStyle="1" w:styleId="148">
    <w:name w:val="标题4-dyf"/>
    <w:basedOn w:val="7"/>
    <w:link w:val="1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9">
    <w:name w:val="批注主题 Char"/>
    <w:qFormat/>
    <w:uiPriority w:val="0"/>
    <w:rPr>
      <w:rFonts w:eastAsia="宋体"/>
      <w:b/>
      <w:bCs/>
      <w:kern w:val="2"/>
      <w:sz w:val="21"/>
      <w:szCs w:val="24"/>
      <w:lang w:val="en-US" w:eastAsia="zh-CN" w:bidi="ar-SA"/>
    </w:rPr>
  </w:style>
  <w:style w:type="character" w:customStyle="1" w:styleId="15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1">
    <w:name w:val="标题 3 Char2"/>
    <w:qFormat/>
    <w:uiPriority w:val="0"/>
    <w:rPr>
      <w:rFonts w:eastAsia="宋体"/>
      <w:b/>
      <w:bCs/>
      <w:kern w:val="2"/>
      <w:sz w:val="32"/>
      <w:szCs w:val="32"/>
      <w:lang w:val="en-US" w:eastAsia="zh-CN" w:bidi="ar-SA"/>
    </w:rPr>
  </w:style>
  <w:style w:type="character" w:customStyle="1" w:styleId="152">
    <w:name w:val="gray6"/>
    <w:basedOn w:val="62"/>
    <w:qFormat/>
    <w:uiPriority w:val="0"/>
    <w:rPr>
      <w:rFonts w:ascii="Arial" w:hAnsi="Arial" w:eastAsia="黑体" w:cs="Arial"/>
      <w:snapToGrid w:val="0"/>
      <w:kern w:val="0"/>
      <w:szCs w:val="21"/>
    </w:rPr>
  </w:style>
  <w:style w:type="character" w:customStyle="1" w:styleId="153">
    <w:name w:val="正文首行缩进两字 Char"/>
    <w:qFormat/>
    <w:uiPriority w:val="0"/>
    <w:rPr>
      <w:sz w:val="24"/>
      <w:szCs w:val="24"/>
      <w:lang w:val="en-US" w:eastAsia="zh-CN" w:bidi="ar-SA"/>
    </w:rPr>
  </w:style>
  <w:style w:type="character" w:customStyle="1" w:styleId="154">
    <w:name w:val="Char Char51"/>
    <w:qFormat/>
    <w:uiPriority w:val="0"/>
    <w:rPr>
      <w:rFonts w:ascii="宋体" w:hAnsi="Courier New" w:eastAsia="宋体"/>
      <w:kern w:val="2"/>
      <w:sz w:val="21"/>
      <w:lang w:val="en-US" w:eastAsia="zh-CN"/>
    </w:rPr>
  </w:style>
  <w:style w:type="character" w:customStyle="1" w:styleId="155">
    <w:name w:val="带编号样式 Char"/>
    <w:qFormat/>
    <w:uiPriority w:val="0"/>
    <w:rPr>
      <w:rFonts w:ascii="仿宋_GB2312" w:eastAsia="仿宋_GB2312"/>
      <w:color w:val="000000"/>
      <w:sz w:val="24"/>
      <w:lang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样式 标题 4h4H4Fab-4T5Ref Heading 1rh1Heading sqlsect 1.2.3.... Char"/>
    <w:link w:val="159"/>
    <w:qFormat/>
    <w:uiPriority w:val="0"/>
    <w:rPr>
      <w:rFonts w:ascii="微软雅黑" w:hAnsi="微软雅黑" w:eastAsia="微软雅黑"/>
      <w:b/>
      <w:bCs/>
      <w:kern w:val="2"/>
      <w:sz w:val="24"/>
      <w:szCs w:val="28"/>
    </w:rPr>
  </w:style>
  <w:style w:type="paragraph" w:customStyle="1" w:styleId="159">
    <w:name w:val="样式 标题 4h4H4Fab-4T5Ref Heading 1rh1Heading sqlsect 1.2.3...."/>
    <w:basedOn w:val="7"/>
    <w:link w:val="1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0">
    <w:name w:val="dandyren_title1"/>
    <w:qFormat/>
    <w:uiPriority w:val="0"/>
    <w:rPr>
      <w:b/>
      <w:bCs/>
      <w:color w:val="FF6633"/>
      <w:sz w:val="18"/>
      <w:szCs w:val="18"/>
    </w:rPr>
  </w:style>
  <w:style w:type="character" w:customStyle="1" w:styleId="161">
    <w:name w:val="普通文字 Char Char1"/>
    <w:qFormat/>
    <w:uiPriority w:val="0"/>
    <w:rPr>
      <w:rFonts w:ascii="宋体" w:hAnsi="Courier New"/>
      <w:kern w:val="2"/>
      <w:sz w:val="21"/>
    </w:rPr>
  </w:style>
  <w:style w:type="character" w:customStyle="1" w:styleId="162">
    <w:name w:val="PI Char"/>
    <w:qFormat/>
    <w:uiPriority w:val="0"/>
    <w:rPr>
      <w:rFonts w:ascii="宋体" w:hAnsi="宋体" w:eastAsia="宋体"/>
      <w:kern w:val="2"/>
      <w:sz w:val="24"/>
      <w:szCs w:val="24"/>
      <w:lang w:val="en-US" w:eastAsia="zh-CN" w:bidi="ar-SA"/>
    </w:rPr>
  </w:style>
  <w:style w:type="character" w:customStyle="1" w:styleId="163">
    <w:name w:val="Char Char11"/>
    <w:qFormat/>
    <w:locked/>
    <w:uiPriority w:val="0"/>
    <w:rPr>
      <w:rFonts w:ascii="宋体" w:hAnsi="宋体" w:eastAsia="宋体"/>
      <w:b/>
      <w:kern w:val="2"/>
      <w:sz w:val="24"/>
      <w:szCs w:val="24"/>
      <w:lang w:val="en-US" w:eastAsia="zh-CN" w:bidi="ar-SA"/>
    </w:rPr>
  </w:style>
  <w:style w:type="character" w:customStyle="1" w:styleId="1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5">
    <w:name w:val="Document Map Char"/>
    <w:semiHidden/>
    <w:qFormat/>
    <w:locked/>
    <w:uiPriority w:val="0"/>
    <w:rPr>
      <w:rFonts w:eastAsia="宋体"/>
      <w:kern w:val="2"/>
      <w:sz w:val="21"/>
      <w:szCs w:val="24"/>
      <w:lang w:val="en-US" w:eastAsia="zh-CN" w:bidi="ar-SA"/>
    </w:rPr>
  </w:style>
  <w:style w:type="character" w:customStyle="1" w:styleId="166">
    <w:name w:val="正文文本缩进 Char"/>
    <w:qFormat/>
    <w:uiPriority w:val="0"/>
    <w:rPr>
      <w:rFonts w:ascii="宋体" w:hAnsi="宋体"/>
      <w:kern w:val="2"/>
      <w:sz w:val="24"/>
      <w:szCs w:val="24"/>
    </w:rPr>
  </w:style>
  <w:style w:type="character" w:customStyle="1" w:styleId="167">
    <w:name w:val="文本正文 Char Char"/>
    <w:qFormat/>
    <w:locked/>
    <w:uiPriority w:val="0"/>
    <w:rPr>
      <w:sz w:val="24"/>
      <w:lang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样式3 Char"/>
    <w:basedOn w:val="170"/>
    <w:qFormat/>
    <w:uiPriority w:val="0"/>
    <w:rPr>
      <w:rFonts w:ascii="仿宋_GB2312" w:hAnsi="仿宋" w:eastAsia="仿宋_GB2312" w:cs="仿宋_GB2312"/>
      <w:sz w:val="32"/>
      <w:szCs w:val="30"/>
      <w:lang w:val="zh-CN"/>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二级标题 Char Char"/>
    <w:qFormat/>
    <w:uiPriority w:val="0"/>
    <w:rPr>
      <w:rFonts w:ascii="宋体" w:hAnsi="宋体" w:eastAsia="宋体"/>
      <w:b/>
      <w:snapToGrid w:val="0"/>
      <w:kern w:val="2"/>
      <w:sz w:val="24"/>
      <w:szCs w:val="24"/>
      <w:lang w:val="en-US" w:eastAsia="zh-CN" w:bidi="ar-SA"/>
    </w:rPr>
  </w:style>
  <w:style w:type="character" w:customStyle="1" w:styleId="172">
    <w:name w:val="Table Text Char1"/>
    <w:qFormat/>
    <w:uiPriority w:val="0"/>
    <w:rPr>
      <w:rFonts w:eastAsia="宋体"/>
      <w:sz w:val="24"/>
      <w:szCs w:val="24"/>
      <w:lang w:val="en-US" w:eastAsia="zh-CN" w:bidi="ar-SA"/>
    </w:rPr>
  </w:style>
  <w:style w:type="character" w:customStyle="1" w:styleId="173">
    <w:name w:val="shadow11"/>
    <w:qFormat/>
    <w:uiPriority w:val="0"/>
    <w:rPr>
      <w:color w:val="000000"/>
      <w:sz w:val="21"/>
    </w:rPr>
  </w:style>
  <w:style w:type="character" w:customStyle="1" w:styleId="174">
    <w:name w:val="HTML 地址 字符"/>
    <w:link w:val="29"/>
    <w:qFormat/>
    <w:uiPriority w:val="0"/>
    <w:rPr>
      <w:rFonts w:ascii="宋体" w:hAnsi="宋体"/>
      <w:i/>
      <w:iCs/>
      <w:sz w:val="24"/>
      <w:szCs w:val="24"/>
    </w:rPr>
  </w:style>
  <w:style w:type="character" w:customStyle="1" w:styleId="175">
    <w:name w:val="Char Char21"/>
    <w:qFormat/>
    <w:uiPriority w:val="0"/>
    <w:rPr>
      <w:rFonts w:eastAsia="宋体"/>
      <w:b/>
      <w:bCs/>
      <w:kern w:val="2"/>
      <w:sz w:val="21"/>
      <w:szCs w:val="24"/>
      <w:lang w:val="en-US" w:eastAsia="zh-CN" w:bidi="ar-SA"/>
    </w:rPr>
  </w:style>
  <w:style w:type="character" w:customStyle="1" w:styleId="176">
    <w:name w:val="标题 5 字符"/>
    <w:link w:val="8"/>
    <w:qFormat/>
    <w:uiPriority w:val="0"/>
    <w:rPr>
      <w:b/>
      <w:bCs/>
      <w:kern w:val="2"/>
      <w:sz w:val="28"/>
      <w:szCs w:val="28"/>
    </w:rPr>
  </w:style>
  <w:style w:type="character" w:customStyle="1" w:styleId="177">
    <w:name w:val="h3 Char1"/>
    <w:qFormat/>
    <w:uiPriority w:val="0"/>
    <w:rPr>
      <w:rFonts w:eastAsia="宋体"/>
      <w:b/>
      <w:bCs/>
      <w:kern w:val="2"/>
      <w:sz w:val="32"/>
      <w:szCs w:val="32"/>
      <w:lang w:bidi="ar-SA"/>
    </w:rPr>
  </w:style>
  <w:style w:type="character" w:customStyle="1" w:styleId="178">
    <w:name w:val="FA正文 Char Char"/>
    <w:qFormat/>
    <w:uiPriority w:val="0"/>
    <w:rPr>
      <w:rFonts w:hAnsi="宋体"/>
      <w:kern w:val="2"/>
      <w:sz w:val="24"/>
      <w:lang w:bidi="ar-SA"/>
    </w:rPr>
  </w:style>
  <w:style w:type="character" w:customStyle="1" w:styleId="179">
    <w:name w:val="首行缩进 Char"/>
    <w:qFormat/>
    <w:uiPriority w:val="0"/>
    <w:rPr>
      <w:rFonts w:ascii="宋体" w:eastAsia="宋体"/>
      <w:kern w:val="2"/>
      <w:sz w:val="24"/>
      <w:lang w:val="en-US" w:eastAsia="zh-CN" w:bidi="ar-SA"/>
    </w:rPr>
  </w:style>
  <w:style w:type="character" w:customStyle="1" w:styleId="180">
    <w:name w:val="Char Char7"/>
    <w:semiHidden/>
    <w:qFormat/>
    <w:uiPriority w:val="0"/>
    <w:rPr>
      <w:rFonts w:eastAsia="宋体"/>
      <w:kern w:val="2"/>
      <w:sz w:val="21"/>
      <w:szCs w:val="24"/>
      <w:lang w:val="en-US" w:eastAsia="zh-CN" w:bidi="ar-SA"/>
    </w:rPr>
  </w:style>
  <w:style w:type="character" w:customStyle="1" w:styleId="181">
    <w:name w:val="hui"/>
    <w:basedOn w:val="62"/>
    <w:qFormat/>
    <w:uiPriority w:val="0"/>
    <w:rPr>
      <w:rFonts w:ascii="Arial" w:hAnsi="Arial" w:eastAsia="黑体" w:cs="Arial"/>
      <w:snapToGrid w:val="0"/>
      <w:kern w:val="0"/>
      <w:szCs w:val="21"/>
    </w:rPr>
  </w:style>
  <w:style w:type="character" w:customStyle="1" w:styleId="182">
    <w:name w:val="正文缩进 Char"/>
    <w:qFormat/>
    <w:uiPriority w:val="0"/>
    <w:rPr>
      <w:rFonts w:eastAsia="宋体"/>
      <w:kern w:val="2"/>
      <w:sz w:val="21"/>
      <w:lang w:val="en-US" w:eastAsia="zh-CN"/>
    </w:rPr>
  </w:style>
  <w:style w:type="character" w:customStyle="1" w:styleId="183">
    <w:name w:val="正文1 Char"/>
    <w:qFormat/>
    <w:uiPriority w:val="0"/>
    <w:rPr>
      <w:rFonts w:ascii="宋体" w:eastAsia="宋体"/>
      <w:snapToGrid w:val="0"/>
      <w:color w:val="000000"/>
      <w:kern w:val="28"/>
      <w:sz w:val="28"/>
      <w:lang w:val="en-US" w:eastAsia="zh-CN" w:bidi="ar-SA"/>
    </w:rPr>
  </w:style>
  <w:style w:type="character" w:customStyle="1" w:styleId="184">
    <w:name w:val="Char Char61"/>
    <w:qFormat/>
    <w:uiPriority w:val="0"/>
    <w:rPr>
      <w:rFonts w:eastAsia="宋体"/>
      <w:kern w:val="2"/>
      <w:sz w:val="21"/>
      <w:szCs w:val="24"/>
      <w:lang w:val="en-US" w:eastAsia="zh-CN" w:bidi="ar-SA"/>
    </w:rPr>
  </w:style>
  <w:style w:type="character" w:customStyle="1" w:styleId="185">
    <w:name w:val="正文文本 3 字符"/>
    <w:link w:val="23"/>
    <w:qFormat/>
    <w:uiPriority w:val="0"/>
    <w:rPr>
      <w:kern w:val="2"/>
      <w:sz w:val="21"/>
    </w:rPr>
  </w:style>
  <w:style w:type="character" w:customStyle="1" w:styleId="186">
    <w:name w:val="message1"/>
    <w:qFormat/>
    <w:uiPriority w:val="0"/>
    <w:rPr>
      <w:rFonts w:hint="default" w:ascii="Tahoma" w:hAnsi="Tahoma" w:cs="Tahoma"/>
      <w:sz w:val="18"/>
      <w:szCs w:val="18"/>
    </w:rPr>
  </w:style>
  <w:style w:type="character" w:customStyle="1" w:styleId="187">
    <w:name w:val="Heading 2 Hidden Char"/>
    <w:qFormat/>
    <w:uiPriority w:val="0"/>
    <w:rPr>
      <w:rFonts w:ascii="仿宋_GB2312" w:eastAsia="仿宋_GB2312"/>
      <w:b/>
      <w:bCs/>
      <w:kern w:val="2"/>
      <w:sz w:val="24"/>
      <w:szCs w:val="24"/>
      <w:lang w:val="zh-CN" w:eastAsia="zh-CN" w:bidi="ar-SA"/>
    </w:rPr>
  </w:style>
  <w:style w:type="character" w:customStyle="1" w:styleId="188">
    <w:name w:val="DO_NOT_TRANSLATE"/>
    <w:qFormat/>
    <w:uiPriority w:val="0"/>
    <w:rPr>
      <w:rFonts w:ascii="Courier New" w:hAnsi="Courier New" w:cs="Courier New"/>
      <w:color w:val="800000"/>
      <w:lang w:val="en-US" w:eastAsia="zh-CN"/>
    </w:rPr>
  </w:style>
  <w:style w:type="character" w:customStyle="1" w:styleId="189">
    <w:name w:val="unnamed11"/>
    <w:qFormat/>
    <w:uiPriority w:val="0"/>
    <w:rPr>
      <w:sz w:val="20"/>
      <w:szCs w:val="20"/>
    </w:rPr>
  </w:style>
  <w:style w:type="character" w:customStyle="1" w:styleId="190">
    <w:name w:val="tw4winInternal"/>
    <w:qFormat/>
    <w:uiPriority w:val="0"/>
    <w:rPr>
      <w:rFonts w:ascii="Courier New" w:hAnsi="Courier New" w:cs="Courier New"/>
      <w:color w:val="FF0000"/>
      <w:lang w:val="en-US" w:eastAsia="zh-CN"/>
    </w:rPr>
  </w:style>
  <w:style w:type="character" w:customStyle="1" w:styleId="191">
    <w:name w:val="正文（缩进2汉字） Char"/>
    <w:link w:val="192"/>
    <w:qFormat/>
    <w:uiPriority w:val="0"/>
    <w:rPr>
      <w:rFonts w:ascii="宋体"/>
    </w:rPr>
  </w:style>
  <w:style w:type="paragraph" w:customStyle="1" w:styleId="192">
    <w:name w:val="正文（缩进2汉字）"/>
    <w:basedOn w:val="1"/>
    <w:link w:val="19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3">
    <w:name w:val="页脚 Char"/>
    <w:qFormat/>
    <w:uiPriority w:val="99"/>
    <w:rPr>
      <w:rFonts w:eastAsia="仿宋_GB2312"/>
      <w:kern w:val="2"/>
      <w:sz w:val="18"/>
      <w:lang w:val="en-US" w:eastAsia="zh-CN"/>
    </w:rPr>
  </w:style>
  <w:style w:type="character" w:customStyle="1" w:styleId="194">
    <w:name w:val="正文文本缩进 3 字符"/>
    <w:link w:val="51"/>
    <w:qFormat/>
    <w:uiPriority w:val="0"/>
    <w:rPr>
      <w:kern w:val="2"/>
      <w:sz w:val="24"/>
    </w:rPr>
  </w:style>
  <w:style w:type="character" w:customStyle="1" w:styleId="195">
    <w:name w:val="正文缩进 Char1"/>
    <w:qFormat/>
    <w:uiPriority w:val="0"/>
    <w:rPr>
      <w:rFonts w:ascii="宋体" w:eastAsia="宋体"/>
      <w:snapToGrid w:val="0"/>
      <w:color w:val="000000"/>
      <w:kern w:val="28"/>
      <w:sz w:val="28"/>
      <w:lang w:val="en-US" w:eastAsia="zh-CN" w:bidi="ar-SA"/>
    </w:rPr>
  </w:style>
  <w:style w:type="character" w:customStyle="1" w:styleId="196">
    <w:name w:val="正文文本 Char"/>
    <w:qFormat/>
    <w:uiPriority w:val="0"/>
    <w:rPr>
      <w:rFonts w:eastAsia="宋体"/>
      <w:kern w:val="2"/>
      <w:sz w:val="24"/>
      <w:szCs w:val="24"/>
      <w:lang w:val="en-US" w:eastAsia="zh-CN" w:bidi="ar-SA"/>
    </w:rPr>
  </w:style>
  <w:style w:type="character" w:customStyle="1" w:styleId="197">
    <w:name w:val="style36"/>
    <w:basedOn w:val="62"/>
    <w:qFormat/>
    <w:uiPriority w:val="0"/>
    <w:rPr>
      <w:rFonts w:ascii="Arial" w:hAnsi="Arial" w:eastAsia="黑体" w:cs="Arial"/>
      <w:snapToGrid w:val="0"/>
      <w:kern w:val="0"/>
      <w:szCs w:val="21"/>
    </w:rPr>
  </w:style>
  <w:style w:type="character" w:customStyle="1" w:styleId="198">
    <w:name w:val="hui3"/>
    <w:qFormat/>
    <w:uiPriority w:val="0"/>
    <w:rPr>
      <w:color w:val="333333"/>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apple-converted-space"/>
    <w:qFormat/>
    <w:uiPriority w:val="0"/>
  </w:style>
  <w:style w:type="character" w:customStyle="1" w:styleId="201">
    <w:name w:val="文档结构图 Char"/>
    <w:qFormat/>
    <w:uiPriority w:val="0"/>
    <w:rPr>
      <w:rFonts w:eastAsia="宋体"/>
      <w:kern w:val="2"/>
      <w:sz w:val="21"/>
      <w:szCs w:val="24"/>
      <w:lang w:val="en-US" w:eastAsia="zh-CN" w:bidi="ar-SA"/>
    </w:rPr>
  </w:style>
  <w:style w:type="character" w:customStyle="1" w:styleId="202">
    <w:name w:val="正文非缩进 Char3"/>
    <w:qFormat/>
    <w:uiPriority w:val="0"/>
    <w:rPr>
      <w:rFonts w:ascii="宋体" w:eastAsia="宋体"/>
      <w:snapToGrid w:val="0"/>
      <w:color w:val="000000"/>
      <w:kern w:val="28"/>
      <w:sz w:val="28"/>
      <w:lang w:val="en-US" w:eastAsia="zh-CN" w:bidi="ar-SA"/>
    </w:rPr>
  </w:style>
  <w:style w:type="character" w:customStyle="1" w:styleId="203">
    <w:name w:val="dectext1"/>
    <w:qFormat/>
    <w:uiPriority w:val="0"/>
    <w:rPr>
      <w:rFonts w:ascii="宋体" w:hAnsi="宋体" w:eastAsia="宋体"/>
      <w:color w:val="333333"/>
      <w:sz w:val="21"/>
      <w:szCs w:val="21"/>
      <w:u w:val="none"/>
    </w:rPr>
  </w:style>
  <w:style w:type="character" w:customStyle="1" w:styleId="204">
    <w:name w:val="t21"/>
    <w:qFormat/>
    <w:uiPriority w:val="0"/>
    <w:rPr>
      <w:rFonts w:ascii="仿宋_GB2312" w:eastAsia="微软雅黑"/>
      <w:b/>
      <w:kern w:val="2"/>
      <w:sz w:val="23"/>
      <w:szCs w:val="23"/>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px14"/>
    <w:qFormat/>
    <w:uiPriority w:val="0"/>
    <w:rPr>
      <w:rFonts w:ascii="仿宋_GB2312" w:eastAsia="微软雅黑" w:cs="Times New Roman"/>
      <w:b/>
      <w:kern w:val="2"/>
      <w:sz w:val="32"/>
      <w:szCs w:val="32"/>
      <w:lang w:val="en-US" w:eastAsia="zh-CN" w:bidi="ar-SA"/>
    </w:rPr>
  </w:style>
  <w:style w:type="character" w:customStyle="1" w:styleId="207">
    <w:name w:val="标题 7 字符"/>
    <w:link w:val="10"/>
    <w:qFormat/>
    <w:uiPriority w:val="0"/>
    <w:rPr>
      <w:b/>
      <w:bCs/>
      <w:kern w:val="2"/>
      <w:sz w:val="24"/>
      <w:szCs w:val="24"/>
    </w:rPr>
  </w:style>
  <w:style w:type="character" w:customStyle="1" w:styleId="208">
    <w:name w:val="Normal Indent Char Char"/>
    <w:qFormat/>
    <w:uiPriority w:val="0"/>
    <w:rPr>
      <w:rFonts w:eastAsia="宋体"/>
      <w:kern w:val="2"/>
      <w:sz w:val="21"/>
      <w:lang w:val="en-US" w:eastAsia="zh-CN" w:bidi="ar-SA"/>
    </w:rPr>
  </w:style>
  <w:style w:type="character" w:customStyle="1" w:styleId="209">
    <w:name w:val="f141"/>
    <w:qFormat/>
    <w:uiPriority w:val="0"/>
    <w:rPr>
      <w:rFonts w:ascii="Tahoma" w:hAnsi="Tahoma" w:eastAsia="宋体"/>
      <w:b/>
      <w:kern w:val="2"/>
      <w:sz w:val="21"/>
      <w:szCs w:val="21"/>
      <w:lang w:val="en-US" w:eastAsia="zh-CN" w:bidi="ar-SA"/>
    </w:rPr>
  </w:style>
  <w:style w:type="character" w:customStyle="1" w:styleId="210">
    <w:name w:val="日期 字符"/>
    <w:link w:val="35"/>
    <w:qFormat/>
    <w:uiPriority w:val="0"/>
    <w:rPr>
      <w:rFonts w:ascii="宋体"/>
      <w:kern w:val="2"/>
      <w:sz w:val="24"/>
      <w:szCs w:val="21"/>
      <w:lang w:val="zh-CN"/>
    </w:rPr>
  </w:style>
  <w:style w:type="character" w:customStyle="1" w:styleId="211">
    <w:name w:val="myp1111"/>
    <w:qFormat/>
    <w:uiPriority w:val="0"/>
    <w:rPr>
      <w:rFonts w:hint="default" w:ascii="ˎ̥" w:hAnsi="ˎ̥"/>
      <w:color w:val="000000"/>
      <w:sz w:val="20"/>
      <w:szCs w:val="20"/>
      <w:u w:val="none"/>
    </w:rPr>
  </w:style>
  <w:style w:type="character" w:customStyle="1" w:styleId="212">
    <w:name w:val="称呼 字符"/>
    <w:link w:val="22"/>
    <w:qFormat/>
    <w:uiPriority w:val="0"/>
    <w:rPr>
      <w:rFonts w:ascii="仿宋_GB2312" w:eastAsia="仿宋_GB2312"/>
      <w:kern w:val="2"/>
      <w:sz w:val="28"/>
    </w:rPr>
  </w:style>
  <w:style w:type="character" w:customStyle="1" w:styleId="213">
    <w:name w:val="标题 4 字符"/>
    <w:link w:val="7"/>
    <w:qFormat/>
    <w:uiPriority w:val="0"/>
    <w:rPr>
      <w:rFonts w:ascii="Arial" w:hAnsi="Arial" w:eastAsia="黑体"/>
      <w:b/>
      <w:bCs/>
      <w:kern w:val="2"/>
      <w:sz w:val="28"/>
      <w:szCs w:val="28"/>
      <w:lang w:val="zh-CN"/>
    </w:rPr>
  </w:style>
  <w:style w:type="character" w:customStyle="1" w:styleId="214">
    <w:name w:val="标书1 Char"/>
    <w:qFormat/>
    <w:uiPriority w:val="0"/>
    <w:rPr>
      <w:rFonts w:eastAsia="宋体"/>
      <w:b/>
      <w:bCs/>
      <w:kern w:val="44"/>
      <w:sz w:val="44"/>
      <w:szCs w:val="44"/>
      <w:lang w:val="en-US" w:eastAsia="zh-CN" w:bidi="ar-SA"/>
    </w:rPr>
  </w:style>
  <w:style w:type="character" w:customStyle="1" w:styleId="215">
    <w:name w:val="链接"/>
    <w:qFormat/>
    <w:uiPriority w:val="0"/>
    <w:rPr>
      <w:color w:val="0000FF"/>
      <w:sz w:val="21"/>
      <w:szCs w:val="21"/>
      <w:u w:val="single"/>
    </w:rPr>
  </w:style>
  <w:style w:type="character" w:customStyle="1" w:styleId="216">
    <w:name w:val="正文首行缩进 Char Char Char Char Char Char"/>
    <w:qFormat/>
    <w:uiPriority w:val="0"/>
    <w:rPr>
      <w:rFonts w:ascii="宋体" w:eastAsia="宋体"/>
      <w:kern w:val="2"/>
      <w:sz w:val="24"/>
      <w:lang w:val="zh-CN" w:bidi="ar-SA"/>
    </w:rPr>
  </w:style>
  <w:style w:type="character" w:customStyle="1" w:styleId="217">
    <w:name w:val="正文2 Char Char"/>
    <w:link w:val="218"/>
    <w:qFormat/>
    <w:uiPriority w:val="0"/>
    <w:rPr>
      <w:rFonts w:eastAsia="宋体"/>
      <w:kern w:val="2"/>
      <w:sz w:val="24"/>
      <w:lang w:val="en-US" w:eastAsia="zh-CN" w:bidi="ar-SA"/>
    </w:rPr>
  </w:style>
  <w:style w:type="paragraph" w:customStyle="1" w:styleId="218">
    <w:name w:val="正文2"/>
    <w:basedOn w:val="1"/>
    <w:link w:val="217"/>
    <w:qFormat/>
    <w:uiPriority w:val="0"/>
    <w:pPr>
      <w:spacing w:before="156" w:line="360" w:lineRule="auto"/>
      <w:ind w:firstLine="510" w:firstLineChars="200"/>
    </w:pPr>
    <w:rPr>
      <w:sz w:val="24"/>
      <w:szCs w:val="20"/>
    </w:rPr>
  </w:style>
  <w:style w:type="character" w:customStyle="1" w:styleId="219">
    <w:name w:val="tw4winError"/>
    <w:qFormat/>
    <w:uiPriority w:val="0"/>
    <w:rPr>
      <w:rFonts w:ascii="Courier New" w:hAnsi="Courier New" w:cs="Courier New"/>
      <w:color w:val="00FF00"/>
      <w:sz w:val="40"/>
      <w:szCs w:val="40"/>
    </w:rPr>
  </w:style>
  <w:style w:type="character" w:customStyle="1" w:styleId="220">
    <w:name w:val="正文1 Char1"/>
    <w:qFormat/>
    <w:uiPriority w:val="0"/>
    <w:rPr>
      <w:rFonts w:ascii="仿宋_GB2312" w:hAnsi="Courier New" w:eastAsia="仿宋_GB2312"/>
      <w:kern w:val="28"/>
      <w:sz w:val="24"/>
      <w:szCs w:val="24"/>
      <w:lang w:val="en-US" w:eastAsia="zh-CN"/>
    </w:rPr>
  </w:style>
  <w:style w:type="character" w:customStyle="1" w:styleId="221">
    <w:name w:val="Used by Word for text of Help footnotes Char Char"/>
    <w:semiHidden/>
    <w:qFormat/>
    <w:uiPriority w:val="0"/>
    <w:rPr>
      <w:rFonts w:ascii="Times New Roman" w:hAnsi="Times New Roman" w:eastAsia="宋体" w:cs="Times New Roman"/>
      <w:sz w:val="20"/>
      <w:szCs w:val="20"/>
    </w:rPr>
  </w:style>
  <w:style w:type="character" w:customStyle="1" w:styleId="222">
    <w:name w:val="c7 style3"/>
    <w:qFormat/>
    <w:uiPriority w:val="0"/>
  </w:style>
  <w:style w:type="character" w:customStyle="1" w:styleId="2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5">
    <w:name w:val="表正文 Char"/>
    <w:qFormat/>
    <w:uiPriority w:val="0"/>
    <w:rPr>
      <w:rFonts w:ascii="宋体" w:eastAsia="宋体"/>
      <w:snapToGrid w:val="0"/>
      <w:color w:val="000000"/>
      <w:kern w:val="28"/>
      <w:sz w:val="28"/>
      <w:lang w:val="en-US" w:eastAsia="zh-CN" w:bidi="ar-SA"/>
    </w:rPr>
  </w:style>
  <w:style w:type="character" w:customStyle="1" w:styleId="226">
    <w:name w:val="普通文字 Char1 Char"/>
    <w:qFormat/>
    <w:uiPriority w:val="0"/>
    <w:rPr>
      <w:rFonts w:ascii="宋体" w:hAnsi="Courier New" w:eastAsia="宋体"/>
      <w:kern w:val="2"/>
      <w:sz w:val="21"/>
      <w:szCs w:val="24"/>
      <w:lang w:val="en-US" w:eastAsia="zh-CN" w:bidi="ar-SA"/>
    </w:rPr>
  </w:style>
  <w:style w:type="character" w:customStyle="1" w:styleId="227">
    <w:name w:val="pt9"/>
    <w:qFormat/>
    <w:uiPriority w:val="0"/>
    <w:rPr>
      <w:rFonts w:ascii="仿宋_GB2312" w:eastAsia="微软雅黑"/>
      <w:b/>
      <w:kern w:val="2"/>
      <w:sz w:val="32"/>
      <w:szCs w:val="32"/>
      <w:lang w:val="en-US" w:eastAsia="zh-CN" w:bidi="ar-SA"/>
    </w:rPr>
  </w:style>
  <w:style w:type="character" w:customStyle="1" w:styleId="228">
    <w:name w:val="表正文 Char1"/>
    <w:qFormat/>
    <w:uiPriority w:val="0"/>
    <w:rPr>
      <w:rFonts w:ascii="宋体" w:eastAsia="宋体"/>
      <w:snapToGrid w:val="0"/>
      <w:color w:val="000000"/>
      <w:kern w:val="28"/>
      <w:sz w:val="28"/>
    </w:rPr>
  </w:style>
  <w:style w:type="character" w:customStyle="1" w:styleId="229">
    <w:name w:val="正文非缩进 Char"/>
    <w:qFormat/>
    <w:uiPriority w:val="0"/>
    <w:rPr>
      <w:rFonts w:ascii="宋体" w:eastAsia="宋体"/>
      <w:snapToGrid w:val="0"/>
      <w:color w:val="000000"/>
      <w:kern w:val="28"/>
      <w:sz w:val="28"/>
      <w:lang w:val="en-US" w:eastAsia="zh-CN" w:bidi="ar-SA"/>
    </w:rPr>
  </w:style>
  <w:style w:type="character" w:customStyle="1" w:styleId="230">
    <w:name w:val="冯广丽 Char"/>
    <w:link w:val="231"/>
    <w:qFormat/>
    <w:uiPriority w:val="0"/>
    <w:rPr>
      <w:rFonts w:ascii="宋体" w:hAnsi="宋体"/>
      <w:kern w:val="2"/>
      <w:sz w:val="24"/>
      <w:szCs w:val="22"/>
    </w:rPr>
  </w:style>
  <w:style w:type="paragraph" w:customStyle="1" w:styleId="231">
    <w:name w:val="冯广丽"/>
    <w:basedOn w:val="1"/>
    <w:link w:val="230"/>
    <w:qFormat/>
    <w:uiPriority w:val="0"/>
    <w:pPr>
      <w:adjustRightInd/>
      <w:spacing w:line="360" w:lineRule="auto"/>
      <w:ind w:firstLine="480" w:firstLineChars="200"/>
    </w:pPr>
    <w:rPr>
      <w:rFonts w:ascii="宋体" w:hAnsi="宋体"/>
      <w:sz w:val="24"/>
      <w:szCs w:val="22"/>
    </w:rPr>
  </w:style>
  <w:style w:type="character" w:customStyle="1" w:styleId="232">
    <w:name w:val="large1"/>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59"/>
    <w:link w:val="233"/>
    <w:qFormat/>
    <w:uiPriority w:val="0"/>
  </w:style>
  <w:style w:type="character" w:customStyle="1" w:styleId="235">
    <w:name w:val="标题 1 Char Char"/>
    <w:qFormat/>
    <w:uiPriority w:val="0"/>
    <w:rPr>
      <w:rFonts w:hint="eastAsia" w:ascii="宋体" w:hAnsi="宋体" w:eastAsia="宋体"/>
      <w:b/>
      <w:spacing w:val="-2"/>
      <w:sz w:val="24"/>
      <w:lang w:val="en-US" w:eastAsia="zh-CN" w:bidi="ar-SA"/>
    </w:rPr>
  </w:style>
  <w:style w:type="character" w:customStyle="1" w:styleId="236">
    <w:name w:val="标题 4 Char1"/>
    <w:semiHidden/>
    <w:qFormat/>
    <w:uiPriority w:val="9"/>
    <w:rPr>
      <w:rFonts w:ascii="Cambria" w:hAnsi="Cambria" w:eastAsia="宋体" w:cs="Times New Roman"/>
      <w:b/>
      <w:bCs/>
      <w:kern w:val="2"/>
      <w:sz w:val="28"/>
      <w:szCs w:val="28"/>
    </w:rPr>
  </w:style>
  <w:style w:type="character" w:customStyle="1" w:styleId="237">
    <w:name w:val="脚注文本 字符"/>
    <w:link w:val="48"/>
    <w:qFormat/>
    <w:uiPriority w:val="0"/>
    <w:rPr>
      <w:color w:val="0000FF"/>
      <w:sz w:val="21"/>
    </w:rPr>
  </w:style>
  <w:style w:type="character" w:customStyle="1" w:styleId="238">
    <w:name w:val="zbggmain style9"/>
    <w:qFormat/>
    <w:uiPriority w:val="0"/>
  </w:style>
  <w:style w:type="character" w:customStyle="1" w:styleId="239">
    <w:name w:val="tw4winMark"/>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lang w:val="en-US" w:eastAsia="zh-CN"/>
    </w:rPr>
  </w:style>
  <w:style w:type="character" w:customStyle="1" w:styleId="241">
    <w:name w:val="标题 6 字符"/>
    <w:link w:val="9"/>
    <w:qFormat/>
    <w:uiPriority w:val="0"/>
    <w:rPr>
      <w:rFonts w:ascii="Arial" w:hAnsi="Arial" w:eastAsia="黑体"/>
      <w:b/>
      <w:bCs/>
      <w:kern w:val="2"/>
      <w:sz w:val="24"/>
      <w:szCs w:val="24"/>
    </w:rPr>
  </w:style>
  <w:style w:type="character" w:customStyle="1" w:styleId="242">
    <w:name w:val="样式 宋体"/>
    <w:qFormat/>
    <w:uiPriority w:val="0"/>
    <w:rPr>
      <w:rFonts w:ascii="宋体" w:hAnsi="宋体"/>
      <w:sz w:val="24"/>
    </w:rPr>
  </w:style>
  <w:style w:type="character" w:customStyle="1" w:styleId="243">
    <w:name w:val="正文缩进 字符1"/>
    <w:link w:val="17"/>
    <w:qFormat/>
    <w:uiPriority w:val="0"/>
    <w:rPr>
      <w:rFonts w:ascii="宋体" w:eastAsia="宋体"/>
      <w:snapToGrid w:val="0"/>
      <w:color w:val="000000"/>
      <w:kern w:val="28"/>
      <w:sz w:val="28"/>
      <w:lang w:val="en-US" w:eastAsia="zh-CN" w:bidi="ar-SA"/>
    </w:rPr>
  </w:style>
  <w:style w:type="character" w:customStyle="1" w:styleId="244">
    <w:name w:val="标题 Char"/>
    <w:qFormat/>
    <w:uiPriority w:val="0"/>
    <w:rPr>
      <w:rFonts w:eastAsia="宋体"/>
      <w:b/>
      <w:sz w:val="24"/>
      <w:lang w:val="en-GB" w:eastAsia="zh-CN" w:bidi="ar-SA"/>
    </w:rPr>
  </w:style>
  <w:style w:type="character" w:customStyle="1" w:styleId="245">
    <w:name w:val="正文文本首行缩进 2 字符"/>
    <w:link w:val="2"/>
    <w:qFormat/>
    <w:uiPriority w:val="0"/>
    <w:rPr>
      <w:rFonts w:ascii="宋体" w:hAnsi="宋体"/>
      <w:kern w:val="2"/>
      <w:sz w:val="21"/>
      <w:szCs w:val="24"/>
    </w:rPr>
  </w:style>
  <w:style w:type="character" w:customStyle="1" w:styleId="246">
    <w:name w:val="正文 编号 Char"/>
    <w:qFormat/>
    <w:uiPriority w:val="0"/>
    <w:rPr>
      <w:rFonts w:ascii="仿宋_GB2312" w:hAnsi="仿宋_GB2312" w:eastAsia="仿宋_GB2312"/>
      <w:kern w:val="2"/>
      <w:sz w:val="24"/>
      <w:lang w:bidi="ar-SA"/>
    </w:rPr>
  </w:style>
  <w:style w:type="character" w:customStyle="1" w:styleId="247">
    <w:name w:val="批注文字 字符"/>
    <w:link w:val="21"/>
    <w:qFormat/>
    <w:uiPriority w:val="0"/>
    <w:rPr>
      <w:kern w:val="2"/>
      <w:sz w:val="21"/>
      <w:szCs w:val="24"/>
    </w:rPr>
  </w:style>
  <w:style w:type="character" w:customStyle="1" w:styleId="248">
    <w:name w:val="批注框文本 字符"/>
    <w:link w:val="37"/>
    <w:semiHidden/>
    <w:qFormat/>
    <w:uiPriority w:val="0"/>
    <w:rPr>
      <w:kern w:val="2"/>
      <w:sz w:val="18"/>
      <w:szCs w:val="18"/>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Footer Char"/>
    <w:qFormat/>
    <w:locked/>
    <w:uiPriority w:val="0"/>
    <w:rPr>
      <w:rFonts w:eastAsia="宋体"/>
      <w:kern w:val="2"/>
      <w:sz w:val="18"/>
      <w:lang w:val="en-US" w:eastAsia="zh-CN" w:bidi="ar-SA"/>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字符"/>
    <w:link w:val="40"/>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2"/>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6"/>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8"/>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6"/>
    <w:qFormat/>
    <w:uiPriority w:val="0"/>
    <w:pPr>
      <w:numPr>
        <w:numId w:val="4"/>
      </w:numPr>
      <w:tabs>
        <w:tab w:val="left" w:pos="840"/>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7"/>
    <w:qFormat/>
    <w:uiPriority w:val="0"/>
    <w:pPr>
      <w:numPr>
        <w:numId w:val="4"/>
      </w:numPr>
      <w:tabs>
        <w:tab w:val="left" w:pos="840"/>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5"/>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8"/>
    <w:next w:val="1"/>
    <w:qFormat/>
    <w:uiPriority w:val="0"/>
    <w:pPr>
      <w:numPr>
        <w:numId w:val="5"/>
      </w:numPr>
      <w:tabs>
        <w:tab w:val="left" w:pos="480"/>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8"/>
    <w:qFormat/>
    <w:uiPriority w:val="0"/>
    <w:pPr>
      <w:numPr>
        <w:numId w:val="4"/>
      </w:numPr>
      <w:tabs>
        <w:tab w:val="left" w:pos="840"/>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9"/>
    <w:next w:val="1"/>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20"/>
    <w:qFormat/>
    <w:uiPriority w:val="0"/>
    <w:pPr>
      <w:snapToGrid w:val="0"/>
      <w:spacing w:line="360" w:lineRule="auto"/>
    </w:pPr>
  </w:style>
  <w:style w:type="paragraph" w:customStyle="1" w:styleId="4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qFormat/>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qFormat/>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6"/>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156"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5"/>
    <w:next w:val="1"/>
    <w:qFormat/>
    <w:uiPriority w:val="0"/>
    <w:pPr>
      <w:numPr>
        <w:ilvl w:val="1"/>
        <w:numId w:val="5"/>
      </w:numPr>
    </w:pPr>
    <w:rPr>
      <w:rFonts w:ascii="Times New Roman" w:eastAsia="宋体"/>
      <w:i/>
      <w:sz w:val="36"/>
      <w:szCs w:val="36"/>
      <w:lang w:val="en-US"/>
    </w:rPr>
  </w:style>
  <w:style w:type="paragraph" w:customStyle="1" w:styleId="45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0" w:beforeLines="0" w:after="0" w:afterLines="0"/>
      <w:ind w:left="1680"/>
      <w:outlineLvl w:val="2"/>
    </w:pPr>
  </w:style>
  <w:style w:type="paragraph" w:customStyle="1" w:styleId="466">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4"/>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4"/>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9"/>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4"/>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5"/>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7"/>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1"/>
    <w:next w:val="421"/>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字符"/>
    <w:link w:val="38"/>
    <w:qFormat/>
    <w:locked/>
    <w:uiPriority w:val="99"/>
    <w:rPr>
      <w:kern w:val="2"/>
      <w:sz w:val="18"/>
      <w:szCs w:val="18"/>
    </w:rPr>
  </w:style>
  <w:style w:type="character" w:customStyle="1" w:styleId="630">
    <w:name w:val="页眉 字符"/>
    <w:link w:val="39"/>
    <w:qFormat/>
    <w:uiPriority w:val="99"/>
    <w:rPr>
      <w:kern w:val="2"/>
      <w:sz w:val="18"/>
      <w:szCs w:val="18"/>
    </w:rPr>
  </w:style>
  <w:style w:type="paragraph" w:customStyle="1" w:styleId="631">
    <w:name w:val="封面第一行"/>
    <w:basedOn w:val="1"/>
    <w:qFormat/>
    <w:uiPriority w:val="0"/>
    <w:pPr>
      <w:spacing w:line="360" w:lineRule="auto"/>
      <w:jc w:val="center"/>
    </w:pPr>
    <w:rPr>
      <w:rFonts w:ascii="黑体" w:hAnsi="宋体" w:eastAsia="黑体" w:cs="宋体"/>
      <w:sz w:val="56"/>
      <w:szCs w:val="20"/>
    </w:rPr>
  </w:style>
  <w:style w:type="paragraph" w:customStyle="1" w:styleId="632">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3">
    <w:name w:val="NormalCharacter"/>
    <w:semiHidden/>
    <w:qFormat/>
    <w:uiPriority w:val="0"/>
  </w:style>
  <w:style w:type="paragraph" w:customStyle="1" w:styleId="634">
    <w:name w:val="BodyText1I2"/>
    <w:basedOn w:val="635"/>
    <w:qFormat/>
    <w:uiPriority w:val="0"/>
    <w:pPr>
      <w:snapToGrid w:val="0"/>
      <w:spacing w:line="360" w:lineRule="auto"/>
      <w:ind w:firstLine="420" w:firstLineChars="200"/>
      <w:jc w:val="left"/>
    </w:pPr>
    <w:rPr>
      <w:kern w:val="0"/>
      <w:sz w:val="24"/>
      <w:szCs w:val="22"/>
    </w:rPr>
  </w:style>
  <w:style w:type="paragraph" w:customStyle="1" w:styleId="635">
    <w:name w:val="BodyTextIndent"/>
    <w:basedOn w:val="1"/>
    <w:qFormat/>
    <w:uiPriority w:val="0"/>
    <w:pPr>
      <w:spacing w:after="120"/>
      <w:ind w:left="420" w:leftChars="200"/>
    </w:pPr>
  </w:style>
  <w:style w:type="paragraph" w:customStyle="1" w:styleId="636">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37">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43</Pages>
  <Words>18148</Words>
  <Characters>19286</Characters>
  <Lines>157</Lines>
  <Paragraphs>44</Paragraphs>
  <TotalTime>13</TotalTime>
  <ScaleCrop>false</ScaleCrop>
  <LinksUpToDate>false</LinksUpToDate>
  <CharactersWithSpaces>20829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2022-06-25T05:36:00Z</dcterms:created>
  <dc:creator>玥</dc:creator>
  <cp:lastModifiedBy>杨百万</cp:lastModifiedBy>
  <cp:lastPrinted>2021-04-01T06:48:00Z</cp:lastPrinted>
  <dcterms:modified xsi:type="dcterms:W3CDTF">2025-06-17T06:46:43Z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811D8553D4D8476FB9CCB49CC29A5E18_13</vt:lpwstr>
  </property>
  <property fmtid="{D5CDD505-2E9C-101B-9397-08002B2CF9AE}" pid="4" name="KSOTemplateDocerSaveRecord">
    <vt:lpwstr>eyJoZGlkIjoiMGRiZjUxY2VjYzE0MTUzZWE4ODU1ZmMzMzhiMTg1NGUiLCJ1c2VySWQiOiI0NDA0MDIxMzgifQ==</vt:lpwstr>
  </property>
</Properties>
</file>