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DF671"/>
    <w:p w14:paraId="0273F8E3"/>
    <w:p w14:paraId="361FD9E8"/>
    <w:p w14:paraId="7EF77105"/>
    <w:tbl>
      <w:tblPr>
        <w:tblStyle w:val="12"/>
        <w:tblW w:w="9169" w:type="dxa"/>
        <w:tblInd w:w="0" w:type="dxa"/>
        <w:tblLayout w:type="fixed"/>
        <w:tblCellMar>
          <w:top w:w="0" w:type="dxa"/>
          <w:left w:w="108" w:type="dxa"/>
          <w:bottom w:w="0" w:type="dxa"/>
          <w:right w:w="108" w:type="dxa"/>
        </w:tblCellMar>
      </w:tblPr>
      <w:tblGrid>
        <w:gridCol w:w="250"/>
        <w:gridCol w:w="1735"/>
        <w:gridCol w:w="5528"/>
        <w:gridCol w:w="1276"/>
        <w:gridCol w:w="380"/>
      </w:tblGrid>
      <w:tr w14:paraId="28FBB6A6">
        <w:tblPrEx>
          <w:tblCellMar>
            <w:top w:w="0" w:type="dxa"/>
            <w:left w:w="108" w:type="dxa"/>
            <w:bottom w:w="0" w:type="dxa"/>
            <w:right w:w="108" w:type="dxa"/>
          </w:tblCellMar>
        </w:tblPrEx>
        <w:trPr>
          <w:trHeight w:val="1641" w:hRule="atLeast"/>
        </w:trPr>
        <w:tc>
          <w:tcPr>
            <w:tcW w:w="9169" w:type="dxa"/>
            <w:gridSpan w:val="5"/>
            <w:vAlign w:val="center"/>
          </w:tcPr>
          <w:p w14:paraId="75B7D88E">
            <w:pPr>
              <w:jc w:val="center"/>
              <w:rPr>
                <w:rFonts w:hint="eastAsia" w:ascii="仿宋" w:hAnsi="仿宋" w:eastAsia="仿宋"/>
                <w:color w:val="000000"/>
                <w:w w:val="90"/>
                <w:sz w:val="70"/>
                <w:szCs w:val="70"/>
              </w:rPr>
            </w:pPr>
            <w:r>
              <w:rPr>
                <w:rFonts w:hint="eastAsia" w:ascii="仿宋" w:hAnsi="仿宋" w:eastAsia="仿宋" w:cs="Arial"/>
                <w:b/>
                <w:bCs/>
                <w:color w:val="000000"/>
                <w:w w:val="90"/>
                <w:kern w:val="0"/>
                <w:sz w:val="64"/>
                <w:szCs w:val="64"/>
              </w:rPr>
              <w:t>杭州长江实验小学（公办）</w:t>
            </w:r>
            <w:r>
              <w:rPr>
                <w:rFonts w:ascii="仿宋" w:hAnsi="仿宋" w:eastAsia="仿宋" w:cs="Arial"/>
                <w:b/>
                <w:bCs/>
                <w:color w:val="000000"/>
                <w:w w:val="90"/>
                <w:kern w:val="0"/>
                <w:sz w:val="64"/>
                <w:szCs w:val="64"/>
              </w:rPr>
              <w:br w:type="textWrapping"/>
            </w:r>
            <w:r>
              <w:rPr>
                <w:rFonts w:hint="eastAsia" w:ascii="仿宋" w:hAnsi="仿宋" w:eastAsia="仿宋" w:cs="Arial"/>
                <w:b/>
                <w:bCs/>
                <w:color w:val="000000"/>
                <w:w w:val="90"/>
                <w:kern w:val="0"/>
                <w:sz w:val="64"/>
                <w:szCs w:val="64"/>
              </w:rPr>
              <w:t>2025年学生服采购项目</w:t>
            </w:r>
          </w:p>
        </w:tc>
      </w:tr>
      <w:tr w14:paraId="5C40ADAF">
        <w:tblPrEx>
          <w:tblCellMar>
            <w:top w:w="0" w:type="dxa"/>
            <w:left w:w="108" w:type="dxa"/>
            <w:bottom w:w="0" w:type="dxa"/>
            <w:right w:w="108" w:type="dxa"/>
          </w:tblCellMar>
        </w:tblPrEx>
        <w:trPr>
          <w:trHeight w:val="454" w:hRule="atLeast"/>
        </w:trPr>
        <w:tc>
          <w:tcPr>
            <w:tcW w:w="9169" w:type="dxa"/>
            <w:gridSpan w:val="5"/>
          </w:tcPr>
          <w:p w14:paraId="5B9AC9E8">
            <w:pPr>
              <w:spacing w:line="360" w:lineRule="auto"/>
              <w:jc w:val="center"/>
              <w:rPr>
                <w:rFonts w:hint="eastAsia" w:ascii="仿宋" w:hAnsi="仿宋" w:eastAsia="仿宋" w:cs="Arial"/>
                <w:color w:val="000000"/>
                <w:w w:val="80"/>
                <w:kern w:val="0"/>
                <w:sz w:val="56"/>
                <w:szCs w:val="48"/>
              </w:rPr>
            </w:pPr>
          </w:p>
        </w:tc>
      </w:tr>
      <w:tr w14:paraId="5A75CFCB">
        <w:tblPrEx>
          <w:tblCellMar>
            <w:top w:w="0" w:type="dxa"/>
            <w:left w:w="108" w:type="dxa"/>
            <w:bottom w:w="0" w:type="dxa"/>
            <w:right w:w="108" w:type="dxa"/>
          </w:tblCellMar>
        </w:tblPrEx>
        <w:trPr>
          <w:trHeight w:val="454" w:hRule="atLeast"/>
        </w:trPr>
        <w:tc>
          <w:tcPr>
            <w:tcW w:w="9169" w:type="dxa"/>
            <w:gridSpan w:val="5"/>
          </w:tcPr>
          <w:p w14:paraId="3853FBB3">
            <w:pPr>
              <w:spacing w:line="360" w:lineRule="auto"/>
              <w:jc w:val="center"/>
              <w:rPr>
                <w:rFonts w:hint="eastAsia" w:ascii="仿宋" w:hAnsi="仿宋" w:eastAsia="仿宋"/>
                <w:b/>
                <w:color w:val="000000"/>
                <w:sz w:val="96"/>
                <w:szCs w:val="72"/>
              </w:rPr>
            </w:pPr>
            <w:r>
              <w:rPr>
                <w:rFonts w:hint="eastAsia" w:ascii="仿宋" w:hAnsi="仿宋" w:eastAsia="仿宋"/>
                <w:b/>
                <w:color w:val="000000"/>
                <w:sz w:val="96"/>
                <w:szCs w:val="72"/>
              </w:rPr>
              <w:t>采购文件</w:t>
            </w:r>
          </w:p>
          <w:p w14:paraId="08EBD5CD">
            <w:pPr>
              <w:spacing w:line="360" w:lineRule="auto"/>
              <w:jc w:val="center"/>
              <w:rPr>
                <w:rFonts w:hint="eastAsia" w:ascii="仿宋" w:hAnsi="仿宋" w:eastAsia="仿宋"/>
                <w:b/>
                <w:color w:val="000000"/>
                <w:sz w:val="48"/>
                <w:szCs w:val="44"/>
              </w:rPr>
            </w:pPr>
            <w:r>
              <w:rPr>
                <w:rFonts w:hint="eastAsia" w:ascii="仿宋" w:hAnsi="仿宋" w:eastAsia="仿宋"/>
                <w:b/>
                <w:color w:val="000000"/>
                <w:sz w:val="48"/>
                <w:szCs w:val="44"/>
              </w:rPr>
              <w:t>(非政府采购项目)</w:t>
            </w:r>
          </w:p>
        </w:tc>
      </w:tr>
      <w:tr w14:paraId="4C8B7E74">
        <w:tblPrEx>
          <w:tblCellMar>
            <w:top w:w="0" w:type="dxa"/>
            <w:left w:w="108" w:type="dxa"/>
            <w:bottom w:w="0" w:type="dxa"/>
            <w:right w:w="108" w:type="dxa"/>
          </w:tblCellMar>
        </w:tblPrEx>
        <w:trPr>
          <w:trHeight w:val="454" w:hRule="atLeast"/>
        </w:trPr>
        <w:tc>
          <w:tcPr>
            <w:tcW w:w="9169" w:type="dxa"/>
            <w:gridSpan w:val="5"/>
          </w:tcPr>
          <w:p w14:paraId="74B19308">
            <w:pPr>
              <w:spacing w:line="360" w:lineRule="auto"/>
              <w:jc w:val="center"/>
              <w:rPr>
                <w:rFonts w:hint="eastAsia" w:ascii="仿宋" w:hAnsi="仿宋" w:eastAsia="仿宋" w:cs="Arial"/>
                <w:color w:val="FF0000"/>
                <w:w w:val="80"/>
                <w:kern w:val="0"/>
                <w:sz w:val="28"/>
                <w:szCs w:val="28"/>
              </w:rPr>
            </w:pPr>
          </w:p>
          <w:p w14:paraId="5B629683">
            <w:pPr>
              <w:pStyle w:val="18"/>
              <w:ind w:firstLine="446"/>
              <w:rPr>
                <w:rFonts w:hint="eastAsia" w:ascii="仿宋" w:hAnsi="仿宋" w:eastAsia="仿宋" w:cs="Arial"/>
                <w:color w:val="FF0000"/>
                <w:w w:val="80"/>
                <w:kern w:val="0"/>
                <w:sz w:val="28"/>
                <w:szCs w:val="28"/>
              </w:rPr>
            </w:pPr>
          </w:p>
          <w:p w14:paraId="7034FC20">
            <w:pPr>
              <w:pStyle w:val="18"/>
              <w:ind w:firstLine="446"/>
              <w:rPr>
                <w:rFonts w:hint="eastAsia" w:ascii="仿宋" w:hAnsi="仿宋" w:eastAsia="仿宋" w:cs="Arial"/>
                <w:color w:val="FF0000"/>
                <w:w w:val="80"/>
                <w:kern w:val="0"/>
                <w:sz w:val="28"/>
                <w:szCs w:val="28"/>
              </w:rPr>
            </w:pPr>
          </w:p>
          <w:p w14:paraId="3BB93DFA">
            <w:pPr>
              <w:pStyle w:val="18"/>
              <w:ind w:firstLine="446"/>
              <w:rPr>
                <w:rFonts w:hint="eastAsia" w:ascii="仿宋" w:hAnsi="仿宋" w:eastAsia="仿宋" w:cs="Arial"/>
                <w:color w:val="FF0000"/>
                <w:w w:val="80"/>
                <w:kern w:val="0"/>
                <w:sz w:val="28"/>
                <w:szCs w:val="28"/>
              </w:rPr>
            </w:pPr>
          </w:p>
        </w:tc>
      </w:tr>
      <w:tr w14:paraId="5151B0E1">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1E7F11CB">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项目名称：</w:t>
            </w:r>
          </w:p>
        </w:tc>
        <w:tc>
          <w:tcPr>
            <w:tcW w:w="6804" w:type="dxa"/>
            <w:gridSpan w:val="2"/>
            <w:vAlign w:val="center"/>
          </w:tcPr>
          <w:p w14:paraId="0BDA5092">
            <w:pPr>
              <w:spacing w:before="72" w:beforeLines="30" w:after="72" w:afterLines="30"/>
              <w:ind w:left="-7" w:leftChars="-4" w:hanging="1"/>
              <w:rPr>
                <w:rFonts w:hint="eastAsia" w:ascii="仿宋" w:hAnsi="仿宋" w:eastAsia="仿宋" w:cs="Arial"/>
                <w:b/>
                <w:color w:val="FF0000"/>
                <w:kern w:val="0"/>
                <w:sz w:val="30"/>
                <w:szCs w:val="30"/>
              </w:rPr>
            </w:pPr>
            <w:r>
              <w:rPr>
                <w:rFonts w:hint="eastAsia" w:ascii="仿宋" w:hAnsi="仿宋" w:eastAsia="仿宋"/>
                <w:color w:val="000000"/>
                <w:sz w:val="30"/>
                <w:szCs w:val="30"/>
              </w:rPr>
              <w:t>杭州长江实验小学（公办）2025年校服采购项目</w:t>
            </w:r>
          </w:p>
        </w:tc>
      </w:tr>
      <w:tr w14:paraId="1E4843A3">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45FB7849">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项目编号：</w:t>
            </w:r>
          </w:p>
        </w:tc>
        <w:tc>
          <w:tcPr>
            <w:tcW w:w="6804" w:type="dxa"/>
            <w:gridSpan w:val="2"/>
            <w:vAlign w:val="center"/>
          </w:tcPr>
          <w:p w14:paraId="5B426C79">
            <w:pPr>
              <w:spacing w:before="72" w:beforeLines="30" w:after="72" w:afterLines="30"/>
              <w:ind w:left="-7" w:leftChars="-4" w:hanging="1"/>
              <w:rPr>
                <w:rFonts w:hint="eastAsia" w:ascii="仿宋" w:hAnsi="仿宋" w:eastAsia="仿宋" w:cs="Arial"/>
                <w:color w:val="FF0000"/>
                <w:kern w:val="0"/>
                <w:sz w:val="30"/>
                <w:szCs w:val="30"/>
                <w:lang w:eastAsia="zh-CN"/>
              </w:rPr>
            </w:pPr>
            <w:r>
              <w:rPr>
                <w:rFonts w:hint="eastAsia" w:ascii="仿宋" w:hAnsi="仿宋" w:eastAsia="仿宋"/>
                <w:color w:val="000000"/>
                <w:sz w:val="30"/>
                <w:szCs w:val="30"/>
              </w:rPr>
              <w:t>ZJCT2-HZCJSYXX-2025-</w:t>
            </w:r>
            <w:r>
              <w:rPr>
                <w:rFonts w:hint="eastAsia" w:ascii="仿宋" w:hAnsi="仿宋" w:eastAsia="仿宋"/>
                <w:color w:val="000000"/>
                <w:sz w:val="30"/>
                <w:szCs w:val="30"/>
                <w:lang w:eastAsia="zh-CN"/>
              </w:rPr>
              <w:t>0001</w:t>
            </w:r>
          </w:p>
        </w:tc>
      </w:tr>
      <w:tr w14:paraId="6F6B329E">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55578A59">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招标方式：</w:t>
            </w:r>
          </w:p>
        </w:tc>
        <w:tc>
          <w:tcPr>
            <w:tcW w:w="6804" w:type="dxa"/>
            <w:gridSpan w:val="2"/>
            <w:vAlign w:val="center"/>
          </w:tcPr>
          <w:p w14:paraId="1A6352C6">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公开采购</w:t>
            </w:r>
          </w:p>
        </w:tc>
      </w:tr>
      <w:tr w14:paraId="730AB8C0">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7E81DC8B">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采 购 人：</w:t>
            </w:r>
          </w:p>
        </w:tc>
        <w:tc>
          <w:tcPr>
            <w:tcW w:w="5528" w:type="dxa"/>
            <w:vAlign w:val="center"/>
          </w:tcPr>
          <w:p w14:paraId="56F6B828">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olor w:val="000000"/>
                <w:sz w:val="30"/>
                <w:szCs w:val="30"/>
              </w:rPr>
              <w:t>杭州长江实验小学（公办）</w:t>
            </w:r>
          </w:p>
        </w:tc>
        <w:tc>
          <w:tcPr>
            <w:tcW w:w="1276" w:type="dxa"/>
            <w:vAlign w:val="center"/>
          </w:tcPr>
          <w:p w14:paraId="5203B384">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（盖章）</w:t>
            </w:r>
          </w:p>
        </w:tc>
      </w:tr>
      <w:tr w14:paraId="4EEE44C9">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7D5E89DE">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代理机构：</w:t>
            </w:r>
          </w:p>
        </w:tc>
        <w:tc>
          <w:tcPr>
            <w:tcW w:w="5528" w:type="dxa"/>
            <w:vAlign w:val="center"/>
          </w:tcPr>
          <w:p w14:paraId="2EDC0E0C">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olor w:val="000000"/>
                <w:sz w:val="30"/>
                <w:szCs w:val="30"/>
              </w:rPr>
              <w:t>浙江省成套工程有限公司</w:t>
            </w:r>
          </w:p>
        </w:tc>
        <w:tc>
          <w:tcPr>
            <w:tcW w:w="1276" w:type="dxa"/>
            <w:vAlign w:val="center"/>
          </w:tcPr>
          <w:p w14:paraId="4B13BAB3">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（盖章）</w:t>
            </w:r>
          </w:p>
        </w:tc>
      </w:tr>
      <w:tr w14:paraId="12836A2B">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25D1B21B">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监督部门：</w:t>
            </w:r>
          </w:p>
        </w:tc>
        <w:tc>
          <w:tcPr>
            <w:tcW w:w="5528" w:type="dxa"/>
            <w:vAlign w:val="center"/>
          </w:tcPr>
          <w:p w14:paraId="78AA7C8A">
            <w:pPr>
              <w:spacing w:before="72" w:beforeLines="30" w:after="72" w:afterLines="30"/>
              <w:ind w:left="-7" w:leftChars="-4" w:hanging="1"/>
              <w:rPr>
                <w:rFonts w:hint="eastAsia" w:ascii="仿宋" w:hAnsi="仿宋" w:eastAsia="仿宋" w:cs="Arial"/>
                <w:color w:val="000000"/>
                <w:kern w:val="0"/>
                <w:sz w:val="30"/>
                <w:szCs w:val="30"/>
              </w:rPr>
            </w:pPr>
            <w:r>
              <w:rPr>
                <w:rFonts w:hint="eastAsia" w:ascii="仿宋" w:hAnsi="仿宋" w:eastAsia="仿宋" w:cs="Arial"/>
                <w:color w:val="000000"/>
                <w:kern w:val="0"/>
                <w:sz w:val="30"/>
                <w:szCs w:val="30"/>
              </w:rPr>
              <w:t>杭州市拱墅区教育发展服务中心</w:t>
            </w:r>
          </w:p>
        </w:tc>
        <w:tc>
          <w:tcPr>
            <w:tcW w:w="1276" w:type="dxa"/>
            <w:vAlign w:val="center"/>
          </w:tcPr>
          <w:p w14:paraId="3F78A5F4">
            <w:pPr>
              <w:spacing w:before="72" w:beforeLines="30" w:after="72" w:afterLines="30"/>
              <w:ind w:left="-7" w:leftChars="-4" w:hanging="1"/>
              <w:rPr>
                <w:rFonts w:hint="eastAsia" w:ascii="仿宋" w:hAnsi="仿宋" w:eastAsia="仿宋" w:cs="Arial"/>
                <w:color w:val="000000"/>
                <w:kern w:val="0"/>
                <w:sz w:val="30"/>
                <w:szCs w:val="30"/>
              </w:rPr>
            </w:pPr>
          </w:p>
        </w:tc>
      </w:tr>
      <w:tr w14:paraId="030484C0">
        <w:tblPrEx>
          <w:tblCellMar>
            <w:top w:w="0" w:type="dxa"/>
            <w:left w:w="108" w:type="dxa"/>
            <w:bottom w:w="0" w:type="dxa"/>
            <w:right w:w="108" w:type="dxa"/>
          </w:tblCellMar>
        </w:tblPrEx>
        <w:trPr>
          <w:gridBefore w:val="1"/>
          <w:gridAfter w:val="1"/>
          <w:wBefore w:w="250" w:type="dxa"/>
          <w:wAfter w:w="380" w:type="dxa"/>
          <w:trHeight w:val="680" w:hRule="atLeast"/>
        </w:trPr>
        <w:tc>
          <w:tcPr>
            <w:tcW w:w="1735" w:type="dxa"/>
            <w:vAlign w:val="center"/>
          </w:tcPr>
          <w:p w14:paraId="568CB602">
            <w:pPr>
              <w:spacing w:before="72" w:beforeLines="30" w:after="72" w:afterLines="30"/>
              <w:jc w:val="left"/>
              <w:rPr>
                <w:rFonts w:hint="eastAsia" w:ascii="仿宋" w:hAnsi="仿宋" w:eastAsia="仿宋"/>
                <w:color w:val="000000"/>
                <w:sz w:val="30"/>
                <w:szCs w:val="30"/>
              </w:rPr>
            </w:pPr>
            <w:r>
              <w:rPr>
                <w:rFonts w:hint="eastAsia" w:ascii="仿宋" w:hAnsi="仿宋" w:eastAsia="仿宋"/>
                <w:color w:val="000000"/>
                <w:sz w:val="30"/>
                <w:szCs w:val="30"/>
              </w:rPr>
              <w:t>日    期：</w:t>
            </w:r>
          </w:p>
        </w:tc>
        <w:tc>
          <w:tcPr>
            <w:tcW w:w="6804" w:type="dxa"/>
            <w:gridSpan w:val="2"/>
            <w:vAlign w:val="center"/>
          </w:tcPr>
          <w:p w14:paraId="6F2F4204">
            <w:pPr>
              <w:spacing w:before="72" w:beforeLines="30" w:after="72" w:afterLines="30"/>
              <w:ind w:left="-7" w:leftChars="-4" w:hanging="1"/>
              <w:rPr>
                <w:rFonts w:hint="eastAsia" w:ascii="仿宋" w:hAnsi="仿宋" w:eastAsia="仿宋" w:cs="Arial"/>
                <w:color w:val="FF0000"/>
                <w:kern w:val="0"/>
                <w:sz w:val="30"/>
                <w:szCs w:val="30"/>
              </w:rPr>
            </w:pPr>
            <w:r>
              <w:rPr>
                <w:rFonts w:hint="eastAsia" w:ascii="仿宋" w:hAnsi="仿宋" w:eastAsia="仿宋" w:cs="Arial"/>
                <w:kern w:val="0"/>
                <w:sz w:val="30"/>
                <w:szCs w:val="30"/>
              </w:rPr>
              <w:t>二○二五年六月</w:t>
            </w:r>
          </w:p>
        </w:tc>
      </w:tr>
    </w:tbl>
    <w:p w14:paraId="5F655F70">
      <w:pPr>
        <w:widowControl/>
        <w:adjustRightInd/>
        <w:jc w:val="left"/>
        <w:rPr>
          <w:rFonts w:hint="eastAsia" w:ascii="仿宋" w:hAnsi="仿宋" w:eastAsia="仿宋" w:cs="宋体"/>
          <w:bCs/>
          <w:color w:val="FF0000"/>
          <w:sz w:val="32"/>
          <w:szCs w:val="32"/>
        </w:rPr>
      </w:pPr>
      <w:r>
        <w:rPr>
          <w:rFonts w:hint="eastAsia" w:ascii="仿宋" w:hAnsi="仿宋" w:eastAsia="仿宋" w:cs="宋体"/>
          <w:bCs/>
          <w:color w:val="FF0000"/>
          <w:sz w:val="32"/>
          <w:szCs w:val="32"/>
        </w:rPr>
        <w:br w:type="page"/>
      </w:r>
    </w:p>
    <w:p w14:paraId="4F0B338A">
      <w:pPr>
        <w:jc w:val="center"/>
        <w:rPr>
          <w:rFonts w:hint="eastAsia" w:ascii="仿宋" w:hAnsi="仿宋" w:eastAsia="仿宋" w:cs="宋体"/>
          <w:bCs/>
          <w:color w:val="FF0000"/>
          <w:sz w:val="32"/>
          <w:szCs w:val="32"/>
        </w:rPr>
      </w:pPr>
    </w:p>
    <w:p w14:paraId="7BC51C88">
      <w:pPr>
        <w:jc w:val="center"/>
        <w:rPr>
          <w:rFonts w:hint="eastAsia" w:ascii="仿宋" w:hAnsi="仿宋" w:eastAsia="仿宋" w:cs="宋体"/>
          <w:bCs/>
          <w:color w:val="FF0000"/>
          <w:sz w:val="32"/>
          <w:szCs w:val="32"/>
        </w:rPr>
      </w:pPr>
    </w:p>
    <w:p w14:paraId="53E480B8">
      <w:pPr>
        <w:jc w:val="center"/>
        <w:rPr>
          <w:rFonts w:hint="eastAsia" w:ascii="仿宋" w:hAnsi="仿宋" w:eastAsia="仿宋" w:cs="宋体"/>
          <w:bCs/>
          <w:color w:val="FF0000"/>
          <w:sz w:val="32"/>
          <w:szCs w:val="32"/>
        </w:rPr>
      </w:pPr>
    </w:p>
    <w:p w14:paraId="002B01AB">
      <w:pPr>
        <w:spacing w:line="360" w:lineRule="auto"/>
        <w:jc w:val="center"/>
        <w:rPr>
          <w:rFonts w:hint="eastAsia" w:ascii="仿宋" w:hAnsi="仿宋" w:eastAsia="仿宋" w:cs="宋体"/>
          <w:b/>
          <w:sz w:val="48"/>
          <w:szCs w:val="48"/>
        </w:rPr>
      </w:pPr>
      <w:r>
        <w:rPr>
          <w:rFonts w:hint="eastAsia" w:ascii="仿宋" w:hAnsi="仿宋" w:eastAsia="仿宋" w:cs="宋体"/>
          <w:b/>
          <w:sz w:val="48"/>
          <w:szCs w:val="48"/>
        </w:rPr>
        <w:t>目  录</w:t>
      </w:r>
    </w:p>
    <w:p w14:paraId="0CEBA30A">
      <w:pPr>
        <w:jc w:val="center"/>
        <w:rPr>
          <w:rFonts w:hint="eastAsia" w:ascii="仿宋" w:hAnsi="仿宋" w:eastAsia="仿宋" w:cs="宋体"/>
          <w:bCs/>
          <w:color w:val="FF0000"/>
          <w:sz w:val="32"/>
          <w:szCs w:val="32"/>
        </w:rPr>
      </w:pPr>
    </w:p>
    <w:p w14:paraId="46DA66AA">
      <w:pPr>
        <w:jc w:val="center"/>
        <w:rPr>
          <w:rFonts w:hint="eastAsia" w:ascii="仿宋" w:hAnsi="仿宋" w:eastAsia="仿宋" w:cs="宋体"/>
          <w:bCs/>
          <w:color w:val="FF0000"/>
          <w:sz w:val="32"/>
          <w:szCs w:val="32"/>
        </w:rPr>
      </w:pPr>
    </w:p>
    <w:p w14:paraId="43A15A2B">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第一章      交易公告</w:t>
      </w:r>
    </w:p>
    <w:p w14:paraId="200D0D0C">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第二章      供应商须知</w:t>
      </w:r>
    </w:p>
    <w:p w14:paraId="2FBA4EA4">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第三章      采购需求</w:t>
      </w:r>
    </w:p>
    <w:p w14:paraId="1967B5C8">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第四章      评审办法</w:t>
      </w:r>
    </w:p>
    <w:p w14:paraId="3AB58915">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第五章      拟签订的合同文本</w:t>
      </w:r>
    </w:p>
    <w:p w14:paraId="6158B2C8">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第六章      应提交的有关格式范例</w:t>
      </w:r>
    </w:p>
    <w:p w14:paraId="22CF9FCA">
      <w:pPr>
        <w:spacing w:line="480" w:lineRule="auto"/>
        <w:ind w:firstLine="1280" w:firstLineChars="400"/>
        <w:rPr>
          <w:rFonts w:hint="eastAsia" w:ascii="仿宋" w:hAnsi="仿宋" w:eastAsia="仿宋" w:cs="宋体"/>
          <w:sz w:val="32"/>
          <w:szCs w:val="32"/>
        </w:rPr>
      </w:pPr>
      <w:r>
        <w:rPr>
          <w:rFonts w:hint="eastAsia" w:ascii="仿宋" w:hAnsi="仿宋" w:eastAsia="仿宋" w:cs="宋体"/>
          <w:sz w:val="32"/>
          <w:szCs w:val="32"/>
        </w:rPr>
        <w:t>第七章      附件</w:t>
      </w:r>
    </w:p>
    <w:p w14:paraId="1231C8E6">
      <w:pPr>
        <w:jc w:val="center"/>
        <w:rPr>
          <w:rFonts w:hint="eastAsia" w:ascii="仿宋" w:hAnsi="仿宋" w:eastAsia="仿宋" w:cs="宋体"/>
          <w:bCs/>
          <w:color w:val="FF0000"/>
          <w:sz w:val="32"/>
          <w:szCs w:val="32"/>
        </w:rPr>
      </w:pPr>
    </w:p>
    <w:p w14:paraId="1AF4E218">
      <w:pPr>
        <w:jc w:val="center"/>
        <w:rPr>
          <w:rFonts w:hint="eastAsia" w:ascii="仿宋" w:hAnsi="仿宋" w:eastAsia="仿宋" w:cs="宋体"/>
          <w:bCs/>
          <w:color w:val="FF0000"/>
          <w:sz w:val="32"/>
          <w:szCs w:val="32"/>
        </w:rPr>
      </w:pPr>
    </w:p>
    <w:p w14:paraId="3F927195">
      <w:pPr>
        <w:widowControl/>
        <w:adjustRightInd/>
        <w:jc w:val="left"/>
        <w:rPr>
          <w:rFonts w:hint="eastAsia" w:ascii="仿宋" w:hAnsi="仿宋" w:eastAsia="仿宋" w:cs="宋体"/>
          <w:b/>
          <w:sz w:val="36"/>
          <w:szCs w:val="20"/>
        </w:rPr>
      </w:pPr>
      <w:r>
        <w:rPr>
          <w:rFonts w:hint="eastAsia" w:ascii="仿宋" w:hAnsi="仿宋" w:eastAsia="仿宋" w:cs="宋体"/>
          <w:b/>
          <w:sz w:val="36"/>
          <w:szCs w:val="20"/>
        </w:rPr>
        <w:br w:type="page"/>
      </w:r>
    </w:p>
    <w:p w14:paraId="701C4A2D">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第一章  交易公告</w:t>
      </w:r>
    </w:p>
    <w:p w14:paraId="08569384">
      <w:pPr>
        <w:pBdr>
          <w:top w:val="single" w:color="auto" w:sz="4" w:space="1"/>
          <w:left w:val="single" w:color="auto" w:sz="4" w:space="4"/>
          <w:bottom w:val="single" w:color="auto" w:sz="4" w:space="2"/>
          <w:right w:val="single" w:color="auto" w:sz="4" w:space="4"/>
        </w:pBdr>
        <w:ind w:firstLine="480" w:firstLineChars="200"/>
        <w:rPr>
          <w:rFonts w:hint="eastAsia" w:ascii="仿宋" w:hAnsi="仿宋" w:eastAsia="仿宋"/>
          <w:sz w:val="24"/>
        </w:rPr>
      </w:pPr>
      <w:r>
        <w:rPr>
          <w:rFonts w:hint="eastAsia" w:ascii="仿宋" w:hAnsi="仿宋" w:eastAsia="仿宋"/>
          <w:sz w:val="24"/>
        </w:rPr>
        <w:t>项目概况</w:t>
      </w:r>
    </w:p>
    <w:p w14:paraId="7C65E978">
      <w:pPr>
        <w:pBdr>
          <w:top w:val="single" w:color="auto" w:sz="4" w:space="1"/>
          <w:left w:val="single" w:color="auto" w:sz="4" w:space="4"/>
          <w:bottom w:val="single" w:color="auto" w:sz="4" w:space="2"/>
          <w:right w:val="single" w:color="auto" w:sz="4" w:space="4"/>
        </w:pBdr>
        <w:spacing w:before="120" w:beforeLines="50" w:line="360" w:lineRule="exact"/>
        <w:ind w:firstLine="480" w:firstLineChars="200"/>
        <w:rPr>
          <w:rFonts w:hint="eastAsia" w:ascii="仿宋" w:hAnsi="仿宋" w:eastAsia="仿宋"/>
          <w:sz w:val="24"/>
          <w:u w:val="single"/>
        </w:rPr>
      </w:pPr>
      <w:r>
        <w:rPr>
          <w:rFonts w:hint="eastAsia" w:ascii="仿宋" w:hAnsi="仿宋" w:eastAsia="仿宋" w:cs="仿宋_GB2312"/>
          <w:color w:val="0000FF"/>
          <w:sz w:val="24"/>
          <w:u w:val="single"/>
        </w:rPr>
        <w:t>杭州长江实验小学（公办）2025年学生服采购项目</w:t>
      </w:r>
      <w:r>
        <w:rPr>
          <w:rFonts w:hint="eastAsia" w:ascii="仿宋" w:hAnsi="仿宋" w:eastAsia="仿宋"/>
          <w:sz w:val="24"/>
        </w:rPr>
        <w:t>采购项目的潜在供应商应在乐采云平台（</w:t>
      </w:r>
      <w:r>
        <w:fldChar w:fldCharType="begin"/>
      </w:r>
      <w:r>
        <w:instrText xml:space="preserve"> HYPERLINK "https://www.lecaiyun.com/）获取（下载）采购文件，并于2025年07月...日14点00分00秒" </w:instrText>
      </w:r>
      <w:r>
        <w:fldChar w:fldCharType="separate"/>
      </w:r>
      <w:r>
        <w:rPr>
          <w:rStyle w:val="16"/>
          <w:rFonts w:hint="eastAsia" w:ascii="仿宋" w:hAnsi="仿宋" w:eastAsia="仿宋" w:cs="Times New Roman"/>
          <w:snapToGrid/>
          <w:kern w:val="2"/>
          <w:sz w:val="24"/>
          <w:szCs w:val="24"/>
        </w:rPr>
        <w:t>https://www.lecaiyun.com/</w:t>
      </w:r>
      <w:r>
        <w:rPr>
          <w:rStyle w:val="16"/>
          <w:rFonts w:ascii="仿宋" w:hAnsi="仿宋" w:eastAsia="仿宋" w:cs="Times New Roman"/>
          <w:snapToGrid/>
          <w:kern w:val="2"/>
          <w:sz w:val="24"/>
          <w:szCs w:val="24"/>
        </w:rPr>
        <w:t>）获取（下载）</w:t>
      </w:r>
      <w:r>
        <w:rPr>
          <w:rStyle w:val="16"/>
          <w:rFonts w:hint="eastAsia" w:ascii="仿宋" w:hAnsi="仿宋" w:eastAsia="仿宋" w:cs="Times New Roman"/>
          <w:snapToGrid/>
          <w:kern w:val="2"/>
          <w:sz w:val="24"/>
          <w:szCs w:val="24"/>
        </w:rPr>
        <w:t>采购</w:t>
      </w:r>
      <w:r>
        <w:rPr>
          <w:rStyle w:val="16"/>
          <w:rFonts w:ascii="仿宋" w:hAnsi="仿宋" w:eastAsia="仿宋" w:cs="Times New Roman"/>
          <w:snapToGrid/>
          <w:kern w:val="2"/>
          <w:sz w:val="24"/>
          <w:szCs w:val="24"/>
        </w:rPr>
        <w:t>文件，并于</w:t>
      </w:r>
      <w:r>
        <w:rPr>
          <w:rStyle w:val="16"/>
          <w:rFonts w:hint="eastAsia" w:ascii="仿宋" w:hAnsi="仿宋" w:eastAsia="仿宋" w:cs="仿宋_GB2312"/>
          <w:snapToGrid/>
          <w:kern w:val="2"/>
          <w:sz w:val="24"/>
          <w:szCs w:val="24"/>
        </w:rPr>
        <w:t>2025年07月</w:t>
      </w:r>
      <w:r>
        <w:rPr>
          <w:rStyle w:val="16"/>
          <w:rFonts w:hint="eastAsia" w:ascii="仿宋" w:hAnsi="仿宋" w:eastAsia="仿宋" w:cs="仿宋_GB2312"/>
          <w:snapToGrid/>
          <w:kern w:val="2"/>
          <w:sz w:val="24"/>
          <w:szCs w:val="24"/>
          <w:lang w:val="en-US" w:eastAsia="zh-CN"/>
        </w:rPr>
        <w:t>11</w:t>
      </w:r>
      <w:r>
        <w:rPr>
          <w:rStyle w:val="16"/>
          <w:rFonts w:hint="eastAsia" w:ascii="仿宋" w:hAnsi="仿宋" w:eastAsia="仿宋" w:cs="仿宋_GB2312"/>
          <w:snapToGrid/>
          <w:kern w:val="2"/>
          <w:sz w:val="24"/>
          <w:szCs w:val="24"/>
        </w:rPr>
        <w:t>日14点00分00秒</w:t>
      </w:r>
      <w:r>
        <w:rPr>
          <w:rStyle w:val="16"/>
          <w:rFonts w:hint="eastAsia" w:ascii="仿宋" w:hAnsi="仿宋" w:eastAsia="仿宋" w:cs="仿宋_GB2312"/>
          <w:snapToGrid/>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递交（上传）响应文件。</w:t>
      </w:r>
    </w:p>
    <w:p w14:paraId="6CBA9B79">
      <w:pPr>
        <w:spacing w:before="120" w:beforeLines="50" w:line="360" w:lineRule="exact"/>
        <w:rPr>
          <w:rFonts w:hint="eastAsia" w:ascii="仿宋" w:hAnsi="仿宋" w:eastAsia="仿宋" w:cs="宋体"/>
          <w:b/>
          <w:sz w:val="24"/>
        </w:rPr>
      </w:pPr>
      <w:r>
        <w:rPr>
          <w:rFonts w:hint="eastAsia" w:ascii="仿宋" w:hAnsi="仿宋" w:eastAsia="仿宋" w:cs="宋体"/>
          <w:b/>
          <w:sz w:val="24"/>
        </w:rPr>
        <w:t>一、项目基本情况</w:t>
      </w:r>
    </w:p>
    <w:p w14:paraId="4DEB6CF6">
      <w:pPr>
        <w:spacing w:before="120" w:beforeLines="50" w:line="360" w:lineRule="exact"/>
        <w:ind w:firstLine="482" w:firstLineChars="200"/>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color w:val="0000FF"/>
          <w:sz w:val="24"/>
        </w:rPr>
        <w:t>ZJCT2-HZCJSYXX-2025-</w:t>
      </w:r>
      <w:r>
        <w:rPr>
          <w:rFonts w:hint="eastAsia" w:ascii="仿宋" w:hAnsi="仿宋" w:eastAsia="仿宋" w:cs="宋体"/>
          <w:color w:val="0000FF"/>
          <w:sz w:val="24"/>
          <w:lang w:eastAsia="zh-CN"/>
        </w:rPr>
        <w:t>0001</w:t>
      </w:r>
    </w:p>
    <w:p w14:paraId="5BC00AE2">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项目名称：</w:t>
      </w:r>
      <w:r>
        <w:rPr>
          <w:rFonts w:hint="eastAsia" w:ascii="仿宋" w:hAnsi="仿宋" w:eastAsia="仿宋" w:cs="宋体"/>
          <w:color w:val="0000FF"/>
          <w:sz w:val="24"/>
        </w:rPr>
        <w:t>杭州长江实验小学（公办）2025年学生服采购项目</w:t>
      </w:r>
    </w:p>
    <w:p w14:paraId="716E610E">
      <w:pPr>
        <w:spacing w:before="120" w:beforeLines="50" w:line="360" w:lineRule="exact"/>
        <w:ind w:firstLine="482" w:firstLineChars="200"/>
        <w:rPr>
          <w:rFonts w:hint="eastAsia" w:ascii="仿宋" w:hAnsi="仿宋" w:eastAsia="仿宋" w:cs="宋体"/>
          <w:color w:val="EE0000"/>
          <w:sz w:val="24"/>
        </w:rPr>
      </w:pPr>
      <w:r>
        <w:rPr>
          <w:rFonts w:hint="eastAsia" w:ascii="仿宋" w:hAnsi="仿宋" w:eastAsia="仿宋" w:cs="宋体"/>
          <w:b/>
          <w:sz w:val="24"/>
        </w:rPr>
        <w:t>预算金额（元）：</w:t>
      </w:r>
      <w:r>
        <w:rPr>
          <w:rFonts w:hint="eastAsia" w:ascii="仿宋" w:hAnsi="仿宋" w:eastAsia="仿宋" w:cs="宋体"/>
          <w:b/>
          <w:color w:val="EE0000"/>
          <w:sz w:val="24"/>
        </w:rPr>
        <w:t>165600元</w:t>
      </w:r>
    </w:p>
    <w:p w14:paraId="328E57F0">
      <w:pPr>
        <w:spacing w:before="120" w:beforeLines="50" w:line="360" w:lineRule="exact"/>
        <w:ind w:firstLine="480"/>
        <w:rPr>
          <w:rFonts w:hint="eastAsia" w:ascii="仿宋" w:hAnsi="仿宋" w:eastAsia="仿宋" w:cs="宋体"/>
          <w:color w:val="0000FF"/>
          <w:sz w:val="24"/>
        </w:rPr>
      </w:pPr>
      <w:r>
        <w:rPr>
          <w:rFonts w:hint="eastAsia" w:ascii="仿宋" w:hAnsi="仿宋" w:eastAsia="仿宋" w:cs="宋体"/>
          <w:b/>
          <w:sz w:val="24"/>
        </w:rPr>
        <w:t>最高限价（元）：</w:t>
      </w:r>
      <w:r>
        <w:rPr>
          <w:rFonts w:hint="eastAsia" w:ascii="仿宋" w:hAnsi="仿宋" w:eastAsia="仿宋" w:cs="宋体"/>
          <w:b/>
          <w:color w:val="EE0000"/>
          <w:sz w:val="24"/>
        </w:rPr>
        <w:t>165600元</w:t>
      </w:r>
    </w:p>
    <w:p w14:paraId="19D063C9">
      <w:pPr>
        <w:pStyle w:val="4"/>
        <w:spacing w:before="120" w:beforeLines="50" w:line="360" w:lineRule="exact"/>
        <w:ind w:firstLine="480"/>
        <w:rPr>
          <w:rFonts w:hint="eastAsia" w:ascii="仿宋" w:hAnsi="仿宋" w:eastAsia="仿宋" w:cs="宋体"/>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Cs/>
          <w:snapToGrid/>
          <w:color w:val="0000FF"/>
          <w:kern w:val="2"/>
          <w:sz w:val="24"/>
          <w:szCs w:val="24"/>
        </w:rPr>
        <w:t>杭州长江实验小学（公办）2025年学生服采购项目</w:t>
      </w:r>
      <w:r>
        <w:rPr>
          <w:rFonts w:hint="eastAsia" w:ascii="仿宋" w:hAnsi="仿宋" w:eastAsia="仿宋" w:cs="宋体"/>
          <w:bCs/>
          <w:snapToGrid/>
          <w:color w:val="auto"/>
          <w:kern w:val="2"/>
          <w:sz w:val="24"/>
          <w:szCs w:val="24"/>
        </w:rPr>
        <w:t>主要内容：</w:t>
      </w:r>
      <w:r>
        <w:rPr>
          <w:rFonts w:hint="eastAsia" w:ascii="仿宋" w:hAnsi="仿宋" w:eastAsia="仿宋" w:cs="Arial"/>
          <w:b/>
          <w:sz w:val="24"/>
        </w:rPr>
        <w:t>本项目招标内容为</w:t>
      </w:r>
      <w:r>
        <w:rPr>
          <w:rFonts w:hint="eastAsia" w:ascii="仿宋" w:hAnsi="仿宋" w:eastAsia="仿宋" w:cs="宋体"/>
          <w:b/>
          <w:snapToGrid/>
          <w:color w:val="0000FF"/>
          <w:kern w:val="2"/>
          <w:sz w:val="24"/>
          <w:szCs w:val="24"/>
        </w:rPr>
        <w:t>2025年</w:t>
      </w:r>
      <w:r>
        <w:rPr>
          <w:rFonts w:hint="eastAsia" w:ascii="仿宋" w:hAnsi="仿宋" w:eastAsia="仿宋" w:cs="宋体"/>
          <w:b/>
          <w:snapToGrid/>
          <w:color w:val="0000FF"/>
          <w:kern w:val="2"/>
          <w:sz w:val="24"/>
          <w:szCs w:val="24"/>
          <w:u w:val="single"/>
        </w:rPr>
        <w:t>杭州长江实验小学（公办）</w:t>
      </w:r>
      <w:r>
        <w:rPr>
          <w:rFonts w:hint="eastAsia" w:ascii="仿宋" w:hAnsi="仿宋" w:eastAsia="仿宋" w:cs="Arial"/>
          <w:b/>
          <w:sz w:val="24"/>
        </w:rPr>
        <w:t>所需的校服，</w:t>
      </w:r>
      <w:r>
        <w:rPr>
          <w:rFonts w:hint="eastAsia" w:ascii="仿宋" w:hAnsi="仿宋" w:eastAsia="仿宋" w:cs="Arial"/>
          <w:b/>
          <w:w w:val="90"/>
          <w:sz w:val="24"/>
        </w:rPr>
        <w:t>总计</w:t>
      </w:r>
      <w:r>
        <w:rPr>
          <w:rFonts w:hint="eastAsia" w:ascii="仿宋" w:hAnsi="仿宋" w:eastAsia="仿宋" w:cs="Arial"/>
          <w:b/>
          <w:color w:val="FF0000"/>
          <w:sz w:val="24"/>
          <w:u w:val="single"/>
        </w:rPr>
        <w:t>240</w:t>
      </w:r>
      <w:r>
        <w:rPr>
          <w:rFonts w:hint="eastAsia" w:ascii="仿宋" w:hAnsi="仿宋" w:eastAsia="仿宋" w:cs="Arial"/>
          <w:b/>
          <w:w w:val="90"/>
          <w:sz w:val="24"/>
        </w:rPr>
        <w:t>套，最高限价</w:t>
      </w:r>
      <w:r>
        <w:rPr>
          <w:rFonts w:hint="eastAsia" w:ascii="仿宋" w:hAnsi="仿宋" w:eastAsia="仿宋" w:cs="Arial"/>
          <w:b/>
          <w:color w:val="FF0000"/>
          <w:sz w:val="24"/>
          <w:u w:val="single"/>
        </w:rPr>
        <w:t>165600</w:t>
      </w:r>
      <w:r>
        <w:rPr>
          <w:rFonts w:hint="eastAsia" w:ascii="仿宋" w:hAnsi="仿宋" w:eastAsia="仿宋" w:cs="Arial"/>
          <w:b/>
          <w:w w:val="90"/>
          <w:sz w:val="24"/>
        </w:rPr>
        <w:t>元</w:t>
      </w:r>
      <w:r>
        <w:rPr>
          <w:rFonts w:hint="eastAsia" w:ascii="仿宋" w:hAnsi="仿宋" w:eastAsia="仿宋" w:cs="Arial"/>
          <w:b/>
          <w:sz w:val="24"/>
        </w:rPr>
        <w:t>（其中，</w:t>
      </w:r>
      <w:r>
        <w:rPr>
          <w:rFonts w:hint="eastAsia" w:ascii="仿宋" w:hAnsi="仿宋" w:eastAsia="仿宋" w:cs="Arial"/>
          <w:b/>
          <w:color w:val="FF0000"/>
          <w:w w:val="90"/>
          <w:sz w:val="24"/>
        </w:rPr>
        <w:t>夏装</w:t>
      </w:r>
      <w:r>
        <w:rPr>
          <w:rFonts w:hint="eastAsia" w:ascii="仿宋" w:hAnsi="仿宋" w:eastAsia="仿宋" w:cs="Arial"/>
          <w:b/>
          <w:color w:val="FF0000"/>
          <w:w w:val="90"/>
          <w:sz w:val="24"/>
          <w:u w:val="single"/>
        </w:rPr>
        <w:t>48</w:t>
      </w:r>
      <w:r>
        <w:rPr>
          <w:rFonts w:ascii="仿宋" w:hAnsi="仿宋" w:eastAsia="仿宋" w:cs="Arial"/>
          <w:b/>
          <w:color w:val="FF0000"/>
          <w:w w:val="90"/>
          <w:sz w:val="24"/>
          <w:u w:val="single"/>
        </w:rPr>
        <w:t>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1</w:t>
      </w:r>
      <w:r>
        <w:rPr>
          <w:rFonts w:ascii="仿宋" w:hAnsi="仿宋" w:eastAsia="仿宋" w:cs="Arial"/>
          <w:b/>
          <w:color w:val="FF0000"/>
          <w:w w:val="90"/>
          <w:sz w:val="24"/>
          <w:u w:val="single"/>
        </w:rPr>
        <w:t>10</w:t>
      </w:r>
      <w:r>
        <w:rPr>
          <w:rFonts w:hint="eastAsia" w:ascii="仿宋" w:hAnsi="仿宋" w:eastAsia="仿宋" w:cs="Arial"/>
          <w:b/>
          <w:color w:val="FF0000"/>
          <w:w w:val="90"/>
          <w:sz w:val="24"/>
        </w:rPr>
        <w:t>元/套；春秋装</w:t>
      </w:r>
      <w:r>
        <w:rPr>
          <w:rFonts w:hint="eastAsia" w:ascii="仿宋" w:hAnsi="仿宋" w:eastAsia="仿宋" w:cs="Arial"/>
          <w:b/>
          <w:color w:val="FF0000"/>
          <w:w w:val="90"/>
          <w:sz w:val="24"/>
          <w:u w:val="single"/>
        </w:rPr>
        <w:t>240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180</w:t>
      </w:r>
      <w:r>
        <w:rPr>
          <w:rFonts w:hint="eastAsia" w:ascii="仿宋" w:hAnsi="仿宋" w:eastAsia="仿宋" w:cs="Arial"/>
          <w:b/>
          <w:color w:val="FF0000"/>
          <w:w w:val="90"/>
          <w:sz w:val="24"/>
        </w:rPr>
        <w:t>元/套；冬装</w:t>
      </w:r>
      <w:r>
        <w:rPr>
          <w:rFonts w:hint="eastAsia" w:ascii="仿宋" w:hAnsi="仿宋" w:eastAsia="仿宋" w:cs="Arial"/>
          <w:b/>
          <w:color w:val="FF0000"/>
          <w:w w:val="90"/>
          <w:sz w:val="24"/>
          <w:u w:val="single"/>
        </w:rPr>
        <w:t>240</w:t>
      </w:r>
      <w:r>
        <w:rPr>
          <w:rFonts w:hint="eastAsia" w:ascii="仿宋" w:hAnsi="仿宋" w:eastAsia="仿宋" w:cs="Arial"/>
          <w:b/>
          <w:color w:val="FF0000"/>
          <w:w w:val="90"/>
          <w:sz w:val="24"/>
        </w:rPr>
        <w:t>套，最高限价</w:t>
      </w:r>
      <w:r>
        <w:rPr>
          <w:rFonts w:hint="eastAsia" w:ascii="仿宋" w:hAnsi="仿宋" w:eastAsia="仿宋" w:cs="Arial"/>
          <w:b/>
          <w:color w:val="FF0000"/>
          <w:w w:val="90"/>
          <w:sz w:val="24"/>
          <w:u w:val="single"/>
        </w:rPr>
        <w:t>290</w:t>
      </w:r>
      <w:r>
        <w:rPr>
          <w:rFonts w:hint="eastAsia" w:ascii="仿宋" w:hAnsi="仿宋" w:eastAsia="仿宋" w:cs="Arial"/>
          <w:b/>
          <w:color w:val="FF0000"/>
          <w:w w:val="90"/>
          <w:sz w:val="24"/>
        </w:rPr>
        <w:t>元/套</w:t>
      </w:r>
      <w:r>
        <w:rPr>
          <w:rFonts w:hint="eastAsia" w:ascii="仿宋" w:hAnsi="仿宋" w:eastAsia="仿宋" w:cs="Arial"/>
          <w:b/>
          <w:sz w:val="24"/>
        </w:rPr>
        <w:t>）。</w:t>
      </w:r>
      <w:r>
        <w:rPr>
          <w:rFonts w:hint="eastAsia" w:ascii="仿宋" w:hAnsi="仿宋" w:eastAsia="仿宋" w:cs="Arial"/>
          <w:sz w:val="24"/>
        </w:rPr>
        <w:t>合同范围包含校服的设计、制样、设计修改、定版、量体、生产制作、检测、供货、协助发放、售后服务（增补、退换等）以及伴随的其他一切服务。</w:t>
      </w:r>
      <w:r>
        <w:rPr>
          <w:rFonts w:hint="eastAsia" w:ascii="仿宋" w:hAnsi="仿宋" w:eastAsia="仿宋"/>
          <w:snapToGrid/>
          <w:color w:val="auto"/>
          <w:kern w:val="2"/>
          <w:sz w:val="24"/>
          <w:szCs w:val="24"/>
        </w:rPr>
        <w:t>具体以采购文件第三章采购需求为准，供应商可点击本公告下方“浏览采购文件”查看采购需求。</w:t>
      </w:r>
    </w:p>
    <w:p w14:paraId="6A90E870">
      <w:pPr>
        <w:pStyle w:val="4"/>
        <w:spacing w:before="120" w:beforeLines="50" w:line="360" w:lineRule="exact"/>
        <w:ind w:firstLine="480"/>
        <w:rPr>
          <w:rFonts w:hint="eastAsia" w:ascii="仿宋" w:hAnsi="仿宋" w:eastAsia="仿宋" w:cs="宋体"/>
          <w:b/>
          <w:color w:val="auto"/>
          <w:sz w:val="24"/>
        </w:rPr>
      </w:pPr>
      <w:r>
        <w:rPr>
          <w:rFonts w:hint="eastAsia" w:ascii="仿宋" w:hAnsi="仿宋" w:eastAsia="仿宋" w:cs="宋体"/>
          <w:b/>
          <w:color w:val="auto"/>
          <w:sz w:val="24"/>
        </w:rPr>
        <w:t>合同履约期限：</w:t>
      </w:r>
      <w:r>
        <w:rPr>
          <w:rFonts w:hint="eastAsia" w:ascii="仿宋" w:hAnsi="仿宋" w:eastAsia="仿宋" w:cs="宋体"/>
          <w:b/>
          <w:snapToGrid/>
          <w:color w:val="0000FF"/>
          <w:kern w:val="2"/>
          <w:sz w:val="24"/>
          <w:szCs w:val="24"/>
        </w:rPr>
        <w:t>一年。</w:t>
      </w:r>
    </w:p>
    <w:p w14:paraId="54320965">
      <w:pPr>
        <w:pStyle w:val="4"/>
        <w:spacing w:before="120" w:beforeLines="50" w:line="360" w:lineRule="exact"/>
        <w:ind w:firstLine="480"/>
        <w:rPr>
          <w:rFonts w:hint="eastAsia" w:ascii="仿宋" w:hAnsi="仿宋" w:eastAsia="仿宋" w:cs="宋体"/>
          <w:color w:val="auto"/>
          <w:kern w:val="0"/>
          <w:sz w:val="24"/>
        </w:rPr>
      </w:pPr>
      <w:r>
        <w:rPr>
          <w:rFonts w:hint="eastAsia" w:ascii="仿宋" w:hAnsi="仿宋" w:eastAsia="仿宋" w:cs="宋体"/>
          <w:b/>
          <w:color w:val="auto"/>
          <w:sz w:val="24"/>
        </w:rPr>
        <w:t>本项目</w:t>
      </w:r>
      <w:r>
        <w:rPr>
          <w:rFonts w:hint="eastAsia" w:ascii="仿宋" w:hAnsi="仿宋" w:eastAsia="仿宋" w:cs="宋体"/>
          <w:b/>
          <w:color w:val="EE0000"/>
          <w:sz w:val="24"/>
        </w:rPr>
        <w:t>（否）</w:t>
      </w:r>
      <w:r>
        <w:rPr>
          <w:rFonts w:hint="eastAsia" w:ascii="仿宋" w:hAnsi="仿宋" w:eastAsia="仿宋" w:cs="宋体"/>
          <w:b/>
          <w:color w:val="auto"/>
          <w:sz w:val="24"/>
        </w:rPr>
        <w:t>接受联合体响应</w:t>
      </w:r>
      <w:r>
        <w:rPr>
          <w:rFonts w:hint="eastAsia" w:ascii="仿宋" w:hAnsi="仿宋" w:eastAsia="仿宋" w:cs="宋体"/>
          <w:color w:val="auto"/>
          <w:kern w:val="0"/>
          <w:sz w:val="24"/>
        </w:rPr>
        <w:t>。</w:t>
      </w:r>
    </w:p>
    <w:p w14:paraId="1E9F596F">
      <w:pPr>
        <w:spacing w:before="120" w:beforeLines="50" w:line="360" w:lineRule="exact"/>
        <w:rPr>
          <w:rFonts w:hint="eastAsia" w:ascii="仿宋" w:hAnsi="仿宋" w:eastAsia="仿宋" w:cs="宋体"/>
          <w:b/>
          <w:sz w:val="24"/>
        </w:rPr>
      </w:pPr>
      <w:r>
        <w:rPr>
          <w:rFonts w:hint="eastAsia" w:ascii="仿宋" w:hAnsi="仿宋" w:eastAsia="仿宋" w:cs="宋体"/>
          <w:b/>
          <w:sz w:val="24"/>
        </w:rPr>
        <w:t>二、</w:t>
      </w:r>
      <w:bookmarkStart w:id="0" w:name="_Hlk101132948"/>
      <w:r>
        <w:rPr>
          <w:rFonts w:hint="eastAsia" w:ascii="仿宋" w:hAnsi="仿宋" w:eastAsia="仿宋" w:cs="宋体"/>
          <w:b/>
          <w:sz w:val="24"/>
        </w:rPr>
        <w:t>申请人的资格要求</w:t>
      </w:r>
      <w:bookmarkEnd w:id="0"/>
      <w:r>
        <w:rPr>
          <w:rFonts w:hint="eastAsia" w:ascii="仿宋" w:hAnsi="仿宋" w:eastAsia="仿宋" w:cs="宋体"/>
          <w:b/>
          <w:sz w:val="24"/>
        </w:rPr>
        <w:t>：</w:t>
      </w:r>
    </w:p>
    <w:p w14:paraId="6236C6D2">
      <w:pPr>
        <w:spacing w:before="120" w:beforeLines="50" w:line="360" w:lineRule="exact"/>
        <w:ind w:firstLine="480"/>
        <w:rPr>
          <w:rFonts w:hint="eastAsia" w:ascii="仿宋" w:hAnsi="仿宋" w:eastAsia="仿宋" w:cs="宋体"/>
          <w:strike/>
          <w:snapToGrid w:val="0"/>
          <w:kern w:val="28"/>
          <w:sz w:val="24"/>
          <w:szCs w:val="20"/>
        </w:rPr>
      </w:pPr>
      <w:r>
        <w:rPr>
          <w:rFonts w:hint="eastAsia" w:ascii="仿宋" w:hAnsi="仿宋" w:eastAsia="仿宋" w:cs="宋体"/>
          <w:snapToGrid w:val="0"/>
          <w:kern w:val="28"/>
          <w:sz w:val="24"/>
          <w:szCs w:val="20"/>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59ABB3F0">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2.本项目的特定资格要求：无</w:t>
      </w:r>
      <w:r>
        <w:rPr>
          <w:rFonts w:hint="eastAsia" w:ascii="仿宋" w:hAnsi="仿宋" w:eastAsia="仿宋" w:cs="宋体"/>
          <w:color w:val="0000FF"/>
          <w:sz w:val="24"/>
        </w:rPr>
        <w:t>；</w:t>
      </w:r>
    </w:p>
    <w:p w14:paraId="2B22E571">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4C8DF10">
      <w:pPr>
        <w:spacing w:before="120" w:beforeLines="50" w:line="360" w:lineRule="exact"/>
        <w:rPr>
          <w:rFonts w:hint="eastAsia" w:ascii="仿宋" w:hAnsi="仿宋" w:eastAsia="仿宋" w:cs="宋体"/>
          <w:b/>
          <w:sz w:val="24"/>
        </w:rPr>
      </w:pPr>
      <w:r>
        <w:rPr>
          <w:rFonts w:hint="eastAsia" w:ascii="仿宋" w:hAnsi="仿宋" w:eastAsia="仿宋" w:cs="宋体"/>
          <w:b/>
          <w:sz w:val="24"/>
        </w:rPr>
        <w:t>三、获取采购文件</w:t>
      </w:r>
    </w:p>
    <w:p w14:paraId="59225FCC">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自</w:t>
      </w:r>
      <w:r>
        <w:rPr>
          <w:rFonts w:hint="eastAsia" w:ascii="仿宋" w:hAnsi="仿宋" w:eastAsia="仿宋" w:cs="宋体"/>
          <w:color w:val="0070C0"/>
          <w:sz w:val="24"/>
        </w:rPr>
        <w:t>2025年06月</w:t>
      </w:r>
      <w:r>
        <w:rPr>
          <w:rFonts w:hint="eastAsia" w:ascii="仿宋" w:hAnsi="仿宋" w:eastAsia="仿宋" w:cs="宋体"/>
          <w:color w:val="0070C0"/>
          <w:sz w:val="24"/>
          <w:lang w:val="en-US" w:eastAsia="zh-CN"/>
        </w:rPr>
        <w:t>23</w:t>
      </w:r>
      <w:r>
        <w:rPr>
          <w:rFonts w:hint="eastAsia" w:ascii="仿宋" w:hAnsi="仿宋" w:eastAsia="仿宋" w:cs="宋体"/>
          <w:color w:val="0070C0"/>
          <w:sz w:val="24"/>
        </w:rPr>
        <w:t>日</w:t>
      </w:r>
      <w:r>
        <w:rPr>
          <w:rFonts w:hint="eastAsia" w:ascii="仿宋" w:hAnsi="仿宋" w:eastAsia="仿宋" w:cs="宋体"/>
          <w:sz w:val="24"/>
        </w:rPr>
        <w:t>始至</w:t>
      </w:r>
      <w:r>
        <w:rPr>
          <w:rFonts w:hint="eastAsia" w:ascii="仿宋" w:hAnsi="仿宋" w:eastAsia="仿宋" w:cs="宋体"/>
          <w:color w:val="0070C0"/>
          <w:sz w:val="24"/>
        </w:rPr>
        <w:t>2025年07月</w:t>
      </w:r>
      <w:r>
        <w:rPr>
          <w:rFonts w:hint="eastAsia" w:ascii="仿宋" w:hAnsi="仿宋" w:eastAsia="仿宋" w:cs="宋体"/>
          <w:color w:val="0070C0"/>
          <w:sz w:val="24"/>
          <w:lang w:val="en-US" w:eastAsia="zh-CN"/>
        </w:rPr>
        <w:t>11</w:t>
      </w:r>
      <w:r>
        <w:rPr>
          <w:rFonts w:hint="eastAsia" w:ascii="仿宋" w:hAnsi="仿宋" w:eastAsia="仿宋" w:cs="宋体"/>
          <w:color w:val="0070C0"/>
          <w:sz w:val="24"/>
        </w:rPr>
        <w:t>日</w:t>
      </w:r>
      <w:r>
        <w:rPr>
          <w:rFonts w:hint="eastAsia" w:ascii="仿宋" w:hAnsi="仿宋" w:eastAsia="仿宋" w:cs="宋体"/>
          <w:sz w:val="24"/>
        </w:rPr>
        <w:t>止，每天上午00:00至12:00 ，下午12:00至23:59（北京时间，线上获取法定节假日均可）</w:t>
      </w:r>
    </w:p>
    <w:p w14:paraId="16C20009">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 xml:space="preserve">地点（网址）：乐采云平台（https://www.lecaiyun.com/） </w:t>
      </w:r>
    </w:p>
    <w:p w14:paraId="2B88147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供应商登录乐采云平台（https://www.lecaiyun.com/）在线申请获取采购文件（进入“项目采购”应用，在获取采购文件菜单中选择项目，申请获取采购文件）。 </w:t>
      </w:r>
    </w:p>
    <w:p w14:paraId="1E85DFBE">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0</w:t>
      </w:r>
    </w:p>
    <w:p w14:paraId="10E52C95">
      <w:pPr>
        <w:spacing w:before="120" w:beforeLines="50" w:line="360" w:lineRule="exact"/>
        <w:rPr>
          <w:rFonts w:hint="eastAsia" w:ascii="仿宋" w:hAnsi="仿宋" w:eastAsia="仿宋" w:cs="宋体"/>
          <w:b/>
          <w:sz w:val="24"/>
        </w:rPr>
      </w:pPr>
      <w:r>
        <w:rPr>
          <w:rFonts w:hint="eastAsia" w:ascii="仿宋" w:hAnsi="仿宋" w:eastAsia="仿宋" w:cs="宋体"/>
          <w:b/>
          <w:sz w:val="24"/>
        </w:rPr>
        <w:t>四、提交响应文件截止时间、开标时间和地点</w:t>
      </w:r>
    </w:p>
    <w:p w14:paraId="42EBF837">
      <w:pPr>
        <w:spacing w:before="120" w:beforeLines="50" w:line="360" w:lineRule="exact"/>
        <w:ind w:firstLine="482" w:firstLineChars="200"/>
        <w:rPr>
          <w:rFonts w:hint="eastAsia" w:ascii="仿宋" w:hAnsi="仿宋" w:eastAsia="仿宋" w:cs="宋体"/>
          <w:sz w:val="24"/>
        </w:rPr>
      </w:pPr>
      <w:r>
        <w:rPr>
          <w:rFonts w:hint="eastAsia" w:ascii="仿宋" w:hAnsi="仿宋" w:eastAsia="仿宋" w:cs="宋体"/>
          <w:b/>
          <w:sz w:val="24"/>
        </w:rPr>
        <w:t>提交响应文件截止时间：</w:t>
      </w:r>
      <w:r>
        <w:rPr>
          <w:rFonts w:hint="eastAsia" w:ascii="仿宋" w:hAnsi="仿宋" w:eastAsia="仿宋" w:cs="宋体"/>
          <w:color w:val="0070C0"/>
          <w:sz w:val="24"/>
          <w:u w:val="single"/>
        </w:rPr>
        <w:t>2025年07月</w:t>
      </w:r>
      <w:r>
        <w:rPr>
          <w:rFonts w:hint="eastAsia" w:ascii="仿宋" w:hAnsi="仿宋" w:eastAsia="仿宋" w:cs="宋体"/>
          <w:color w:val="0070C0"/>
          <w:sz w:val="24"/>
          <w:u w:val="single"/>
          <w:lang w:val="en-US" w:eastAsia="zh-CN"/>
        </w:rPr>
        <w:t>11</w:t>
      </w:r>
      <w:r>
        <w:rPr>
          <w:rFonts w:hint="eastAsia" w:ascii="仿宋" w:hAnsi="仿宋" w:eastAsia="仿宋" w:cs="宋体"/>
          <w:color w:val="0070C0"/>
          <w:sz w:val="24"/>
          <w:u w:val="single"/>
        </w:rPr>
        <w:t>日14点00分00秒</w:t>
      </w:r>
      <w:r>
        <w:rPr>
          <w:rFonts w:hint="eastAsia" w:ascii="仿宋" w:hAnsi="仿宋" w:eastAsia="仿宋" w:cs="宋体"/>
          <w:sz w:val="24"/>
        </w:rPr>
        <w:t>（北京时间）</w:t>
      </w:r>
    </w:p>
    <w:p w14:paraId="719E36A3">
      <w:pPr>
        <w:spacing w:before="120" w:beforeLines="50" w:line="360" w:lineRule="exact"/>
        <w:ind w:firstLine="482" w:firstLineChars="200"/>
        <w:rPr>
          <w:rFonts w:hint="eastAsia" w:ascii="仿宋" w:hAnsi="仿宋" w:eastAsia="仿宋" w:cs="宋体"/>
          <w:b/>
          <w:sz w:val="24"/>
        </w:rPr>
      </w:pPr>
      <w:r>
        <w:rPr>
          <w:rFonts w:hint="eastAsia" w:ascii="仿宋" w:hAnsi="仿宋" w:eastAsia="仿宋" w:cs="宋体"/>
          <w:b/>
          <w:sz w:val="24"/>
        </w:rPr>
        <w:t>提交响应文件地点（网址）：</w:t>
      </w:r>
      <w:r>
        <w:rPr>
          <w:rFonts w:hint="eastAsia" w:ascii="仿宋" w:hAnsi="仿宋" w:eastAsia="仿宋" w:cs="宋体"/>
          <w:b/>
          <w:bCs/>
          <w:sz w:val="24"/>
        </w:rPr>
        <w:t>乐采云平台（https://www.lecaiyun.com/）</w:t>
      </w:r>
      <w:r>
        <w:rPr>
          <w:rFonts w:hint="eastAsia" w:ascii="仿宋" w:hAnsi="仿宋" w:eastAsia="仿宋" w:cs="宋体"/>
          <w:sz w:val="24"/>
        </w:rPr>
        <w:t xml:space="preserve"> </w:t>
      </w:r>
    </w:p>
    <w:p w14:paraId="5DA2F131">
      <w:pPr>
        <w:spacing w:before="120" w:beforeLines="50" w:line="360" w:lineRule="exact"/>
        <w:ind w:firstLine="482" w:firstLineChars="200"/>
        <w:rPr>
          <w:rFonts w:hint="eastAsia"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color w:val="0070C0"/>
          <w:sz w:val="24"/>
          <w:u w:val="single"/>
        </w:rPr>
        <w:t>2025年07月</w:t>
      </w:r>
      <w:r>
        <w:rPr>
          <w:rFonts w:hint="eastAsia" w:ascii="仿宋" w:hAnsi="仿宋" w:eastAsia="仿宋" w:cs="宋体"/>
          <w:color w:val="0070C0"/>
          <w:sz w:val="24"/>
          <w:u w:val="single"/>
          <w:lang w:val="en-US" w:eastAsia="zh-CN"/>
        </w:rPr>
        <w:t>11</w:t>
      </w:r>
      <w:r>
        <w:rPr>
          <w:rFonts w:hint="eastAsia" w:ascii="仿宋" w:hAnsi="仿宋" w:eastAsia="仿宋" w:cs="宋体"/>
          <w:color w:val="0070C0"/>
          <w:sz w:val="24"/>
          <w:u w:val="single"/>
        </w:rPr>
        <w:t>日14点00分00秒</w:t>
      </w:r>
      <w:r>
        <w:rPr>
          <w:rFonts w:hint="eastAsia" w:ascii="仿宋" w:hAnsi="仿宋" w:eastAsia="仿宋" w:cs="宋体"/>
          <w:bCs/>
          <w:sz w:val="24"/>
        </w:rPr>
        <w:t>（北京时间）</w:t>
      </w:r>
    </w:p>
    <w:p w14:paraId="4F0BC6E2">
      <w:pPr>
        <w:widowControl/>
        <w:snapToGrid w:val="0"/>
        <w:spacing w:before="120" w:beforeLines="50" w:line="360" w:lineRule="exact"/>
        <w:ind w:firstLine="482" w:firstLineChars="200"/>
        <w:jc w:val="left"/>
        <w:rPr>
          <w:rFonts w:hint="eastAsia" w:ascii="仿宋" w:hAnsi="仿宋" w:eastAsia="仿宋" w:cs="宋体"/>
          <w:b/>
          <w:sz w:val="24"/>
        </w:rPr>
      </w:pPr>
      <w:r>
        <w:rPr>
          <w:rFonts w:hint="eastAsia" w:ascii="仿宋" w:hAnsi="仿宋" w:eastAsia="仿宋" w:cs="宋体"/>
          <w:b/>
          <w:sz w:val="24"/>
        </w:rPr>
        <w:t>开标地点（网址）：</w:t>
      </w:r>
      <w:r>
        <w:rPr>
          <w:rFonts w:hint="eastAsia" w:ascii="仿宋" w:hAnsi="仿宋" w:eastAsia="仿宋" w:cs="宋体"/>
          <w:b/>
          <w:bCs/>
          <w:sz w:val="24"/>
        </w:rPr>
        <w:t>乐采云平台（https://www.lecaiyun.com/）</w:t>
      </w:r>
    </w:p>
    <w:p w14:paraId="11D99D07">
      <w:pPr>
        <w:spacing w:before="120" w:beforeLines="50" w:line="360" w:lineRule="exact"/>
        <w:rPr>
          <w:rFonts w:hint="eastAsia" w:ascii="仿宋" w:hAnsi="仿宋" w:eastAsia="仿宋" w:cs="宋体"/>
          <w:kern w:val="0"/>
          <w:szCs w:val="21"/>
        </w:rPr>
      </w:pPr>
      <w:r>
        <w:rPr>
          <w:rFonts w:hint="eastAsia" w:ascii="仿宋" w:hAnsi="仿宋" w:eastAsia="仿宋" w:cs="宋体"/>
          <w:b/>
          <w:sz w:val="24"/>
        </w:rPr>
        <w:t>五、公告期限：</w:t>
      </w:r>
      <w:r>
        <w:rPr>
          <w:rFonts w:hint="eastAsia" w:ascii="仿宋" w:hAnsi="仿宋" w:eastAsia="仿宋" w:cs="宋体"/>
          <w:bCs/>
          <w:sz w:val="24"/>
        </w:rPr>
        <w:t>自本公告发布之日起3个工作日。</w:t>
      </w:r>
    </w:p>
    <w:p w14:paraId="6469CF9C">
      <w:pPr>
        <w:snapToGrid w:val="0"/>
        <w:spacing w:before="120" w:beforeLines="50" w:line="360" w:lineRule="exact"/>
        <w:rPr>
          <w:rFonts w:hint="eastAsia" w:ascii="仿宋" w:hAnsi="仿宋" w:eastAsia="仿宋" w:cs="宋体"/>
          <w:b/>
          <w:sz w:val="24"/>
        </w:rPr>
      </w:pPr>
      <w:r>
        <w:rPr>
          <w:rFonts w:hint="eastAsia" w:ascii="仿宋" w:hAnsi="仿宋" w:eastAsia="仿宋" w:cs="宋体"/>
          <w:b/>
          <w:sz w:val="24"/>
        </w:rPr>
        <w:t>六、其他事项：</w:t>
      </w:r>
    </w:p>
    <w:p w14:paraId="4A4E8B1B">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423B792E">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7EA4A28A">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3.采购文件公告期限与采购公告的公告期限一致。</w:t>
      </w:r>
    </w:p>
    <w:p w14:paraId="0CFC7741">
      <w:pPr>
        <w:snapToGrid w:val="0"/>
        <w:spacing w:before="120" w:beforeLines="50" w:line="360" w:lineRule="exact"/>
        <w:rPr>
          <w:rFonts w:hint="eastAsia" w:ascii="仿宋" w:hAnsi="仿宋" w:eastAsia="仿宋" w:cs="宋体"/>
          <w:b/>
          <w:sz w:val="24"/>
        </w:rPr>
      </w:pPr>
      <w:r>
        <w:rPr>
          <w:rFonts w:hint="eastAsia" w:ascii="仿宋" w:hAnsi="仿宋" w:eastAsia="仿宋" w:cs="宋体"/>
          <w:b/>
          <w:sz w:val="24"/>
        </w:rPr>
        <w:t>七、联系方式：</w:t>
      </w:r>
    </w:p>
    <w:p w14:paraId="4C77BA7A">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1、采购人：杭州长江实验小学（公办）</w:t>
      </w:r>
    </w:p>
    <w:p w14:paraId="2839A733">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联系地址：杭州市拱墅区秋水弄26号</w:t>
      </w:r>
    </w:p>
    <w:p w14:paraId="46D010F1">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联系人：陈佳奇</w:t>
      </w:r>
    </w:p>
    <w:p w14:paraId="3726B6FB">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联系电话：13735543894</w:t>
      </w:r>
    </w:p>
    <w:p w14:paraId="63469552">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2、采购代理机构：浙江省成套工程有限公司</w:t>
      </w:r>
    </w:p>
    <w:p w14:paraId="25DB5856">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公司地址：杭州市古墩路701号紫金广场A座15楼1509室</w:t>
      </w:r>
    </w:p>
    <w:p w14:paraId="6AD8A425">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联系人：朱远东、冯雪涛</w:t>
      </w:r>
    </w:p>
    <w:p w14:paraId="141E1588">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联系电话：18258299562、13958100638、0571-88955386</w:t>
      </w:r>
    </w:p>
    <w:p w14:paraId="612CC012">
      <w:pPr>
        <w:numPr>
          <w:ilvl w:val="0"/>
          <w:numId w:val="1"/>
        </w:numPr>
        <w:snapToGrid w:val="0"/>
        <w:spacing w:before="120" w:beforeLines="50" w:line="360" w:lineRule="exact"/>
        <w:ind w:firstLine="480"/>
        <w:rPr>
          <w:rFonts w:hint="eastAsia" w:ascii="仿宋" w:hAnsi="仿宋" w:eastAsia="仿宋" w:cs="宋体"/>
          <w:sz w:val="24"/>
        </w:rPr>
      </w:pPr>
      <w:r>
        <w:rPr>
          <w:rFonts w:hint="eastAsia" w:ascii="仿宋" w:hAnsi="仿宋" w:eastAsia="仿宋" w:cs="宋体"/>
          <w:sz w:val="24"/>
        </w:rPr>
        <w:t>采购人监督管理部门：杭州市拱墅区教育发展服务中心</w:t>
      </w:r>
    </w:p>
    <w:p w14:paraId="0CD15F30">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Arial"/>
          <w:color w:val="000000"/>
          <w:sz w:val="24"/>
        </w:rPr>
        <w:t>韩立新</w:t>
      </w:r>
    </w:p>
    <w:p w14:paraId="573D7673">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监督投诉电话：</w:t>
      </w:r>
      <w:r>
        <w:rPr>
          <w:rFonts w:hint="eastAsia" w:ascii="仿宋" w:hAnsi="仿宋" w:eastAsia="仿宋" w:cs="Arial"/>
          <w:color w:val="000000"/>
          <w:sz w:val="24"/>
        </w:rPr>
        <w:t>0571-85336077</w:t>
      </w:r>
    </w:p>
    <w:p w14:paraId="6BF5F497">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地址：杭州市上塘路201号</w:t>
      </w:r>
    </w:p>
    <w:p w14:paraId="55B52463">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若对项目采购电子交易系统操作有疑问，可登录乐采云平台（https://www.lecaiyun.com/），点击右侧咨询小采，获取采小蜜智能服务管家帮助，或拨打乐采云有限公司服务热线95763获取热线服务帮助。</w:t>
      </w:r>
    </w:p>
    <w:p w14:paraId="2141DA96">
      <w:pPr>
        <w:spacing w:before="120" w:beforeLines="50" w:line="360" w:lineRule="exact"/>
        <w:ind w:firstLine="480" w:firstLineChars="200"/>
        <w:rPr>
          <w:rFonts w:hint="eastAsia" w:ascii="仿宋" w:hAnsi="仿宋" w:eastAsia="仿宋" w:cs="宋体"/>
          <w:b/>
          <w:sz w:val="36"/>
          <w:szCs w:val="20"/>
        </w:rPr>
      </w:pPr>
      <w:r>
        <w:rPr>
          <w:rFonts w:hint="eastAsia" w:ascii="仿宋" w:hAnsi="仿宋" w:eastAsia="仿宋" w:cs="宋体"/>
          <w:sz w:val="24"/>
        </w:rPr>
        <w:t>CA问题联系电话（人工）：汇信CA 400-888-4636；天谷CA 400-087-8198。</w:t>
      </w:r>
      <w:bookmarkStart w:id="21" w:name="_GoBack"/>
      <w:bookmarkEnd w:id="21"/>
      <w:r>
        <w:rPr>
          <w:rFonts w:ascii="仿宋" w:hAnsi="仿宋" w:eastAsia="仿宋"/>
        </w:rPr>
        <w:br w:type="page"/>
      </w:r>
    </w:p>
    <w:p w14:paraId="766B6031">
      <w:pPr>
        <w:adjustRightInd/>
        <w:spacing w:before="360" w:beforeLines="150" w:after="240" w:afterLines="100"/>
        <w:jc w:val="center"/>
        <w:outlineLvl w:val="0"/>
        <w:rPr>
          <w:rFonts w:hint="eastAsia" w:ascii="仿宋" w:hAnsi="仿宋" w:eastAsia="仿宋" w:cs="宋体"/>
          <w:b/>
          <w:sz w:val="36"/>
          <w:szCs w:val="20"/>
        </w:rPr>
      </w:pPr>
      <w:bookmarkStart w:id="1" w:name="_Toc273624872"/>
      <w:bookmarkStart w:id="2" w:name="_Toc20025"/>
      <w:bookmarkStart w:id="3" w:name="_Toc1460"/>
      <w:r>
        <w:rPr>
          <w:rFonts w:hint="eastAsia" w:ascii="仿宋" w:hAnsi="仿宋" w:eastAsia="仿宋" w:cs="宋体"/>
          <w:b/>
          <w:sz w:val="36"/>
          <w:szCs w:val="20"/>
        </w:rPr>
        <w:t xml:space="preserve">第二章  </w:t>
      </w:r>
      <w:bookmarkEnd w:id="1"/>
      <w:r>
        <w:rPr>
          <w:rFonts w:hint="eastAsia" w:ascii="仿宋" w:hAnsi="仿宋" w:eastAsia="仿宋" w:cs="宋体"/>
          <w:b/>
          <w:sz w:val="36"/>
          <w:szCs w:val="20"/>
        </w:rPr>
        <w:t>供应商须知</w:t>
      </w:r>
    </w:p>
    <w:p w14:paraId="10561E61">
      <w:pPr>
        <w:adjustRightInd/>
        <w:jc w:val="center"/>
        <w:outlineLvl w:val="0"/>
        <w:rPr>
          <w:rFonts w:hint="eastAsia" w:ascii="仿宋" w:hAnsi="仿宋" w:eastAsia="仿宋" w:cs="宋体"/>
          <w:b/>
          <w:sz w:val="36"/>
          <w:szCs w:val="20"/>
        </w:rPr>
      </w:pPr>
      <w:r>
        <w:rPr>
          <w:rFonts w:hint="eastAsia" w:ascii="仿宋" w:hAnsi="仿宋" w:eastAsia="仿宋" w:cs="宋体"/>
          <w:b/>
          <w:sz w:val="36"/>
          <w:szCs w:val="20"/>
        </w:rPr>
        <w:t>前附表</w:t>
      </w:r>
      <w:bookmarkEnd w:id="2"/>
      <w:bookmarkEnd w:id="3"/>
    </w:p>
    <w:tbl>
      <w:tblPr>
        <w:tblStyle w:val="12"/>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37"/>
      </w:tblGrid>
      <w:tr w14:paraId="684D0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D83C57">
            <w:pPr>
              <w:snapToGrid w:val="0"/>
              <w:spacing w:before="120" w:beforeLines="50" w:after="120" w:afterLines="50"/>
              <w:jc w:val="center"/>
              <w:rPr>
                <w:rFonts w:hint="eastAsia" w:ascii="仿宋" w:hAnsi="仿宋" w:eastAsia="仿宋" w:cs="宋体"/>
                <w:b/>
                <w:sz w:val="24"/>
              </w:rPr>
            </w:pPr>
            <w:bookmarkStart w:id="4" w:name="_Toc211745567"/>
            <w:bookmarkStart w:id="5" w:name="_Toc10541"/>
            <w:bookmarkStart w:id="6" w:name="_Toc82873321"/>
            <w:bookmarkStart w:id="7" w:name="_Toc82338238"/>
            <w:bookmarkStart w:id="8" w:name="_Toc204"/>
            <w:r>
              <w:rPr>
                <w:rFonts w:hint="eastAsia" w:ascii="仿宋" w:hAnsi="仿宋" w:eastAsia="仿宋"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C8FABEC">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事项</w:t>
            </w:r>
          </w:p>
        </w:tc>
        <w:tc>
          <w:tcPr>
            <w:tcW w:w="6737" w:type="dxa"/>
            <w:tcBorders>
              <w:top w:val="single" w:color="auto" w:sz="4" w:space="0"/>
              <w:left w:val="single" w:color="auto" w:sz="4" w:space="0"/>
              <w:bottom w:val="single" w:color="auto" w:sz="4" w:space="0"/>
              <w:right w:val="single" w:color="auto" w:sz="4" w:space="0"/>
            </w:tcBorders>
            <w:vAlign w:val="center"/>
          </w:tcPr>
          <w:p w14:paraId="3EC3602A">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本项目的特别规定</w:t>
            </w:r>
          </w:p>
        </w:tc>
      </w:tr>
      <w:tr w14:paraId="49D28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DFFFF4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14:paraId="10F1DE6E">
            <w:pPr>
              <w:spacing w:before="120" w:beforeLines="50" w:after="120" w:afterLines="50"/>
              <w:jc w:val="center"/>
              <w:rPr>
                <w:rFonts w:hint="eastAsia" w:ascii="仿宋" w:hAnsi="仿宋" w:eastAsia="仿宋" w:cs="Arial"/>
                <w:color w:val="000000"/>
                <w:w w:val="90"/>
                <w:sz w:val="24"/>
              </w:rPr>
            </w:pPr>
            <w:r>
              <w:rPr>
                <w:rFonts w:hint="eastAsia" w:ascii="仿宋" w:hAnsi="仿宋" w:eastAsia="仿宋" w:cs="Arial"/>
                <w:color w:val="000000"/>
                <w:w w:val="90"/>
                <w:sz w:val="24"/>
              </w:rPr>
              <w:t>项目名称</w:t>
            </w:r>
          </w:p>
        </w:tc>
        <w:tc>
          <w:tcPr>
            <w:tcW w:w="6737" w:type="dxa"/>
            <w:tcBorders>
              <w:top w:val="single" w:color="auto" w:sz="4" w:space="0"/>
              <w:left w:val="single" w:color="auto" w:sz="4" w:space="0"/>
              <w:bottom w:val="single" w:color="auto" w:sz="4" w:space="0"/>
              <w:right w:val="single" w:color="auto" w:sz="4" w:space="0"/>
            </w:tcBorders>
            <w:vAlign w:val="center"/>
          </w:tcPr>
          <w:p w14:paraId="29EED0F1">
            <w:pPr>
              <w:spacing w:before="120" w:beforeLines="50" w:after="120" w:afterLines="50"/>
              <w:rPr>
                <w:rFonts w:hint="eastAsia" w:ascii="仿宋" w:hAnsi="仿宋" w:eastAsia="仿宋" w:cs="Arial"/>
                <w:color w:val="0070C0"/>
                <w:w w:val="90"/>
                <w:sz w:val="24"/>
              </w:rPr>
            </w:pPr>
            <w:r>
              <w:rPr>
                <w:rFonts w:hint="eastAsia" w:ascii="仿宋" w:hAnsi="仿宋" w:eastAsia="仿宋" w:cs="Arial"/>
                <w:color w:val="0070C0"/>
                <w:w w:val="90"/>
                <w:sz w:val="24"/>
              </w:rPr>
              <w:t>杭州长江实验小学（公办）2025年校服采购项目</w:t>
            </w:r>
          </w:p>
        </w:tc>
      </w:tr>
      <w:tr w14:paraId="1E5E1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FD006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14:paraId="24041AA0">
            <w:pPr>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项目资金来源</w:t>
            </w:r>
          </w:p>
        </w:tc>
        <w:tc>
          <w:tcPr>
            <w:tcW w:w="6737" w:type="dxa"/>
            <w:tcBorders>
              <w:top w:val="single" w:color="auto" w:sz="4" w:space="0"/>
              <w:left w:val="single" w:color="auto" w:sz="4" w:space="0"/>
              <w:bottom w:val="single" w:color="auto" w:sz="4" w:space="0"/>
              <w:right w:val="single" w:color="auto" w:sz="4" w:space="0"/>
            </w:tcBorders>
            <w:vAlign w:val="center"/>
          </w:tcPr>
          <w:p w14:paraId="4C7E24FF">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学生自愿缴纳</w:t>
            </w:r>
          </w:p>
        </w:tc>
      </w:tr>
      <w:tr w14:paraId="3EC31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E3D6E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14:paraId="0EB8B836">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联合体投标</w:t>
            </w:r>
          </w:p>
        </w:tc>
        <w:tc>
          <w:tcPr>
            <w:tcW w:w="6737" w:type="dxa"/>
            <w:tcBorders>
              <w:top w:val="single" w:color="auto" w:sz="4" w:space="0"/>
              <w:left w:val="single" w:color="auto" w:sz="4" w:space="0"/>
              <w:bottom w:val="single" w:color="auto" w:sz="4" w:space="0"/>
              <w:right w:val="single" w:color="auto" w:sz="4" w:space="0"/>
            </w:tcBorders>
            <w:vAlign w:val="center"/>
          </w:tcPr>
          <w:p w14:paraId="5F7FA3FE">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不接受</w:t>
            </w:r>
          </w:p>
        </w:tc>
      </w:tr>
      <w:tr w14:paraId="5966B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EA9496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14:paraId="1F71ED81">
            <w:pPr>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现场踏勘</w:t>
            </w:r>
          </w:p>
        </w:tc>
        <w:tc>
          <w:tcPr>
            <w:tcW w:w="6737" w:type="dxa"/>
            <w:tcBorders>
              <w:top w:val="single" w:color="auto" w:sz="4" w:space="0"/>
              <w:left w:val="single" w:color="auto" w:sz="4" w:space="0"/>
              <w:bottom w:val="single" w:color="auto" w:sz="4" w:space="0"/>
              <w:right w:val="single" w:color="auto" w:sz="4" w:space="0"/>
            </w:tcBorders>
            <w:vAlign w:val="center"/>
          </w:tcPr>
          <w:p w14:paraId="70B135B8">
            <w:pPr>
              <w:spacing w:before="120" w:beforeLines="50" w:after="120" w:afterLines="50"/>
              <w:jc w:val="left"/>
              <w:rPr>
                <w:rFonts w:hint="eastAsia" w:ascii="仿宋" w:hAnsi="仿宋" w:eastAsia="仿宋" w:cs="Arial"/>
                <w:color w:val="000000"/>
                <w:w w:val="90"/>
                <w:sz w:val="24"/>
              </w:rPr>
            </w:pPr>
            <w:r>
              <w:rPr>
                <w:rFonts w:hint="eastAsia" w:ascii="仿宋" w:hAnsi="仿宋" w:eastAsia="仿宋" w:cs="Arial"/>
                <w:color w:val="000000"/>
                <w:w w:val="90"/>
                <w:sz w:val="24"/>
              </w:rPr>
              <w:t>不适用</w:t>
            </w:r>
          </w:p>
        </w:tc>
      </w:tr>
      <w:tr w14:paraId="79356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3E7797">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14:paraId="7B7ED131">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标前</w:t>
            </w:r>
            <w:r>
              <w:rPr>
                <w:rFonts w:hint="eastAsia" w:ascii="仿宋" w:hAnsi="仿宋" w:eastAsia="仿宋" w:cs="Arial"/>
                <w:color w:val="000000"/>
                <w:w w:val="90"/>
                <w:kern w:val="0"/>
                <w:sz w:val="24"/>
              </w:rPr>
              <w:t>答疑会</w:t>
            </w:r>
            <w:r>
              <w:rPr>
                <w:rFonts w:ascii="仿宋" w:hAnsi="仿宋" w:eastAsia="仿宋" w:cs="Arial"/>
                <w:color w:val="000000"/>
                <w:w w:val="90"/>
                <w:kern w:val="0"/>
                <w:sz w:val="24"/>
              </w:rPr>
              <w:br w:type="textWrapping"/>
            </w:r>
            <w:r>
              <w:rPr>
                <w:rFonts w:hint="eastAsia" w:ascii="仿宋" w:hAnsi="仿宋" w:eastAsia="仿宋" w:cs="Arial"/>
                <w:color w:val="000000"/>
                <w:w w:val="90"/>
                <w:kern w:val="0"/>
                <w:sz w:val="24"/>
              </w:rPr>
              <w:t>时间、地点</w:t>
            </w:r>
          </w:p>
        </w:tc>
        <w:tc>
          <w:tcPr>
            <w:tcW w:w="6737" w:type="dxa"/>
            <w:tcBorders>
              <w:top w:val="single" w:color="auto" w:sz="4" w:space="0"/>
              <w:left w:val="single" w:color="auto" w:sz="4" w:space="0"/>
              <w:bottom w:val="single" w:color="auto" w:sz="4" w:space="0"/>
              <w:right w:val="single" w:color="auto" w:sz="4" w:space="0"/>
            </w:tcBorders>
            <w:vAlign w:val="center"/>
          </w:tcPr>
          <w:p w14:paraId="4B2C2FDF">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kern w:val="0"/>
                <w:sz w:val="24"/>
              </w:rPr>
              <w:t>不召开</w:t>
            </w:r>
          </w:p>
        </w:tc>
      </w:tr>
      <w:tr w14:paraId="65AD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B9B25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1BFC6D55">
            <w:pPr>
              <w:spacing w:before="120" w:beforeLines="50" w:after="120" w:afterLines="50"/>
              <w:jc w:val="center"/>
              <w:rPr>
                <w:rFonts w:hint="eastAsia" w:ascii="仿宋" w:hAnsi="仿宋" w:eastAsia="仿宋" w:cs="Arial"/>
                <w:color w:val="000000"/>
                <w:w w:val="90"/>
                <w:kern w:val="0"/>
                <w:sz w:val="24"/>
              </w:rPr>
            </w:pPr>
            <w:r>
              <w:rPr>
                <w:rFonts w:ascii="仿宋" w:hAnsi="仿宋" w:eastAsia="仿宋" w:cs="Arial"/>
                <w:color w:val="000000"/>
                <w:w w:val="90"/>
                <w:kern w:val="0"/>
                <w:sz w:val="24"/>
              </w:rPr>
              <w:t>转包</w:t>
            </w:r>
            <w:r>
              <w:rPr>
                <w:rFonts w:hint="eastAsia" w:ascii="仿宋" w:hAnsi="仿宋" w:eastAsia="仿宋" w:cs="Arial"/>
                <w:color w:val="000000"/>
                <w:w w:val="90"/>
                <w:kern w:val="0"/>
                <w:sz w:val="24"/>
              </w:rPr>
              <w:t>、分包</w:t>
            </w:r>
          </w:p>
        </w:tc>
        <w:tc>
          <w:tcPr>
            <w:tcW w:w="6737" w:type="dxa"/>
            <w:tcBorders>
              <w:top w:val="single" w:color="auto" w:sz="4" w:space="0"/>
              <w:left w:val="single" w:color="auto" w:sz="4" w:space="0"/>
              <w:bottom w:val="single" w:color="auto" w:sz="4" w:space="0"/>
              <w:right w:val="single" w:color="auto" w:sz="4" w:space="0"/>
            </w:tcBorders>
            <w:vAlign w:val="center"/>
          </w:tcPr>
          <w:p w14:paraId="3DFB1DA9">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kern w:val="0"/>
                <w:sz w:val="24"/>
              </w:rPr>
              <w:t>不允许</w:t>
            </w:r>
          </w:p>
        </w:tc>
      </w:tr>
      <w:tr w14:paraId="5C2F4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4462CB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232D6954">
            <w:pPr>
              <w:snapToGrid w:val="0"/>
              <w:spacing w:before="120" w:beforeLines="50" w:after="120" w:afterLines="50"/>
              <w:jc w:val="center"/>
              <w:rPr>
                <w:rFonts w:hint="eastAsia" w:ascii="仿宋" w:hAnsi="仿宋" w:eastAsia="仿宋" w:cs="Arial"/>
                <w:color w:val="000000"/>
                <w:w w:val="90"/>
                <w:kern w:val="0"/>
                <w:sz w:val="24"/>
              </w:rPr>
            </w:pPr>
            <w:r>
              <w:rPr>
                <w:rFonts w:hint="eastAsia" w:ascii="仿宋" w:hAnsi="仿宋" w:eastAsia="仿宋" w:cs="Arial"/>
                <w:color w:val="000000"/>
                <w:w w:val="90"/>
                <w:kern w:val="0"/>
                <w:sz w:val="24"/>
              </w:rPr>
              <w:t>供应商应当提供的资格、资信证明文件</w:t>
            </w:r>
          </w:p>
        </w:tc>
        <w:tc>
          <w:tcPr>
            <w:tcW w:w="6737" w:type="dxa"/>
            <w:tcBorders>
              <w:top w:val="single" w:color="auto" w:sz="4" w:space="0"/>
              <w:left w:val="single" w:color="auto" w:sz="4" w:space="0"/>
              <w:bottom w:val="single" w:color="auto" w:sz="4" w:space="0"/>
              <w:right w:val="single" w:color="auto" w:sz="4" w:space="0"/>
            </w:tcBorders>
            <w:vAlign w:val="center"/>
          </w:tcPr>
          <w:p w14:paraId="202E8BFE">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（1）资格证明文件：见采购文件第二部分11.1。</w:t>
            </w:r>
          </w:p>
          <w:p w14:paraId="34BD45E6">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供应商未提供有效的资格证明文件的，视为供应商不具备采购文件中规定的资格要求，响应无效。</w:t>
            </w:r>
          </w:p>
        </w:tc>
      </w:tr>
      <w:tr w14:paraId="2CDEB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D831509">
            <w:pPr>
              <w:snapToGrid w:val="0"/>
              <w:spacing w:before="120" w:beforeLines="50" w:after="120" w:afterLines="50"/>
              <w:jc w:val="center"/>
              <w:rPr>
                <w:rFonts w:hint="eastAsia" w:ascii="仿宋" w:hAnsi="仿宋" w:eastAsia="仿宋"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8CAB1DE">
            <w:pPr>
              <w:spacing w:before="120" w:beforeLines="50" w:after="120" w:afterLines="50"/>
              <w:jc w:val="center"/>
              <w:rPr>
                <w:rFonts w:hint="eastAsia" w:ascii="仿宋" w:hAnsi="仿宋" w:eastAsia="仿宋" w:cs="Arial"/>
                <w:color w:val="000000"/>
                <w:w w:val="90"/>
                <w:sz w:val="24"/>
              </w:rPr>
            </w:pPr>
          </w:p>
        </w:tc>
        <w:tc>
          <w:tcPr>
            <w:tcW w:w="6737" w:type="dxa"/>
            <w:tcBorders>
              <w:top w:val="single" w:color="auto" w:sz="4" w:space="0"/>
              <w:left w:val="single" w:color="auto" w:sz="4" w:space="0"/>
              <w:bottom w:val="single" w:color="auto" w:sz="4" w:space="0"/>
              <w:right w:val="single" w:color="auto" w:sz="4" w:space="0"/>
            </w:tcBorders>
            <w:vAlign w:val="center"/>
          </w:tcPr>
          <w:p w14:paraId="231662F3">
            <w:pPr>
              <w:spacing w:before="120" w:beforeLines="50" w:after="120" w:afterLines="50"/>
              <w:rPr>
                <w:rFonts w:hint="eastAsia" w:ascii="仿宋" w:hAnsi="仿宋" w:eastAsia="仿宋" w:cs="Arial"/>
                <w:color w:val="000000"/>
                <w:w w:val="90"/>
                <w:sz w:val="24"/>
              </w:rPr>
            </w:pPr>
            <w:r>
              <w:rPr>
                <w:rFonts w:hint="eastAsia" w:ascii="仿宋" w:hAnsi="仿宋" w:eastAsia="仿宋" w:cs="Arial"/>
                <w:color w:val="000000"/>
                <w:w w:val="90"/>
                <w:sz w:val="24"/>
              </w:rPr>
              <w:t>（2）资信证明文件：根据采购文件第四章评标办法内容提供。</w:t>
            </w:r>
          </w:p>
        </w:tc>
      </w:tr>
      <w:tr w14:paraId="10AB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7B2137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14:paraId="05A245E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样品提供</w:t>
            </w:r>
          </w:p>
        </w:tc>
        <w:tc>
          <w:tcPr>
            <w:tcW w:w="6737" w:type="dxa"/>
            <w:tcBorders>
              <w:top w:val="single" w:color="auto" w:sz="4" w:space="0"/>
              <w:left w:val="single" w:color="auto" w:sz="4" w:space="0"/>
              <w:bottom w:val="single" w:color="auto" w:sz="4" w:space="0"/>
              <w:right w:val="single" w:color="auto" w:sz="4" w:space="0"/>
            </w:tcBorders>
            <w:vAlign w:val="center"/>
          </w:tcPr>
          <w:p w14:paraId="3D6172D5">
            <w:pPr>
              <w:spacing w:before="120" w:beforeLines="50" w:after="120" w:afterLines="50"/>
              <w:rPr>
                <w:rFonts w:hint="eastAsia" w:ascii="仿宋" w:hAnsi="仿宋" w:eastAsia="仿宋" w:cs="宋体"/>
                <w:b/>
                <w:bCs/>
                <w:color w:val="EE0000"/>
                <w:kern w:val="0"/>
                <w:sz w:val="24"/>
              </w:rPr>
            </w:pPr>
            <w:r>
              <w:rPr>
                <w:rFonts w:hint="eastAsia" w:ascii="仿宋" w:hAnsi="仿宋" w:eastAsia="仿宋" w:cs="宋体"/>
                <w:b/>
                <w:bCs/>
                <w:color w:val="EE0000"/>
                <w:kern w:val="0"/>
                <w:sz w:val="24"/>
              </w:rPr>
              <w:t>要求提供：</w:t>
            </w:r>
          </w:p>
          <w:p w14:paraId="5E7F3822">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snapToGrid w:val="0"/>
                <w:kern w:val="28"/>
                <w:sz w:val="24"/>
              </w:rPr>
              <w:t>样品：</w:t>
            </w:r>
            <w:r>
              <w:rPr>
                <w:rFonts w:hint="eastAsia" w:ascii="仿宋" w:hAnsi="仿宋" w:eastAsia="仿宋" w:cs="宋体"/>
                <w:sz w:val="24"/>
                <w:u w:val="single"/>
              </w:rPr>
              <w:t>所有采购类别校服各一套，具体详见《第三章 采购需求》</w:t>
            </w:r>
            <w:r>
              <w:rPr>
                <w:rFonts w:hint="eastAsia" w:ascii="仿宋" w:hAnsi="仿宋" w:eastAsia="仿宋" w:cs="宋体"/>
                <w:kern w:val="0"/>
                <w:sz w:val="24"/>
              </w:rPr>
              <w:t>；</w:t>
            </w:r>
          </w:p>
          <w:p w14:paraId="519959A0">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snapToGrid w:val="0"/>
                <w:kern w:val="28"/>
                <w:sz w:val="24"/>
              </w:rPr>
              <w:t>样品制作的标准和要求：</w:t>
            </w:r>
            <w:r>
              <w:rPr>
                <w:rFonts w:hint="eastAsia" w:ascii="仿宋" w:hAnsi="仿宋" w:eastAsia="仿宋" w:cs="宋体"/>
                <w:sz w:val="24"/>
                <w:u w:val="single"/>
              </w:rPr>
              <w:t>详见《第三章 采购需求》</w:t>
            </w:r>
            <w:r>
              <w:rPr>
                <w:rFonts w:hint="eastAsia" w:ascii="仿宋" w:hAnsi="仿宋" w:eastAsia="仿宋" w:cs="宋体"/>
                <w:kern w:val="0"/>
                <w:sz w:val="24"/>
              </w:rPr>
              <w:t>；</w:t>
            </w:r>
          </w:p>
          <w:p w14:paraId="031030D6">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sz w:val="24"/>
                <w:u w:val="single"/>
              </w:rPr>
              <w:t>评审办法</w:t>
            </w:r>
            <w:r>
              <w:rPr>
                <w:rFonts w:hint="eastAsia" w:ascii="仿宋" w:hAnsi="仿宋" w:eastAsia="仿宋" w:cs="宋体"/>
                <w:kern w:val="0"/>
                <w:sz w:val="24"/>
              </w:rPr>
              <w:t>；</w:t>
            </w:r>
          </w:p>
          <w:p w14:paraId="1F2E2FD3">
            <w:pPr>
              <w:spacing w:before="120" w:beforeLines="50" w:after="120" w:afterLines="50"/>
              <w:rPr>
                <w:rFonts w:hint="eastAsia" w:ascii="仿宋" w:hAnsi="仿宋" w:eastAsia="仿宋" w:cs="宋体"/>
                <w:kern w:val="0"/>
                <w:sz w:val="24"/>
              </w:rPr>
            </w:pPr>
            <w:r>
              <w:rPr>
                <w:rFonts w:hint="eastAsia" w:ascii="仿宋" w:hAnsi="仿宋" w:eastAsia="仿宋" w:cs="宋体"/>
                <w:kern w:val="0"/>
                <w:sz w:val="24"/>
              </w:rPr>
              <w:t>（4）是否需要随样品提交检测报告：</w:t>
            </w:r>
            <w:r>
              <w:rPr>
                <w:rFonts w:hint="eastAsia" w:ascii="仿宋" w:hAnsi="仿宋" w:eastAsia="仿宋" w:cs="宋体"/>
                <w:b/>
                <w:bCs/>
                <w:color w:val="EE0000"/>
                <w:kern w:val="0"/>
                <w:sz w:val="24"/>
              </w:rPr>
              <w:t>否</w:t>
            </w:r>
            <w:r>
              <w:rPr>
                <w:rFonts w:hint="eastAsia" w:ascii="仿宋" w:hAnsi="仿宋" w:eastAsia="仿宋" w:cs="宋体"/>
                <w:kern w:val="0"/>
                <w:sz w:val="24"/>
              </w:rPr>
              <w:t>。</w:t>
            </w:r>
          </w:p>
          <w:p w14:paraId="49ED8054">
            <w:pPr>
              <w:spacing w:before="120" w:beforeLines="50" w:after="120" w:afterLines="50"/>
              <w:rPr>
                <w:rFonts w:hint="eastAsia" w:ascii="仿宋" w:hAnsi="仿宋" w:eastAsia="仿宋" w:cs="宋体"/>
                <w:sz w:val="24"/>
              </w:rPr>
            </w:pPr>
            <w:r>
              <w:rPr>
                <w:rFonts w:hint="eastAsia" w:ascii="仿宋" w:hAnsi="仿宋" w:eastAsia="仿宋" w:cs="宋体"/>
                <w:sz w:val="24"/>
              </w:rPr>
              <w:t>（5）提供样品的时间：</w:t>
            </w:r>
            <w:r>
              <w:rPr>
                <w:rFonts w:hint="eastAsia" w:ascii="仿宋" w:hAnsi="仿宋" w:eastAsia="仿宋" w:cs="宋体"/>
                <w:color w:val="0070C0"/>
                <w:sz w:val="24"/>
                <w:u w:val="single"/>
              </w:rPr>
              <w:t>提交响应文件截止时间前</w:t>
            </w:r>
            <w:r>
              <w:rPr>
                <w:rFonts w:hint="eastAsia" w:ascii="仿宋" w:hAnsi="仿宋" w:eastAsia="仿宋" w:cs="宋体"/>
                <w:kern w:val="0"/>
                <w:sz w:val="24"/>
              </w:rPr>
              <w:t>；地点：</w:t>
            </w:r>
            <w:r>
              <w:rPr>
                <w:rFonts w:hint="eastAsia" w:ascii="仿宋" w:hAnsi="仿宋" w:eastAsia="仿宋" w:cs="宋体"/>
                <w:sz w:val="24"/>
                <w:u w:val="single"/>
              </w:rPr>
              <w:t>杭州市古墩路701号紫金广场A座15楼1509室</w:t>
            </w:r>
            <w:r>
              <w:rPr>
                <w:rFonts w:hint="eastAsia" w:ascii="仿宋" w:hAnsi="仿宋" w:eastAsia="仿宋" w:cs="宋体"/>
                <w:kern w:val="0"/>
                <w:sz w:val="24"/>
              </w:rPr>
              <w:t>；联系人</w:t>
            </w:r>
            <w:r>
              <w:rPr>
                <w:rFonts w:hint="eastAsia" w:ascii="仿宋" w:hAnsi="仿宋" w:eastAsia="仿宋" w:cs="宋体"/>
                <w:sz w:val="24"/>
              </w:rPr>
              <w:t>：</w:t>
            </w:r>
            <w:r>
              <w:rPr>
                <w:rFonts w:hint="eastAsia" w:ascii="仿宋" w:hAnsi="仿宋" w:eastAsia="仿宋" w:cs="宋体"/>
                <w:sz w:val="24"/>
                <w:u w:val="single"/>
              </w:rPr>
              <w:t>朱远东</w:t>
            </w:r>
            <w:r>
              <w:rPr>
                <w:rFonts w:hint="eastAsia" w:ascii="仿宋" w:hAnsi="仿宋" w:eastAsia="仿宋" w:cs="宋体"/>
                <w:sz w:val="24"/>
              </w:rPr>
              <w:t>，</w:t>
            </w:r>
            <w:r>
              <w:rPr>
                <w:rFonts w:hint="eastAsia" w:ascii="仿宋" w:hAnsi="仿宋" w:eastAsia="仿宋" w:cs="宋体"/>
                <w:kern w:val="28"/>
                <w:sz w:val="24"/>
              </w:rPr>
              <w:t>联系电话：</w:t>
            </w:r>
            <w:r>
              <w:rPr>
                <w:rFonts w:hint="eastAsia" w:ascii="仿宋" w:hAnsi="仿宋" w:eastAsia="仿宋" w:cs="宋体"/>
                <w:sz w:val="24"/>
                <w:u w:val="single"/>
              </w:rPr>
              <w:t>18258299562</w:t>
            </w:r>
            <w:r>
              <w:rPr>
                <w:rFonts w:hint="eastAsia" w:ascii="仿宋" w:hAnsi="仿宋" w:eastAsia="仿宋" w:cs="宋体"/>
                <w:sz w:val="24"/>
              </w:rPr>
              <w:t>。请供应商在上述时间内提供样品。超过截止时间的，采购人或采购代理机构将不予接收，并将清场并封闭样品现场。</w:t>
            </w:r>
          </w:p>
          <w:p w14:paraId="3760FCB8">
            <w:pPr>
              <w:spacing w:before="120" w:beforeLines="50" w:after="120" w:afterLines="50"/>
              <w:rPr>
                <w:rFonts w:hint="eastAsia" w:ascii="仿宋" w:hAnsi="仿宋" w:eastAsia="仿宋" w:cs="宋体"/>
                <w:sz w:val="24"/>
              </w:rPr>
            </w:pPr>
            <w:r>
              <w:rPr>
                <w:rFonts w:hint="eastAsia" w:ascii="仿宋" w:hAnsi="仿宋" w:eastAsia="仿宋"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ECBEF65">
            <w:pPr>
              <w:spacing w:before="120" w:beforeLines="50" w:after="120" w:afterLines="50"/>
              <w:rPr>
                <w:rFonts w:hint="eastAsia" w:ascii="仿宋" w:hAnsi="仿宋" w:eastAsia="仿宋" w:cs="宋体"/>
                <w:b/>
                <w:sz w:val="24"/>
              </w:rPr>
            </w:pPr>
            <w:r>
              <w:rPr>
                <w:rFonts w:hint="eastAsia" w:ascii="仿宋" w:hAnsi="仿宋" w:eastAsia="仿宋" w:cs="宋体"/>
                <w:sz w:val="24"/>
              </w:rPr>
              <w:t>（7）制作、运输、安装和保管样品所发生的一切费用由供应商自理。</w:t>
            </w:r>
          </w:p>
        </w:tc>
      </w:tr>
      <w:tr w14:paraId="70AA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09B6D6">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14:paraId="5DB7F5E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备份响应文件及评审原件材料送达地点和签收人员</w:t>
            </w:r>
          </w:p>
        </w:tc>
        <w:tc>
          <w:tcPr>
            <w:tcW w:w="6737" w:type="dxa"/>
            <w:tcBorders>
              <w:top w:val="single" w:color="auto" w:sz="4" w:space="0"/>
              <w:left w:val="single" w:color="auto" w:sz="4" w:space="0"/>
              <w:bottom w:val="single" w:color="auto" w:sz="4" w:space="0"/>
              <w:right w:val="single" w:color="auto" w:sz="4" w:space="0"/>
            </w:tcBorders>
            <w:vAlign w:val="center"/>
          </w:tcPr>
          <w:p w14:paraId="75606CCF">
            <w:pPr>
              <w:pStyle w:val="7"/>
              <w:spacing w:before="120" w:beforeLines="50" w:after="120" w:afterLines="50"/>
              <w:jc w:val="left"/>
              <w:rPr>
                <w:rFonts w:hint="eastAsia" w:ascii="仿宋" w:hAnsi="仿宋" w:eastAsia="仿宋" w:cs="宋体"/>
                <w:sz w:val="24"/>
                <w:szCs w:val="24"/>
              </w:rPr>
            </w:pPr>
            <w:r>
              <w:rPr>
                <w:rFonts w:hint="eastAsia" w:ascii="仿宋" w:hAnsi="仿宋" w:eastAsia="仿宋" w:cs="宋体"/>
                <w:kern w:val="28"/>
                <w:sz w:val="24"/>
                <w:szCs w:val="24"/>
              </w:rPr>
              <w:t>（1）备份响应文件送达地点：</w:t>
            </w:r>
            <w:r>
              <w:rPr>
                <w:rFonts w:hint="eastAsia" w:ascii="仿宋" w:hAnsi="仿宋" w:eastAsia="仿宋" w:cs="宋体"/>
                <w:sz w:val="24"/>
                <w:szCs w:val="24"/>
                <w:u w:val="single"/>
              </w:rPr>
              <w:t>杭州市古墩路701号紫金广场A座15楼1509室</w:t>
            </w:r>
            <w:r>
              <w:rPr>
                <w:rFonts w:hint="eastAsia" w:ascii="仿宋" w:hAnsi="仿宋" w:eastAsia="仿宋" w:cs="宋体"/>
                <w:kern w:val="28"/>
                <w:sz w:val="24"/>
                <w:szCs w:val="24"/>
              </w:rPr>
              <w:t>；备份响应文件接收人员联系电话：</w:t>
            </w:r>
            <w:r>
              <w:rPr>
                <w:rFonts w:hint="eastAsia" w:ascii="仿宋" w:hAnsi="仿宋" w:eastAsia="仿宋" w:cs="宋体"/>
                <w:sz w:val="24"/>
                <w:szCs w:val="24"/>
                <w:u w:val="single"/>
              </w:rPr>
              <w:t>朱远东18258299562</w:t>
            </w:r>
            <w:r>
              <w:rPr>
                <w:rFonts w:hint="eastAsia" w:ascii="仿宋" w:hAnsi="仿宋" w:eastAsia="仿宋" w:cs="宋体"/>
                <w:sz w:val="24"/>
                <w:szCs w:val="24"/>
              </w:rPr>
              <w:t>。采购人、采购代理机构不强制或变相强制供应商提交备份响应文件。</w:t>
            </w:r>
          </w:p>
          <w:p w14:paraId="0F3B4A9F">
            <w:pPr>
              <w:pStyle w:val="7"/>
              <w:spacing w:before="120" w:beforeLines="50" w:after="120" w:afterLines="50"/>
              <w:jc w:val="left"/>
              <w:rPr>
                <w:rFonts w:hint="eastAsia" w:ascii="仿宋" w:hAnsi="仿宋" w:eastAsia="仿宋" w:cs="宋体"/>
                <w:kern w:val="28"/>
                <w:sz w:val="24"/>
                <w:szCs w:val="24"/>
              </w:rPr>
            </w:pPr>
            <w:r>
              <w:rPr>
                <w:rFonts w:hint="eastAsia" w:ascii="仿宋" w:hAnsi="仿宋" w:eastAsia="仿宋" w:cs="宋体"/>
                <w:color w:val="EE0000"/>
                <w:kern w:val="28"/>
                <w:sz w:val="24"/>
                <w:szCs w:val="24"/>
              </w:rPr>
              <w:t>（2）《第四章 评审办法》中要求</w:t>
            </w:r>
            <w:r>
              <w:rPr>
                <w:rFonts w:hint="eastAsia" w:ascii="仿宋" w:hAnsi="仿宋" w:eastAsia="仿宋"/>
                <w:color w:val="EE0000"/>
                <w:sz w:val="24"/>
                <w:szCs w:val="24"/>
              </w:rPr>
              <w:t>原件现场备查核对的相关材料须在提交响应文件截止时间前送至：</w:t>
            </w:r>
            <w:r>
              <w:rPr>
                <w:rFonts w:hint="eastAsia" w:ascii="仿宋" w:hAnsi="仿宋" w:eastAsia="仿宋" w:cs="宋体"/>
                <w:color w:val="EE0000"/>
                <w:sz w:val="24"/>
                <w:szCs w:val="24"/>
                <w:u w:val="single"/>
              </w:rPr>
              <w:t>杭州市古墩路701号紫金广场A座15楼1509室</w:t>
            </w:r>
            <w:r>
              <w:rPr>
                <w:rFonts w:hint="eastAsia" w:ascii="仿宋" w:hAnsi="仿宋" w:eastAsia="仿宋" w:cs="宋体"/>
                <w:color w:val="EE0000"/>
                <w:kern w:val="28"/>
                <w:sz w:val="24"/>
                <w:szCs w:val="24"/>
              </w:rPr>
              <w:t>；原件材料接收人员联系电话：</w:t>
            </w:r>
            <w:r>
              <w:rPr>
                <w:rFonts w:hint="eastAsia" w:ascii="仿宋" w:hAnsi="仿宋" w:eastAsia="仿宋" w:cs="宋体"/>
                <w:color w:val="EE0000"/>
                <w:sz w:val="24"/>
                <w:szCs w:val="24"/>
                <w:u w:val="single"/>
              </w:rPr>
              <w:t>朱远东18258299562</w:t>
            </w:r>
            <w:r>
              <w:rPr>
                <w:rFonts w:hint="eastAsia" w:ascii="仿宋" w:hAnsi="仿宋" w:eastAsia="仿宋" w:cs="宋体"/>
                <w:color w:val="EE0000"/>
                <w:sz w:val="24"/>
                <w:szCs w:val="24"/>
              </w:rPr>
              <w:t>。</w:t>
            </w:r>
          </w:p>
        </w:tc>
      </w:tr>
      <w:tr w14:paraId="04B09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5579209">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14:paraId="1B8A577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报价要求</w:t>
            </w:r>
          </w:p>
        </w:tc>
        <w:tc>
          <w:tcPr>
            <w:tcW w:w="6737" w:type="dxa"/>
            <w:tcBorders>
              <w:top w:val="single" w:color="auto" w:sz="4" w:space="0"/>
              <w:left w:val="single" w:color="auto" w:sz="4" w:space="0"/>
              <w:bottom w:val="single" w:color="auto" w:sz="4" w:space="0"/>
              <w:right w:val="single" w:color="auto" w:sz="4" w:space="0"/>
            </w:tcBorders>
            <w:vAlign w:val="center"/>
          </w:tcPr>
          <w:p w14:paraId="254AFF53">
            <w:pPr>
              <w:snapToGrid w:val="0"/>
              <w:spacing w:before="120" w:beforeLines="50" w:after="120" w:afterLines="50"/>
              <w:jc w:val="left"/>
              <w:rPr>
                <w:rFonts w:hint="eastAsia" w:ascii="仿宋" w:hAnsi="仿宋" w:eastAsia="仿宋" w:cs="宋体"/>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Cs/>
                <w:kern w:val="0"/>
                <w:sz w:val="24"/>
              </w:rPr>
              <w:t>响应</w:t>
            </w:r>
            <w:r>
              <w:rPr>
                <w:rFonts w:hint="eastAsia" w:ascii="仿宋" w:hAnsi="仿宋" w:eastAsia="仿宋" w:cs="宋体"/>
                <w:bCs/>
                <w:kern w:val="0"/>
                <w:sz w:val="24"/>
                <w:lang w:val="zh-CN"/>
              </w:rPr>
              <w:t>文件</w:t>
            </w:r>
            <w:r>
              <w:rPr>
                <w:rFonts w:hint="eastAsia" w:ascii="仿宋" w:hAnsi="仿宋" w:eastAsia="仿宋" w:cs="宋体"/>
                <w:bCs/>
                <w:sz w:val="24"/>
              </w:rPr>
              <w:t>开标一览表（报价表）是报价的唯一载体，如供应商在乐采云平台填写的报价与响应文件报价文件中开标一览表（报价表）不一致的，以响应文件中开标一览表（报价表）为准。</w:t>
            </w:r>
            <w:r>
              <w:rPr>
                <w:rFonts w:hint="eastAsia" w:ascii="仿宋" w:hAnsi="仿宋" w:eastAsia="仿宋" w:cs="宋体"/>
                <w:kern w:val="0"/>
                <w:sz w:val="24"/>
              </w:rPr>
              <w:t>响应</w:t>
            </w:r>
            <w:r>
              <w:rPr>
                <w:rFonts w:hint="eastAsia" w:ascii="仿宋" w:hAnsi="仿宋" w:eastAsia="仿宋" w:cs="宋体"/>
                <w:kern w:val="0"/>
                <w:sz w:val="24"/>
                <w:lang w:val="zh-CN"/>
              </w:rPr>
              <w:t>文件中价格全部采用人民币报价。</w:t>
            </w:r>
            <w:r>
              <w:rPr>
                <w:rFonts w:hint="eastAsia" w:ascii="仿宋" w:hAnsi="仿宋" w:eastAsia="仿宋" w:cs="宋体"/>
                <w:kern w:val="0"/>
                <w:sz w:val="24"/>
              </w:rPr>
              <w:t>采购</w:t>
            </w:r>
            <w:r>
              <w:rPr>
                <w:rFonts w:hint="eastAsia" w:ascii="仿宋" w:hAnsi="仿宋" w:eastAsia="仿宋" w:cs="宋体"/>
                <w:kern w:val="0"/>
                <w:sz w:val="24"/>
                <w:lang w:val="zh-CN"/>
              </w:rPr>
              <w:t>文件未列明，而</w:t>
            </w:r>
            <w:r>
              <w:rPr>
                <w:rFonts w:hint="eastAsia" w:ascii="仿宋" w:hAnsi="仿宋" w:eastAsia="仿宋" w:cs="宋体"/>
                <w:kern w:val="0"/>
                <w:sz w:val="24"/>
              </w:rPr>
              <w:t>供应商</w:t>
            </w:r>
            <w:r>
              <w:rPr>
                <w:rFonts w:hint="eastAsia" w:ascii="仿宋" w:hAnsi="仿宋" w:eastAsia="仿宋" w:cs="宋体"/>
                <w:kern w:val="0"/>
                <w:sz w:val="24"/>
                <w:lang w:val="zh-CN"/>
              </w:rPr>
              <w:t>认为必需的费用也需列入报价。提醒：验收时检测费用由采购人承担，不包含在响应总价中。</w:t>
            </w:r>
          </w:p>
          <w:p w14:paraId="4931CD5F">
            <w:pPr>
              <w:snapToGrid w:val="0"/>
              <w:spacing w:before="120" w:beforeLines="50" w:after="120" w:afterLines="5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报价出现下列情形的，响应无效：</w:t>
            </w:r>
          </w:p>
          <w:p w14:paraId="16A09486">
            <w:pPr>
              <w:snapToGrid w:val="0"/>
              <w:spacing w:before="120" w:beforeLines="50" w:after="120" w:after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文件出现不是唯一的、有选择性响应报价的；</w:t>
            </w:r>
          </w:p>
          <w:p w14:paraId="296E9872">
            <w:pPr>
              <w:snapToGrid w:val="0"/>
              <w:spacing w:before="120" w:beforeLines="50" w:after="120" w:after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响应</w:t>
            </w:r>
            <w:r>
              <w:rPr>
                <w:rFonts w:hint="eastAsia" w:ascii="仿宋" w:hAnsi="仿宋" w:eastAsia="仿宋" w:cs="宋体"/>
                <w:kern w:val="0"/>
                <w:sz w:val="24"/>
                <w:lang w:val="zh-CN"/>
              </w:rPr>
              <w:t>报价超过</w:t>
            </w:r>
            <w:r>
              <w:rPr>
                <w:rFonts w:hint="eastAsia" w:ascii="仿宋" w:hAnsi="仿宋" w:eastAsia="仿宋" w:cs="宋体"/>
                <w:kern w:val="0"/>
                <w:sz w:val="24"/>
              </w:rPr>
              <w:t>采购</w:t>
            </w:r>
            <w:r>
              <w:rPr>
                <w:rFonts w:hint="eastAsia" w:ascii="仿宋" w:hAnsi="仿宋" w:eastAsia="仿宋" w:cs="宋体"/>
                <w:kern w:val="0"/>
                <w:sz w:val="24"/>
                <w:lang w:val="zh-CN"/>
              </w:rPr>
              <w:t>文件中规定的预算金额或者最高限价的;</w:t>
            </w:r>
          </w:p>
          <w:p w14:paraId="12DB16FF">
            <w:pPr>
              <w:spacing w:before="120" w:beforeLines="50" w:after="120" w:afterLines="50"/>
              <w:ind w:firstLine="480" w:firstLineChars="200"/>
              <w:rPr>
                <w:rFonts w:hint="eastAsia" w:ascii="仿宋" w:hAnsi="仿宋" w:eastAsia="仿宋" w:cs="宋体"/>
                <w:sz w:val="24"/>
              </w:rPr>
            </w:pPr>
            <w:r>
              <w:rPr>
                <w:rFonts w:hint="eastAsia" w:ascii="仿宋" w:hAnsi="仿宋" w:eastAsia="仿宋" w:cs="宋体"/>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宋体"/>
                <w:sz w:val="24"/>
              </w:rPr>
              <w:t>;</w:t>
            </w:r>
          </w:p>
          <w:p w14:paraId="7A0DF658">
            <w:pPr>
              <w:spacing w:before="120" w:beforeLines="50" w:after="120" w:afterLines="50"/>
              <w:ind w:firstLine="480" w:firstLineChars="200"/>
              <w:rPr>
                <w:rFonts w:hint="eastAsia" w:ascii="仿宋" w:hAnsi="仿宋" w:eastAsia="仿宋" w:cs="宋体"/>
                <w:sz w:val="24"/>
              </w:rPr>
            </w:pPr>
            <w:r>
              <w:rPr>
                <w:rFonts w:hint="eastAsia" w:ascii="仿宋" w:hAnsi="仿宋" w:eastAsia="仿宋" w:cs="宋体"/>
                <w:kern w:val="0"/>
                <w:sz w:val="24"/>
              </w:rPr>
              <w:t>供应商对根据修正原则修正后的报价不确认的</w:t>
            </w:r>
            <w:r>
              <w:rPr>
                <w:rFonts w:hint="eastAsia" w:ascii="仿宋" w:hAnsi="仿宋" w:eastAsia="仿宋" w:cs="宋体"/>
                <w:sz w:val="24"/>
              </w:rPr>
              <w:t>。</w:t>
            </w:r>
          </w:p>
        </w:tc>
      </w:tr>
      <w:tr w14:paraId="6F4CC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602CBE0">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14:paraId="3453F2B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推荐供应商家数</w:t>
            </w:r>
          </w:p>
        </w:tc>
        <w:tc>
          <w:tcPr>
            <w:tcW w:w="6737" w:type="dxa"/>
            <w:tcBorders>
              <w:top w:val="single" w:color="auto" w:sz="4" w:space="0"/>
              <w:left w:val="single" w:color="auto" w:sz="4" w:space="0"/>
              <w:bottom w:val="single" w:color="auto" w:sz="4" w:space="0"/>
              <w:right w:val="single" w:color="auto" w:sz="4" w:space="0"/>
            </w:tcBorders>
            <w:vAlign w:val="center"/>
          </w:tcPr>
          <w:p w14:paraId="1392517C">
            <w:pPr>
              <w:spacing w:before="120" w:beforeLines="50" w:after="120" w:afterLines="50"/>
              <w:jc w:val="left"/>
              <w:rPr>
                <w:rFonts w:hint="eastAsia" w:ascii="仿宋" w:hAnsi="仿宋" w:eastAsia="仿宋" w:cs="Arial"/>
                <w:kern w:val="0"/>
                <w:sz w:val="24"/>
              </w:rPr>
            </w:pPr>
            <w:r>
              <w:rPr>
                <w:rFonts w:hint="eastAsia" w:ascii="仿宋" w:hAnsi="仿宋" w:eastAsia="仿宋" w:cs="宋体"/>
                <w:snapToGrid w:val="0"/>
                <w:kern w:val="28"/>
                <w:sz w:val="24"/>
              </w:rPr>
              <w:t>推荐成交候选人壹家</w:t>
            </w:r>
          </w:p>
        </w:tc>
      </w:tr>
      <w:tr w14:paraId="64BD3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DE06C">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14:paraId="10D78241">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采购代理服务费</w:t>
            </w:r>
          </w:p>
        </w:tc>
        <w:tc>
          <w:tcPr>
            <w:tcW w:w="6737" w:type="dxa"/>
            <w:tcBorders>
              <w:top w:val="single" w:color="auto" w:sz="4" w:space="0"/>
              <w:left w:val="single" w:color="auto" w:sz="4" w:space="0"/>
              <w:bottom w:val="single" w:color="auto" w:sz="4" w:space="0"/>
              <w:right w:val="single" w:color="auto" w:sz="4" w:space="0"/>
            </w:tcBorders>
            <w:vAlign w:val="center"/>
          </w:tcPr>
          <w:p w14:paraId="36ACA432">
            <w:pPr>
              <w:rPr>
                <w:rFonts w:hint="eastAsia" w:ascii="仿宋" w:hAnsi="仿宋" w:eastAsia="仿宋" w:cs="Arial"/>
                <w:kern w:val="0"/>
                <w:sz w:val="24"/>
              </w:rPr>
            </w:pPr>
            <w:r>
              <w:rPr>
                <w:rFonts w:hint="eastAsia" w:ascii="仿宋" w:hAnsi="仿宋" w:eastAsia="仿宋" w:cs="Arial"/>
                <w:kern w:val="0"/>
                <w:sz w:val="24"/>
              </w:rPr>
              <w:t>（1）本项目代理服务费（伍仟元）由中标（成交）供应商支付，请各供应商在报价时综合考虑该费用。</w:t>
            </w:r>
          </w:p>
          <w:p w14:paraId="1823EEEE">
            <w:pPr>
              <w:rPr>
                <w:rFonts w:hint="eastAsia" w:ascii="仿宋" w:hAnsi="仿宋" w:eastAsia="仿宋" w:cs="Arial"/>
                <w:kern w:val="0"/>
                <w:sz w:val="24"/>
              </w:rPr>
            </w:pPr>
            <w:r>
              <w:rPr>
                <w:rFonts w:hint="eastAsia" w:ascii="仿宋" w:hAnsi="仿宋" w:eastAsia="仿宋" w:cs="Arial"/>
                <w:kern w:val="0"/>
                <w:sz w:val="24"/>
              </w:rPr>
              <w:t>（2）代理服务费汇入以下账户：</w:t>
            </w:r>
          </w:p>
          <w:p w14:paraId="3591CEFE">
            <w:pPr>
              <w:rPr>
                <w:rFonts w:hint="eastAsia" w:ascii="仿宋" w:hAnsi="仿宋" w:eastAsia="仿宋" w:cs="Arial"/>
                <w:kern w:val="0"/>
                <w:sz w:val="24"/>
              </w:rPr>
            </w:pPr>
            <w:r>
              <w:rPr>
                <w:rFonts w:hint="eastAsia" w:ascii="仿宋" w:hAnsi="仿宋" w:eastAsia="仿宋" w:cs="Arial"/>
                <w:kern w:val="0"/>
                <w:sz w:val="24"/>
              </w:rPr>
              <w:t>收款单位（户名）：浙江省成套工程有限公司</w:t>
            </w:r>
          </w:p>
          <w:p w14:paraId="35BEB865">
            <w:pPr>
              <w:rPr>
                <w:rFonts w:hint="eastAsia" w:ascii="仿宋" w:hAnsi="仿宋" w:eastAsia="仿宋" w:cs="Arial"/>
                <w:kern w:val="0"/>
                <w:sz w:val="24"/>
              </w:rPr>
            </w:pPr>
            <w:r>
              <w:rPr>
                <w:rFonts w:hint="eastAsia" w:ascii="仿宋" w:hAnsi="仿宋" w:eastAsia="仿宋" w:cs="Arial"/>
                <w:kern w:val="0"/>
                <w:sz w:val="24"/>
              </w:rPr>
              <w:t>开户行：杭州联合农村商业银行股份有限公司三墩支行</w:t>
            </w:r>
          </w:p>
          <w:p w14:paraId="70B4D786">
            <w:pPr>
              <w:rPr>
                <w:rFonts w:hint="eastAsia" w:ascii="仿宋" w:hAnsi="仿宋" w:eastAsia="仿宋" w:cs="宋体"/>
                <w:snapToGrid w:val="0"/>
                <w:kern w:val="28"/>
                <w:sz w:val="24"/>
              </w:rPr>
            </w:pPr>
            <w:r>
              <w:rPr>
                <w:rFonts w:hint="eastAsia" w:ascii="仿宋" w:hAnsi="仿宋" w:eastAsia="仿宋" w:cs="Arial"/>
                <w:kern w:val="0"/>
                <w:sz w:val="24"/>
              </w:rPr>
              <w:t>账  号：201000065548152</w:t>
            </w:r>
          </w:p>
        </w:tc>
      </w:tr>
      <w:tr w14:paraId="53DBA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49305F6E">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FC9EA1B">
            <w:pPr>
              <w:snapToGrid w:val="0"/>
              <w:spacing w:before="120" w:beforeLines="50" w:after="120" w:afterLines="50"/>
              <w:jc w:val="center"/>
              <w:rPr>
                <w:rFonts w:hint="eastAsia" w:ascii="仿宋" w:hAnsi="仿宋" w:eastAsia="仿宋" w:cs="宋体"/>
                <w:sz w:val="24"/>
              </w:rPr>
            </w:pPr>
            <w:r>
              <w:rPr>
                <w:rFonts w:hint="eastAsia" w:ascii="仿宋" w:hAnsi="仿宋" w:eastAsia="仿宋" w:cs="宋体"/>
                <w:sz w:val="24"/>
              </w:rPr>
              <w:t>特别要求</w:t>
            </w:r>
          </w:p>
        </w:tc>
        <w:tc>
          <w:tcPr>
            <w:tcW w:w="6737" w:type="dxa"/>
            <w:tcBorders>
              <w:top w:val="single" w:color="auto" w:sz="4" w:space="0"/>
              <w:left w:val="single" w:color="auto" w:sz="4" w:space="0"/>
              <w:bottom w:val="single" w:color="auto" w:sz="4" w:space="0"/>
              <w:right w:val="single" w:color="auto" w:sz="4" w:space="0"/>
            </w:tcBorders>
            <w:vAlign w:val="center"/>
          </w:tcPr>
          <w:p w14:paraId="60270445">
            <w:pPr>
              <w:rPr>
                <w:rFonts w:hint="eastAsia" w:ascii="仿宋" w:hAnsi="仿宋" w:eastAsia="仿宋" w:cs="Arial"/>
                <w:color w:val="EE0000"/>
                <w:kern w:val="0"/>
                <w:sz w:val="24"/>
              </w:rPr>
            </w:pPr>
            <w:r>
              <w:rPr>
                <w:rFonts w:hint="eastAsia" w:ascii="仿宋" w:hAnsi="仿宋" w:eastAsia="仿宋" w:cs="Arial"/>
                <w:color w:val="EE0000"/>
                <w:kern w:val="0"/>
                <w:sz w:val="24"/>
              </w:rPr>
              <w:t>本项目涉及评分因素的材料，采购人在项目评审直至合同签订、履约期间，有权要求供应商出具相关原件，予以确认其的真实性和有效性。如出现与事实不符等情况，将根据有关规定以“提供虚假材料谋取中标”予以处罚。</w:t>
            </w:r>
          </w:p>
        </w:tc>
      </w:tr>
    </w:tbl>
    <w:p w14:paraId="2D51FE72">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一、总则</w:t>
      </w:r>
    </w:p>
    <w:p w14:paraId="3D9B1F4D">
      <w:pPr>
        <w:spacing w:before="120" w:beforeLines="50" w:line="360" w:lineRule="exact"/>
        <w:ind w:firstLine="241" w:firstLineChars="100"/>
        <w:rPr>
          <w:rFonts w:hint="eastAsia" w:ascii="仿宋" w:hAnsi="仿宋" w:eastAsia="仿宋" w:cs="宋体"/>
          <w:b/>
          <w:sz w:val="24"/>
        </w:rPr>
      </w:pPr>
      <w:r>
        <w:rPr>
          <w:rFonts w:hint="eastAsia" w:ascii="仿宋" w:hAnsi="仿宋" w:eastAsia="仿宋" w:cs="宋体"/>
          <w:b/>
          <w:sz w:val="24"/>
        </w:rPr>
        <w:t>1. 定义</w:t>
      </w:r>
    </w:p>
    <w:p w14:paraId="030C962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1.1 “采购人”系指交易公告中载明的本项目的采购人。</w:t>
      </w:r>
    </w:p>
    <w:p w14:paraId="14EA27F3">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1.2 “采购代理机构”系指交易公告中载明的本项目的采购代理机构。</w:t>
      </w:r>
    </w:p>
    <w:p w14:paraId="760B427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1.3 “供应商”系指是指响应采购、参加响应竞争的法人、其他组织。</w:t>
      </w:r>
    </w:p>
    <w:p w14:paraId="290187A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1.4 “负责人”系指法人企业的法定负责人，或其他组织为法律、行政法规规定代表单位行使职权的主要负责人。</w:t>
      </w:r>
    </w:p>
    <w:p w14:paraId="3ABDE2F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1.5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21B8FAA5">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1.6 “电子交易平台”系指本项目采购活动所依托的乐采云平台（https://www.lecaiyun.com/）。</w:t>
      </w:r>
    </w:p>
    <w:p w14:paraId="50744868">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1.7 “▲” 系指实质性要求条款，“</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ascii="仿宋" w:hAnsi="仿宋" w:eastAsia="仿宋" w:cs="宋体"/>
              <w:kern w:val="0"/>
              <w:sz w:val="24"/>
            </w:rPr>
            <w:t></w:t>
          </w:r>
        </w:sdtContent>
      </w:sdt>
      <w:r>
        <w:rPr>
          <w:rFonts w:hint="eastAsia" w:ascii="仿宋" w:hAnsi="仿宋" w:eastAsia="仿宋" w:cs="宋体"/>
          <w:sz w:val="24"/>
        </w:rPr>
        <w:t>” 系指适用本项目要求，“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14:paraId="180AAE07">
      <w:pPr>
        <w:spacing w:before="120" w:beforeLines="50" w:line="360" w:lineRule="exact"/>
        <w:ind w:firstLine="241" w:firstLineChars="100"/>
        <w:rPr>
          <w:rFonts w:hint="eastAsia" w:ascii="仿宋" w:hAnsi="仿宋" w:eastAsia="仿宋" w:cs="宋体"/>
          <w:b/>
          <w:sz w:val="24"/>
        </w:rPr>
      </w:pPr>
      <w:r>
        <w:rPr>
          <w:rFonts w:hint="eastAsia" w:ascii="仿宋" w:hAnsi="仿宋" w:eastAsia="仿宋" w:cs="宋体"/>
          <w:b/>
          <w:sz w:val="24"/>
        </w:rPr>
        <w:t>2. 询问、质疑、投诉</w:t>
      </w:r>
    </w:p>
    <w:p w14:paraId="6CC2F9C3">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.1 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0EF4A906">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.2 供应商询问</w:t>
      </w:r>
    </w:p>
    <w:p w14:paraId="5B051655">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369BD5">
      <w:pPr>
        <w:autoSpaceDE w:val="0"/>
        <w:autoSpaceDN w:val="0"/>
        <w:spacing w:before="120" w:beforeLines="50" w:line="360" w:lineRule="exact"/>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 供应商质疑</w:t>
      </w:r>
    </w:p>
    <w:p w14:paraId="63053C3A">
      <w:pPr>
        <w:pStyle w:val="7"/>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kern w:val="0"/>
          <w:sz w:val="24"/>
          <w:lang w:val="zh-CN"/>
        </w:rPr>
        <w:t>.3</w:t>
      </w:r>
      <w:r>
        <w:rPr>
          <w:rFonts w:hint="eastAsia" w:ascii="仿宋" w:hAnsi="仿宋" w:eastAsia="仿宋" w:cs="宋体"/>
          <w:sz w:val="24"/>
        </w:rPr>
        <w:t>.1提出质疑的供应商应当是参与所质疑项目采购活动的供应商。潜在供应商已依法获取其可质疑的采购文件的，可以对该文件提出质疑。</w:t>
      </w:r>
    </w:p>
    <w:p w14:paraId="5AE47507">
      <w:pPr>
        <w:pStyle w:val="7"/>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kern w:val="0"/>
          <w:sz w:val="24"/>
          <w:lang w:val="zh-CN"/>
        </w:rPr>
        <w:t>.3</w:t>
      </w:r>
      <w:r>
        <w:rPr>
          <w:rFonts w:hint="eastAsia" w:ascii="仿宋" w:hAnsi="仿宋" w:eastAsia="仿宋" w:cs="宋体"/>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096A8655">
      <w:pPr>
        <w:pStyle w:val="4"/>
        <w:spacing w:before="120" w:beforeLines="50" w:line="360" w:lineRule="exact"/>
        <w:ind w:firstLine="480" w:firstLineChars="200"/>
        <w:rPr>
          <w:rFonts w:hint="eastAsia" w:ascii="仿宋" w:hAnsi="仿宋" w:eastAsia="仿宋" w:cs="宋体"/>
          <w:snapToGrid/>
          <w:color w:val="auto"/>
          <w:kern w:val="2"/>
          <w:sz w:val="24"/>
        </w:rPr>
      </w:pPr>
      <w:r>
        <w:rPr>
          <w:rFonts w:hint="eastAsia" w:ascii="仿宋" w:hAnsi="仿宋" w:eastAsia="仿宋" w:cs="宋体"/>
          <w:snapToGrid/>
          <w:color w:val="auto"/>
          <w:kern w:val="2"/>
          <w:sz w:val="24"/>
        </w:rPr>
        <w:t>2.3.2.1对采购文件提出质疑的，质疑期限为供应商获得采购文件之日或者采购文件公告期限届满之日起计算。</w:t>
      </w:r>
    </w:p>
    <w:p w14:paraId="56B016DC">
      <w:pPr>
        <w:pStyle w:val="7"/>
        <w:spacing w:before="120" w:beforeLines="50" w:line="360" w:lineRule="exact"/>
        <w:ind w:left="479" w:leftChars="228"/>
        <w:rPr>
          <w:rFonts w:hint="eastAsia" w:ascii="仿宋" w:hAnsi="仿宋" w:eastAsia="仿宋" w:cs="宋体"/>
          <w:sz w:val="24"/>
        </w:rPr>
      </w:pPr>
      <w:r>
        <w:rPr>
          <w:rFonts w:hint="eastAsia" w:ascii="仿宋" w:hAnsi="仿宋" w:eastAsia="仿宋" w:cs="宋体"/>
          <w:sz w:val="24"/>
        </w:rPr>
        <w:t>2.3.2.2对采购过程提出质疑的，质疑期限为各采购程序环节结束之日起计算。</w:t>
      </w:r>
    </w:p>
    <w:p w14:paraId="3C69E7AA">
      <w:pPr>
        <w:pStyle w:val="7"/>
        <w:spacing w:before="120" w:beforeLines="50" w:line="360" w:lineRule="exact"/>
        <w:ind w:left="479" w:leftChars="228"/>
        <w:rPr>
          <w:rFonts w:hint="eastAsia" w:ascii="仿宋" w:hAnsi="仿宋" w:eastAsia="仿宋" w:cs="宋体"/>
          <w:sz w:val="24"/>
        </w:rPr>
      </w:pPr>
      <w:r>
        <w:rPr>
          <w:rFonts w:hint="eastAsia" w:ascii="仿宋" w:hAnsi="仿宋" w:eastAsia="仿宋" w:cs="宋体"/>
          <w:sz w:val="24"/>
        </w:rPr>
        <w:t>2.3.2.3对采购结果提出质疑的，质疑期限自采购结果公告期限届满之日起计算。</w:t>
      </w:r>
    </w:p>
    <w:p w14:paraId="45E93442">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w:t>
      </w:r>
      <w:r>
        <w:rPr>
          <w:rFonts w:hint="eastAsia" w:ascii="仿宋" w:hAnsi="仿宋" w:eastAsia="仿宋" w:cs="宋体"/>
          <w:sz w:val="24"/>
        </w:rPr>
        <w:t>供应商提出质疑应当提交质疑函和必要的证明材料。质疑函应当包括下列内容：</w:t>
      </w:r>
    </w:p>
    <w:p w14:paraId="1E86971A">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.3.3.1供应商的姓名或者名称、地址、邮编、联系人及联系电话；</w:t>
      </w:r>
    </w:p>
    <w:p w14:paraId="2C5F9318">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.3.3.2质疑项目的名称、编号；</w:t>
      </w:r>
    </w:p>
    <w:p w14:paraId="699AC09B">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.3.3.3具体、明确的质疑事项和与质疑事项相关的请求；</w:t>
      </w:r>
    </w:p>
    <w:p w14:paraId="70DBDFAF">
      <w:pPr>
        <w:pStyle w:val="7"/>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rPr>
        <w:t>2</w:t>
      </w:r>
      <w:r>
        <w:rPr>
          <w:rFonts w:hint="eastAsia" w:ascii="仿宋" w:hAnsi="仿宋" w:eastAsia="仿宋" w:cs="宋体"/>
          <w:kern w:val="0"/>
          <w:sz w:val="24"/>
          <w:lang w:val="zh-CN"/>
        </w:rPr>
        <w:t>.3.3.4事实依据；</w:t>
      </w:r>
    </w:p>
    <w:p w14:paraId="3E213390">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2.3.3.5必要的法律依据；</w:t>
      </w:r>
    </w:p>
    <w:p w14:paraId="1AC3DFE0">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2.3.3.6提出质疑的日期。</w:t>
      </w:r>
    </w:p>
    <w:p w14:paraId="67704F91">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供应商提交的质疑函需一式叁份。供应商为法人或者其他组织的，应当由法定代表人、主要负责人，或者其授权代表签字或者盖章，并加盖公章。</w:t>
      </w:r>
    </w:p>
    <w:p w14:paraId="5AA95A8C">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质疑函范本及制作说明详见附件1。</w:t>
      </w:r>
    </w:p>
    <w:p w14:paraId="2E0383C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2.3.4对同一采购程序环节的质疑，供应商须在质疑期内一次性提出。</w:t>
      </w:r>
    </w:p>
    <w:p w14:paraId="57E337B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2.3.5采购人或者采购代理机构应当在收到供应商的书面质疑后七个工作日内作出答复，并以书面形式通知质疑供应商和其他与质疑处理结果有利害关系的采购当事人，但答复的内容不得涉及商业秘密。</w:t>
      </w:r>
    </w:p>
    <w:p w14:paraId="42DE54AE">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2.3.6询问或者质疑事项可能影响采购结果的，采购人应当暂停签订合同，已经签订合同的，应当中止履行合同。</w:t>
      </w:r>
    </w:p>
    <w:p w14:paraId="66637D30">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2.4供应商投诉</w:t>
      </w:r>
    </w:p>
    <w:p w14:paraId="11C67C72">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2.4.1质疑供应商对采购人、采购代理机构的答复不满意或者采购人、采购代理机构未在规定的时间内作出答复的，可以在答复期满后十五个工作日内向采购人监督管理部门提出投诉。</w:t>
      </w:r>
    </w:p>
    <w:p w14:paraId="06A0EB5F">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2.4.2供应商投诉的事项不得超出已质疑事项的范围，基于质疑答复内容提出的投诉事项除外。</w:t>
      </w:r>
    </w:p>
    <w:p w14:paraId="667259B3">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2.4.3供应商投诉应当有明确的请求和必要的证明材料。</w:t>
      </w:r>
    </w:p>
    <w:p w14:paraId="4BE81F17">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投诉书范本及制作说明详见附件2。</w:t>
      </w:r>
    </w:p>
    <w:p w14:paraId="22FD80E3">
      <w:pPr>
        <w:pStyle w:val="21"/>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rPr>
      </w:pPr>
    </w:p>
    <w:p w14:paraId="72463B89">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二、采购文件的构成、澄清、修改</w:t>
      </w:r>
    </w:p>
    <w:p w14:paraId="0B66E405">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3. 采购文件的构成</w:t>
      </w:r>
    </w:p>
    <w:p w14:paraId="05464101">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3.1 采购文件包括下列文件及附件：</w:t>
      </w:r>
    </w:p>
    <w:p w14:paraId="733864C7">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3.1.1交易公告；</w:t>
      </w:r>
    </w:p>
    <w:p w14:paraId="557F26F2">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3.1.2供应商须知；</w:t>
      </w:r>
    </w:p>
    <w:p w14:paraId="0A05E71C">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3.1.3采购需求；</w:t>
      </w:r>
    </w:p>
    <w:p w14:paraId="1F7FE4CE">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3.1.4评审办法；</w:t>
      </w:r>
    </w:p>
    <w:p w14:paraId="08797F31">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szCs w:val="24"/>
        </w:rPr>
        <w:t>3.1.5拟签订的合同文本；</w:t>
      </w:r>
    </w:p>
    <w:p w14:paraId="381131CD">
      <w:pPr>
        <w:pStyle w:val="7"/>
        <w:tabs>
          <w:tab w:val="left" w:pos="840"/>
        </w:tabs>
        <w:spacing w:before="120" w:beforeLines="50" w:line="360" w:lineRule="exact"/>
        <w:ind w:firstLine="960" w:firstLineChars="400"/>
        <w:rPr>
          <w:rFonts w:hint="eastAsia" w:ascii="仿宋" w:hAnsi="仿宋" w:eastAsia="仿宋" w:cs="宋体"/>
          <w:sz w:val="24"/>
          <w:szCs w:val="24"/>
        </w:rPr>
      </w:pPr>
      <w:r>
        <w:rPr>
          <w:rFonts w:hint="eastAsia" w:ascii="仿宋" w:hAnsi="仿宋" w:eastAsia="仿宋" w:cs="宋体"/>
          <w:sz w:val="24"/>
        </w:rPr>
        <w:t>3.1.6</w:t>
      </w:r>
      <w:r>
        <w:rPr>
          <w:rFonts w:hint="eastAsia" w:ascii="仿宋" w:hAnsi="仿宋" w:eastAsia="仿宋" w:cs="宋体"/>
          <w:sz w:val="24"/>
          <w:szCs w:val="24"/>
        </w:rPr>
        <w:t>应提交的有关格式范例。</w:t>
      </w:r>
    </w:p>
    <w:p w14:paraId="06B04564">
      <w:pPr>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3.2与本项目有关的</w:t>
      </w:r>
      <w:r>
        <w:rPr>
          <w:rFonts w:hint="eastAsia" w:ascii="仿宋" w:hAnsi="仿宋" w:eastAsia="仿宋" w:cs="宋体"/>
          <w:bCs/>
          <w:sz w:val="24"/>
        </w:rPr>
        <w:t>澄清或者修改的内容为采购文件的组成部分</w:t>
      </w:r>
      <w:r>
        <w:rPr>
          <w:rFonts w:hint="eastAsia" w:ascii="仿宋" w:hAnsi="仿宋" w:eastAsia="仿宋" w:cs="宋体"/>
          <w:sz w:val="24"/>
        </w:rPr>
        <w:t>。</w:t>
      </w:r>
    </w:p>
    <w:p w14:paraId="3362BE7B">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4. 采购文件的澄清、修改</w:t>
      </w:r>
    </w:p>
    <w:p w14:paraId="6E325484">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4.1 已获取采购文件的潜在供应商，若有问题需要澄清，应于响应截止时间前，以书面形式向采购代理机构提出。</w:t>
      </w:r>
    </w:p>
    <w:p w14:paraId="1BE13202">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2948397D">
      <w:pPr>
        <w:pStyle w:val="20"/>
        <w:snapToGrid w:val="0"/>
        <w:spacing w:before="120" w:beforeLines="50" w:line="360" w:lineRule="exact"/>
        <w:ind w:firstLine="360"/>
        <w:rPr>
          <w:rFonts w:hint="eastAsia" w:ascii="仿宋" w:hAnsi="仿宋" w:eastAsia="仿宋" w:cs="宋体"/>
          <w:sz w:val="18"/>
          <w:szCs w:val="18"/>
        </w:rPr>
      </w:pPr>
    </w:p>
    <w:p w14:paraId="52D2442E">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三、投标响应</w:t>
      </w:r>
    </w:p>
    <w:p w14:paraId="678E7565">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5. 采购文件的获取</w:t>
      </w:r>
    </w:p>
    <w:p w14:paraId="5F3A97FB">
      <w:pPr>
        <w:spacing w:before="120" w:beforeLines="50" w:line="360" w:lineRule="exact"/>
        <w:ind w:firstLine="480" w:firstLineChars="200"/>
        <w:rPr>
          <w:rFonts w:hint="eastAsia" w:ascii="仿宋" w:hAnsi="仿宋" w:eastAsia="仿宋" w:cs="宋体"/>
          <w:strike/>
          <w:snapToGrid w:val="0"/>
          <w:color w:val="FF0000"/>
          <w:kern w:val="28"/>
          <w:sz w:val="24"/>
        </w:rPr>
      </w:pPr>
      <w:r>
        <w:rPr>
          <w:rFonts w:hint="eastAsia" w:ascii="仿宋" w:hAnsi="仿宋" w:eastAsia="仿宋" w:cs="宋体"/>
          <w:snapToGrid w:val="0"/>
          <w:kern w:val="28"/>
          <w:sz w:val="24"/>
        </w:rPr>
        <w:t>详见采购公告中获取采购文件的时间期限、地点、方式。</w:t>
      </w:r>
    </w:p>
    <w:p w14:paraId="65E54E6D">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6. 开标前答疑会或现场考察</w:t>
      </w:r>
    </w:p>
    <w:p w14:paraId="28FE8810">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采购人组织潜在供应商现场考察或者召开开标前答疑会的，潜在供应商按第二部分供应商须知前附表的规定参加现场考察或者开标前答疑会。</w:t>
      </w:r>
    </w:p>
    <w:p w14:paraId="47B686D5">
      <w:pPr>
        <w:pStyle w:val="7"/>
        <w:spacing w:before="120" w:beforeLines="50" w:line="360" w:lineRule="exact"/>
        <w:rPr>
          <w:rFonts w:hint="eastAsia" w:ascii="仿宋" w:hAnsi="仿宋" w:eastAsia="仿宋" w:cs="宋体"/>
          <w:b/>
          <w:szCs w:val="24"/>
        </w:rPr>
      </w:pPr>
      <w:r>
        <w:rPr>
          <w:rFonts w:hint="eastAsia" w:ascii="仿宋" w:hAnsi="仿宋" w:eastAsia="仿宋" w:cs="宋体"/>
          <w:b/>
          <w:kern w:val="28"/>
          <w:sz w:val="24"/>
          <w:szCs w:val="24"/>
        </w:rPr>
        <w:t>7. 响应保证金</w:t>
      </w:r>
    </w:p>
    <w:p w14:paraId="405F7BFC">
      <w:pPr>
        <w:pStyle w:val="4"/>
        <w:spacing w:before="120" w:beforeLines="50" w:line="360" w:lineRule="exact"/>
        <w:ind w:firstLine="470" w:firstLineChars="196"/>
        <w:rPr>
          <w:rFonts w:hint="eastAsia" w:ascii="仿宋" w:hAnsi="仿宋" w:eastAsia="仿宋" w:cs="宋体"/>
          <w:color w:val="auto"/>
          <w:sz w:val="24"/>
        </w:rPr>
      </w:pPr>
      <w:r>
        <w:rPr>
          <w:rFonts w:hint="eastAsia" w:ascii="仿宋" w:hAnsi="仿宋" w:eastAsia="仿宋" w:cs="宋体"/>
          <w:color w:val="auto"/>
          <w:sz w:val="24"/>
        </w:rPr>
        <w:t>本项目不需缴纳响应保证金。</w:t>
      </w:r>
    </w:p>
    <w:p w14:paraId="2A244DE3">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8. 响应文件的语言</w:t>
      </w:r>
    </w:p>
    <w:p w14:paraId="4DCCC10D">
      <w:pPr>
        <w:autoSpaceDE w:val="0"/>
        <w:autoSpaceDN w:val="0"/>
        <w:spacing w:before="120" w:beforeLines="50" w:line="360" w:lineRule="exact"/>
        <w:ind w:firstLine="480" w:firstLineChars="200"/>
        <w:rPr>
          <w:rFonts w:hint="eastAsia" w:ascii="仿宋" w:hAnsi="仿宋" w:eastAsia="仿宋" w:cs="宋体"/>
          <w:sz w:val="24"/>
          <w:lang w:val="zh-CN"/>
        </w:rPr>
      </w:pPr>
      <w:r>
        <w:rPr>
          <w:rFonts w:hint="eastAsia" w:ascii="仿宋" w:hAnsi="仿宋" w:eastAsia="仿宋" w:cs="宋体"/>
          <w:sz w:val="24"/>
        </w:rPr>
        <w:t>响应文件及供应商与采购有关的来往通知、函件和文件均应使用中文。</w:t>
      </w:r>
    </w:p>
    <w:p w14:paraId="4316E36B">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9. 响应文件的组成</w:t>
      </w:r>
    </w:p>
    <w:p w14:paraId="601F5596">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 xml:space="preserve">9.1 </w:t>
      </w:r>
      <w:r>
        <w:rPr>
          <w:rFonts w:hint="eastAsia" w:ascii="仿宋" w:hAnsi="仿宋" w:eastAsia="仿宋" w:cs="宋体"/>
          <w:b/>
          <w:sz w:val="24"/>
        </w:rPr>
        <w:t>资格文件</w:t>
      </w:r>
      <w:r>
        <w:rPr>
          <w:rFonts w:hint="eastAsia" w:ascii="仿宋" w:hAnsi="仿宋" w:eastAsia="仿宋" w:cs="宋体"/>
          <w:sz w:val="24"/>
        </w:rPr>
        <w:t>：</w:t>
      </w:r>
    </w:p>
    <w:p w14:paraId="2D2353E7">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9.1.1符合参加采购活动应当具备的一般条件的承诺函；</w:t>
      </w:r>
    </w:p>
    <w:p w14:paraId="3F569AC9">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w:t>
      </w:r>
      <w:r>
        <w:rPr>
          <w:rFonts w:ascii="仿宋" w:hAnsi="仿宋" w:eastAsia="仿宋" w:cs="宋体"/>
          <w:sz w:val="24"/>
        </w:rPr>
        <w:t>.1.2</w:t>
      </w:r>
      <w:r>
        <w:rPr>
          <w:rFonts w:hint="eastAsia" w:ascii="仿宋" w:hAnsi="仿宋" w:eastAsia="仿宋" w:cs="宋体"/>
          <w:snapToGrid w:val="0"/>
          <w:kern w:val="28"/>
          <w:sz w:val="24"/>
          <w:szCs w:val="20"/>
        </w:rPr>
        <w:t>联合协议（如果有)；</w:t>
      </w:r>
    </w:p>
    <w:p w14:paraId="787CF100">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9.1.3本项目的特定资格要求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C3680FD">
      <w:pPr>
        <w:snapToGrid w:val="0"/>
        <w:spacing w:before="120" w:beforeLines="50" w:line="360" w:lineRule="exact"/>
        <w:ind w:firstLine="480" w:firstLineChars="200"/>
        <w:rPr>
          <w:rFonts w:hint="eastAsia" w:ascii="仿宋" w:hAnsi="仿宋" w:eastAsia="仿宋" w:cs="宋体"/>
          <w:sz w:val="24"/>
          <w:lang w:val="zh-CN"/>
        </w:rPr>
      </w:pPr>
      <w:r>
        <w:rPr>
          <w:rFonts w:hint="eastAsia" w:ascii="仿宋" w:hAnsi="仿宋" w:eastAsia="仿宋" w:cs="宋体"/>
          <w:sz w:val="24"/>
        </w:rPr>
        <w:t>9</w:t>
      </w:r>
      <w:r>
        <w:rPr>
          <w:rFonts w:hint="eastAsia" w:ascii="仿宋" w:hAnsi="仿宋" w:eastAsia="仿宋" w:cs="宋体"/>
          <w:sz w:val="24"/>
          <w:lang w:val="zh-CN"/>
        </w:rPr>
        <w:t>.</w:t>
      </w:r>
      <w:r>
        <w:rPr>
          <w:rFonts w:hint="eastAsia" w:ascii="仿宋" w:hAnsi="仿宋" w:eastAsia="仿宋" w:cs="宋体"/>
          <w:sz w:val="24"/>
        </w:rPr>
        <w:t xml:space="preserve">2 </w:t>
      </w:r>
      <w:r>
        <w:rPr>
          <w:rFonts w:hint="eastAsia" w:ascii="仿宋" w:hAnsi="仿宋" w:eastAsia="仿宋" w:cs="宋体"/>
          <w:b/>
          <w:sz w:val="24"/>
        </w:rPr>
        <w:t>商务技术</w:t>
      </w:r>
      <w:r>
        <w:rPr>
          <w:rFonts w:hint="eastAsia" w:ascii="仿宋" w:hAnsi="仿宋" w:eastAsia="仿宋" w:cs="宋体"/>
          <w:b/>
          <w:sz w:val="24"/>
          <w:lang w:val="zh-CN"/>
        </w:rPr>
        <w:t>文件：</w:t>
      </w:r>
    </w:p>
    <w:p w14:paraId="01FF4AA6">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9.2.1响应函；</w:t>
      </w:r>
      <w:r>
        <w:rPr>
          <w:rFonts w:hint="eastAsia" w:ascii="仿宋" w:hAnsi="仿宋" w:eastAsia="仿宋" w:cs="宋体"/>
          <w:sz w:val="24"/>
          <w:lang w:val="zh-CN"/>
        </w:rPr>
        <w:t xml:space="preserve"> </w:t>
      </w:r>
    </w:p>
    <w:p w14:paraId="39DF6299">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9.2.2授权委托书或法定代表人（单位负责人）身份证明；</w:t>
      </w:r>
    </w:p>
    <w:p w14:paraId="49D66C70">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3</w:t>
      </w:r>
      <w:r>
        <w:rPr>
          <w:rFonts w:hint="eastAsia" w:ascii="仿宋" w:hAnsi="仿宋" w:eastAsia="仿宋" w:cs="宋体"/>
          <w:sz w:val="24"/>
        </w:rPr>
        <w:t>符合性审查资料；</w:t>
      </w:r>
    </w:p>
    <w:p w14:paraId="420AE1E6">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4</w:t>
      </w:r>
      <w:r>
        <w:rPr>
          <w:rFonts w:hint="eastAsia" w:ascii="仿宋" w:hAnsi="仿宋" w:eastAsia="仿宋" w:cs="宋体"/>
          <w:sz w:val="24"/>
        </w:rPr>
        <w:t>评审标准相应的商务技术资料；</w:t>
      </w:r>
    </w:p>
    <w:p w14:paraId="36890CE5">
      <w:pPr>
        <w:snapToGrid w:val="0"/>
        <w:spacing w:before="120" w:beforeLines="50" w:line="360" w:lineRule="exact"/>
        <w:ind w:left="420" w:leftChars="200" w:firstLine="480" w:firstLineChars="2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5</w:t>
      </w:r>
      <w:r>
        <w:rPr>
          <w:rFonts w:hint="eastAsia" w:ascii="仿宋" w:hAnsi="仿宋" w:eastAsia="仿宋" w:cs="宋体"/>
          <w:sz w:val="24"/>
        </w:rPr>
        <w:t>响应标的清单；</w:t>
      </w:r>
    </w:p>
    <w:p w14:paraId="42C08CF3">
      <w:pPr>
        <w:snapToGrid w:val="0"/>
        <w:spacing w:before="120" w:beforeLines="50" w:line="360" w:lineRule="exact"/>
        <w:ind w:left="420" w:leftChars="200" w:firstLine="480" w:firstLineChars="2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6</w:t>
      </w:r>
      <w:r>
        <w:rPr>
          <w:rFonts w:hint="eastAsia" w:ascii="仿宋" w:hAnsi="仿宋" w:eastAsia="仿宋" w:cs="宋体"/>
          <w:sz w:val="24"/>
        </w:rPr>
        <w:t>商务技术偏离表；</w:t>
      </w:r>
    </w:p>
    <w:p w14:paraId="6FEC255C">
      <w:pPr>
        <w:snapToGrid w:val="0"/>
        <w:spacing w:before="120" w:beforeLines="50" w:line="360" w:lineRule="exact"/>
        <w:ind w:firstLine="960" w:firstLineChars="400"/>
        <w:rPr>
          <w:rFonts w:hint="eastAsia" w:ascii="仿宋" w:hAnsi="仿宋" w:eastAsia="仿宋" w:cs="宋体"/>
          <w:sz w:val="24"/>
        </w:rPr>
      </w:pPr>
      <w:r>
        <w:rPr>
          <w:rFonts w:hint="eastAsia" w:ascii="仿宋" w:hAnsi="仿宋" w:eastAsia="仿宋" w:cs="宋体"/>
          <w:sz w:val="24"/>
        </w:rPr>
        <w:t>9.2.</w:t>
      </w:r>
      <w:r>
        <w:rPr>
          <w:rFonts w:ascii="仿宋" w:hAnsi="仿宋" w:eastAsia="仿宋" w:cs="宋体"/>
          <w:sz w:val="24"/>
        </w:rPr>
        <w:t>7</w:t>
      </w:r>
      <w:r>
        <w:rPr>
          <w:rFonts w:hint="eastAsia" w:ascii="仿宋" w:hAnsi="仿宋" w:eastAsia="仿宋" w:cs="宋体"/>
          <w:sz w:val="24"/>
          <w:lang w:val="zh-CN"/>
        </w:rPr>
        <w:t>采购供应商廉洁自律承诺书；</w:t>
      </w:r>
    </w:p>
    <w:p w14:paraId="51622784">
      <w:pPr>
        <w:snapToGrid w:val="0"/>
        <w:spacing w:before="120" w:beforeLines="50" w:line="360" w:lineRule="exact"/>
        <w:ind w:firstLine="480" w:firstLineChars="200"/>
        <w:rPr>
          <w:rFonts w:hint="eastAsia" w:ascii="仿宋" w:hAnsi="仿宋" w:eastAsia="仿宋" w:cs="宋体"/>
          <w:sz w:val="24"/>
          <w:u w:val="single"/>
          <w:lang w:val="zh-CN"/>
        </w:rPr>
      </w:pPr>
      <w:r>
        <w:rPr>
          <w:rFonts w:hint="eastAsia" w:ascii="仿宋" w:hAnsi="仿宋" w:eastAsia="仿宋" w:cs="宋体"/>
          <w:kern w:val="0"/>
          <w:sz w:val="24"/>
        </w:rPr>
        <w:t>9</w:t>
      </w:r>
      <w:r>
        <w:rPr>
          <w:rFonts w:hint="eastAsia" w:ascii="仿宋" w:hAnsi="仿宋" w:eastAsia="仿宋" w:cs="宋体"/>
          <w:kern w:val="0"/>
          <w:sz w:val="24"/>
          <w:lang w:val="zh-CN"/>
        </w:rPr>
        <w:t>.</w:t>
      </w:r>
      <w:r>
        <w:rPr>
          <w:rFonts w:hint="eastAsia" w:ascii="仿宋" w:hAnsi="仿宋" w:eastAsia="仿宋" w:cs="宋体"/>
          <w:kern w:val="0"/>
          <w:sz w:val="24"/>
        </w:rPr>
        <w:t xml:space="preserve">3 </w:t>
      </w:r>
      <w:r>
        <w:rPr>
          <w:rFonts w:hint="eastAsia" w:ascii="仿宋" w:hAnsi="仿宋" w:eastAsia="仿宋" w:cs="宋体"/>
          <w:b/>
          <w:sz w:val="24"/>
        </w:rPr>
        <w:t>报价文件：</w:t>
      </w:r>
      <w:r>
        <w:rPr>
          <w:rFonts w:hint="eastAsia" w:ascii="仿宋" w:hAnsi="仿宋" w:eastAsia="仿宋" w:cs="宋体"/>
          <w:sz w:val="24"/>
        </w:rPr>
        <w:t xml:space="preserve"> </w:t>
      </w:r>
    </w:p>
    <w:p w14:paraId="3D92DEC7">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sz w:val="24"/>
        </w:rPr>
        <w:t>9.3.1开标一览表（报价表）；</w:t>
      </w:r>
    </w:p>
    <w:p w14:paraId="46793A61">
      <w:pPr>
        <w:pStyle w:val="18"/>
        <w:spacing w:before="120" w:beforeLines="50" w:line="360" w:lineRule="exact"/>
        <w:ind w:firstLine="480"/>
        <w:rPr>
          <w:rFonts w:hint="eastAsia" w:ascii="仿宋" w:hAnsi="仿宋" w:eastAsia="仿宋" w:cs="宋体"/>
          <w:sz w:val="24"/>
          <w:szCs w:val="24"/>
          <w:lang w:val="en-US"/>
        </w:rPr>
      </w:pPr>
      <w:r>
        <w:rPr>
          <w:rFonts w:hint="eastAsia" w:ascii="仿宋" w:hAnsi="仿宋" w:eastAsia="仿宋" w:cs="宋体"/>
          <w:sz w:val="24"/>
          <w:szCs w:val="24"/>
          <w:lang w:val="en-US"/>
        </w:rPr>
        <w:t>9.3.2 报价情况说明（如供应商报价低于最高限价）50%的，应当提交本文档，详细阐述不影响产品质量或者诚信履约的具体原因）；</w:t>
      </w:r>
    </w:p>
    <w:p w14:paraId="33C17D05">
      <w:pPr>
        <w:spacing w:before="120" w:beforeLines="50" w:line="360" w:lineRule="exact"/>
        <w:ind w:firstLine="723" w:firstLineChars="300"/>
        <w:rPr>
          <w:rFonts w:hint="eastAsia" w:ascii="仿宋" w:hAnsi="仿宋" w:eastAsia="仿宋" w:cs="宋体"/>
          <w:b/>
          <w:sz w:val="24"/>
        </w:rPr>
      </w:pPr>
      <w:r>
        <w:rPr>
          <w:rFonts w:hint="eastAsia" w:ascii="仿宋" w:hAnsi="仿宋" w:eastAsia="仿宋" w:cs="宋体"/>
          <w:b/>
          <w:sz w:val="24"/>
        </w:rPr>
        <w:t>响应文件含有采购人不能接受的附加条件的，响应无效；</w:t>
      </w:r>
    </w:p>
    <w:p w14:paraId="20E6043B">
      <w:pPr>
        <w:spacing w:before="120" w:beforeLines="50" w:line="360" w:lineRule="exact"/>
        <w:ind w:firstLine="723" w:firstLineChars="300"/>
        <w:rPr>
          <w:rFonts w:hint="eastAsia" w:ascii="仿宋" w:hAnsi="仿宋" w:eastAsia="仿宋" w:cs="宋体"/>
          <w:b/>
          <w:sz w:val="24"/>
        </w:rPr>
      </w:pPr>
      <w:r>
        <w:rPr>
          <w:rFonts w:hint="eastAsia" w:ascii="仿宋" w:hAnsi="仿宋" w:eastAsia="仿宋" w:cs="宋体"/>
          <w:b/>
          <w:sz w:val="24"/>
        </w:rPr>
        <w:t>供应商提供虚假材料响应的，响应无效。</w:t>
      </w:r>
    </w:p>
    <w:p w14:paraId="333D15FD">
      <w:pPr>
        <w:spacing w:before="120" w:beforeLines="50" w:line="360" w:lineRule="exact"/>
        <w:ind w:firstLine="720" w:firstLineChars="300"/>
        <w:rPr>
          <w:rFonts w:hint="eastAsia" w:ascii="仿宋" w:hAnsi="仿宋" w:eastAsia="仿宋"/>
        </w:rPr>
      </w:pPr>
      <w:r>
        <w:rPr>
          <w:rFonts w:hint="eastAsia" w:ascii="仿宋" w:hAnsi="仿宋" w:eastAsia="仿宋"/>
          <w:sz w:val="24"/>
          <w:shd w:val="clear" w:color="auto" w:fill="FFFFFF"/>
        </w:rPr>
        <w:t>供应商应对响应文件中材料的真实性、合法性负责。</w:t>
      </w:r>
    </w:p>
    <w:p w14:paraId="49815A7C">
      <w:pPr>
        <w:pStyle w:val="7"/>
        <w:spacing w:before="120" w:beforeLines="50" w:line="360" w:lineRule="exact"/>
        <w:rPr>
          <w:rFonts w:hint="eastAsia" w:ascii="仿宋" w:hAnsi="仿宋" w:eastAsia="仿宋" w:cs="宋体"/>
          <w:b/>
          <w:sz w:val="24"/>
          <w:szCs w:val="24"/>
        </w:rPr>
      </w:pPr>
      <w:r>
        <w:rPr>
          <w:rFonts w:hint="eastAsia" w:ascii="仿宋" w:hAnsi="仿宋" w:eastAsia="仿宋" w:cs="宋体"/>
          <w:b/>
          <w:sz w:val="24"/>
          <w:szCs w:val="24"/>
        </w:rPr>
        <w:t>10. 响应文件的编制</w:t>
      </w:r>
    </w:p>
    <w:p w14:paraId="02791D25">
      <w:pPr>
        <w:spacing w:before="120" w:beforeLines="50" w:line="360" w:lineRule="exact"/>
        <w:ind w:firstLine="480" w:firstLineChars="200"/>
        <w:rPr>
          <w:rFonts w:hint="eastAsia" w:ascii="仿宋" w:hAnsi="仿宋" w:eastAsia="仿宋" w:cs="宋体"/>
          <w:b/>
          <w:sz w:val="24"/>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.1 响应文件分为资格文件、商务技术文件、报价文件三部分。各供应商在编制响应文件时请按照采购文件第六</w:t>
      </w:r>
      <w:r>
        <w:rPr>
          <w:rFonts w:hint="eastAsia" w:ascii="仿宋" w:hAnsi="仿宋" w:eastAsia="仿宋" w:cs="宋体"/>
          <w:kern w:val="0"/>
          <w:sz w:val="24"/>
        </w:rPr>
        <w:t>章</w:t>
      </w:r>
      <w:r>
        <w:rPr>
          <w:rFonts w:hint="eastAsia" w:ascii="仿宋" w:hAnsi="仿宋" w:eastAsia="仿宋" w:cs="宋体"/>
          <w:kern w:val="0"/>
          <w:sz w:val="24"/>
          <w:lang w:val="zh-CN"/>
        </w:rPr>
        <w:t>规定的格式进行，混乱的编排导致响应文件被误读或评审小组查找不到有效文件是供应商的风险。</w:t>
      </w:r>
    </w:p>
    <w:p w14:paraId="7B5FBC9A">
      <w:pPr>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.2 供应商进行电子响应应安装客户端软件—“乐采云电子交易客户端”，并按照采购文件和电子交易平台的要求编制并加密响应文件。供应商未按规定加密的响应文件，电子交易平台将拒收并提示。</w:t>
      </w:r>
    </w:p>
    <w:p w14:paraId="22D34793">
      <w:pPr>
        <w:spacing w:before="120" w:beforeLines="50" w:line="360" w:lineRule="exact"/>
        <w:ind w:firstLine="480" w:firstLineChars="200"/>
        <w:rPr>
          <w:rFonts w:hint="eastAsia"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.3 使用“乐采云电子交易客户端”需要提前申领CA数字证书，申领CA数字证书---申领流程详见“乐采云平台-帮助文档-申请CA证书（https://lecaiyun.com/helpcenter/document#/document/detail?siteCode=lecaiyun&amp;topicId=12851&amp;manualId=2185）”。</w:t>
      </w:r>
    </w:p>
    <w:p w14:paraId="1E6DA4E7">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11. 响应文件的签署、盖章</w:t>
      </w:r>
    </w:p>
    <w:p w14:paraId="6F5BE4DE">
      <w:pPr>
        <w:pStyle w:val="20"/>
        <w:snapToGrid w:val="0"/>
        <w:spacing w:before="120" w:beforeLines="50" w:line="360" w:lineRule="exact"/>
        <w:ind w:firstLine="480"/>
        <w:rPr>
          <w:rFonts w:hint="eastAsia" w:ascii="仿宋" w:hAnsi="仿宋" w:eastAsia="仿宋" w:cs="宋体"/>
          <w:b/>
        </w:rPr>
      </w:pPr>
      <w:r>
        <w:rPr>
          <w:rFonts w:hint="eastAsia" w:ascii="仿宋" w:hAnsi="仿宋" w:eastAsia="仿宋" w:cs="宋体"/>
          <w:szCs w:val="24"/>
        </w:rPr>
        <w:t>11.1 响应文件按照采购文件第六部分格式要</w:t>
      </w:r>
      <w:r>
        <w:rPr>
          <w:rFonts w:hint="eastAsia" w:ascii="仿宋" w:hAnsi="仿宋" w:eastAsia="仿宋" w:cs="宋体"/>
        </w:rPr>
        <w:t>求进行签署、盖章。</w:t>
      </w:r>
      <w:r>
        <w:rPr>
          <w:rFonts w:hint="eastAsia" w:ascii="仿宋" w:hAnsi="仿宋" w:eastAsia="仿宋" w:cs="宋体"/>
          <w:b/>
        </w:rPr>
        <w:t>▲供应商的响应文件未按照采购文件要求签署、盖章的，其响应无效</w:t>
      </w:r>
      <w:r>
        <w:rPr>
          <w:rFonts w:hint="eastAsia" w:ascii="仿宋" w:hAnsi="仿宋" w:eastAsia="仿宋" w:cs="宋体"/>
          <w:szCs w:val="24"/>
        </w:rPr>
        <w:t>。</w:t>
      </w:r>
    </w:p>
    <w:p w14:paraId="33680645">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11.2 为确保网上操作合法、有效和安全，供应商应当在响应截止时间前完成在“乐采云平台”完成电子CA绑定，确保在电子响应过程中能够对相关数据电文进行加密和使用电子签名。</w:t>
      </w:r>
    </w:p>
    <w:p w14:paraId="38C55504">
      <w:pPr>
        <w:pStyle w:val="20"/>
        <w:snapToGrid w:val="0"/>
        <w:spacing w:before="120" w:beforeLines="50" w:line="360" w:lineRule="exact"/>
        <w:ind w:firstLine="480"/>
        <w:rPr>
          <w:rFonts w:hint="eastAsia" w:ascii="仿宋" w:hAnsi="仿宋" w:eastAsia="仿宋" w:cs="宋体"/>
          <w:szCs w:val="24"/>
        </w:rPr>
      </w:pPr>
      <w:r>
        <w:rPr>
          <w:rFonts w:hint="eastAsia" w:ascii="仿宋" w:hAnsi="仿宋" w:eastAsia="仿宋" w:cs="宋体"/>
        </w:rPr>
        <w:t>11.3 采购文件对响应文件签署、盖章的要求适用于电子签名。</w:t>
      </w:r>
    </w:p>
    <w:p w14:paraId="055B4D07">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12. 响应文件的提交、补充、修改、撤回</w:t>
      </w:r>
    </w:p>
    <w:p w14:paraId="1AA6BF77">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A0BFB5F">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12.2 电子交易平台收到响应文件，将妥善保存并即时向供应商发出确认回执通知。在响应截止时间前，除供应商补充、修改或者撤回响应文件外，任何单位和个人不得解密或提取响应文件。</w:t>
      </w:r>
    </w:p>
    <w:p w14:paraId="08B71566">
      <w:pPr>
        <w:pStyle w:val="20"/>
        <w:spacing w:before="120" w:beforeLines="50" w:line="360" w:lineRule="exact"/>
        <w:ind w:firstLine="480"/>
        <w:rPr>
          <w:rFonts w:hint="eastAsia" w:ascii="仿宋" w:hAnsi="仿宋" w:eastAsia="仿宋" w:cs="宋体"/>
          <w:szCs w:val="24"/>
        </w:rPr>
      </w:pPr>
      <w:r>
        <w:rPr>
          <w:rFonts w:hint="eastAsia" w:ascii="仿宋" w:hAnsi="仿宋" w:eastAsia="仿宋" w:cs="宋体"/>
          <w:szCs w:val="24"/>
        </w:rPr>
        <w:t>12.3 采购人、采购代理机构可以视情况延长响应文件提交的截止时间。在上述情况下，采购代理机构与供应商以前在响应截止期方面的全部权利、责任和义务，将适用于延长至新的响应截止期。</w:t>
      </w:r>
    </w:p>
    <w:p w14:paraId="72BCB222">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13. 备份响应文件</w:t>
      </w:r>
    </w:p>
    <w:p w14:paraId="4C0AB883">
      <w:pPr>
        <w:pStyle w:val="7"/>
        <w:spacing w:before="120" w:beforeLines="50" w:line="360" w:lineRule="exact"/>
        <w:ind w:firstLine="480" w:firstLineChars="200"/>
        <w:rPr>
          <w:rFonts w:hint="eastAsia" w:ascii="仿宋" w:hAnsi="仿宋" w:eastAsia="仿宋" w:cs="宋体"/>
          <w:b/>
          <w:bCs/>
          <w:sz w:val="24"/>
          <w:szCs w:val="24"/>
        </w:rPr>
      </w:pPr>
      <w:r>
        <w:rPr>
          <w:rFonts w:hint="eastAsia" w:ascii="仿宋" w:hAnsi="仿宋" w:eastAsia="仿宋" w:cs="宋体"/>
          <w:sz w:val="24"/>
          <w:szCs w:val="24"/>
        </w:rPr>
        <w:t>13.1 供应商在电子交易平台传输递交响应文件后，还可以在响应截止时间前直接提交或者以邮政快递方式递交备份响应文件1份，</w:t>
      </w:r>
      <w:r>
        <w:rPr>
          <w:rFonts w:hint="eastAsia" w:ascii="仿宋" w:hAnsi="仿宋" w:eastAsia="仿宋" w:cs="宋体"/>
          <w:b/>
          <w:bCs/>
          <w:sz w:val="24"/>
          <w:szCs w:val="24"/>
        </w:rPr>
        <w:t>但采购人、采购代理机构不强制或变相强制供应商提交备份响应文件。</w:t>
      </w:r>
    </w:p>
    <w:p w14:paraId="525564A9">
      <w:pPr>
        <w:pStyle w:val="7"/>
        <w:spacing w:before="120" w:beforeLines="50" w:line="360" w:lineRule="exact"/>
        <w:ind w:firstLine="480" w:firstLineChars="200"/>
        <w:rPr>
          <w:rFonts w:hint="eastAsia" w:ascii="仿宋" w:hAnsi="仿宋" w:eastAsia="仿宋" w:cs="宋体"/>
          <w:b/>
          <w:sz w:val="24"/>
          <w:szCs w:val="24"/>
        </w:rPr>
      </w:pPr>
      <w:r>
        <w:rPr>
          <w:rFonts w:hint="eastAsia" w:ascii="仿宋" w:hAnsi="仿宋" w:eastAsia="仿宋" w:cs="宋体"/>
          <w:sz w:val="24"/>
          <w:szCs w:val="24"/>
        </w:rPr>
        <w:t>13.2 备份响应文件须在“乐采云响应客户端”制作生成，并储存在DVD光盘等存储介质中。备份响应文件应当密封包装并在包装上加盖公章并注明响应项目名称，供应商名称。不符合上述制作、存储、密封规定的备份响应文件将被视为无效或者被拒绝接收。</w:t>
      </w:r>
    </w:p>
    <w:p w14:paraId="310396E4">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13.3 直接提交备份响应文件的，供应商应于响应截止时间前在交易公告中载明的开标地点将备份响应文件提交给采购代理机构，采购代理机构将拒绝接受逾期送达的备份响应文件。</w:t>
      </w:r>
    </w:p>
    <w:p w14:paraId="71C06717">
      <w:pPr>
        <w:pStyle w:val="7"/>
        <w:spacing w:before="120" w:beforeLines="50" w:line="36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13.4 以邮政快递方式递交备份响应文件的，供应商应先将备份响应文件按要求密封和标记，再进行邮政快递包装后邮寄。备份响应文件须在响应截止时间之前送达</w:t>
      </w:r>
      <w:r>
        <w:rPr>
          <w:rFonts w:hint="eastAsia" w:ascii="仿宋" w:hAnsi="仿宋" w:eastAsia="仿宋" w:cs="宋体"/>
          <w:snapToGrid/>
          <w:sz w:val="24"/>
          <w:szCs w:val="24"/>
        </w:rPr>
        <w:t>采购文件第二章供应商须知前附表规定的备份响应文件送达地点；</w:t>
      </w:r>
      <w:r>
        <w:rPr>
          <w:rFonts w:hint="eastAsia" w:ascii="仿宋" w:hAnsi="仿宋" w:eastAsia="仿宋"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D3FDB62">
      <w:pPr>
        <w:pStyle w:val="7"/>
        <w:spacing w:before="120" w:beforeLines="50" w:line="360" w:lineRule="exact"/>
        <w:ind w:firstLine="479" w:firstLineChars="199"/>
        <w:rPr>
          <w:rFonts w:hint="eastAsia" w:ascii="仿宋" w:hAnsi="仿宋" w:eastAsia="仿宋" w:cs="宋体"/>
          <w:b/>
          <w:sz w:val="24"/>
          <w:szCs w:val="24"/>
        </w:rPr>
      </w:pPr>
      <w:r>
        <w:rPr>
          <w:rFonts w:hint="eastAsia" w:ascii="仿宋" w:hAnsi="仿宋" w:eastAsia="仿宋" w:cs="宋体"/>
          <w:b/>
          <w:sz w:val="24"/>
          <w:szCs w:val="24"/>
        </w:rPr>
        <w:t>13.5 供应商仅提交备份响应文件，未在电子交易平台传输递交响应文件的，响应无效。</w:t>
      </w:r>
    </w:p>
    <w:p w14:paraId="15D02C86">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14. 响应文件的无效处理</w:t>
      </w:r>
    </w:p>
    <w:p w14:paraId="6E48D623">
      <w:pPr>
        <w:pStyle w:val="6"/>
        <w:spacing w:before="120" w:beforeLines="50" w:line="360" w:lineRule="exact"/>
        <w:ind w:firstLine="360" w:firstLineChars="150"/>
        <w:rPr>
          <w:rFonts w:hint="eastAsia" w:ascii="仿宋" w:hAnsi="仿宋" w:eastAsia="仿宋" w:cs="宋体"/>
          <w:szCs w:val="21"/>
        </w:rPr>
      </w:pPr>
      <w:r>
        <w:rPr>
          <w:rFonts w:hint="eastAsia" w:ascii="仿宋" w:hAnsi="仿宋" w:eastAsia="仿宋" w:cs="宋体"/>
          <w:szCs w:val="21"/>
        </w:rPr>
        <w:t>有采购文件第四章</w:t>
      </w:r>
      <w:r>
        <w:rPr>
          <w:rFonts w:ascii="仿宋" w:hAnsi="仿宋" w:eastAsia="仿宋" w:cs="宋体"/>
          <w:szCs w:val="21"/>
        </w:rPr>
        <w:t>4.2规定</w:t>
      </w:r>
      <w:r>
        <w:rPr>
          <w:rFonts w:hint="eastAsia" w:ascii="仿宋" w:hAnsi="仿宋" w:eastAsia="仿宋" w:cs="宋体"/>
          <w:szCs w:val="21"/>
        </w:rPr>
        <w:t>的情形之一的，响应无效：</w:t>
      </w:r>
    </w:p>
    <w:p w14:paraId="7B4BE529">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15. 响应有效期</w:t>
      </w:r>
    </w:p>
    <w:p w14:paraId="29A35E31">
      <w:pPr>
        <w:spacing w:before="120" w:beforeLines="50" w:line="360" w:lineRule="exact"/>
        <w:ind w:firstLine="480" w:firstLineChars="200"/>
        <w:rPr>
          <w:rFonts w:hint="eastAsia" w:ascii="仿宋" w:hAnsi="仿宋" w:eastAsia="仿宋" w:cs="宋体"/>
          <w:b/>
          <w:sz w:val="24"/>
          <w:szCs w:val="21"/>
        </w:rPr>
      </w:pPr>
      <w:r>
        <w:rPr>
          <w:rFonts w:hint="eastAsia" w:ascii="仿宋" w:hAnsi="仿宋" w:eastAsia="仿宋" w:cs="宋体"/>
          <w:sz w:val="24"/>
          <w:szCs w:val="20"/>
        </w:rPr>
        <w:t>15.1 响应有效期为从提交响应文件的截止之日起90天。▲</w:t>
      </w:r>
      <w:r>
        <w:rPr>
          <w:rFonts w:hint="eastAsia" w:ascii="仿宋" w:hAnsi="仿宋" w:eastAsia="仿宋" w:cs="宋体"/>
          <w:b/>
          <w:sz w:val="24"/>
          <w:szCs w:val="20"/>
        </w:rPr>
        <w:t>供应商的响应文件中承</w:t>
      </w:r>
      <w:r>
        <w:rPr>
          <w:rFonts w:hint="eastAsia" w:ascii="仿宋" w:hAnsi="仿宋" w:eastAsia="仿宋" w:cs="宋体"/>
          <w:b/>
          <w:sz w:val="24"/>
          <w:szCs w:val="21"/>
        </w:rPr>
        <w:t>诺的响应有效期少于采购文件中载明的响应有效期的，响应无效。</w:t>
      </w:r>
    </w:p>
    <w:p w14:paraId="7B6140DC">
      <w:pPr>
        <w:pStyle w:val="20"/>
        <w:spacing w:before="120" w:beforeLines="50" w:line="360" w:lineRule="exact"/>
        <w:ind w:firstLine="480"/>
        <w:rPr>
          <w:rFonts w:hint="eastAsia" w:ascii="仿宋" w:hAnsi="仿宋" w:eastAsia="仿宋" w:cs="宋体"/>
        </w:rPr>
      </w:pPr>
      <w:r>
        <w:rPr>
          <w:rFonts w:hint="eastAsia" w:ascii="仿宋" w:hAnsi="仿宋" w:eastAsia="仿宋" w:cs="宋体"/>
        </w:rPr>
        <w:t>15.2 响应文件合格投递后，自响应截止日期起，在响应有效期内有效。</w:t>
      </w:r>
    </w:p>
    <w:p w14:paraId="5D022790">
      <w:pPr>
        <w:pStyle w:val="20"/>
        <w:spacing w:before="120" w:beforeLines="50" w:line="360" w:lineRule="exact"/>
        <w:ind w:firstLine="480"/>
        <w:rPr>
          <w:rFonts w:hint="eastAsia" w:ascii="仿宋" w:hAnsi="仿宋" w:eastAsia="仿宋" w:cs="宋体"/>
        </w:rPr>
      </w:pPr>
      <w:r>
        <w:rPr>
          <w:rFonts w:hint="eastAsia" w:ascii="仿宋" w:hAnsi="仿宋" w:eastAsia="仿宋" w:cs="宋体"/>
        </w:rPr>
        <w:t>15.3 在原定响应有效期满之前，如果出现特殊情况，采购代理机构可以以书面形式通知供应商延长响应有效期。供应商同意延长的，不得要求或被允许修改其响应文件，供应商拒绝延长的，其响应无效。</w:t>
      </w:r>
    </w:p>
    <w:p w14:paraId="36B4B207">
      <w:pPr>
        <w:pStyle w:val="20"/>
        <w:spacing w:before="120" w:beforeLines="50" w:line="360" w:lineRule="exact"/>
        <w:ind w:firstLine="480"/>
        <w:rPr>
          <w:rFonts w:hint="eastAsia" w:ascii="仿宋" w:hAnsi="仿宋" w:eastAsia="仿宋" w:cs="宋体"/>
        </w:rPr>
      </w:pPr>
    </w:p>
    <w:p w14:paraId="4D1E93E7">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四、开标、资格审查与信用信息查询</w:t>
      </w:r>
    </w:p>
    <w:p w14:paraId="291CEB32">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16. 开标</w:t>
      </w:r>
    </w:p>
    <w:p w14:paraId="5577B4AE">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16.1 采购代理机构按照采购文件规定的时间通过电子交易平台组织开标，所有供应商均应当准时在线参加。供应商不足3家的，不得开标。</w:t>
      </w:r>
    </w:p>
    <w:p w14:paraId="6C5B570B">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16.2 开标时，电子交易平台按开标时间自动提取所有响应文件。采购代理机构依托电子交易平台发起开始解密指令，供应商按照平台提示和采购文件的规定在半小时内完成在线解密。</w:t>
      </w:r>
    </w:p>
    <w:p w14:paraId="0727270D">
      <w:pPr>
        <w:pStyle w:val="20"/>
        <w:spacing w:before="120" w:beforeLines="50" w:line="360" w:lineRule="exact"/>
        <w:ind w:firstLine="482"/>
        <w:rPr>
          <w:rFonts w:hint="eastAsia" w:ascii="仿宋" w:hAnsi="仿宋" w:eastAsia="仿宋" w:cs="宋体"/>
          <w:b/>
          <w:bCs/>
          <w:kern w:val="0"/>
          <w:szCs w:val="24"/>
        </w:rPr>
      </w:pPr>
      <w:r>
        <w:rPr>
          <w:rFonts w:hint="eastAsia" w:ascii="仿宋" w:hAnsi="仿宋" w:eastAsia="仿宋" w:cs="宋体"/>
          <w:b/>
          <w:bCs/>
          <w:kern w:val="0"/>
          <w:szCs w:val="24"/>
        </w:rPr>
        <w:t>16.3 响应文件未按时解密，供应商提供了备份响应文件的，以备份响应文件作为依据，否则视为响应文件撤回。响应文件已按时解密的，备份响应文件自动失效。</w:t>
      </w:r>
    </w:p>
    <w:p w14:paraId="0411E07D">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17. 资格审查</w:t>
      </w:r>
    </w:p>
    <w:p w14:paraId="3CDDC8D1">
      <w:pPr>
        <w:snapToGrid w:val="0"/>
        <w:spacing w:before="120" w:beforeLines="50" w:line="360" w:lineRule="exact"/>
        <w:ind w:firstLine="480" w:firstLineChars="200"/>
        <w:rPr>
          <w:rFonts w:hint="eastAsia" w:ascii="仿宋" w:hAnsi="仿宋" w:eastAsia="仿宋" w:cs="宋体"/>
          <w:sz w:val="24"/>
        </w:rPr>
      </w:pPr>
      <w:r>
        <w:rPr>
          <w:rFonts w:hint="eastAsia" w:ascii="仿宋" w:hAnsi="仿宋" w:eastAsia="仿宋" w:cs="宋体"/>
          <w:kern w:val="0"/>
          <w:sz w:val="24"/>
        </w:rPr>
        <w:t xml:space="preserve">17.1 </w:t>
      </w:r>
      <w:r>
        <w:rPr>
          <w:rFonts w:hint="eastAsia" w:ascii="仿宋" w:hAnsi="仿宋" w:eastAsia="仿宋" w:cs="宋体"/>
          <w:sz w:val="24"/>
        </w:rPr>
        <w:t>评审小组依据法律法规和采购文件的规定，对供应商的资格进行审查。</w:t>
      </w:r>
    </w:p>
    <w:p w14:paraId="236DD69D">
      <w:pPr>
        <w:pStyle w:val="2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17.2 供应商未按照采购文件要求提供与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供应商不具备采购文件中规定的资格要求，其响应无效。</w:t>
      </w:r>
    </w:p>
    <w:p w14:paraId="47CF12F6">
      <w:pPr>
        <w:pStyle w:val="2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w:t>
      </w:r>
      <w:r>
        <w:rPr>
          <w:rFonts w:hint="eastAsia" w:ascii="仿宋" w:hAnsi="仿宋" w:eastAsia="仿宋" w:cs="宋体"/>
        </w:rPr>
        <w:t>3 对未通过资格审查的供应商，否决前需进行质询确认。</w:t>
      </w:r>
    </w:p>
    <w:p w14:paraId="6E173D9B">
      <w:pPr>
        <w:pStyle w:val="20"/>
        <w:spacing w:before="120" w:beforeLines="50" w:line="360" w:lineRule="exact"/>
        <w:ind w:firstLine="480"/>
        <w:rPr>
          <w:rFonts w:hint="eastAsia" w:ascii="仿宋" w:hAnsi="仿宋" w:eastAsia="仿宋" w:cs="宋体"/>
        </w:rPr>
      </w:pPr>
      <w:r>
        <w:rPr>
          <w:rFonts w:hint="eastAsia" w:ascii="仿宋" w:hAnsi="仿宋" w:eastAsia="仿宋" w:cs="宋体"/>
        </w:rPr>
        <w:t>17.4 合格供应商不足三家时，评审小组认为响应仍然具有竞争性，可以继续进行评审，否则，需重新组织采购。</w:t>
      </w:r>
    </w:p>
    <w:p w14:paraId="0CA36623">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kern w:val="0"/>
          <w:szCs w:val="24"/>
        </w:rPr>
        <w:t>17.5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739205E2">
      <w:pPr>
        <w:pStyle w:val="20"/>
        <w:spacing w:before="120" w:beforeLines="50" w:line="360" w:lineRule="exact"/>
        <w:ind w:firstLine="0" w:firstLineChars="0"/>
        <w:rPr>
          <w:rFonts w:hint="eastAsia" w:ascii="仿宋" w:hAnsi="仿宋" w:eastAsia="仿宋" w:cs="宋体"/>
          <w:b/>
          <w:szCs w:val="24"/>
        </w:rPr>
      </w:pPr>
      <w:r>
        <w:rPr>
          <w:rFonts w:hint="eastAsia" w:ascii="仿宋" w:hAnsi="仿宋" w:eastAsia="仿宋" w:cs="宋体"/>
          <w:b/>
          <w:szCs w:val="24"/>
        </w:rPr>
        <w:t>18. 信用信息查询</w:t>
      </w:r>
    </w:p>
    <w:p w14:paraId="43F89FA5">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18.1 信用信息查询渠道及截止时间：采购代理机构将在资格审查时通过“信用中国”网站(www.creditchina.gov.cn)、中国政府采购网(www.ccgp.gov.cn)渠道查询供应商接受资格时的信用记录。</w:t>
      </w:r>
    </w:p>
    <w:p w14:paraId="34115030">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18.2 信用信息查询记录和证据留存的具体方式：现场查询的供应商的信用记录、查询结果经确认后将与采购文件一起存档。</w:t>
      </w:r>
    </w:p>
    <w:p w14:paraId="173E13B6">
      <w:pPr>
        <w:pStyle w:val="20"/>
        <w:spacing w:before="120" w:beforeLines="50" w:line="360" w:lineRule="exact"/>
        <w:ind w:firstLine="495" w:firstLineChars="0"/>
        <w:rPr>
          <w:rFonts w:hint="eastAsia" w:ascii="仿宋" w:hAnsi="仿宋" w:eastAsia="仿宋" w:cs="宋体"/>
          <w:kern w:val="0"/>
          <w:szCs w:val="24"/>
        </w:rPr>
      </w:pPr>
      <w:r>
        <w:rPr>
          <w:rFonts w:hint="eastAsia" w:ascii="仿宋" w:hAnsi="仿宋" w:eastAsia="仿宋" w:cs="宋体"/>
          <w:kern w:val="0"/>
          <w:szCs w:val="24"/>
        </w:rPr>
        <w:t>18.3 信用信息的使用规则：经查询列入失信被执行人名单、重大税收违法案件当事人名单、政府采购严重违法失信行为记录名单的供应商将被拒绝参与本次采购活动。</w:t>
      </w:r>
    </w:p>
    <w:p w14:paraId="4386F187">
      <w:pPr>
        <w:pStyle w:val="20"/>
        <w:spacing w:before="120" w:beforeLines="50" w:line="360" w:lineRule="exact"/>
        <w:ind w:firstLine="495" w:firstLineChars="0"/>
        <w:rPr>
          <w:rFonts w:hint="eastAsia" w:ascii="仿宋" w:hAnsi="仿宋" w:eastAsia="仿宋" w:cs="宋体"/>
          <w:kern w:val="0"/>
          <w:szCs w:val="24"/>
        </w:rPr>
      </w:pPr>
    </w:p>
    <w:p w14:paraId="2AEC9BAA">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五、评审</w:t>
      </w:r>
    </w:p>
    <w:p w14:paraId="521C9782">
      <w:pPr>
        <w:spacing w:before="120" w:beforeLines="50" w:line="360" w:lineRule="exact"/>
        <w:rPr>
          <w:rFonts w:hint="eastAsia" w:ascii="仿宋" w:hAnsi="仿宋" w:eastAsia="仿宋" w:cs="宋体"/>
          <w:b/>
          <w:sz w:val="24"/>
        </w:rPr>
      </w:pPr>
      <w:r>
        <w:rPr>
          <w:rFonts w:hint="eastAsia" w:ascii="仿宋" w:hAnsi="仿宋" w:eastAsia="仿宋" w:cs="宋体"/>
          <w:b/>
          <w:sz w:val="24"/>
        </w:rPr>
        <w:t xml:space="preserve">19. </w:t>
      </w:r>
      <w:r>
        <w:rPr>
          <w:rFonts w:hint="eastAsia" w:ascii="仿宋" w:hAnsi="仿宋" w:eastAsia="仿宋" w:cs="宋体"/>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仿宋" w:hAnsi="仿宋" w:eastAsia="仿宋" w:cs="宋体"/>
          <w:b/>
          <w:sz w:val="24"/>
        </w:rPr>
        <w:t>详见采购文件第四章评审办法。</w:t>
      </w:r>
    </w:p>
    <w:p w14:paraId="2DED2C65">
      <w:pPr>
        <w:spacing w:before="120" w:beforeLines="50" w:line="360" w:lineRule="exact"/>
        <w:rPr>
          <w:rFonts w:hint="eastAsia" w:ascii="仿宋" w:hAnsi="仿宋" w:eastAsia="仿宋" w:cs="宋体"/>
          <w:b/>
          <w:sz w:val="24"/>
        </w:rPr>
      </w:pPr>
    </w:p>
    <w:p w14:paraId="7ECCF42E">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六、定 标</w:t>
      </w:r>
    </w:p>
    <w:p w14:paraId="17C09295">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20. 确定成交供应商</w:t>
      </w:r>
    </w:p>
    <w:p w14:paraId="51C419FF">
      <w:pPr>
        <w:pStyle w:val="20"/>
        <w:snapToGrid w:val="0"/>
        <w:spacing w:before="120" w:beforeLines="50" w:line="360" w:lineRule="exact"/>
        <w:ind w:firstLine="480"/>
        <w:rPr>
          <w:rFonts w:hint="eastAsia" w:ascii="仿宋" w:hAnsi="仿宋" w:eastAsia="仿宋" w:cs="宋体"/>
          <w:b/>
          <w:strike/>
          <w:szCs w:val="24"/>
        </w:rPr>
      </w:pPr>
      <w:r>
        <w:rPr>
          <w:rFonts w:hint="eastAsia" w:ascii="仿宋" w:hAnsi="仿宋" w:eastAsia="仿宋"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6B262A7E">
      <w:pPr>
        <w:pStyle w:val="20"/>
        <w:widowControl/>
        <w:shd w:val="clear" w:color="auto" w:fill="FFFFFF"/>
        <w:snapToGrid w:val="0"/>
        <w:spacing w:before="120" w:beforeLines="50" w:line="360" w:lineRule="exact"/>
        <w:ind w:firstLine="0" w:firstLineChars="0"/>
        <w:jc w:val="left"/>
        <w:rPr>
          <w:rFonts w:hint="eastAsia" w:ascii="仿宋" w:hAnsi="仿宋" w:eastAsia="仿宋" w:cs="宋体"/>
        </w:rPr>
      </w:pPr>
      <w:r>
        <w:rPr>
          <w:rFonts w:hint="eastAsia" w:ascii="仿宋" w:hAnsi="仿宋" w:eastAsia="仿宋" w:cs="宋体"/>
          <w:b/>
          <w:szCs w:val="24"/>
        </w:rPr>
        <w:t>21. 成交公示与成交确认书</w:t>
      </w:r>
    </w:p>
    <w:p w14:paraId="32392254">
      <w:pPr>
        <w:widowControl/>
        <w:shd w:val="clear" w:color="auto" w:fill="FFFFFF"/>
        <w:spacing w:before="120" w:beforeLines="50" w:line="360" w:lineRule="exact"/>
        <w:ind w:firstLine="480"/>
        <w:jc w:val="left"/>
        <w:rPr>
          <w:rFonts w:hint="eastAsia" w:ascii="仿宋" w:hAnsi="仿宋" w:eastAsia="仿宋" w:cs="宋体"/>
          <w:sz w:val="24"/>
        </w:rPr>
      </w:pPr>
      <w:r>
        <w:rPr>
          <w:rFonts w:hint="eastAsia" w:ascii="仿宋" w:hAnsi="仿宋" w:eastAsia="仿宋" w:cs="宋体"/>
          <w:sz w:val="24"/>
        </w:rPr>
        <w:t>21.1 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54E6C269">
      <w:pPr>
        <w:widowControl/>
        <w:shd w:val="clear" w:color="auto" w:fill="FFFFFF"/>
        <w:spacing w:before="120" w:beforeLines="50" w:line="360" w:lineRule="exact"/>
        <w:ind w:firstLine="480"/>
        <w:jc w:val="left"/>
        <w:rPr>
          <w:rFonts w:hint="eastAsia" w:ascii="仿宋" w:hAnsi="仿宋" w:eastAsia="仿宋" w:cs="宋体"/>
          <w:sz w:val="24"/>
        </w:rPr>
      </w:pPr>
      <w:r>
        <w:rPr>
          <w:rFonts w:hint="eastAsia" w:ascii="仿宋" w:hAnsi="仿宋" w:eastAsia="仿宋" w:cs="宋体"/>
          <w:sz w:val="24"/>
        </w:rPr>
        <w:t>21.2 公示期满后采购代理机构通过电子交易平台，向成交供应商发出成交确认书，同时采购代理机构也可以以纸质形式进行成交确认书。</w:t>
      </w:r>
    </w:p>
    <w:p w14:paraId="33BD2471">
      <w:pPr>
        <w:widowControl/>
        <w:shd w:val="clear" w:color="auto" w:fill="FFFFFF"/>
        <w:spacing w:before="120" w:beforeLines="50" w:line="360" w:lineRule="exact"/>
        <w:ind w:firstLine="480"/>
        <w:jc w:val="left"/>
        <w:rPr>
          <w:rFonts w:hint="eastAsia" w:ascii="仿宋" w:hAnsi="仿宋" w:eastAsia="仿宋" w:cs="宋体"/>
          <w:sz w:val="24"/>
        </w:rPr>
      </w:pPr>
    </w:p>
    <w:p w14:paraId="7A2BC4E9">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七、合同授予</w:t>
      </w:r>
    </w:p>
    <w:p w14:paraId="7C2E11E2">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22. 合同主要条款详见第五部分拟签订的合同文本。</w:t>
      </w:r>
    </w:p>
    <w:p w14:paraId="0E70F308">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23. 合同的签订</w:t>
      </w:r>
    </w:p>
    <w:p w14:paraId="1E282AFD">
      <w:pPr>
        <w:widowControl/>
        <w:shd w:val="clear" w:color="auto" w:fill="FFFFFF"/>
        <w:spacing w:before="120" w:beforeLines="50" w:line="360" w:lineRule="exact"/>
        <w:ind w:firstLine="480"/>
        <w:jc w:val="left"/>
        <w:rPr>
          <w:rFonts w:hint="eastAsia" w:ascii="仿宋" w:hAnsi="仿宋" w:eastAsia="仿宋" w:cs="宋体"/>
          <w:strike/>
          <w:kern w:val="0"/>
          <w:sz w:val="24"/>
        </w:rPr>
      </w:pPr>
      <w:r>
        <w:rPr>
          <w:rFonts w:hint="eastAsia" w:ascii="仿宋" w:hAnsi="仿宋" w:eastAsia="仿宋" w:cs="宋体"/>
          <w:sz w:val="24"/>
        </w:rPr>
        <w:t>23.1</w:t>
      </w:r>
      <w:r>
        <w:rPr>
          <w:rFonts w:hint="eastAsia" w:ascii="仿宋" w:hAnsi="仿宋" w:eastAsia="仿宋" w:cs="宋体"/>
          <w:kern w:val="0"/>
          <w:sz w:val="24"/>
        </w:rPr>
        <w:t xml:space="preserve"> 采购人与成交供应商应当通过电子交易平台成交确认书发出之日起三十日内，按照采购文件确定的事项签订采购合同。</w:t>
      </w:r>
    </w:p>
    <w:p w14:paraId="0605DE6A">
      <w:pPr>
        <w:pStyle w:val="20"/>
        <w:snapToGrid w:val="0"/>
        <w:spacing w:before="120" w:beforeLines="50" w:line="360" w:lineRule="exact"/>
        <w:ind w:firstLine="480"/>
        <w:rPr>
          <w:rFonts w:hint="eastAsia" w:ascii="仿宋" w:hAnsi="仿宋" w:eastAsia="仿宋" w:cs="宋体"/>
          <w:kern w:val="0"/>
        </w:rPr>
      </w:pPr>
      <w:r>
        <w:rPr>
          <w:rFonts w:hint="eastAsia" w:ascii="仿宋" w:hAnsi="仿宋" w:eastAsia="仿宋" w:cs="宋体"/>
          <w:kern w:val="0"/>
          <w:lang w:val="zh-CN"/>
        </w:rPr>
        <w:t>2</w:t>
      </w:r>
      <w:r>
        <w:rPr>
          <w:rFonts w:hint="eastAsia" w:ascii="仿宋" w:hAnsi="仿宋" w:eastAsia="仿宋" w:cs="宋体"/>
          <w:kern w:val="0"/>
        </w:rPr>
        <w:t>3</w:t>
      </w:r>
      <w:r>
        <w:rPr>
          <w:rFonts w:hint="eastAsia" w:ascii="仿宋" w:hAnsi="仿宋" w:eastAsia="仿宋" w:cs="宋体"/>
          <w:kern w:val="0"/>
          <w:lang w:val="zh-CN"/>
        </w:rPr>
        <w:t xml:space="preserve">.2 </w:t>
      </w:r>
      <w:r>
        <w:rPr>
          <w:rFonts w:hint="eastAsia" w:ascii="仿宋" w:hAnsi="仿宋" w:eastAsia="仿宋" w:cs="宋体"/>
          <w:kern w:val="0"/>
        </w:rPr>
        <w:t>成交供应商</w:t>
      </w:r>
      <w:r>
        <w:rPr>
          <w:rFonts w:hint="eastAsia" w:ascii="仿宋" w:hAnsi="仿宋" w:eastAsia="仿宋" w:cs="宋体"/>
          <w:kern w:val="0"/>
          <w:lang w:val="zh-CN"/>
        </w:rPr>
        <w:t>按规定的日期、时间、地点，由法定代表人或其授权代表与采购人代表签订合同。</w:t>
      </w:r>
    </w:p>
    <w:p w14:paraId="2A324C52">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23.3 如签订合同并生效后，供应商无故拒绝或延期，除按照合同条款处理外，列入不良行为记录一次，并给予通报。</w:t>
      </w:r>
    </w:p>
    <w:p w14:paraId="66A6A806">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23.4 成交供应商拒绝与采购人签订合同的，采购人可以按照评审报告推荐成交候选人名单排序，确定下一候选人为成交供应商，也可以重新开展采购活动。</w:t>
      </w:r>
    </w:p>
    <w:p w14:paraId="2288DDE6">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23.5 采购合同由采购人与成交供应商根据采购文件、响应文件等内容通过采购电子交易平台在线签订，自动备案。</w:t>
      </w:r>
    </w:p>
    <w:p w14:paraId="77B593B9">
      <w:pPr>
        <w:pStyle w:val="6"/>
        <w:spacing w:before="120" w:beforeLines="50" w:line="360" w:lineRule="exact"/>
        <w:ind w:left="479" w:hanging="479" w:hangingChars="199"/>
        <w:rPr>
          <w:rFonts w:hint="eastAsia" w:ascii="仿宋" w:hAnsi="仿宋" w:eastAsia="仿宋" w:cs="宋体"/>
          <w:b/>
        </w:rPr>
      </w:pPr>
      <w:r>
        <w:rPr>
          <w:rFonts w:hint="eastAsia" w:ascii="仿宋" w:hAnsi="仿宋" w:eastAsia="仿宋" w:cs="宋体"/>
          <w:b/>
        </w:rPr>
        <w:t>24. 履约保证金</w:t>
      </w:r>
    </w:p>
    <w:p w14:paraId="0BF111E0">
      <w:pPr>
        <w:tabs>
          <w:tab w:val="left" w:pos="0"/>
        </w:tabs>
        <w:spacing w:before="120" w:beforeLines="50" w:line="360" w:lineRule="exact"/>
        <w:ind w:firstLine="482"/>
        <w:rPr>
          <w:rFonts w:hint="eastAsia"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3A4786FB">
      <w:pPr>
        <w:tabs>
          <w:tab w:val="left" w:pos="0"/>
        </w:tabs>
        <w:spacing w:before="120" w:beforeLines="50" w:line="360" w:lineRule="exact"/>
        <w:ind w:firstLine="482"/>
        <w:rPr>
          <w:rFonts w:hint="eastAsia" w:ascii="仿宋" w:hAnsi="仿宋" w:eastAsia="仿宋"/>
        </w:rPr>
      </w:pPr>
    </w:p>
    <w:p w14:paraId="65122565">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八、电子交易活动的中止</w:t>
      </w:r>
    </w:p>
    <w:p w14:paraId="04318835">
      <w:pPr>
        <w:pStyle w:val="20"/>
        <w:snapToGrid w:val="0"/>
        <w:spacing w:before="120" w:beforeLines="50" w:line="360" w:lineRule="exact"/>
        <w:ind w:firstLine="0" w:firstLineChars="0"/>
        <w:rPr>
          <w:rFonts w:hint="eastAsia" w:ascii="仿宋" w:hAnsi="仿宋" w:eastAsia="仿宋" w:cs="宋体"/>
        </w:rPr>
      </w:pPr>
      <w:r>
        <w:rPr>
          <w:rFonts w:ascii="仿宋" w:hAnsi="仿宋" w:eastAsia="仿宋" w:cs="宋体"/>
          <w:b/>
          <w:bCs/>
        </w:rPr>
        <w:t>2</w:t>
      </w:r>
      <w:r>
        <w:rPr>
          <w:rFonts w:hint="eastAsia" w:ascii="仿宋" w:hAnsi="仿宋" w:eastAsia="仿宋" w:cs="宋体"/>
          <w:b/>
          <w:bCs/>
          <w:szCs w:val="24"/>
        </w:rPr>
        <w:t>5</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14:paraId="7B431E09">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 xml:space="preserve">25.1 电子交易平台发生故障而无法登录访问的； </w:t>
      </w:r>
    </w:p>
    <w:p w14:paraId="58E435BB">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25.2 电子交易平台应用或数据库出现错误，不能进行正常操作的；</w:t>
      </w:r>
    </w:p>
    <w:p w14:paraId="45EE2784">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25.3 电子交易平台发现严重安全漏洞，有潜在泄密危险的；</w:t>
      </w:r>
    </w:p>
    <w:p w14:paraId="5C6ED1F6">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 xml:space="preserve">25.4 病毒发作导致不能进行正常操作的； </w:t>
      </w:r>
    </w:p>
    <w:p w14:paraId="2279B07F">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25.5 其他无法保证电子交易的公平、公正和安全的情况。</w:t>
      </w:r>
    </w:p>
    <w:p w14:paraId="3174C1B8">
      <w:pPr>
        <w:pStyle w:val="20"/>
        <w:snapToGrid w:val="0"/>
        <w:spacing w:before="120" w:beforeLines="50" w:line="360" w:lineRule="exact"/>
        <w:ind w:firstLine="480"/>
        <w:rPr>
          <w:rFonts w:hint="eastAsia" w:ascii="仿宋" w:hAnsi="仿宋" w:eastAsia="仿宋" w:cs="宋体"/>
        </w:rPr>
      </w:pPr>
      <w:r>
        <w:rPr>
          <w:rFonts w:hint="eastAsia" w:ascii="仿宋" w:hAnsi="仿宋" w:eastAsia="仿宋" w:cs="宋体"/>
        </w:rPr>
        <w:t>出现以上情形，不影响采购公平、公正性的，采购组织机构可以待上述情形消除后继续组织电子交易活动，也可以决定某些环节以纸质形式进行；影响或可能影响采购公平、公正性的，应当重新采购。</w:t>
      </w:r>
    </w:p>
    <w:p w14:paraId="6738718E">
      <w:pPr>
        <w:pStyle w:val="20"/>
        <w:snapToGrid w:val="0"/>
        <w:spacing w:before="120" w:beforeLines="50" w:line="360" w:lineRule="exact"/>
        <w:ind w:firstLine="480"/>
        <w:rPr>
          <w:rFonts w:hint="eastAsia" w:ascii="仿宋" w:hAnsi="仿宋" w:eastAsia="仿宋" w:cs="宋体"/>
        </w:rPr>
      </w:pPr>
    </w:p>
    <w:p w14:paraId="7B6939E3">
      <w:pPr>
        <w:adjustRightInd/>
        <w:spacing w:before="240" w:beforeLines="100" w:after="120" w:afterLines="50" w:line="360" w:lineRule="exact"/>
        <w:jc w:val="center"/>
        <w:outlineLvl w:val="0"/>
        <w:rPr>
          <w:rFonts w:hint="eastAsia" w:ascii="仿宋" w:hAnsi="仿宋" w:eastAsia="仿宋" w:cs="宋体"/>
          <w:b/>
          <w:sz w:val="32"/>
          <w:szCs w:val="20"/>
        </w:rPr>
      </w:pPr>
      <w:r>
        <w:rPr>
          <w:rFonts w:hint="eastAsia" w:ascii="仿宋" w:hAnsi="仿宋" w:eastAsia="仿宋" w:cs="宋体"/>
          <w:b/>
          <w:sz w:val="32"/>
          <w:szCs w:val="20"/>
        </w:rPr>
        <w:t>九、验收</w:t>
      </w:r>
    </w:p>
    <w:p w14:paraId="0EDEA97C">
      <w:pPr>
        <w:pStyle w:val="6"/>
        <w:spacing w:before="120" w:beforeLines="50" w:line="360" w:lineRule="exact"/>
        <w:ind w:firstLine="0" w:firstLineChars="0"/>
        <w:rPr>
          <w:rFonts w:hint="eastAsia" w:ascii="仿宋" w:hAnsi="仿宋" w:eastAsia="仿宋" w:cs="宋体"/>
          <w:b/>
        </w:rPr>
      </w:pPr>
      <w:r>
        <w:rPr>
          <w:rFonts w:hint="eastAsia" w:ascii="仿宋" w:hAnsi="仿宋" w:eastAsia="仿宋" w:cs="宋体"/>
          <w:b/>
        </w:rPr>
        <w:t>26. 验收</w:t>
      </w:r>
    </w:p>
    <w:p w14:paraId="0F18C2CE">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26.1 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F61AA0">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26.2 采购人可以邀请参加本项目的其他供应商或者第三方机构参与验收。参与验收的供应商或者第三方机构的意见作为验收书的参考资料一并存档。</w:t>
      </w:r>
    </w:p>
    <w:p w14:paraId="53683208">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5448CD">
      <w:pPr>
        <w:tabs>
          <w:tab w:val="left" w:pos="0"/>
        </w:tabs>
        <w:spacing w:before="120" w:beforeLines="50" w:line="360" w:lineRule="exact"/>
        <w:ind w:firstLine="480"/>
        <w:rPr>
          <w:rFonts w:hint="eastAsia" w:ascii="仿宋" w:hAnsi="仿宋" w:eastAsia="仿宋" w:cs="宋体"/>
          <w:kern w:val="0"/>
          <w:sz w:val="24"/>
        </w:rPr>
      </w:pPr>
      <w:r>
        <w:rPr>
          <w:rFonts w:hint="eastAsia" w:ascii="仿宋" w:hAnsi="仿宋" w:eastAsia="仿宋" w:cs="宋体"/>
          <w:kern w:val="0"/>
          <w:sz w:val="24"/>
        </w:rPr>
        <w:t>26.4 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F79CFE4">
      <w:pPr>
        <w:rPr>
          <w:rFonts w:hint="eastAsia" w:ascii="仿宋" w:hAnsi="仿宋" w:eastAsia="仿宋" w:cs="宋体"/>
          <w:b/>
          <w:sz w:val="32"/>
          <w:szCs w:val="20"/>
        </w:rPr>
      </w:pPr>
      <w:r>
        <w:rPr>
          <w:rFonts w:hint="eastAsia" w:ascii="仿宋" w:hAnsi="仿宋" w:eastAsia="仿宋" w:cs="宋体"/>
          <w:b/>
          <w:sz w:val="32"/>
          <w:szCs w:val="20"/>
        </w:rPr>
        <w:br w:type="page"/>
      </w:r>
    </w:p>
    <w:bookmarkEnd w:id="4"/>
    <w:bookmarkEnd w:id="5"/>
    <w:bookmarkEnd w:id="6"/>
    <w:bookmarkEnd w:id="7"/>
    <w:bookmarkEnd w:id="8"/>
    <w:p w14:paraId="3F293B7D">
      <w:pPr>
        <w:adjustRightInd/>
        <w:spacing w:before="360" w:beforeLines="150" w:after="240" w:afterLines="100"/>
        <w:jc w:val="center"/>
        <w:outlineLvl w:val="0"/>
        <w:rPr>
          <w:rFonts w:hint="eastAsia" w:ascii="仿宋" w:hAnsi="仿宋" w:eastAsia="仿宋" w:cs="宋体"/>
          <w:b/>
          <w:sz w:val="36"/>
          <w:szCs w:val="20"/>
        </w:rPr>
      </w:pPr>
      <w:bookmarkStart w:id="9" w:name="_Toc294012141"/>
      <w:bookmarkStart w:id="10" w:name="_Toc298767927"/>
      <w:bookmarkStart w:id="11" w:name="_Toc13642"/>
      <w:bookmarkStart w:id="12" w:name="_Toc29944"/>
      <w:r>
        <w:rPr>
          <w:rFonts w:hint="eastAsia" w:ascii="仿宋" w:hAnsi="仿宋" w:eastAsia="仿宋" w:cs="宋体"/>
          <w:b/>
          <w:sz w:val="36"/>
          <w:szCs w:val="20"/>
        </w:rPr>
        <w:t xml:space="preserve">第三章  </w:t>
      </w:r>
      <w:bookmarkEnd w:id="9"/>
      <w:bookmarkEnd w:id="10"/>
      <w:r>
        <w:rPr>
          <w:rFonts w:hint="eastAsia" w:ascii="仿宋" w:hAnsi="仿宋" w:eastAsia="仿宋" w:cs="宋体"/>
          <w:b/>
          <w:sz w:val="36"/>
          <w:szCs w:val="20"/>
        </w:rPr>
        <w:t>采购</w:t>
      </w:r>
      <w:bookmarkEnd w:id="11"/>
      <w:bookmarkEnd w:id="12"/>
      <w:r>
        <w:rPr>
          <w:rFonts w:hint="eastAsia" w:ascii="仿宋" w:hAnsi="仿宋" w:eastAsia="仿宋" w:cs="宋体"/>
          <w:b/>
          <w:sz w:val="36"/>
          <w:szCs w:val="20"/>
        </w:rPr>
        <w:t>需求</w:t>
      </w:r>
    </w:p>
    <w:p w14:paraId="2BDC0633">
      <w:pPr>
        <w:pStyle w:val="3"/>
        <w:spacing w:before="120" w:beforeLines="50" w:line="360" w:lineRule="exact"/>
        <w:ind w:left="0" w:firstLine="0"/>
        <w:rPr>
          <w:rFonts w:hint="eastAsia" w:ascii="仿宋" w:eastAsia="仿宋"/>
        </w:rPr>
      </w:pPr>
      <w:bookmarkStart w:id="13" w:name="_Toc37876427"/>
      <w:r>
        <w:rPr>
          <w:rFonts w:hint="eastAsia" w:ascii="仿宋" w:eastAsia="仿宋"/>
        </w:rPr>
        <w:t>一、项目概述</w:t>
      </w:r>
      <w:bookmarkEnd w:id="13"/>
      <w:r>
        <w:rPr>
          <w:rFonts w:hint="eastAsia" w:ascii="仿宋" w:eastAsia="仿宋"/>
        </w:rPr>
        <w:t xml:space="preserve"> </w:t>
      </w:r>
    </w:p>
    <w:p w14:paraId="32E6998F">
      <w:pPr>
        <w:spacing w:before="120" w:beforeLines="50" w:line="360" w:lineRule="exact"/>
        <w:ind w:firstLine="424" w:firstLineChars="176"/>
        <w:rPr>
          <w:rFonts w:hint="eastAsia" w:ascii="仿宋" w:hAnsi="仿宋" w:eastAsia="仿宋" w:cs="Arial"/>
          <w:color w:val="000000"/>
          <w:sz w:val="24"/>
        </w:rPr>
      </w:pPr>
      <w:r>
        <w:rPr>
          <w:rFonts w:hint="eastAsia" w:ascii="仿宋" w:hAnsi="仿宋" w:eastAsia="仿宋" w:cs="Arial"/>
          <w:b/>
          <w:color w:val="000000"/>
          <w:sz w:val="24"/>
        </w:rPr>
        <w:t>本项目招标内容为2025年</w:t>
      </w:r>
      <w:r>
        <w:rPr>
          <w:rFonts w:hint="eastAsia" w:ascii="仿宋" w:hAnsi="仿宋" w:eastAsia="仿宋" w:cs="Arial"/>
          <w:b/>
          <w:color w:val="FF0000"/>
          <w:sz w:val="24"/>
          <w:u w:val="single"/>
        </w:rPr>
        <w:t>杭州长江实验小学（公办）</w:t>
      </w:r>
      <w:r>
        <w:rPr>
          <w:rFonts w:hint="eastAsia" w:ascii="仿宋" w:hAnsi="仿宋" w:eastAsia="仿宋" w:cs="Arial"/>
          <w:b/>
          <w:color w:val="000000"/>
          <w:sz w:val="24"/>
        </w:rPr>
        <w:t>所需的校服，</w:t>
      </w:r>
      <w:r>
        <w:rPr>
          <w:rFonts w:hint="eastAsia" w:ascii="仿宋" w:hAnsi="仿宋" w:eastAsia="仿宋" w:cs="Arial"/>
          <w:b/>
          <w:color w:val="000000"/>
          <w:w w:val="90"/>
          <w:sz w:val="24"/>
        </w:rPr>
        <w:t>总计</w:t>
      </w:r>
      <w:r>
        <w:rPr>
          <w:rFonts w:hint="eastAsia" w:ascii="仿宋" w:hAnsi="仿宋" w:eastAsia="仿宋" w:cs="Arial"/>
          <w:b/>
          <w:color w:val="FF0000"/>
          <w:sz w:val="24"/>
          <w:u w:val="single"/>
        </w:rPr>
        <w:t>240</w:t>
      </w:r>
      <w:r>
        <w:rPr>
          <w:rFonts w:hint="eastAsia" w:ascii="仿宋" w:hAnsi="仿宋" w:eastAsia="仿宋" w:cs="Arial"/>
          <w:b/>
          <w:color w:val="000000"/>
          <w:w w:val="90"/>
          <w:sz w:val="24"/>
        </w:rPr>
        <w:t>套，最高限价</w:t>
      </w:r>
      <w:r>
        <w:rPr>
          <w:rFonts w:hint="eastAsia" w:ascii="仿宋" w:hAnsi="仿宋" w:eastAsia="仿宋" w:cs="Arial"/>
          <w:b/>
          <w:color w:val="FF0000"/>
          <w:sz w:val="24"/>
          <w:u w:val="single"/>
        </w:rPr>
        <w:t>165600</w:t>
      </w:r>
      <w:r>
        <w:rPr>
          <w:rFonts w:hint="eastAsia" w:ascii="仿宋" w:hAnsi="仿宋" w:eastAsia="仿宋" w:cs="Arial"/>
          <w:b/>
          <w:color w:val="000000"/>
          <w:w w:val="90"/>
          <w:sz w:val="24"/>
        </w:rPr>
        <w:t>元</w:t>
      </w:r>
      <w:r>
        <w:rPr>
          <w:rFonts w:hint="eastAsia" w:ascii="仿宋" w:hAnsi="仿宋" w:eastAsia="仿宋" w:cs="Arial"/>
          <w:b/>
          <w:color w:val="000000"/>
          <w:sz w:val="24"/>
        </w:rPr>
        <w:t>（其中，</w:t>
      </w:r>
      <w:r>
        <w:rPr>
          <w:rFonts w:hint="eastAsia" w:ascii="仿宋" w:hAnsi="仿宋" w:eastAsia="仿宋" w:cs="Arial"/>
          <w:b/>
          <w:color w:val="FF0000"/>
          <w:sz w:val="24"/>
        </w:rPr>
        <w:t>夏装</w:t>
      </w:r>
      <w:r>
        <w:rPr>
          <w:rFonts w:hint="eastAsia" w:ascii="仿宋" w:hAnsi="仿宋" w:eastAsia="仿宋" w:cs="Arial"/>
          <w:b/>
          <w:color w:val="FF0000"/>
          <w:sz w:val="24"/>
          <w:u w:val="single"/>
        </w:rPr>
        <w:t>480</w:t>
      </w:r>
      <w:r>
        <w:rPr>
          <w:rFonts w:hint="eastAsia" w:ascii="仿宋" w:hAnsi="仿宋" w:eastAsia="仿宋" w:cs="Arial"/>
          <w:b/>
          <w:color w:val="FF0000"/>
          <w:sz w:val="24"/>
        </w:rPr>
        <w:t>套，最高限价</w:t>
      </w:r>
      <w:r>
        <w:rPr>
          <w:rFonts w:hint="eastAsia" w:ascii="仿宋" w:hAnsi="仿宋" w:eastAsia="仿宋" w:cs="Arial"/>
          <w:b/>
          <w:color w:val="FF0000"/>
          <w:sz w:val="24"/>
          <w:u w:val="single"/>
        </w:rPr>
        <w:t>110</w:t>
      </w:r>
      <w:r>
        <w:rPr>
          <w:rFonts w:hint="eastAsia" w:ascii="仿宋" w:hAnsi="仿宋" w:eastAsia="仿宋" w:cs="Arial"/>
          <w:b/>
          <w:color w:val="FF0000"/>
          <w:sz w:val="24"/>
        </w:rPr>
        <w:t>元/套；春秋装</w:t>
      </w:r>
      <w:r>
        <w:rPr>
          <w:rFonts w:hint="eastAsia" w:ascii="仿宋" w:hAnsi="仿宋" w:eastAsia="仿宋" w:cs="Arial"/>
          <w:b/>
          <w:color w:val="FF0000"/>
          <w:sz w:val="24"/>
          <w:u w:val="single"/>
        </w:rPr>
        <w:t>240</w:t>
      </w:r>
      <w:r>
        <w:rPr>
          <w:rFonts w:hint="eastAsia" w:ascii="仿宋" w:hAnsi="仿宋" w:eastAsia="仿宋" w:cs="Arial"/>
          <w:b/>
          <w:color w:val="FF0000"/>
          <w:sz w:val="24"/>
        </w:rPr>
        <w:t>套，最高限价180元/套；冬装</w:t>
      </w:r>
      <w:r>
        <w:rPr>
          <w:rFonts w:hint="eastAsia" w:ascii="仿宋" w:hAnsi="仿宋" w:eastAsia="仿宋" w:cs="Arial"/>
          <w:b/>
          <w:color w:val="FF0000"/>
          <w:sz w:val="24"/>
          <w:u w:val="single"/>
        </w:rPr>
        <w:t>240</w:t>
      </w:r>
      <w:r>
        <w:rPr>
          <w:rFonts w:hint="eastAsia" w:ascii="仿宋" w:hAnsi="仿宋" w:eastAsia="仿宋" w:cs="Arial"/>
          <w:b/>
          <w:color w:val="FF0000"/>
          <w:sz w:val="24"/>
        </w:rPr>
        <w:t>套，最高限价</w:t>
      </w:r>
      <w:r>
        <w:rPr>
          <w:rFonts w:hint="eastAsia" w:ascii="仿宋" w:hAnsi="仿宋" w:eastAsia="仿宋" w:cs="Arial"/>
          <w:b/>
          <w:color w:val="FF0000"/>
          <w:sz w:val="24"/>
          <w:u w:val="single"/>
        </w:rPr>
        <w:t>290</w:t>
      </w:r>
      <w:r>
        <w:rPr>
          <w:rFonts w:hint="eastAsia" w:ascii="仿宋" w:hAnsi="仿宋" w:eastAsia="仿宋" w:cs="Arial"/>
          <w:b/>
          <w:color w:val="FF0000"/>
          <w:sz w:val="24"/>
        </w:rPr>
        <w:t>元/套</w:t>
      </w:r>
      <w:r>
        <w:rPr>
          <w:rFonts w:hint="eastAsia" w:ascii="仿宋" w:hAnsi="仿宋" w:eastAsia="仿宋" w:cs="Arial"/>
          <w:b/>
          <w:sz w:val="24"/>
        </w:rPr>
        <w:t>），</w:t>
      </w:r>
      <w:r>
        <w:rPr>
          <w:rFonts w:hint="eastAsia" w:ascii="仿宋" w:hAnsi="仿宋" w:eastAsia="仿宋" w:cs="Arial"/>
          <w:b/>
          <w:color w:val="000000"/>
          <w:sz w:val="24"/>
        </w:rPr>
        <w:t>合同期限</w:t>
      </w:r>
      <w:r>
        <w:rPr>
          <w:rFonts w:hint="eastAsia" w:ascii="仿宋" w:hAnsi="仿宋" w:eastAsia="仿宋" w:cs="Arial"/>
          <w:b/>
          <w:color w:val="EE0000"/>
          <w:sz w:val="24"/>
          <w:u w:val="single"/>
        </w:rPr>
        <w:t>一年</w:t>
      </w:r>
      <w:r>
        <w:rPr>
          <w:rFonts w:hint="eastAsia" w:ascii="仿宋" w:hAnsi="仿宋" w:eastAsia="仿宋" w:cs="Arial"/>
          <w:b/>
          <w:color w:val="000000"/>
          <w:sz w:val="24"/>
        </w:rPr>
        <w:t>。</w:t>
      </w:r>
      <w:r>
        <w:rPr>
          <w:rFonts w:hint="eastAsia" w:ascii="仿宋" w:hAnsi="仿宋" w:eastAsia="仿宋" w:cs="Arial"/>
          <w:color w:val="000000"/>
          <w:sz w:val="24"/>
        </w:rPr>
        <w:t>合同范围包含校服的设计、制样、设计修改、定版、量体、生产制作、检测、供货、协助发放、售后服务（增补、退换等）以及伴随的其他一切服务。</w:t>
      </w:r>
    </w:p>
    <w:p w14:paraId="539DE448">
      <w:pPr>
        <w:spacing w:before="120" w:beforeLines="50" w:line="360" w:lineRule="exact"/>
        <w:ind w:firstLine="484" w:firstLineChars="201"/>
        <w:rPr>
          <w:rFonts w:hint="eastAsia" w:ascii="仿宋" w:hAnsi="仿宋" w:eastAsia="仿宋" w:cs="Arial"/>
          <w:b/>
          <w:color w:val="FF0000"/>
          <w:sz w:val="24"/>
        </w:rPr>
      </w:pPr>
      <w:r>
        <w:rPr>
          <w:rFonts w:hint="eastAsia" w:ascii="仿宋" w:hAnsi="仿宋" w:eastAsia="仿宋" w:cs="Arial"/>
          <w:b/>
          <w:color w:val="FF0000"/>
          <w:sz w:val="24"/>
        </w:rPr>
        <w:t>本项目合同期满，成交供应商提供的产品面料、价格不变情况下，质量、服务水平符合投标承诺、采购文件要求，及国家、行业相关标准，经校校服选用组织商定，可以续签一次。</w:t>
      </w:r>
    </w:p>
    <w:p w14:paraId="6B4B761F">
      <w:pPr>
        <w:spacing w:before="120" w:beforeLines="50" w:line="360" w:lineRule="exact"/>
        <w:ind w:firstLine="422" w:firstLineChars="176"/>
        <w:rPr>
          <w:rFonts w:hint="eastAsia" w:ascii="仿宋" w:hAnsi="仿宋" w:eastAsia="仿宋" w:cs="Arial"/>
          <w:color w:val="000000"/>
          <w:sz w:val="24"/>
        </w:rPr>
      </w:pPr>
      <w:r>
        <w:rPr>
          <w:rFonts w:hint="eastAsia" w:ascii="仿宋" w:hAnsi="仿宋" w:eastAsia="仿宋" w:cs="Arial"/>
          <w:color w:val="000000"/>
          <w:sz w:val="24"/>
        </w:rPr>
        <w:t>欢迎符合要求的潜在投标人提供最佳方案前来投标。</w:t>
      </w:r>
    </w:p>
    <w:p w14:paraId="48FF668B">
      <w:pPr>
        <w:pStyle w:val="3"/>
        <w:spacing w:before="120" w:beforeLines="50" w:line="360" w:lineRule="exact"/>
        <w:rPr>
          <w:rFonts w:hint="eastAsia" w:ascii="仿宋" w:eastAsia="仿宋"/>
        </w:rPr>
      </w:pPr>
      <w:bookmarkStart w:id="14" w:name="_Toc37876428"/>
      <w:r>
        <w:rPr>
          <w:rFonts w:hint="eastAsia" w:ascii="仿宋" w:eastAsia="仿宋"/>
        </w:rPr>
        <w:t>二、校服需求清单</w:t>
      </w:r>
      <w:bookmarkEnd w:id="14"/>
    </w:p>
    <w:tbl>
      <w:tblPr>
        <w:tblStyle w:val="12"/>
        <w:tblW w:w="5000" w:type="pct"/>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722"/>
        <w:gridCol w:w="2316"/>
        <w:gridCol w:w="1168"/>
        <w:gridCol w:w="1607"/>
        <w:gridCol w:w="1826"/>
        <w:gridCol w:w="1648"/>
      </w:tblGrid>
      <w:tr w14:paraId="49DF22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814" w:hRule="atLeast"/>
          <w:tblHeader/>
          <w:jc w:val="center"/>
        </w:trPr>
        <w:tc>
          <w:tcPr>
            <w:tcW w:w="389" w:type="pct"/>
            <w:shd w:val="clear" w:color="auto" w:fill="DAEEF3"/>
            <w:vAlign w:val="center"/>
          </w:tcPr>
          <w:p w14:paraId="090DAFE7">
            <w:pPr>
              <w:spacing w:line="276" w:lineRule="auto"/>
              <w:jc w:val="center"/>
              <w:rPr>
                <w:rFonts w:hint="eastAsia" w:ascii="仿宋" w:hAnsi="仿宋" w:eastAsia="仿宋"/>
                <w:b/>
                <w:w w:val="90"/>
                <w:sz w:val="28"/>
              </w:rPr>
            </w:pPr>
            <w:r>
              <w:rPr>
                <w:rFonts w:hint="eastAsia" w:ascii="仿宋" w:hAnsi="仿宋" w:eastAsia="仿宋"/>
                <w:b/>
                <w:w w:val="90"/>
                <w:sz w:val="28"/>
              </w:rPr>
              <w:t>序号</w:t>
            </w:r>
          </w:p>
        </w:tc>
        <w:tc>
          <w:tcPr>
            <w:tcW w:w="1247" w:type="pct"/>
            <w:shd w:val="clear" w:color="auto" w:fill="DAEEF3"/>
            <w:vAlign w:val="center"/>
          </w:tcPr>
          <w:p w14:paraId="6D21D661">
            <w:pPr>
              <w:spacing w:line="276" w:lineRule="auto"/>
              <w:jc w:val="center"/>
              <w:rPr>
                <w:rFonts w:hint="eastAsia" w:ascii="仿宋" w:hAnsi="仿宋" w:eastAsia="仿宋"/>
                <w:b/>
                <w:w w:val="90"/>
                <w:sz w:val="28"/>
              </w:rPr>
            </w:pPr>
            <w:r>
              <w:rPr>
                <w:rFonts w:hint="eastAsia" w:ascii="仿宋" w:hAnsi="仿宋" w:eastAsia="仿宋"/>
                <w:b/>
                <w:w w:val="90"/>
                <w:sz w:val="28"/>
              </w:rPr>
              <w:t>类别</w:t>
            </w:r>
          </w:p>
        </w:tc>
        <w:tc>
          <w:tcPr>
            <w:tcW w:w="629" w:type="pct"/>
            <w:shd w:val="clear" w:color="auto" w:fill="DAEEF3"/>
            <w:vAlign w:val="center"/>
          </w:tcPr>
          <w:p w14:paraId="462A408C">
            <w:pPr>
              <w:spacing w:line="276" w:lineRule="auto"/>
              <w:jc w:val="center"/>
              <w:rPr>
                <w:rFonts w:hint="eastAsia" w:ascii="仿宋" w:hAnsi="仿宋" w:eastAsia="仿宋"/>
                <w:b/>
                <w:w w:val="90"/>
                <w:sz w:val="28"/>
              </w:rPr>
            </w:pPr>
            <w:r>
              <w:rPr>
                <w:rFonts w:hint="eastAsia" w:ascii="仿宋" w:hAnsi="仿宋" w:eastAsia="仿宋"/>
                <w:b/>
                <w:w w:val="90"/>
                <w:sz w:val="28"/>
              </w:rPr>
              <w:t>数量</w:t>
            </w:r>
          </w:p>
          <w:p w14:paraId="5DFB17B2">
            <w:pPr>
              <w:spacing w:line="276" w:lineRule="auto"/>
              <w:jc w:val="center"/>
              <w:rPr>
                <w:rFonts w:hint="eastAsia" w:ascii="仿宋" w:hAnsi="仿宋" w:eastAsia="仿宋"/>
                <w:b/>
                <w:w w:val="90"/>
                <w:sz w:val="28"/>
              </w:rPr>
            </w:pPr>
            <w:r>
              <w:rPr>
                <w:rFonts w:hint="eastAsia" w:ascii="仿宋" w:hAnsi="仿宋" w:eastAsia="仿宋"/>
                <w:b/>
                <w:w w:val="90"/>
                <w:sz w:val="28"/>
              </w:rPr>
              <w:t>（件）</w:t>
            </w:r>
          </w:p>
        </w:tc>
        <w:tc>
          <w:tcPr>
            <w:tcW w:w="865" w:type="pct"/>
            <w:shd w:val="clear" w:color="auto" w:fill="DAEEF3"/>
            <w:vAlign w:val="center"/>
          </w:tcPr>
          <w:p w14:paraId="04C8E388">
            <w:pPr>
              <w:spacing w:line="276" w:lineRule="auto"/>
              <w:jc w:val="center"/>
              <w:rPr>
                <w:rFonts w:hint="eastAsia" w:ascii="仿宋" w:hAnsi="仿宋" w:eastAsia="仿宋"/>
                <w:b/>
                <w:w w:val="90"/>
                <w:sz w:val="28"/>
              </w:rPr>
            </w:pPr>
            <w:r>
              <w:rPr>
                <w:rFonts w:hint="eastAsia" w:ascii="仿宋" w:hAnsi="仿宋" w:eastAsia="仿宋"/>
                <w:b/>
                <w:w w:val="90"/>
                <w:sz w:val="28"/>
              </w:rPr>
              <w:t>最高限价</w:t>
            </w:r>
          </w:p>
          <w:p w14:paraId="29CD800C">
            <w:pPr>
              <w:spacing w:line="276" w:lineRule="auto"/>
              <w:jc w:val="center"/>
              <w:rPr>
                <w:rFonts w:hint="eastAsia" w:ascii="仿宋" w:hAnsi="仿宋" w:eastAsia="仿宋"/>
                <w:b/>
                <w:w w:val="90"/>
                <w:sz w:val="28"/>
              </w:rPr>
            </w:pPr>
            <w:r>
              <w:rPr>
                <w:rFonts w:hint="eastAsia" w:ascii="仿宋" w:hAnsi="仿宋" w:eastAsia="仿宋"/>
                <w:b/>
                <w:w w:val="90"/>
                <w:sz w:val="28"/>
              </w:rPr>
              <w:t>（元/件）</w:t>
            </w:r>
          </w:p>
        </w:tc>
        <w:tc>
          <w:tcPr>
            <w:tcW w:w="983" w:type="pct"/>
            <w:shd w:val="clear" w:color="auto" w:fill="DAEEF3"/>
            <w:vAlign w:val="center"/>
          </w:tcPr>
          <w:p w14:paraId="4BB60335">
            <w:pPr>
              <w:spacing w:line="276" w:lineRule="auto"/>
              <w:jc w:val="center"/>
              <w:rPr>
                <w:rFonts w:hint="eastAsia" w:ascii="仿宋" w:hAnsi="仿宋" w:eastAsia="仿宋"/>
                <w:b/>
                <w:w w:val="90"/>
                <w:sz w:val="28"/>
              </w:rPr>
            </w:pPr>
            <w:r>
              <w:rPr>
                <w:rFonts w:hint="eastAsia" w:ascii="仿宋" w:hAnsi="仿宋" w:eastAsia="仿宋"/>
                <w:b/>
                <w:w w:val="90"/>
                <w:sz w:val="28"/>
              </w:rPr>
              <w:t>是否要求提供</w:t>
            </w:r>
          </w:p>
          <w:p w14:paraId="20A5E099">
            <w:pPr>
              <w:spacing w:line="276" w:lineRule="auto"/>
              <w:jc w:val="center"/>
              <w:rPr>
                <w:rFonts w:hint="eastAsia" w:ascii="仿宋" w:hAnsi="仿宋" w:eastAsia="仿宋"/>
                <w:b/>
                <w:w w:val="90"/>
                <w:sz w:val="28"/>
              </w:rPr>
            </w:pPr>
            <w:r>
              <w:rPr>
                <w:rFonts w:hint="eastAsia" w:ascii="仿宋" w:hAnsi="仿宋" w:eastAsia="仿宋"/>
                <w:b/>
                <w:w w:val="90"/>
                <w:sz w:val="28"/>
              </w:rPr>
              <w:t>投标样品</w:t>
            </w:r>
          </w:p>
        </w:tc>
        <w:tc>
          <w:tcPr>
            <w:tcW w:w="887" w:type="pct"/>
            <w:shd w:val="clear" w:color="auto" w:fill="DAEEF3"/>
          </w:tcPr>
          <w:p w14:paraId="16A606FB">
            <w:pPr>
              <w:spacing w:line="276" w:lineRule="auto"/>
              <w:jc w:val="center"/>
              <w:rPr>
                <w:rFonts w:hint="eastAsia" w:ascii="仿宋" w:hAnsi="仿宋" w:eastAsia="仿宋"/>
                <w:b/>
                <w:w w:val="90"/>
                <w:sz w:val="28"/>
              </w:rPr>
            </w:pPr>
            <w:r>
              <w:rPr>
                <w:rFonts w:hint="eastAsia" w:ascii="仿宋" w:hAnsi="仿宋" w:eastAsia="仿宋"/>
                <w:b/>
                <w:w w:val="90"/>
                <w:sz w:val="28"/>
              </w:rPr>
              <w:t>投标样品</w:t>
            </w:r>
          </w:p>
          <w:p w14:paraId="7A6683E7">
            <w:pPr>
              <w:spacing w:line="276" w:lineRule="auto"/>
              <w:jc w:val="center"/>
              <w:rPr>
                <w:rFonts w:hint="eastAsia" w:ascii="仿宋" w:hAnsi="仿宋" w:eastAsia="仿宋"/>
                <w:b/>
                <w:w w:val="90"/>
                <w:sz w:val="28"/>
              </w:rPr>
            </w:pPr>
            <w:r>
              <w:rPr>
                <w:rFonts w:hint="eastAsia" w:ascii="仿宋" w:hAnsi="仿宋" w:eastAsia="仿宋"/>
                <w:b/>
                <w:w w:val="90"/>
                <w:sz w:val="28"/>
              </w:rPr>
              <w:t>要求</w:t>
            </w:r>
          </w:p>
        </w:tc>
      </w:tr>
      <w:tr w14:paraId="31A33F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6FD0F3BF">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1</w:t>
            </w:r>
          </w:p>
        </w:tc>
        <w:tc>
          <w:tcPr>
            <w:tcW w:w="1247" w:type="pct"/>
            <w:vAlign w:val="center"/>
          </w:tcPr>
          <w:p w14:paraId="3E23E757">
            <w:pPr>
              <w:jc w:val="center"/>
              <w:rPr>
                <w:rFonts w:hint="eastAsia" w:ascii="仿宋" w:hAnsi="仿宋" w:eastAsia="仿宋"/>
                <w:w w:val="90"/>
                <w:sz w:val="28"/>
              </w:rPr>
            </w:pPr>
            <w:r>
              <w:rPr>
                <w:rFonts w:hint="eastAsia" w:ascii="仿宋" w:hAnsi="仿宋" w:eastAsia="仿宋"/>
                <w:w w:val="90"/>
                <w:sz w:val="24"/>
              </w:rPr>
              <w:t>夏装上衣</w:t>
            </w:r>
          </w:p>
        </w:tc>
        <w:tc>
          <w:tcPr>
            <w:tcW w:w="629" w:type="pct"/>
            <w:vAlign w:val="center"/>
          </w:tcPr>
          <w:p w14:paraId="026EBF50">
            <w:pPr>
              <w:widowControl/>
              <w:jc w:val="center"/>
              <w:rPr>
                <w:rFonts w:hint="eastAsia" w:ascii="仿宋" w:hAnsi="仿宋" w:eastAsia="仿宋" w:cs="宋体"/>
                <w:w w:val="90"/>
                <w:sz w:val="28"/>
              </w:rPr>
            </w:pPr>
            <w:r>
              <w:rPr>
                <w:rFonts w:hint="eastAsia" w:ascii="仿宋" w:hAnsi="仿宋" w:eastAsia="仿宋" w:cs="宋体"/>
                <w:w w:val="90"/>
                <w:sz w:val="28"/>
              </w:rPr>
              <w:t>480</w:t>
            </w:r>
          </w:p>
        </w:tc>
        <w:tc>
          <w:tcPr>
            <w:tcW w:w="865" w:type="pct"/>
            <w:vAlign w:val="center"/>
          </w:tcPr>
          <w:p w14:paraId="6DAE1735">
            <w:pPr>
              <w:jc w:val="center"/>
              <w:rPr>
                <w:rFonts w:hint="eastAsia" w:ascii="仿宋" w:hAnsi="仿宋" w:eastAsia="仿宋"/>
                <w:w w:val="90"/>
                <w:sz w:val="28"/>
              </w:rPr>
            </w:pPr>
            <w:r>
              <w:rPr>
                <w:rFonts w:hint="eastAsia" w:ascii="仿宋" w:hAnsi="仿宋" w:eastAsia="仿宋"/>
                <w:w w:val="90"/>
                <w:sz w:val="28"/>
              </w:rPr>
              <w:t>65</w:t>
            </w:r>
          </w:p>
        </w:tc>
        <w:tc>
          <w:tcPr>
            <w:tcW w:w="983" w:type="pct"/>
            <w:vAlign w:val="center"/>
          </w:tcPr>
          <w:p w14:paraId="4ABD4078">
            <w:pPr>
              <w:jc w:val="center"/>
              <w:rPr>
                <w:rFonts w:hint="eastAsia" w:ascii="仿宋" w:hAnsi="仿宋" w:eastAsia="仿宋"/>
                <w:w w:val="90"/>
                <w:sz w:val="28"/>
              </w:rPr>
            </w:pPr>
            <w:r>
              <w:rPr>
                <w:rFonts w:hint="eastAsia" w:ascii="仿宋" w:hAnsi="仿宋" w:eastAsia="仿宋"/>
                <w:w w:val="90"/>
                <w:sz w:val="24"/>
              </w:rPr>
              <w:t>是</w:t>
            </w:r>
          </w:p>
        </w:tc>
        <w:tc>
          <w:tcPr>
            <w:tcW w:w="887" w:type="pct"/>
            <w:vMerge w:val="restart"/>
            <w:vAlign w:val="center"/>
          </w:tcPr>
          <w:p w14:paraId="4A2B627E">
            <w:pPr>
              <w:jc w:val="center"/>
              <w:rPr>
                <w:rFonts w:hint="eastAsia" w:ascii="仿宋" w:hAnsi="仿宋" w:eastAsia="仿宋"/>
                <w:w w:val="90"/>
                <w:sz w:val="24"/>
              </w:rPr>
            </w:pPr>
            <w:r>
              <w:rPr>
                <w:rFonts w:hint="eastAsia" w:ascii="仿宋" w:hAnsi="仿宋" w:eastAsia="仿宋"/>
                <w:w w:val="90"/>
                <w:sz w:val="24"/>
              </w:rPr>
              <w:t>按采购人</w:t>
            </w:r>
          </w:p>
          <w:p w14:paraId="595F21DF">
            <w:pPr>
              <w:spacing w:line="276" w:lineRule="auto"/>
              <w:jc w:val="center"/>
              <w:rPr>
                <w:rFonts w:hint="eastAsia" w:ascii="仿宋" w:hAnsi="仿宋" w:eastAsia="仿宋"/>
                <w:w w:val="90"/>
                <w:sz w:val="28"/>
              </w:rPr>
            </w:pPr>
            <w:r>
              <w:rPr>
                <w:rFonts w:hint="eastAsia" w:ascii="仿宋" w:hAnsi="仿宋" w:eastAsia="仿宋"/>
                <w:w w:val="90"/>
                <w:sz w:val="24"/>
              </w:rPr>
              <w:t>提供样式</w:t>
            </w:r>
          </w:p>
        </w:tc>
      </w:tr>
      <w:tr w14:paraId="38CA49E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09E28C8C">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2</w:t>
            </w:r>
          </w:p>
        </w:tc>
        <w:tc>
          <w:tcPr>
            <w:tcW w:w="1247" w:type="pct"/>
            <w:vAlign w:val="center"/>
          </w:tcPr>
          <w:p w14:paraId="53368923">
            <w:pPr>
              <w:jc w:val="center"/>
              <w:rPr>
                <w:rFonts w:hint="eastAsia" w:ascii="仿宋" w:hAnsi="仿宋" w:eastAsia="仿宋"/>
                <w:w w:val="90"/>
                <w:sz w:val="24"/>
              </w:rPr>
            </w:pPr>
            <w:r>
              <w:rPr>
                <w:rFonts w:hint="eastAsia" w:ascii="仿宋" w:hAnsi="仿宋" w:eastAsia="仿宋"/>
                <w:w w:val="90"/>
                <w:sz w:val="24"/>
              </w:rPr>
              <w:t>夏装下裤</w:t>
            </w:r>
          </w:p>
        </w:tc>
        <w:tc>
          <w:tcPr>
            <w:tcW w:w="629" w:type="pct"/>
            <w:vAlign w:val="center"/>
          </w:tcPr>
          <w:p w14:paraId="6E37D8FB">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6F8C0A25">
            <w:pPr>
              <w:jc w:val="center"/>
              <w:rPr>
                <w:rFonts w:hint="eastAsia" w:ascii="仿宋" w:hAnsi="仿宋" w:eastAsia="仿宋"/>
                <w:w w:val="90"/>
                <w:sz w:val="28"/>
              </w:rPr>
            </w:pPr>
            <w:r>
              <w:rPr>
                <w:rFonts w:hint="eastAsia" w:ascii="仿宋" w:hAnsi="仿宋" w:eastAsia="仿宋"/>
                <w:w w:val="90"/>
                <w:sz w:val="28"/>
              </w:rPr>
              <w:t>45</w:t>
            </w:r>
          </w:p>
        </w:tc>
        <w:tc>
          <w:tcPr>
            <w:tcW w:w="983" w:type="pct"/>
            <w:vAlign w:val="center"/>
          </w:tcPr>
          <w:p w14:paraId="6A6E1C1C">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vAlign w:val="center"/>
          </w:tcPr>
          <w:p w14:paraId="1D3942F4">
            <w:pPr>
              <w:jc w:val="center"/>
              <w:rPr>
                <w:rFonts w:hint="eastAsia" w:ascii="仿宋" w:hAnsi="仿宋" w:eastAsia="仿宋"/>
                <w:w w:val="90"/>
                <w:sz w:val="24"/>
              </w:rPr>
            </w:pPr>
          </w:p>
        </w:tc>
      </w:tr>
      <w:tr w14:paraId="6F83B93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2B8FF193">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3</w:t>
            </w:r>
          </w:p>
        </w:tc>
        <w:tc>
          <w:tcPr>
            <w:tcW w:w="1247" w:type="pct"/>
            <w:vAlign w:val="center"/>
          </w:tcPr>
          <w:p w14:paraId="4C334CBF">
            <w:pPr>
              <w:jc w:val="center"/>
              <w:rPr>
                <w:rFonts w:hint="eastAsia" w:ascii="仿宋" w:hAnsi="仿宋" w:eastAsia="仿宋"/>
                <w:w w:val="90"/>
                <w:sz w:val="24"/>
              </w:rPr>
            </w:pPr>
            <w:r>
              <w:rPr>
                <w:rFonts w:hint="eastAsia" w:ascii="仿宋" w:hAnsi="仿宋" w:eastAsia="仿宋"/>
                <w:w w:val="90"/>
                <w:sz w:val="24"/>
              </w:rPr>
              <w:t>夏装裙子</w:t>
            </w:r>
          </w:p>
        </w:tc>
        <w:tc>
          <w:tcPr>
            <w:tcW w:w="629" w:type="pct"/>
            <w:vAlign w:val="center"/>
          </w:tcPr>
          <w:p w14:paraId="67142C00">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0BE8FC6E">
            <w:pPr>
              <w:jc w:val="center"/>
              <w:rPr>
                <w:rFonts w:hint="eastAsia" w:ascii="仿宋" w:hAnsi="仿宋" w:eastAsia="仿宋"/>
                <w:w w:val="90"/>
                <w:sz w:val="28"/>
              </w:rPr>
            </w:pPr>
            <w:r>
              <w:rPr>
                <w:rFonts w:hint="eastAsia" w:ascii="仿宋" w:hAnsi="仿宋" w:eastAsia="仿宋"/>
                <w:w w:val="90"/>
                <w:sz w:val="28"/>
              </w:rPr>
              <w:t>45</w:t>
            </w:r>
          </w:p>
        </w:tc>
        <w:tc>
          <w:tcPr>
            <w:tcW w:w="983" w:type="pct"/>
            <w:vAlign w:val="center"/>
          </w:tcPr>
          <w:p w14:paraId="0428C82E">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vAlign w:val="center"/>
          </w:tcPr>
          <w:p w14:paraId="2B943360">
            <w:pPr>
              <w:jc w:val="center"/>
              <w:rPr>
                <w:rFonts w:hint="eastAsia" w:ascii="仿宋" w:hAnsi="仿宋" w:eastAsia="仿宋"/>
                <w:w w:val="90"/>
                <w:sz w:val="24"/>
              </w:rPr>
            </w:pPr>
          </w:p>
        </w:tc>
      </w:tr>
      <w:tr w14:paraId="0DC0E9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5EC8FDE0">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4</w:t>
            </w:r>
          </w:p>
        </w:tc>
        <w:tc>
          <w:tcPr>
            <w:tcW w:w="1247" w:type="pct"/>
            <w:vAlign w:val="center"/>
          </w:tcPr>
          <w:p w14:paraId="5FC0606D">
            <w:pPr>
              <w:jc w:val="center"/>
              <w:rPr>
                <w:rFonts w:hint="eastAsia" w:ascii="仿宋" w:hAnsi="仿宋" w:eastAsia="仿宋"/>
                <w:w w:val="90"/>
                <w:sz w:val="28"/>
              </w:rPr>
            </w:pPr>
            <w:r>
              <w:rPr>
                <w:rFonts w:hint="eastAsia" w:ascii="仿宋" w:hAnsi="仿宋" w:eastAsia="仿宋"/>
                <w:w w:val="90"/>
                <w:sz w:val="24"/>
              </w:rPr>
              <w:t>春秋装上衣</w:t>
            </w:r>
          </w:p>
        </w:tc>
        <w:tc>
          <w:tcPr>
            <w:tcW w:w="629" w:type="pct"/>
            <w:vAlign w:val="center"/>
          </w:tcPr>
          <w:p w14:paraId="72401E92">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20E1B33D">
            <w:pPr>
              <w:jc w:val="center"/>
              <w:rPr>
                <w:rFonts w:hint="eastAsia" w:ascii="仿宋" w:hAnsi="仿宋" w:eastAsia="仿宋"/>
                <w:w w:val="90"/>
                <w:sz w:val="28"/>
              </w:rPr>
            </w:pPr>
            <w:r>
              <w:rPr>
                <w:rFonts w:hint="eastAsia" w:ascii="仿宋" w:hAnsi="仿宋" w:eastAsia="仿宋"/>
                <w:w w:val="90"/>
                <w:sz w:val="28"/>
              </w:rPr>
              <w:t>110</w:t>
            </w:r>
          </w:p>
        </w:tc>
        <w:tc>
          <w:tcPr>
            <w:tcW w:w="983" w:type="pct"/>
            <w:vAlign w:val="center"/>
          </w:tcPr>
          <w:p w14:paraId="0DA5E9BB">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310451BF">
            <w:pPr>
              <w:spacing w:line="276" w:lineRule="auto"/>
              <w:jc w:val="center"/>
              <w:rPr>
                <w:rFonts w:hint="eastAsia" w:ascii="仿宋" w:hAnsi="仿宋" w:eastAsia="仿宋"/>
                <w:w w:val="90"/>
                <w:sz w:val="28"/>
              </w:rPr>
            </w:pPr>
          </w:p>
        </w:tc>
      </w:tr>
      <w:tr w14:paraId="393559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514F94CB">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5</w:t>
            </w:r>
          </w:p>
        </w:tc>
        <w:tc>
          <w:tcPr>
            <w:tcW w:w="1247" w:type="pct"/>
            <w:vAlign w:val="center"/>
          </w:tcPr>
          <w:p w14:paraId="750C138C">
            <w:pPr>
              <w:jc w:val="center"/>
              <w:rPr>
                <w:rFonts w:hint="eastAsia" w:ascii="仿宋" w:hAnsi="仿宋" w:eastAsia="仿宋"/>
                <w:w w:val="90"/>
                <w:sz w:val="24"/>
              </w:rPr>
            </w:pPr>
            <w:r>
              <w:rPr>
                <w:rFonts w:hint="eastAsia" w:ascii="仿宋" w:hAnsi="仿宋" w:eastAsia="仿宋"/>
                <w:w w:val="90"/>
                <w:sz w:val="24"/>
              </w:rPr>
              <w:t>春秋装下裤</w:t>
            </w:r>
          </w:p>
        </w:tc>
        <w:tc>
          <w:tcPr>
            <w:tcW w:w="629" w:type="pct"/>
            <w:vAlign w:val="center"/>
          </w:tcPr>
          <w:p w14:paraId="6B56DFF6">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7EDAD52D">
            <w:pPr>
              <w:jc w:val="center"/>
              <w:rPr>
                <w:rFonts w:hint="eastAsia" w:ascii="仿宋" w:hAnsi="仿宋" w:eastAsia="仿宋"/>
                <w:w w:val="90"/>
                <w:sz w:val="28"/>
              </w:rPr>
            </w:pPr>
            <w:r>
              <w:rPr>
                <w:rFonts w:hint="eastAsia" w:ascii="仿宋" w:hAnsi="仿宋" w:eastAsia="仿宋"/>
                <w:w w:val="90"/>
                <w:sz w:val="28"/>
              </w:rPr>
              <w:t>70</w:t>
            </w:r>
          </w:p>
        </w:tc>
        <w:tc>
          <w:tcPr>
            <w:tcW w:w="983" w:type="pct"/>
            <w:vAlign w:val="center"/>
          </w:tcPr>
          <w:p w14:paraId="2C312672">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749CAA12">
            <w:pPr>
              <w:spacing w:line="276" w:lineRule="auto"/>
              <w:jc w:val="center"/>
              <w:rPr>
                <w:rFonts w:hint="eastAsia" w:ascii="仿宋" w:hAnsi="仿宋" w:eastAsia="仿宋"/>
                <w:w w:val="90"/>
                <w:sz w:val="28"/>
              </w:rPr>
            </w:pPr>
          </w:p>
        </w:tc>
      </w:tr>
      <w:tr w14:paraId="65A008B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3CD14ACB">
            <w:pPr>
              <w:spacing w:before="120" w:beforeLines="50" w:after="120" w:afterLines="50"/>
              <w:jc w:val="center"/>
              <w:rPr>
                <w:rFonts w:hint="eastAsia" w:ascii="仿宋" w:hAnsi="仿宋" w:eastAsia="仿宋"/>
                <w:w w:val="90"/>
                <w:sz w:val="28"/>
              </w:rPr>
            </w:pPr>
            <w:r>
              <w:rPr>
                <w:rFonts w:hint="eastAsia" w:ascii="仿宋" w:hAnsi="仿宋" w:eastAsia="仿宋"/>
                <w:w w:val="90"/>
                <w:sz w:val="24"/>
              </w:rPr>
              <w:t>6</w:t>
            </w:r>
          </w:p>
        </w:tc>
        <w:tc>
          <w:tcPr>
            <w:tcW w:w="1247" w:type="pct"/>
            <w:vAlign w:val="center"/>
          </w:tcPr>
          <w:p w14:paraId="442F2962">
            <w:pPr>
              <w:jc w:val="center"/>
              <w:rPr>
                <w:rFonts w:hint="eastAsia" w:ascii="仿宋" w:hAnsi="仿宋" w:eastAsia="仿宋"/>
                <w:w w:val="90"/>
                <w:sz w:val="28"/>
              </w:rPr>
            </w:pPr>
            <w:r>
              <w:rPr>
                <w:rFonts w:hint="eastAsia" w:ascii="仿宋" w:hAnsi="仿宋" w:eastAsia="仿宋"/>
                <w:w w:val="90"/>
                <w:sz w:val="24"/>
              </w:rPr>
              <w:t>冬装上衣</w:t>
            </w:r>
          </w:p>
        </w:tc>
        <w:tc>
          <w:tcPr>
            <w:tcW w:w="629" w:type="pct"/>
            <w:vAlign w:val="center"/>
          </w:tcPr>
          <w:p w14:paraId="6053740F">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7C984D05">
            <w:pPr>
              <w:jc w:val="center"/>
              <w:rPr>
                <w:rFonts w:hint="eastAsia" w:ascii="仿宋" w:hAnsi="仿宋" w:eastAsia="仿宋"/>
                <w:w w:val="90"/>
                <w:sz w:val="28"/>
              </w:rPr>
            </w:pPr>
            <w:r>
              <w:rPr>
                <w:rFonts w:hint="eastAsia" w:ascii="仿宋" w:hAnsi="仿宋" w:eastAsia="仿宋"/>
                <w:w w:val="90"/>
                <w:sz w:val="28"/>
              </w:rPr>
              <w:t>175</w:t>
            </w:r>
          </w:p>
        </w:tc>
        <w:tc>
          <w:tcPr>
            <w:tcW w:w="983" w:type="pct"/>
            <w:vAlign w:val="center"/>
          </w:tcPr>
          <w:p w14:paraId="79CFB665">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30952B04">
            <w:pPr>
              <w:spacing w:line="276" w:lineRule="auto"/>
              <w:jc w:val="center"/>
              <w:rPr>
                <w:rFonts w:hint="eastAsia" w:ascii="仿宋" w:hAnsi="仿宋" w:eastAsia="仿宋"/>
                <w:w w:val="90"/>
                <w:sz w:val="28"/>
              </w:rPr>
            </w:pPr>
          </w:p>
        </w:tc>
      </w:tr>
      <w:tr w14:paraId="2E0495F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89" w:type="pct"/>
            <w:vAlign w:val="center"/>
          </w:tcPr>
          <w:p w14:paraId="469AD9A9">
            <w:pPr>
              <w:spacing w:before="120" w:beforeLines="50" w:after="120" w:afterLines="50"/>
              <w:jc w:val="center"/>
              <w:rPr>
                <w:rFonts w:hint="eastAsia" w:ascii="仿宋" w:hAnsi="仿宋" w:eastAsia="仿宋"/>
                <w:w w:val="90"/>
                <w:sz w:val="24"/>
              </w:rPr>
            </w:pPr>
            <w:r>
              <w:rPr>
                <w:rFonts w:hint="eastAsia" w:ascii="仿宋" w:hAnsi="仿宋" w:eastAsia="仿宋"/>
                <w:w w:val="90"/>
                <w:sz w:val="24"/>
              </w:rPr>
              <w:t>7</w:t>
            </w:r>
          </w:p>
        </w:tc>
        <w:tc>
          <w:tcPr>
            <w:tcW w:w="1247" w:type="pct"/>
            <w:vAlign w:val="center"/>
          </w:tcPr>
          <w:p w14:paraId="3D9D12B8">
            <w:pPr>
              <w:jc w:val="center"/>
              <w:rPr>
                <w:rFonts w:hint="eastAsia" w:ascii="仿宋" w:hAnsi="仿宋" w:eastAsia="仿宋"/>
                <w:w w:val="90"/>
                <w:sz w:val="24"/>
              </w:rPr>
            </w:pPr>
            <w:r>
              <w:rPr>
                <w:rFonts w:hint="eastAsia" w:ascii="仿宋" w:hAnsi="仿宋" w:eastAsia="仿宋"/>
                <w:w w:val="90"/>
                <w:sz w:val="24"/>
              </w:rPr>
              <w:t>冬装下裤</w:t>
            </w:r>
          </w:p>
        </w:tc>
        <w:tc>
          <w:tcPr>
            <w:tcW w:w="629" w:type="pct"/>
            <w:vAlign w:val="center"/>
          </w:tcPr>
          <w:p w14:paraId="4DE3ED04">
            <w:pPr>
              <w:widowControl/>
              <w:jc w:val="center"/>
              <w:rPr>
                <w:rFonts w:hint="eastAsia" w:ascii="仿宋" w:hAnsi="仿宋" w:eastAsia="仿宋" w:cs="宋体"/>
                <w:w w:val="90"/>
                <w:sz w:val="28"/>
              </w:rPr>
            </w:pPr>
            <w:r>
              <w:rPr>
                <w:rFonts w:hint="eastAsia" w:ascii="仿宋" w:hAnsi="仿宋" w:eastAsia="仿宋" w:cs="宋体"/>
                <w:w w:val="90"/>
                <w:sz w:val="28"/>
              </w:rPr>
              <w:t>240</w:t>
            </w:r>
          </w:p>
        </w:tc>
        <w:tc>
          <w:tcPr>
            <w:tcW w:w="865" w:type="pct"/>
            <w:vAlign w:val="center"/>
          </w:tcPr>
          <w:p w14:paraId="3C0899EE">
            <w:pPr>
              <w:jc w:val="center"/>
              <w:rPr>
                <w:rFonts w:hint="eastAsia" w:ascii="仿宋" w:hAnsi="仿宋" w:eastAsia="仿宋"/>
                <w:w w:val="90"/>
                <w:sz w:val="28"/>
              </w:rPr>
            </w:pPr>
            <w:r>
              <w:rPr>
                <w:rFonts w:hint="eastAsia" w:ascii="仿宋" w:hAnsi="仿宋" w:eastAsia="仿宋"/>
                <w:w w:val="90"/>
                <w:sz w:val="28"/>
              </w:rPr>
              <w:t>115</w:t>
            </w:r>
          </w:p>
        </w:tc>
        <w:tc>
          <w:tcPr>
            <w:tcW w:w="983" w:type="pct"/>
            <w:vAlign w:val="center"/>
          </w:tcPr>
          <w:p w14:paraId="31061362">
            <w:pPr>
              <w:jc w:val="center"/>
              <w:rPr>
                <w:rFonts w:hint="eastAsia" w:ascii="仿宋" w:hAnsi="仿宋" w:eastAsia="仿宋"/>
                <w:w w:val="90"/>
                <w:sz w:val="24"/>
              </w:rPr>
            </w:pPr>
            <w:r>
              <w:rPr>
                <w:rFonts w:hint="eastAsia" w:ascii="仿宋" w:hAnsi="仿宋" w:eastAsia="仿宋"/>
                <w:w w:val="90"/>
                <w:sz w:val="24"/>
              </w:rPr>
              <w:t>是</w:t>
            </w:r>
          </w:p>
        </w:tc>
        <w:tc>
          <w:tcPr>
            <w:tcW w:w="887" w:type="pct"/>
            <w:vMerge w:val="continue"/>
          </w:tcPr>
          <w:p w14:paraId="51225ADC">
            <w:pPr>
              <w:spacing w:line="276" w:lineRule="auto"/>
              <w:jc w:val="center"/>
              <w:rPr>
                <w:rFonts w:hint="eastAsia" w:ascii="仿宋" w:hAnsi="仿宋" w:eastAsia="仿宋"/>
                <w:w w:val="90"/>
                <w:sz w:val="28"/>
              </w:rPr>
            </w:pPr>
          </w:p>
        </w:tc>
      </w:tr>
    </w:tbl>
    <w:p w14:paraId="477AA979">
      <w:pPr>
        <w:pStyle w:val="3"/>
        <w:spacing w:before="120" w:beforeLines="50" w:line="360" w:lineRule="exact"/>
        <w:rPr>
          <w:rFonts w:hint="eastAsia" w:ascii="仿宋" w:eastAsia="仿宋"/>
        </w:rPr>
      </w:pPr>
      <w:r>
        <w:rPr>
          <w:rFonts w:ascii="仿宋" w:eastAsia="仿宋"/>
        </w:rPr>
        <w:br w:type="page"/>
      </w:r>
      <w:bookmarkStart w:id="15" w:name="_Toc37876429"/>
      <w:r>
        <w:rPr>
          <w:rFonts w:hint="eastAsia" w:ascii="仿宋" w:eastAsia="仿宋"/>
        </w:rPr>
        <w:t>三、基本要求与规定</w:t>
      </w:r>
      <w:bookmarkEnd w:id="15"/>
    </w:p>
    <w:p w14:paraId="47C456C1">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3.1中标后，成交供应商应当先按照采购人的要求，完成对校服的设计优化，并按采购人最终确认的款式、材料、工艺进行生产和供货；</w:t>
      </w:r>
    </w:p>
    <w:p w14:paraId="5241151C">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3.2所有供货的成衣必须是一等合格产品，所有面料及配件的成分及各项指标均符合招标文件要求和国家相关标准要求，质量执行标准包含但不仅限于：</w:t>
      </w:r>
    </w:p>
    <w:p w14:paraId="25D3BBB3">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（1）《国家纺织产品基本安全技术规范》（GB 18401-2010）；</w:t>
      </w:r>
    </w:p>
    <w:p w14:paraId="46D4846A">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（2）《婴幼儿及儿童纺织产品安全技术规范》（GB 31701-2015）（B类）；</w:t>
      </w:r>
    </w:p>
    <w:p w14:paraId="61E8ADCC">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（3）《中小学生校服》（GB/T 31888-2015）；</w:t>
      </w:r>
    </w:p>
    <w:p w14:paraId="36605C67">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（4）《消费品使用说明第4部分：纺织品和服装》（GB/T5296.4-2012）</w:t>
      </w:r>
    </w:p>
    <w:p w14:paraId="29C5A779">
      <w:pPr>
        <w:spacing w:before="120" w:beforeLines="50" w:line="360" w:lineRule="exact"/>
        <w:ind w:firstLine="565" w:firstLineChars="201"/>
        <w:rPr>
          <w:rFonts w:hint="eastAsia" w:ascii="仿宋" w:hAnsi="仿宋" w:eastAsia="仿宋"/>
          <w:sz w:val="28"/>
          <w:szCs w:val="28"/>
        </w:rPr>
      </w:pPr>
      <w:r>
        <w:rPr>
          <w:rFonts w:hint="eastAsia" w:ascii="仿宋" w:hAnsi="仿宋" w:eastAsia="仿宋"/>
          <w:b/>
          <w:sz w:val="28"/>
          <w:szCs w:val="28"/>
        </w:rPr>
        <w:t>（5）其他与中小学校服有关的国家或行业标准。</w:t>
      </w:r>
    </w:p>
    <w:p w14:paraId="1EB68E72">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3.3成交供应商交付的校服必须具有齐全的成衣合格标识。</w:t>
      </w:r>
    </w:p>
    <w:p w14:paraId="5C837BD0">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3.4本项目校服的供应和验收实行“双送检”制度。</w:t>
      </w:r>
    </w:p>
    <w:p w14:paraId="3B31B095">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7C500BAF">
      <w:pPr>
        <w:spacing w:before="120" w:beforeLines="50" w:line="360" w:lineRule="exact"/>
        <w:ind w:firstLine="565" w:firstLineChars="201"/>
        <w:rPr>
          <w:rFonts w:hint="eastAsia" w:ascii="仿宋" w:hAnsi="仿宋" w:eastAsia="仿宋"/>
          <w:b/>
          <w:sz w:val="28"/>
          <w:szCs w:val="28"/>
        </w:rPr>
      </w:pPr>
      <w:r>
        <w:rPr>
          <w:rFonts w:hint="eastAsia" w:ascii="仿宋" w:hAnsi="仿宋" w:eastAsia="仿宋"/>
          <w:b/>
          <w:sz w:val="28"/>
          <w:szCs w:val="28"/>
        </w:rPr>
        <w:t>采购人在接收该批次的校服后，抽样至权威检验机构进行成衣质量检验（所需检验费用由采购人承担），检验不合格的，成交供应商必须无条件退货、退款，并按该批次校服总额的50%向采购人赔偿损失。</w:t>
      </w:r>
    </w:p>
    <w:p w14:paraId="25DD2453">
      <w:pPr>
        <w:spacing w:before="120" w:beforeLines="50" w:line="360" w:lineRule="exact"/>
        <w:ind w:firstLine="509" w:firstLineChars="201"/>
        <w:rPr>
          <w:rFonts w:hint="eastAsia" w:ascii="仿宋" w:hAnsi="仿宋" w:eastAsia="仿宋"/>
          <w:b/>
          <w:sz w:val="28"/>
          <w:szCs w:val="28"/>
        </w:rPr>
      </w:pPr>
      <w:r>
        <w:rPr>
          <w:rFonts w:hint="eastAsia" w:ascii="仿宋" w:hAnsi="仿宋" w:eastAsia="仿宋"/>
          <w:b/>
          <w:color w:val="000000"/>
          <w:w w:val="90"/>
          <w:sz w:val="28"/>
          <w:szCs w:val="28"/>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2FC73F6C">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3.5校服发放时，成交供应商应派专门人员协助采购人进行校服的分发工作，如有需要，现场及时处理退、换货事宜。</w:t>
      </w:r>
    </w:p>
    <w:p w14:paraId="09D8DFB7">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3.6为了确保售后服务的及时性，要求成交供应商具有提供本地化服务的能力，在杭州市区设有专业售后机构，配有较强的专业技术队伍，提供快速的售后服务响应，以保证各中小学生的正常使用。</w:t>
      </w:r>
    </w:p>
    <w:p w14:paraId="600B1BE9">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3.7校服验收合格后，成交供应商必须严格按照国家、行业质量规定及投标承诺提供售后服务。</w:t>
      </w:r>
    </w:p>
    <w:p w14:paraId="253AAED6">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751FE84">
      <w:pPr>
        <w:spacing w:before="120" w:beforeLines="50" w:line="360" w:lineRule="exact"/>
        <w:ind w:firstLine="562" w:firstLineChars="201"/>
        <w:rPr>
          <w:rFonts w:hint="eastAsia" w:ascii="仿宋" w:hAnsi="仿宋" w:eastAsia="仿宋"/>
          <w:b/>
          <w:sz w:val="28"/>
          <w:szCs w:val="28"/>
        </w:rPr>
      </w:pPr>
      <w:r>
        <w:rPr>
          <w:rFonts w:hint="eastAsia" w:ascii="仿宋" w:hAnsi="仿宋" w:eastAsia="仿宋"/>
          <w:sz w:val="28"/>
          <w:szCs w:val="28"/>
        </w:rPr>
        <w:t>3.9投标样品的提交</w:t>
      </w:r>
    </w:p>
    <w:p w14:paraId="7F9DDF52">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（1）供应商应按招标文件的要求，在投标截止时间前提交投标样品（成品样衣）。</w:t>
      </w:r>
    </w:p>
    <w:p w14:paraId="668D5708">
      <w:pPr>
        <w:spacing w:before="120" w:beforeLines="50" w:line="360" w:lineRule="exact"/>
        <w:ind w:firstLine="562" w:firstLineChars="201"/>
        <w:rPr>
          <w:rFonts w:hint="eastAsia" w:ascii="仿宋" w:hAnsi="仿宋" w:eastAsia="仿宋"/>
          <w:sz w:val="28"/>
          <w:szCs w:val="28"/>
        </w:rPr>
      </w:pPr>
      <w:r>
        <w:rPr>
          <w:rFonts w:hint="eastAsia" w:ascii="仿宋" w:hAnsi="仿宋" w:eastAsia="仿宋"/>
          <w:sz w:val="28"/>
          <w:szCs w:val="28"/>
        </w:rPr>
        <w:t>（2）投标样品将作为评审依据之一，评审结束后成交供应商的投标样品将被封存，并作为后续设计优化及合同验收的依据之一。</w:t>
      </w:r>
    </w:p>
    <w:p w14:paraId="5750ACB0">
      <w:pPr>
        <w:spacing w:line="360" w:lineRule="auto"/>
        <w:ind w:firstLine="562" w:firstLineChars="201"/>
        <w:rPr>
          <w:rFonts w:hint="eastAsia" w:ascii="仿宋" w:hAnsi="仿宋" w:eastAsia="仿宋"/>
          <w:sz w:val="28"/>
          <w:szCs w:val="28"/>
        </w:rPr>
      </w:pPr>
    </w:p>
    <w:p w14:paraId="4CFDD386">
      <w:pPr>
        <w:spacing w:line="360" w:lineRule="auto"/>
        <w:ind w:firstLine="565" w:firstLineChars="201"/>
        <w:rPr>
          <w:rFonts w:hint="eastAsia" w:ascii="仿宋" w:hAnsi="仿宋" w:eastAsia="仿宋"/>
          <w:b/>
          <w:sz w:val="28"/>
          <w:szCs w:val="28"/>
        </w:rPr>
      </w:pPr>
    </w:p>
    <w:p w14:paraId="40A8919F">
      <w:pPr>
        <w:pStyle w:val="6"/>
        <w:rPr>
          <w:rFonts w:hint="eastAsia" w:ascii="仿宋" w:hAnsi="仿宋" w:eastAsia="仿宋"/>
        </w:rPr>
        <w:sectPr>
          <w:footerReference r:id="rId3" w:type="default"/>
          <w:pgSz w:w="11906" w:h="16838"/>
          <w:pgMar w:top="1134" w:right="1276" w:bottom="851" w:left="1559" w:header="567" w:footer="567" w:gutter="0"/>
          <w:cols w:space="720" w:num="1"/>
          <w:titlePg/>
          <w:docGrid w:linePitch="312" w:charSpace="0"/>
        </w:sectPr>
      </w:pPr>
    </w:p>
    <w:p w14:paraId="1DE767B7">
      <w:pPr>
        <w:pStyle w:val="3"/>
        <w:rPr>
          <w:rFonts w:hint="eastAsia" w:ascii="仿宋" w:eastAsia="仿宋"/>
          <w:color w:val="000000"/>
        </w:rPr>
      </w:pPr>
      <w:bookmarkStart w:id="16" w:name="_Toc37876430"/>
      <w:bookmarkStart w:id="17" w:name="_Toc7542887"/>
      <w:r>
        <w:rPr>
          <w:rFonts w:hint="eastAsia" w:ascii="仿宋" w:eastAsia="仿宋"/>
          <w:color w:val="000000"/>
        </w:rPr>
        <w:t>四、校服面料、工艺等要求</w:t>
      </w:r>
      <w:bookmarkEnd w:id="16"/>
    </w:p>
    <w:tbl>
      <w:tblPr>
        <w:tblStyle w:val="12"/>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8080"/>
        <w:gridCol w:w="2693"/>
        <w:gridCol w:w="2694"/>
      </w:tblGrid>
      <w:tr w14:paraId="3E07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trPr>
        <w:tc>
          <w:tcPr>
            <w:tcW w:w="709" w:type="dxa"/>
            <w:vMerge w:val="restart"/>
            <w:shd w:val="clear" w:color="auto" w:fill="DAEEF3"/>
            <w:vAlign w:val="center"/>
          </w:tcPr>
          <w:p w14:paraId="5182A0FC">
            <w:pPr>
              <w:spacing w:line="276" w:lineRule="auto"/>
              <w:jc w:val="center"/>
              <w:rPr>
                <w:rFonts w:hint="eastAsia" w:ascii="仿宋" w:hAnsi="仿宋" w:eastAsia="仿宋"/>
                <w:b/>
                <w:sz w:val="24"/>
              </w:rPr>
            </w:pPr>
            <w:r>
              <w:rPr>
                <w:rFonts w:hint="eastAsia" w:ascii="仿宋" w:hAnsi="仿宋" w:eastAsia="仿宋"/>
                <w:b/>
                <w:sz w:val="24"/>
              </w:rPr>
              <w:t>序号</w:t>
            </w:r>
          </w:p>
        </w:tc>
        <w:tc>
          <w:tcPr>
            <w:tcW w:w="1560" w:type="dxa"/>
            <w:vMerge w:val="restart"/>
            <w:shd w:val="clear" w:color="auto" w:fill="DAEEF3"/>
            <w:vAlign w:val="center"/>
          </w:tcPr>
          <w:p w14:paraId="1B66C4A8">
            <w:pPr>
              <w:spacing w:line="276" w:lineRule="auto"/>
              <w:jc w:val="center"/>
              <w:rPr>
                <w:rFonts w:hint="eastAsia" w:ascii="仿宋" w:hAnsi="仿宋" w:eastAsia="仿宋"/>
                <w:b/>
                <w:sz w:val="24"/>
              </w:rPr>
            </w:pPr>
            <w:r>
              <w:rPr>
                <w:rFonts w:hint="eastAsia" w:ascii="仿宋" w:hAnsi="仿宋" w:eastAsia="仿宋"/>
                <w:b/>
                <w:sz w:val="24"/>
              </w:rPr>
              <w:t>类别名称</w:t>
            </w:r>
          </w:p>
        </w:tc>
        <w:tc>
          <w:tcPr>
            <w:tcW w:w="8080" w:type="dxa"/>
            <w:vMerge w:val="restart"/>
            <w:shd w:val="clear" w:color="auto" w:fill="DAEEF3"/>
            <w:vAlign w:val="center"/>
          </w:tcPr>
          <w:p w14:paraId="7E395C50">
            <w:pPr>
              <w:spacing w:line="276" w:lineRule="auto"/>
              <w:jc w:val="center"/>
              <w:rPr>
                <w:rFonts w:hint="eastAsia" w:ascii="仿宋" w:hAnsi="仿宋" w:eastAsia="仿宋"/>
                <w:b/>
                <w:sz w:val="24"/>
              </w:rPr>
            </w:pPr>
            <w:r>
              <w:rPr>
                <w:rFonts w:hint="eastAsia" w:ascii="仿宋" w:hAnsi="仿宋" w:eastAsia="仿宋"/>
                <w:b/>
                <w:sz w:val="24"/>
              </w:rPr>
              <w:t>面料要求</w:t>
            </w:r>
          </w:p>
        </w:tc>
        <w:tc>
          <w:tcPr>
            <w:tcW w:w="5387" w:type="dxa"/>
            <w:gridSpan w:val="2"/>
            <w:shd w:val="clear" w:color="auto" w:fill="DAEEF3"/>
            <w:vAlign w:val="center"/>
          </w:tcPr>
          <w:p w14:paraId="79975794">
            <w:pPr>
              <w:spacing w:line="276" w:lineRule="auto"/>
              <w:jc w:val="center"/>
              <w:rPr>
                <w:rFonts w:hint="eastAsia" w:ascii="仿宋" w:hAnsi="仿宋" w:eastAsia="仿宋"/>
                <w:b/>
                <w:sz w:val="24"/>
              </w:rPr>
            </w:pPr>
            <w:r>
              <w:rPr>
                <w:rFonts w:hint="eastAsia" w:ascii="仿宋" w:hAnsi="仿宋" w:eastAsia="仿宋"/>
                <w:b/>
                <w:sz w:val="24"/>
              </w:rPr>
              <w:t>样衣款式图片</w:t>
            </w:r>
          </w:p>
        </w:tc>
      </w:tr>
      <w:tr w14:paraId="654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709" w:type="dxa"/>
            <w:vMerge w:val="continue"/>
            <w:shd w:val="clear" w:color="auto" w:fill="DAEEF3"/>
            <w:vAlign w:val="center"/>
          </w:tcPr>
          <w:p w14:paraId="4B42A903">
            <w:pPr>
              <w:spacing w:line="276" w:lineRule="auto"/>
              <w:jc w:val="center"/>
              <w:rPr>
                <w:rFonts w:hint="eastAsia" w:ascii="仿宋" w:hAnsi="仿宋" w:eastAsia="仿宋"/>
                <w:b/>
                <w:sz w:val="24"/>
              </w:rPr>
            </w:pPr>
          </w:p>
        </w:tc>
        <w:tc>
          <w:tcPr>
            <w:tcW w:w="1560" w:type="dxa"/>
            <w:vMerge w:val="continue"/>
            <w:shd w:val="clear" w:color="auto" w:fill="DAEEF3"/>
            <w:vAlign w:val="center"/>
          </w:tcPr>
          <w:p w14:paraId="575AC3D6">
            <w:pPr>
              <w:spacing w:line="276" w:lineRule="auto"/>
              <w:jc w:val="center"/>
              <w:rPr>
                <w:rFonts w:hint="eastAsia" w:ascii="仿宋" w:hAnsi="仿宋" w:eastAsia="仿宋"/>
                <w:b/>
                <w:sz w:val="24"/>
              </w:rPr>
            </w:pPr>
          </w:p>
        </w:tc>
        <w:tc>
          <w:tcPr>
            <w:tcW w:w="8080" w:type="dxa"/>
            <w:vMerge w:val="continue"/>
            <w:shd w:val="clear" w:color="auto" w:fill="DAEEF3"/>
            <w:vAlign w:val="center"/>
          </w:tcPr>
          <w:p w14:paraId="495D85B6">
            <w:pPr>
              <w:spacing w:line="276" w:lineRule="auto"/>
              <w:jc w:val="center"/>
              <w:rPr>
                <w:rFonts w:hint="eastAsia" w:ascii="仿宋" w:hAnsi="仿宋" w:eastAsia="仿宋"/>
                <w:b/>
                <w:sz w:val="24"/>
              </w:rPr>
            </w:pPr>
          </w:p>
        </w:tc>
        <w:tc>
          <w:tcPr>
            <w:tcW w:w="2693" w:type="dxa"/>
            <w:shd w:val="clear" w:color="auto" w:fill="DAEEF3"/>
            <w:vAlign w:val="center"/>
          </w:tcPr>
          <w:p w14:paraId="23DF6532">
            <w:pPr>
              <w:spacing w:line="276" w:lineRule="auto"/>
              <w:jc w:val="center"/>
              <w:rPr>
                <w:rFonts w:hint="eastAsia" w:ascii="仿宋" w:hAnsi="仿宋" w:eastAsia="仿宋"/>
                <w:b/>
                <w:sz w:val="24"/>
              </w:rPr>
            </w:pPr>
            <w:r>
              <w:rPr>
                <w:rFonts w:hint="eastAsia" w:ascii="仿宋" w:hAnsi="仿宋" w:eastAsia="仿宋"/>
                <w:b/>
                <w:sz w:val="24"/>
              </w:rPr>
              <w:t>男</w:t>
            </w:r>
          </w:p>
        </w:tc>
        <w:tc>
          <w:tcPr>
            <w:tcW w:w="2694" w:type="dxa"/>
            <w:shd w:val="clear" w:color="auto" w:fill="DAEEF3"/>
            <w:vAlign w:val="center"/>
          </w:tcPr>
          <w:p w14:paraId="4C39ECFB">
            <w:pPr>
              <w:spacing w:line="276" w:lineRule="auto"/>
              <w:jc w:val="center"/>
              <w:rPr>
                <w:rFonts w:hint="eastAsia" w:ascii="仿宋" w:hAnsi="仿宋" w:eastAsia="仿宋"/>
                <w:b/>
                <w:sz w:val="24"/>
              </w:rPr>
            </w:pPr>
            <w:r>
              <w:rPr>
                <w:rFonts w:hint="eastAsia" w:ascii="仿宋" w:hAnsi="仿宋" w:eastAsia="仿宋"/>
                <w:b/>
                <w:sz w:val="24"/>
              </w:rPr>
              <w:t>女</w:t>
            </w:r>
          </w:p>
        </w:tc>
      </w:tr>
      <w:tr w14:paraId="4E6B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45E21F36">
            <w:pPr>
              <w:spacing w:line="276" w:lineRule="auto"/>
              <w:jc w:val="center"/>
              <w:rPr>
                <w:rFonts w:hint="eastAsia" w:ascii="仿宋" w:hAnsi="仿宋" w:eastAsia="仿宋"/>
                <w:sz w:val="24"/>
              </w:rPr>
            </w:pPr>
            <w:r>
              <w:rPr>
                <w:rFonts w:hint="eastAsia" w:ascii="仿宋" w:hAnsi="仿宋" w:eastAsia="仿宋"/>
                <w:sz w:val="24"/>
              </w:rPr>
              <w:t>1</w:t>
            </w:r>
          </w:p>
        </w:tc>
        <w:tc>
          <w:tcPr>
            <w:tcW w:w="1560" w:type="dxa"/>
            <w:tcBorders>
              <w:bottom w:val="single" w:color="auto" w:sz="4" w:space="0"/>
            </w:tcBorders>
            <w:vAlign w:val="center"/>
          </w:tcPr>
          <w:p w14:paraId="0ED440BF">
            <w:pPr>
              <w:spacing w:line="276" w:lineRule="auto"/>
              <w:jc w:val="center"/>
              <w:rPr>
                <w:rFonts w:hint="eastAsia" w:ascii="仿宋" w:hAnsi="仿宋" w:eastAsia="仿宋"/>
                <w:sz w:val="24"/>
              </w:rPr>
            </w:pPr>
            <w:r>
              <w:rPr>
                <w:rFonts w:hint="eastAsia" w:ascii="仿宋" w:hAnsi="仿宋" w:eastAsia="仿宋"/>
                <w:w w:val="90"/>
                <w:sz w:val="24"/>
                <w:szCs w:val="22"/>
              </w:rPr>
              <w:t>夏装</w:t>
            </w:r>
          </w:p>
        </w:tc>
        <w:tc>
          <w:tcPr>
            <w:tcW w:w="8080" w:type="dxa"/>
            <w:tcBorders>
              <w:bottom w:val="single" w:color="auto" w:sz="4" w:space="0"/>
            </w:tcBorders>
            <w:vAlign w:val="center"/>
          </w:tcPr>
          <w:p w14:paraId="3B975993">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上衣大身白色，领子和袖子滚边深藏青。裤子及裙子深藏青，腰滚边白色。</w:t>
            </w:r>
          </w:p>
          <w:p w14:paraId="3854278E">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上衣：32支珠地网眼，80%棉，20%聚酯纤维，克重210g；下裤面料：毛圈布，95%棉，5%氨纶，克重230g/㎡。</w:t>
            </w:r>
          </w:p>
          <w:p w14:paraId="0F7E538C">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裙子面料：毛圈布，95%棉，5%氨纶，克重230g/㎡。</w:t>
            </w:r>
          </w:p>
          <w:p w14:paraId="7C57D6FB">
            <w:pPr>
              <w:spacing w:line="276" w:lineRule="auto"/>
              <w:jc w:val="left"/>
              <w:rPr>
                <w:rFonts w:hint="eastAsia" w:ascii="仿宋" w:hAnsi="仿宋" w:eastAsia="仿宋"/>
                <w:color w:val="000000"/>
                <w:sz w:val="24"/>
              </w:rPr>
            </w:pPr>
            <w:r>
              <w:rPr>
                <w:rFonts w:hint="eastAsia" w:ascii="仿宋" w:hAnsi="仿宋" w:eastAsia="仿宋"/>
                <w:color w:val="000000"/>
                <w:w w:val="90"/>
                <w:sz w:val="24"/>
                <w:szCs w:val="22"/>
              </w:rPr>
              <w:t>裙子内裤面料：针织平纹汗布，100%棉，克重135g/㎡</w:t>
            </w:r>
          </w:p>
          <w:p w14:paraId="1958F3C2">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领子：95%棉，5%氨纶。扣子：白色透明。</w:t>
            </w:r>
            <w:r>
              <w:rPr>
                <w:rFonts w:hint="eastAsia" w:ascii="仿宋" w:hAnsi="仿宋" w:eastAsia="仿宋"/>
                <w:color w:val="000000"/>
                <w:sz w:val="24"/>
                <w:lang w:eastAsia="zh-Hans"/>
              </w:rPr>
              <w:t>罗口领子不能</w:t>
            </w:r>
            <w:r>
              <w:rPr>
                <w:rFonts w:hint="eastAsia" w:ascii="仿宋" w:hAnsi="仿宋" w:eastAsia="仿宋"/>
                <w:color w:val="000000"/>
                <w:sz w:val="24"/>
              </w:rPr>
              <w:t>起</w:t>
            </w:r>
            <w:r>
              <w:rPr>
                <w:rFonts w:hint="eastAsia" w:ascii="仿宋" w:hAnsi="仿宋" w:eastAsia="仿宋"/>
                <w:color w:val="000000"/>
                <w:sz w:val="24"/>
                <w:lang w:eastAsia="zh-Hans"/>
              </w:rPr>
              <w:t>球</w:t>
            </w:r>
            <w:r>
              <w:rPr>
                <w:rFonts w:hint="eastAsia" w:ascii="仿宋" w:hAnsi="仿宋" w:eastAsia="仿宋"/>
                <w:color w:val="000000"/>
                <w:sz w:val="24"/>
              </w:rPr>
              <w:t>。</w:t>
            </w:r>
          </w:p>
        </w:tc>
        <w:tc>
          <w:tcPr>
            <w:tcW w:w="2693" w:type="dxa"/>
            <w:tcBorders>
              <w:bottom w:val="single" w:color="auto" w:sz="4" w:space="0"/>
            </w:tcBorders>
            <w:vAlign w:val="center"/>
          </w:tcPr>
          <w:p w14:paraId="048C27EE">
            <w:pPr>
              <w:spacing w:line="276" w:lineRule="auto"/>
              <w:jc w:val="center"/>
              <w:rPr>
                <w:rFonts w:hint="eastAsia" w:ascii="仿宋" w:hAnsi="仿宋" w:eastAsia="仿宋"/>
                <w:sz w:val="24"/>
              </w:rPr>
            </w:pPr>
            <w:r>
              <w:rPr>
                <w:rFonts w:ascii="仿宋" w:hAnsi="仿宋" w:eastAsia="仿宋"/>
              </w:rPr>
              <w:drawing>
                <wp:inline distT="0" distB="0" distL="114300" distR="114300">
                  <wp:extent cx="1439545" cy="1337310"/>
                  <wp:effectExtent l="0" t="0" r="8255" b="1524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9"/>
                          <a:stretch>
                            <a:fillRect/>
                          </a:stretch>
                        </pic:blipFill>
                        <pic:spPr>
                          <a:xfrm>
                            <a:off x="0" y="0"/>
                            <a:ext cx="1439545" cy="1337310"/>
                          </a:xfrm>
                          <a:prstGeom prst="rect">
                            <a:avLst/>
                          </a:prstGeom>
                          <a:noFill/>
                          <a:ln>
                            <a:noFill/>
                          </a:ln>
                        </pic:spPr>
                      </pic:pic>
                    </a:graphicData>
                  </a:graphic>
                </wp:inline>
              </w:drawing>
            </w:r>
          </w:p>
        </w:tc>
        <w:tc>
          <w:tcPr>
            <w:tcW w:w="2694" w:type="dxa"/>
            <w:tcBorders>
              <w:bottom w:val="single" w:color="auto" w:sz="4" w:space="0"/>
            </w:tcBorders>
            <w:vAlign w:val="center"/>
          </w:tcPr>
          <w:p w14:paraId="0FE48FC2">
            <w:pPr>
              <w:spacing w:line="276" w:lineRule="auto"/>
              <w:jc w:val="center"/>
              <w:rPr>
                <w:rFonts w:hint="eastAsia" w:ascii="仿宋" w:hAnsi="仿宋" w:eastAsia="仿宋"/>
                <w:sz w:val="24"/>
              </w:rPr>
            </w:pPr>
            <w:r>
              <w:rPr>
                <w:rFonts w:ascii="仿宋" w:hAnsi="仿宋" w:eastAsia="仿宋"/>
              </w:rPr>
              <w:drawing>
                <wp:inline distT="0" distB="0" distL="114300" distR="114300">
                  <wp:extent cx="1701800" cy="1440180"/>
                  <wp:effectExtent l="0" t="0" r="12700" b="762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9"/>
                          <a:stretch>
                            <a:fillRect/>
                          </a:stretch>
                        </pic:blipFill>
                        <pic:spPr>
                          <a:xfrm>
                            <a:off x="0" y="0"/>
                            <a:ext cx="1701800" cy="1440180"/>
                          </a:xfrm>
                          <a:prstGeom prst="rect">
                            <a:avLst/>
                          </a:prstGeom>
                          <a:noFill/>
                          <a:ln>
                            <a:noFill/>
                          </a:ln>
                        </pic:spPr>
                      </pic:pic>
                    </a:graphicData>
                  </a:graphic>
                </wp:inline>
              </w:drawing>
            </w:r>
          </w:p>
        </w:tc>
      </w:tr>
      <w:tr w14:paraId="3F4C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1774E55D">
            <w:pPr>
              <w:spacing w:line="276" w:lineRule="auto"/>
              <w:jc w:val="center"/>
              <w:rPr>
                <w:rFonts w:hint="eastAsia" w:ascii="仿宋" w:hAnsi="仿宋" w:eastAsia="仿宋"/>
                <w:sz w:val="24"/>
              </w:rPr>
            </w:pPr>
            <w:r>
              <w:rPr>
                <w:rFonts w:hint="eastAsia" w:ascii="仿宋" w:hAnsi="仿宋" w:eastAsia="仿宋"/>
                <w:sz w:val="24"/>
              </w:rPr>
              <w:t>2</w:t>
            </w:r>
          </w:p>
        </w:tc>
        <w:tc>
          <w:tcPr>
            <w:tcW w:w="1560" w:type="dxa"/>
            <w:tcBorders>
              <w:bottom w:val="single" w:color="auto" w:sz="4" w:space="0"/>
            </w:tcBorders>
            <w:vAlign w:val="center"/>
          </w:tcPr>
          <w:p w14:paraId="7A8FEABC">
            <w:pPr>
              <w:spacing w:line="276" w:lineRule="auto"/>
              <w:jc w:val="center"/>
              <w:rPr>
                <w:rFonts w:hint="eastAsia" w:ascii="仿宋" w:hAnsi="仿宋" w:eastAsia="仿宋"/>
                <w:sz w:val="24"/>
              </w:rPr>
            </w:pPr>
            <w:r>
              <w:rPr>
                <w:rFonts w:hint="eastAsia" w:ascii="仿宋" w:hAnsi="仿宋" w:eastAsia="仿宋"/>
                <w:w w:val="90"/>
                <w:sz w:val="24"/>
                <w:szCs w:val="22"/>
              </w:rPr>
              <w:t>春秋装</w:t>
            </w:r>
          </w:p>
        </w:tc>
        <w:tc>
          <w:tcPr>
            <w:tcW w:w="8080" w:type="dxa"/>
            <w:tcBorders>
              <w:bottom w:val="single" w:color="auto" w:sz="4" w:space="0"/>
            </w:tcBorders>
            <w:vAlign w:val="center"/>
          </w:tcPr>
          <w:p w14:paraId="71C22220">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上装大身正红，袖子及下摆深藏青。袖子加红白条，袖口和下摆滚边白色。裤子深藏青，腰滚边白色。</w:t>
            </w:r>
          </w:p>
          <w:p w14:paraId="3FA4133F">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面料：罗马布，40支，粘纤68.2%，锦纶27.7%，氨纶4.1%，克重400g。</w:t>
            </w:r>
          </w:p>
          <w:p w14:paraId="78036010">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扣子：枪色光面色烤漆金属四合扣(长江字母logo)</w:t>
            </w:r>
          </w:p>
        </w:tc>
        <w:tc>
          <w:tcPr>
            <w:tcW w:w="2693" w:type="dxa"/>
            <w:tcBorders>
              <w:bottom w:val="single" w:color="auto" w:sz="4" w:space="0"/>
            </w:tcBorders>
            <w:vAlign w:val="center"/>
          </w:tcPr>
          <w:p w14:paraId="34894604">
            <w:pPr>
              <w:spacing w:line="276" w:lineRule="auto"/>
              <w:jc w:val="center"/>
              <w:rPr>
                <w:rFonts w:hint="eastAsia" w:ascii="仿宋" w:hAnsi="仿宋" w:eastAsia="仿宋"/>
                <w:sz w:val="24"/>
              </w:rPr>
            </w:pPr>
            <w:r>
              <w:rPr>
                <w:rFonts w:ascii="仿宋" w:hAnsi="仿宋" w:eastAsia="仿宋"/>
              </w:rPr>
              <w:drawing>
                <wp:inline distT="0" distB="0" distL="114300" distR="114300">
                  <wp:extent cx="1717675" cy="1438275"/>
                  <wp:effectExtent l="0" t="0" r="15875"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20"/>
                          <a:stretch>
                            <a:fillRect/>
                          </a:stretch>
                        </pic:blipFill>
                        <pic:spPr>
                          <a:xfrm>
                            <a:off x="0" y="0"/>
                            <a:ext cx="1717675" cy="1438275"/>
                          </a:xfrm>
                          <a:prstGeom prst="rect">
                            <a:avLst/>
                          </a:prstGeom>
                          <a:noFill/>
                          <a:ln>
                            <a:noFill/>
                          </a:ln>
                        </pic:spPr>
                      </pic:pic>
                    </a:graphicData>
                  </a:graphic>
                </wp:inline>
              </w:drawing>
            </w:r>
          </w:p>
        </w:tc>
        <w:tc>
          <w:tcPr>
            <w:tcW w:w="2694" w:type="dxa"/>
            <w:tcBorders>
              <w:bottom w:val="single" w:color="auto" w:sz="4" w:space="0"/>
            </w:tcBorders>
            <w:vAlign w:val="center"/>
          </w:tcPr>
          <w:p w14:paraId="114FD934">
            <w:pPr>
              <w:spacing w:line="276" w:lineRule="auto"/>
              <w:jc w:val="center"/>
              <w:rPr>
                <w:rFonts w:hint="eastAsia" w:ascii="仿宋" w:hAnsi="仿宋" w:eastAsia="仿宋"/>
                <w:sz w:val="24"/>
              </w:rPr>
            </w:pPr>
            <w:r>
              <w:rPr>
                <w:rFonts w:ascii="仿宋" w:hAnsi="仿宋" w:eastAsia="仿宋"/>
              </w:rPr>
              <w:drawing>
                <wp:inline distT="0" distB="0" distL="114300" distR="114300">
                  <wp:extent cx="1717675" cy="1438275"/>
                  <wp:effectExtent l="0" t="0" r="15875"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20"/>
                          <a:stretch>
                            <a:fillRect/>
                          </a:stretch>
                        </pic:blipFill>
                        <pic:spPr>
                          <a:xfrm>
                            <a:off x="0" y="0"/>
                            <a:ext cx="1717675" cy="1438275"/>
                          </a:xfrm>
                          <a:prstGeom prst="rect">
                            <a:avLst/>
                          </a:prstGeom>
                          <a:noFill/>
                          <a:ln>
                            <a:noFill/>
                          </a:ln>
                        </pic:spPr>
                      </pic:pic>
                    </a:graphicData>
                  </a:graphic>
                </wp:inline>
              </w:drawing>
            </w:r>
          </w:p>
        </w:tc>
      </w:tr>
      <w:tr w14:paraId="643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bottom w:val="single" w:color="auto" w:sz="4" w:space="0"/>
            </w:tcBorders>
            <w:vAlign w:val="center"/>
          </w:tcPr>
          <w:p w14:paraId="6F212391">
            <w:pPr>
              <w:spacing w:line="276" w:lineRule="auto"/>
              <w:jc w:val="center"/>
              <w:rPr>
                <w:rFonts w:hint="eastAsia" w:ascii="仿宋" w:hAnsi="仿宋" w:eastAsia="仿宋"/>
                <w:sz w:val="24"/>
              </w:rPr>
            </w:pPr>
            <w:r>
              <w:rPr>
                <w:rFonts w:hint="eastAsia" w:ascii="仿宋" w:hAnsi="仿宋" w:eastAsia="仿宋"/>
                <w:sz w:val="24"/>
              </w:rPr>
              <w:t>3</w:t>
            </w:r>
          </w:p>
        </w:tc>
        <w:tc>
          <w:tcPr>
            <w:tcW w:w="1560" w:type="dxa"/>
            <w:tcBorders>
              <w:bottom w:val="single" w:color="auto" w:sz="4" w:space="0"/>
            </w:tcBorders>
            <w:vAlign w:val="center"/>
          </w:tcPr>
          <w:p w14:paraId="655E642A">
            <w:pPr>
              <w:spacing w:line="276" w:lineRule="auto"/>
              <w:jc w:val="center"/>
              <w:rPr>
                <w:rFonts w:hint="eastAsia" w:ascii="仿宋" w:hAnsi="仿宋" w:eastAsia="仿宋"/>
                <w:sz w:val="24"/>
              </w:rPr>
            </w:pPr>
            <w:r>
              <w:rPr>
                <w:rFonts w:hint="eastAsia" w:ascii="仿宋" w:hAnsi="仿宋" w:eastAsia="仿宋"/>
                <w:w w:val="90"/>
                <w:sz w:val="24"/>
                <w:szCs w:val="22"/>
              </w:rPr>
              <w:t>冬装</w:t>
            </w:r>
          </w:p>
        </w:tc>
        <w:tc>
          <w:tcPr>
            <w:tcW w:w="8080" w:type="dxa"/>
            <w:tcBorders>
              <w:bottom w:val="single" w:color="auto" w:sz="4" w:space="0"/>
            </w:tcBorders>
            <w:vAlign w:val="center"/>
          </w:tcPr>
          <w:p w14:paraId="46457D16">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衣服为脱卸式冲锋衣+摇粒绒内胆，男生：大身西瓜红，袖子及下摆深藏青，摇粒绒内胆深藏青。女生：大身深藏青，袖子及下摆西瓜红，摇粒绒内胆正红。裤子深藏青，侧边加红色嵌条，裤脚收口加魔速贴。</w:t>
            </w:r>
          </w:p>
          <w:p w14:paraId="72DC9DD0">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衣服面料：三防面料，春亚纺复合，聚酯纤维100%，克重170g/㎡；里料：打格棉，涤100%，克重100g/㎡；</w:t>
            </w:r>
          </w:p>
          <w:p w14:paraId="149F3930">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内胆：摇粒绒，聚酯纤维100%，克重240g/㎡；</w:t>
            </w:r>
          </w:p>
          <w:p w14:paraId="3B61AD65">
            <w:pPr>
              <w:spacing w:line="276" w:lineRule="auto"/>
              <w:jc w:val="left"/>
              <w:rPr>
                <w:rFonts w:hint="eastAsia" w:ascii="仿宋" w:hAnsi="仿宋" w:eastAsia="仿宋"/>
                <w:color w:val="000000"/>
                <w:w w:val="90"/>
                <w:sz w:val="24"/>
                <w:szCs w:val="22"/>
              </w:rPr>
            </w:pPr>
            <w:r>
              <w:rPr>
                <w:rFonts w:hint="eastAsia" w:ascii="仿宋" w:hAnsi="仿宋" w:eastAsia="仿宋"/>
                <w:color w:val="000000"/>
                <w:w w:val="90"/>
                <w:sz w:val="24"/>
                <w:szCs w:val="22"/>
              </w:rPr>
              <w:t>拉链：门襟5号塑脂，帽子拉链3号尼龙，左胸袋拉链冲锋衣防水拉链。魔术贴圆边</w:t>
            </w:r>
          </w:p>
          <w:p w14:paraId="5B237BBD">
            <w:pPr>
              <w:widowControl/>
              <w:spacing w:line="276" w:lineRule="auto"/>
              <w:jc w:val="left"/>
              <w:rPr>
                <w:rFonts w:hint="eastAsia" w:ascii="仿宋" w:hAnsi="仿宋" w:eastAsia="仿宋"/>
                <w:sz w:val="24"/>
              </w:rPr>
            </w:pPr>
            <w:r>
              <w:rPr>
                <w:rFonts w:hint="eastAsia" w:ascii="仿宋" w:hAnsi="仿宋" w:eastAsia="仿宋"/>
                <w:color w:val="000000"/>
                <w:w w:val="90"/>
                <w:sz w:val="24"/>
                <w:szCs w:val="22"/>
              </w:rPr>
              <w:t>裤子：三防面料，春亚纺复合，聚酯纤维100%，克重170g/㎡；里料：摇粒绒，聚酯纤维100%，克重180g/㎡。</w:t>
            </w:r>
          </w:p>
        </w:tc>
        <w:tc>
          <w:tcPr>
            <w:tcW w:w="2693" w:type="dxa"/>
            <w:tcBorders>
              <w:bottom w:val="single" w:color="auto" w:sz="4" w:space="0"/>
            </w:tcBorders>
            <w:vAlign w:val="center"/>
          </w:tcPr>
          <w:p w14:paraId="7B4EDCD8">
            <w:pPr>
              <w:spacing w:line="276" w:lineRule="auto"/>
              <w:jc w:val="center"/>
              <w:rPr>
                <w:rFonts w:hint="eastAsia" w:ascii="仿宋" w:hAnsi="仿宋" w:eastAsia="仿宋"/>
                <w:sz w:val="24"/>
              </w:rPr>
            </w:pPr>
            <w:r>
              <w:rPr>
                <w:rFonts w:ascii="仿宋" w:hAnsi="仿宋" w:eastAsia="仿宋"/>
              </w:rPr>
              <w:drawing>
                <wp:inline distT="0" distB="0" distL="114300" distR="114300">
                  <wp:extent cx="1489710" cy="1598930"/>
                  <wp:effectExtent l="0" t="0" r="15240" b="127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21"/>
                          <a:stretch>
                            <a:fillRect/>
                          </a:stretch>
                        </pic:blipFill>
                        <pic:spPr>
                          <a:xfrm>
                            <a:off x="0" y="0"/>
                            <a:ext cx="1489710" cy="1598930"/>
                          </a:xfrm>
                          <a:prstGeom prst="rect">
                            <a:avLst/>
                          </a:prstGeom>
                          <a:noFill/>
                          <a:ln>
                            <a:noFill/>
                          </a:ln>
                        </pic:spPr>
                      </pic:pic>
                    </a:graphicData>
                  </a:graphic>
                </wp:inline>
              </w:drawing>
            </w:r>
            <w:r>
              <w:rPr>
                <w:rFonts w:ascii="仿宋" w:hAnsi="仿宋" w:eastAsia="仿宋"/>
              </w:rPr>
              <w:drawing>
                <wp:inline distT="0" distB="0" distL="114300" distR="114300">
                  <wp:extent cx="429260" cy="1089025"/>
                  <wp:effectExtent l="0" t="0" r="8890" b="1587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2"/>
                          <a:stretch>
                            <a:fillRect/>
                          </a:stretch>
                        </pic:blipFill>
                        <pic:spPr>
                          <a:xfrm>
                            <a:off x="0" y="0"/>
                            <a:ext cx="429260" cy="1089025"/>
                          </a:xfrm>
                          <a:prstGeom prst="rect">
                            <a:avLst/>
                          </a:prstGeom>
                          <a:noFill/>
                          <a:ln>
                            <a:noFill/>
                          </a:ln>
                        </pic:spPr>
                      </pic:pic>
                    </a:graphicData>
                  </a:graphic>
                </wp:inline>
              </w:drawing>
            </w:r>
          </w:p>
        </w:tc>
        <w:tc>
          <w:tcPr>
            <w:tcW w:w="2694" w:type="dxa"/>
            <w:tcBorders>
              <w:bottom w:val="single" w:color="auto" w:sz="4" w:space="0"/>
            </w:tcBorders>
            <w:vAlign w:val="center"/>
          </w:tcPr>
          <w:p w14:paraId="1B7B4CD9">
            <w:pPr>
              <w:spacing w:line="276" w:lineRule="auto"/>
              <w:jc w:val="center"/>
              <w:rPr>
                <w:rFonts w:hint="eastAsia" w:ascii="仿宋" w:hAnsi="仿宋" w:eastAsia="仿宋"/>
                <w:sz w:val="24"/>
              </w:rPr>
            </w:pPr>
            <w:r>
              <w:rPr>
                <w:rFonts w:ascii="仿宋" w:hAnsi="仿宋" w:eastAsia="仿宋"/>
              </w:rPr>
              <w:drawing>
                <wp:inline distT="0" distB="0" distL="114300" distR="114300">
                  <wp:extent cx="1343660" cy="1717675"/>
                  <wp:effectExtent l="0" t="0" r="8890" b="1587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3"/>
                          <a:stretch>
                            <a:fillRect/>
                          </a:stretch>
                        </pic:blipFill>
                        <pic:spPr>
                          <a:xfrm>
                            <a:off x="0" y="0"/>
                            <a:ext cx="1343660" cy="1717675"/>
                          </a:xfrm>
                          <a:prstGeom prst="rect">
                            <a:avLst/>
                          </a:prstGeom>
                          <a:noFill/>
                          <a:ln>
                            <a:noFill/>
                          </a:ln>
                        </pic:spPr>
                      </pic:pic>
                    </a:graphicData>
                  </a:graphic>
                </wp:inline>
              </w:drawing>
            </w:r>
            <w:r>
              <w:rPr>
                <w:rFonts w:ascii="仿宋" w:hAnsi="仿宋" w:eastAsia="仿宋"/>
              </w:rPr>
              <w:drawing>
                <wp:inline distT="0" distB="0" distL="114300" distR="114300">
                  <wp:extent cx="429260" cy="1089025"/>
                  <wp:effectExtent l="0" t="0" r="8890" b="1587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22"/>
                          <a:stretch>
                            <a:fillRect/>
                          </a:stretch>
                        </pic:blipFill>
                        <pic:spPr>
                          <a:xfrm>
                            <a:off x="0" y="0"/>
                            <a:ext cx="429260" cy="1089025"/>
                          </a:xfrm>
                          <a:prstGeom prst="rect">
                            <a:avLst/>
                          </a:prstGeom>
                          <a:noFill/>
                          <a:ln>
                            <a:noFill/>
                          </a:ln>
                        </pic:spPr>
                      </pic:pic>
                    </a:graphicData>
                  </a:graphic>
                </wp:inline>
              </w:drawing>
            </w:r>
          </w:p>
        </w:tc>
      </w:tr>
      <w:tr w14:paraId="36BF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shd w:val="clear" w:color="auto" w:fill="FDE9D9"/>
            <w:vAlign w:val="center"/>
          </w:tcPr>
          <w:p w14:paraId="001128C1">
            <w:pPr>
              <w:spacing w:line="276" w:lineRule="auto"/>
              <w:jc w:val="center"/>
              <w:rPr>
                <w:rFonts w:hint="eastAsia" w:ascii="仿宋" w:hAnsi="仿宋" w:eastAsia="仿宋"/>
                <w:b/>
                <w:sz w:val="24"/>
              </w:rPr>
            </w:pPr>
            <w:r>
              <w:rPr>
                <w:rFonts w:hint="eastAsia" w:ascii="仿宋" w:hAnsi="仿宋" w:eastAsia="仿宋"/>
                <w:b/>
                <w:sz w:val="24"/>
              </w:rPr>
              <w:t>备注</w:t>
            </w:r>
          </w:p>
        </w:tc>
        <w:tc>
          <w:tcPr>
            <w:tcW w:w="15027" w:type="dxa"/>
            <w:gridSpan w:val="4"/>
            <w:shd w:val="clear" w:color="auto" w:fill="FDE9D9"/>
            <w:vAlign w:val="center"/>
          </w:tcPr>
          <w:p w14:paraId="2D5526D7">
            <w:pPr>
              <w:spacing w:line="276" w:lineRule="auto"/>
              <w:jc w:val="left"/>
              <w:rPr>
                <w:rFonts w:hint="eastAsia" w:ascii="仿宋" w:hAnsi="仿宋" w:eastAsia="仿宋"/>
                <w:b/>
              </w:rPr>
            </w:pPr>
            <w:r>
              <w:rPr>
                <w:rFonts w:hint="eastAsia" w:ascii="仿宋" w:hAnsi="仿宋" w:eastAsia="仿宋" w:cs="宋体"/>
                <w:b/>
                <w:kern w:val="0"/>
                <w:sz w:val="24"/>
              </w:rPr>
              <w:t>上述要求中克重为最低值要求,投标人必须按不小于此值执行。</w:t>
            </w:r>
          </w:p>
        </w:tc>
      </w:tr>
    </w:tbl>
    <w:p w14:paraId="79D40829">
      <w:pPr>
        <w:rPr>
          <w:rFonts w:hint="eastAsia" w:ascii="仿宋" w:hAnsi="仿宋" w:eastAsia="仿宋"/>
        </w:rPr>
      </w:pPr>
    </w:p>
    <w:p w14:paraId="5649FFFC">
      <w:pPr>
        <w:rPr>
          <w:rFonts w:hint="eastAsia" w:ascii="仿宋" w:hAnsi="仿宋" w:eastAsia="仿宋"/>
        </w:rPr>
        <w:sectPr>
          <w:pgSz w:w="16838" w:h="11906" w:orient="landscape"/>
          <w:pgMar w:top="1134" w:right="1701" w:bottom="851" w:left="1440" w:header="709" w:footer="754" w:gutter="0"/>
          <w:cols w:space="720" w:num="1"/>
          <w:docGrid w:linePitch="312" w:charSpace="0"/>
        </w:sectPr>
      </w:pPr>
    </w:p>
    <w:bookmarkEnd w:id="17"/>
    <w:p w14:paraId="6FEE4062">
      <w:pPr>
        <w:pStyle w:val="3"/>
        <w:rPr>
          <w:rFonts w:hint="eastAsia" w:ascii="仿宋" w:eastAsia="仿宋"/>
        </w:rPr>
      </w:pPr>
      <w:bookmarkStart w:id="18" w:name="_Toc37876431"/>
      <w:r>
        <w:rPr>
          <w:rFonts w:hint="eastAsia" w:ascii="仿宋" w:eastAsia="仿宋"/>
        </w:rPr>
        <w:t>五、商务条款及要求</w:t>
      </w:r>
      <w:bookmarkEnd w:id="18"/>
    </w:p>
    <w:tbl>
      <w:tblPr>
        <w:tblStyle w:val="12"/>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402B884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2228E7A4">
            <w:pPr>
              <w:spacing w:before="120" w:beforeLines="50" w:after="120" w:afterLines="50"/>
              <w:jc w:val="center"/>
              <w:rPr>
                <w:rFonts w:hint="eastAsia" w:ascii="仿宋" w:hAnsi="仿宋" w:eastAsia="仿宋" w:cs="Arial"/>
                <w:b/>
                <w:color w:val="000000"/>
                <w:sz w:val="24"/>
              </w:rPr>
            </w:pPr>
            <w:r>
              <w:rPr>
                <w:rFonts w:ascii="仿宋" w:hAnsi="仿宋" w:eastAsia="仿宋" w:cs="Arial"/>
                <w:b/>
                <w:color w:val="000000"/>
                <w:sz w:val="24"/>
              </w:rPr>
              <w:t>序号</w:t>
            </w:r>
          </w:p>
        </w:tc>
        <w:tc>
          <w:tcPr>
            <w:tcW w:w="1985" w:type="dxa"/>
            <w:shd w:val="clear" w:color="auto" w:fill="DAEEF3"/>
            <w:vAlign w:val="center"/>
          </w:tcPr>
          <w:p w14:paraId="164B31C2">
            <w:pPr>
              <w:spacing w:before="120" w:beforeLines="50" w:after="120" w:afterLines="50"/>
              <w:jc w:val="center"/>
              <w:rPr>
                <w:rFonts w:hint="eastAsia" w:ascii="仿宋" w:hAnsi="仿宋" w:eastAsia="仿宋" w:cs="Arial"/>
                <w:b/>
                <w:color w:val="000000"/>
                <w:sz w:val="24"/>
              </w:rPr>
            </w:pPr>
            <w:r>
              <w:rPr>
                <w:rFonts w:ascii="仿宋" w:hAnsi="仿宋" w:eastAsia="仿宋" w:cs="Arial"/>
                <w:b/>
                <w:color w:val="000000"/>
                <w:sz w:val="24"/>
              </w:rPr>
              <w:t>内容</w:t>
            </w:r>
          </w:p>
        </w:tc>
        <w:tc>
          <w:tcPr>
            <w:tcW w:w="6662" w:type="dxa"/>
            <w:shd w:val="clear" w:color="auto" w:fill="DAEEF3"/>
            <w:vAlign w:val="center"/>
          </w:tcPr>
          <w:p w14:paraId="5DC09546">
            <w:pPr>
              <w:spacing w:before="120" w:beforeLines="50" w:after="120" w:afterLines="50"/>
              <w:jc w:val="center"/>
              <w:rPr>
                <w:rFonts w:hint="eastAsia" w:ascii="仿宋" w:hAnsi="仿宋" w:eastAsia="仿宋"/>
                <w:b/>
                <w:color w:val="000000"/>
                <w:sz w:val="24"/>
              </w:rPr>
            </w:pPr>
            <w:r>
              <w:rPr>
                <w:rFonts w:hint="eastAsia" w:ascii="仿宋" w:hAnsi="仿宋" w:eastAsia="仿宋"/>
                <w:b/>
                <w:color w:val="000000"/>
                <w:sz w:val="24"/>
              </w:rPr>
              <w:t>招标</w:t>
            </w:r>
            <w:r>
              <w:rPr>
                <w:rFonts w:ascii="仿宋" w:hAnsi="仿宋" w:eastAsia="仿宋"/>
                <w:b/>
                <w:color w:val="000000"/>
                <w:sz w:val="24"/>
              </w:rPr>
              <w:t>要求</w:t>
            </w:r>
          </w:p>
        </w:tc>
      </w:tr>
      <w:tr w14:paraId="2EC94AF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6118E510">
            <w:pPr>
              <w:spacing w:before="120" w:beforeLines="50" w:after="120" w:afterLines="50"/>
              <w:jc w:val="center"/>
              <w:rPr>
                <w:rFonts w:hint="eastAsia" w:ascii="仿宋" w:hAnsi="仿宋" w:eastAsia="仿宋" w:cs="Arial"/>
                <w:color w:val="000000"/>
                <w:sz w:val="24"/>
              </w:rPr>
            </w:pPr>
            <w:r>
              <w:rPr>
                <w:rFonts w:ascii="仿宋" w:hAnsi="仿宋" w:eastAsia="仿宋" w:cs="Arial"/>
                <w:color w:val="000000"/>
                <w:sz w:val="24"/>
              </w:rPr>
              <w:t>1</w:t>
            </w:r>
          </w:p>
        </w:tc>
        <w:tc>
          <w:tcPr>
            <w:tcW w:w="1985" w:type="dxa"/>
            <w:vAlign w:val="center"/>
          </w:tcPr>
          <w:p w14:paraId="131870A8">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投标报价</w:t>
            </w:r>
          </w:p>
        </w:tc>
        <w:tc>
          <w:tcPr>
            <w:tcW w:w="6662" w:type="dxa"/>
            <w:vAlign w:val="center"/>
          </w:tcPr>
          <w:p w14:paraId="2BA68857">
            <w:pPr>
              <w:spacing w:before="120" w:beforeLines="50" w:after="120" w:afterLines="50"/>
              <w:jc w:val="left"/>
              <w:rPr>
                <w:rFonts w:hint="eastAsia" w:ascii="仿宋" w:hAnsi="仿宋" w:eastAsia="仿宋"/>
                <w:color w:val="000000"/>
                <w:sz w:val="24"/>
              </w:rPr>
            </w:pPr>
            <w:r>
              <w:rPr>
                <w:rFonts w:hint="eastAsia" w:ascii="仿宋" w:hAnsi="仿宋" w:eastAsia="仿宋"/>
                <w:color w:val="000000"/>
                <w:sz w:val="24"/>
              </w:rPr>
              <w:t>供应商的</w:t>
            </w:r>
            <w:r>
              <w:rPr>
                <w:rFonts w:ascii="仿宋" w:hAnsi="仿宋" w:eastAsia="仿宋"/>
                <w:color w:val="000000"/>
                <w:sz w:val="24"/>
              </w:rPr>
              <w:t>投标报价应包括完成合同所涉及的全部内容</w:t>
            </w:r>
            <w:r>
              <w:rPr>
                <w:rFonts w:hint="eastAsia" w:ascii="仿宋" w:hAnsi="仿宋" w:eastAsia="仿宋"/>
                <w:color w:val="000000"/>
                <w:sz w:val="24"/>
              </w:rPr>
              <w:t>所需的费用</w:t>
            </w:r>
            <w:r>
              <w:rPr>
                <w:rFonts w:ascii="仿宋" w:hAnsi="仿宋" w:eastAsia="仿宋"/>
                <w:color w:val="000000"/>
                <w:sz w:val="24"/>
              </w:rPr>
              <w:t>，包含但不仅限于</w:t>
            </w:r>
            <w:r>
              <w:rPr>
                <w:rFonts w:hint="eastAsia" w:ascii="仿宋" w:hAnsi="仿宋" w:eastAsia="仿宋" w:cs="Arial"/>
                <w:color w:val="000000"/>
                <w:sz w:val="24"/>
              </w:rPr>
              <w:t>校服的设计、制样、设计修改、定版、量体、生产制作、成衣质量检验、供货、协助发放、售后服务（增补、退换、质保服务等）以及伴随的其他一切服务</w:t>
            </w:r>
            <w:r>
              <w:rPr>
                <w:rFonts w:ascii="仿宋" w:hAnsi="仿宋" w:eastAsia="仿宋"/>
                <w:color w:val="000000"/>
                <w:sz w:val="24"/>
              </w:rPr>
              <w:t>等全部工作所需的</w:t>
            </w:r>
            <w:r>
              <w:rPr>
                <w:rFonts w:hint="eastAsia" w:ascii="仿宋" w:hAnsi="仿宋" w:eastAsia="仿宋"/>
                <w:color w:val="000000"/>
                <w:sz w:val="24"/>
              </w:rPr>
              <w:t>一切</w:t>
            </w:r>
            <w:r>
              <w:rPr>
                <w:rFonts w:ascii="仿宋" w:hAnsi="仿宋" w:eastAsia="仿宋"/>
                <w:color w:val="000000"/>
                <w:sz w:val="24"/>
              </w:rPr>
              <w:t>费用，以及</w:t>
            </w:r>
            <w:r>
              <w:rPr>
                <w:rFonts w:hint="eastAsia" w:ascii="仿宋" w:hAnsi="仿宋" w:eastAsia="仿宋"/>
                <w:color w:val="000000"/>
                <w:sz w:val="24"/>
              </w:rPr>
              <w:t>中标后成交供应商因本项目合同履行产生的质量检验费、</w:t>
            </w:r>
            <w:r>
              <w:rPr>
                <w:rFonts w:ascii="仿宋" w:hAnsi="仿宋" w:eastAsia="仿宋"/>
                <w:color w:val="000000"/>
                <w:sz w:val="24"/>
              </w:rPr>
              <w:t>税金、人工</w:t>
            </w:r>
            <w:r>
              <w:rPr>
                <w:rFonts w:hint="eastAsia" w:ascii="仿宋" w:hAnsi="仿宋" w:eastAsia="仿宋"/>
                <w:color w:val="000000"/>
                <w:sz w:val="24"/>
              </w:rPr>
              <w:t>费</w:t>
            </w:r>
            <w:r>
              <w:rPr>
                <w:rFonts w:ascii="仿宋" w:hAnsi="仿宋" w:eastAsia="仿宋"/>
                <w:color w:val="000000"/>
                <w:sz w:val="24"/>
              </w:rPr>
              <w:t>、管理</w:t>
            </w:r>
            <w:r>
              <w:rPr>
                <w:rFonts w:hint="eastAsia" w:ascii="仿宋" w:hAnsi="仿宋" w:eastAsia="仿宋"/>
                <w:color w:val="000000"/>
                <w:sz w:val="24"/>
              </w:rPr>
              <w:t>费</w:t>
            </w:r>
            <w:r>
              <w:rPr>
                <w:rFonts w:ascii="仿宋" w:hAnsi="仿宋" w:eastAsia="仿宋"/>
                <w:color w:val="000000"/>
                <w:sz w:val="24"/>
              </w:rPr>
              <w:t>、合理利润</w:t>
            </w:r>
            <w:r>
              <w:rPr>
                <w:rFonts w:hint="eastAsia" w:ascii="仿宋" w:hAnsi="仿宋" w:eastAsia="仿宋"/>
                <w:color w:val="000000"/>
                <w:sz w:val="24"/>
              </w:rPr>
              <w:t>、招标代理费</w:t>
            </w:r>
            <w:r>
              <w:rPr>
                <w:rFonts w:ascii="仿宋" w:hAnsi="仿宋" w:eastAsia="仿宋"/>
                <w:color w:val="000000"/>
                <w:sz w:val="24"/>
              </w:rPr>
              <w:t>等一切成本及费用</w:t>
            </w:r>
            <w:r>
              <w:rPr>
                <w:rFonts w:hint="eastAsia" w:ascii="仿宋" w:hAnsi="仿宋" w:eastAsia="仿宋"/>
                <w:color w:val="000000"/>
                <w:sz w:val="24"/>
              </w:rPr>
              <w:t>（以上费用未单列的视为包含在单价中）。</w:t>
            </w:r>
          </w:p>
        </w:tc>
      </w:tr>
      <w:tr w14:paraId="767B5E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B4EE6DC">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1985" w:type="dxa"/>
            <w:vAlign w:val="center"/>
          </w:tcPr>
          <w:p w14:paraId="1CFB780A">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▲交付时间</w:t>
            </w:r>
          </w:p>
        </w:tc>
        <w:tc>
          <w:tcPr>
            <w:tcW w:w="6662" w:type="dxa"/>
            <w:vAlign w:val="center"/>
          </w:tcPr>
          <w:p w14:paraId="7F83986C">
            <w:pPr>
              <w:jc w:val="left"/>
              <w:rPr>
                <w:rFonts w:hint="eastAsia" w:ascii="仿宋" w:hAnsi="仿宋" w:eastAsia="仿宋"/>
                <w:color w:val="FF0000"/>
                <w:sz w:val="24"/>
              </w:rPr>
            </w:pPr>
            <w:r>
              <w:rPr>
                <w:rFonts w:hint="eastAsia" w:ascii="仿宋" w:hAnsi="仿宋" w:eastAsia="仿宋"/>
                <w:color w:val="FF0000"/>
                <w:sz w:val="24"/>
              </w:rPr>
              <w:t>2025年08月20日前完成夏装的制作并供货到学校；2025年09月30日前完成春秋装的制作并供货到学校；2025年10月30日前完成冬装的制作并供货到学校。校服零星采买由家长直接网上订购。</w:t>
            </w:r>
          </w:p>
        </w:tc>
      </w:tr>
      <w:tr w14:paraId="635F19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75D79578">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1985" w:type="dxa"/>
            <w:vAlign w:val="center"/>
          </w:tcPr>
          <w:p w14:paraId="6A8E0950">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▲交付地点</w:t>
            </w:r>
          </w:p>
        </w:tc>
        <w:tc>
          <w:tcPr>
            <w:tcW w:w="6662" w:type="dxa"/>
            <w:vAlign w:val="center"/>
          </w:tcPr>
          <w:p w14:paraId="6608317B">
            <w:pPr>
              <w:spacing w:before="120" w:beforeLines="50" w:after="120" w:afterLines="50"/>
              <w:jc w:val="left"/>
              <w:rPr>
                <w:rFonts w:hint="eastAsia" w:ascii="仿宋" w:hAnsi="仿宋" w:eastAsia="仿宋"/>
                <w:color w:val="FF0000"/>
                <w:sz w:val="24"/>
              </w:rPr>
            </w:pPr>
            <w:r>
              <w:rPr>
                <w:rFonts w:hint="eastAsia" w:ascii="仿宋" w:hAnsi="仿宋" w:eastAsia="仿宋"/>
                <w:color w:val="FF0000"/>
                <w:sz w:val="24"/>
              </w:rPr>
              <w:t>杭州市，万寿亭街9号；秋水弄26号。</w:t>
            </w:r>
          </w:p>
        </w:tc>
      </w:tr>
      <w:tr w14:paraId="5868B2E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25C20C1">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4</w:t>
            </w:r>
          </w:p>
        </w:tc>
        <w:tc>
          <w:tcPr>
            <w:tcW w:w="1985" w:type="dxa"/>
            <w:vAlign w:val="center"/>
          </w:tcPr>
          <w:p w14:paraId="33617982">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▲质量标准</w:t>
            </w:r>
          </w:p>
        </w:tc>
        <w:tc>
          <w:tcPr>
            <w:tcW w:w="6662" w:type="dxa"/>
            <w:vAlign w:val="center"/>
          </w:tcPr>
          <w:p w14:paraId="3D7F518F">
            <w:pPr>
              <w:spacing w:before="120" w:beforeLines="50" w:after="120" w:afterLines="50"/>
              <w:jc w:val="left"/>
              <w:rPr>
                <w:rFonts w:hint="eastAsia" w:ascii="仿宋" w:hAnsi="仿宋" w:eastAsia="仿宋"/>
                <w:color w:val="000000"/>
                <w:sz w:val="24"/>
              </w:rPr>
            </w:pPr>
            <w:r>
              <w:rPr>
                <w:rFonts w:hint="eastAsia" w:ascii="仿宋" w:hAnsi="仿宋" w:eastAsia="仿宋" w:cs="Arial"/>
                <w:color w:val="000000"/>
                <w:kern w:val="0"/>
                <w:sz w:val="24"/>
              </w:rPr>
              <w:t>符合招标文件要求、投标承诺以及国家、行业有关质量标准，双送检合格。</w:t>
            </w:r>
          </w:p>
        </w:tc>
      </w:tr>
      <w:tr w14:paraId="6D1D7E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3A49E4A">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1985" w:type="dxa"/>
            <w:vAlign w:val="center"/>
          </w:tcPr>
          <w:p w14:paraId="1D594A36">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验收</w:t>
            </w:r>
          </w:p>
        </w:tc>
        <w:tc>
          <w:tcPr>
            <w:tcW w:w="6662" w:type="dxa"/>
            <w:vAlign w:val="center"/>
          </w:tcPr>
          <w:p w14:paraId="0580BE7B">
            <w:pPr>
              <w:spacing w:before="120" w:beforeLines="50" w:after="120" w:afterLines="50"/>
              <w:jc w:val="left"/>
              <w:rPr>
                <w:rFonts w:hint="eastAsia" w:ascii="仿宋" w:hAnsi="仿宋" w:eastAsia="仿宋"/>
                <w:color w:val="000000"/>
                <w:sz w:val="24"/>
              </w:rPr>
            </w:pPr>
            <w:r>
              <w:rPr>
                <w:rFonts w:hint="eastAsia" w:ascii="仿宋" w:hAnsi="仿宋" w:eastAsia="仿宋"/>
                <w:b/>
                <w:color w:val="000000"/>
                <w:kern w:val="0"/>
                <w:sz w:val="24"/>
              </w:rPr>
              <w:t>5.1本项目合同验收工作由</w:t>
            </w:r>
            <w:r>
              <w:rPr>
                <w:rFonts w:hint="eastAsia" w:ascii="仿宋" w:hAnsi="仿宋" w:eastAsia="仿宋"/>
                <w:b/>
                <w:color w:val="000000"/>
                <w:sz w:val="24"/>
              </w:rPr>
              <w:t>采购</w:t>
            </w:r>
            <w:r>
              <w:rPr>
                <w:rFonts w:ascii="仿宋" w:hAnsi="仿宋" w:eastAsia="仿宋"/>
                <w:b/>
                <w:color w:val="000000"/>
                <w:sz w:val="24"/>
              </w:rPr>
              <w:t>人</w:t>
            </w:r>
            <w:r>
              <w:rPr>
                <w:rFonts w:hint="eastAsia" w:ascii="仿宋" w:hAnsi="仿宋" w:eastAsia="仿宋"/>
                <w:b/>
                <w:color w:val="000000"/>
                <w:kern w:val="0"/>
                <w:sz w:val="24"/>
              </w:rPr>
              <w:t>组织，按成交供应商交付批次分批验收。</w:t>
            </w:r>
            <w:r>
              <w:rPr>
                <w:rFonts w:hint="eastAsia" w:ascii="仿宋" w:hAnsi="仿宋" w:eastAsia="仿宋"/>
                <w:color w:val="000000"/>
                <w:sz w:val="24"/>
              </w:rPr>
              <w:t>验收过程中，成交供应商</w:t>
            </w:r>
            <w:r>
              <w:rPr>
                <w:rFonts w:ascii="仿宋" w:hAnsi="仿宋" w:eastAsia="仿宋"/>
                <w:color w:val="000000"/>
                <w:sz w:val="24"/>
              </w:rPr>
              <w:t>应派专业的技术人员协助采购人进行验收</w:t>
            </w:r>
            <w:r>
              <w:rPr>
                <w:rFonts w:hint="eastAsia" w:ascii="仿宋" w:hAnsi="仿宋" w:eastAsia="仿宋"/>
                <w:color w:val="000000"/>
                <w:sz w:val="24"/>
              </w:rPr>
              <w:t>，记录相关事宜</w:t>
            </w:r>
            <w:r>
              <w:rPr>
                <w:rFonts w:ascii="仿宋" w:hAnsi="仿宋" w:eastAsia="仿宋"/>
                <w:color w:val="000000"/>
                <w:sz w:val="24"/>
              </w:rPr>
              <w:t>。</w:t>
            </w:r>
          </w:p>
          <w:p w14:paraId="37182563">
            <w:pPr>
              <w:spacing w:before="120" w:beforeLines="50" w:after="120" w:afterLines="50"/>
              <w:jc w:val="left"/>
              <w:rPr>
                <w:rFonts w:hint="eastAsia" w:ascii="仿宋" w:hAnsi="仿宋" w:eastAsia="仿宋"/>
                <w:b/>
                <w:color w:val="000000"/>
                <w:sz w:val="24"/>
              </w:rPr>
            </w:pPr>
            <w:r>
              <w:rPr>
                <w:rFonts w:hint="eastAsia" w:ascii="仿宋" w:hAnsi="仿宋" w:eastAsia="仿宋"/>
                <w:b/>
                <w:color w:val="000000"/>
                <w:sz w:val="24"/>
              </w:rPr>
              <w:t>5.2验收合格标准：</w:t>
            </w:r>
            <w:r>
              <w:rPr>
                <w:rFonts w:hint="eastAsia" w:ascii="仿宋" w:hAnsi="仿宋" w:eastAsia="仿宋"/>
                <w:color w:val="000000"/>
                <w:sz w:val="24"/>
              </w:rPr>
              <w:t>交付成衣全部符合招标文件要求、投标承诺以及</w:t>
            </w:r>
            <w:r>
              <w:rPr>
                <w:rFonts w:ascii="仿宋" w:hAnsi="仿宋" w:eastAsia="仿宋"/>
                <w:color w:val="000000"/>
                <w:sz w:val="24"/>
              </w:rPr>
              <w:t>国家</w:t>
            </w:r>
            <w:r>
              <w:rPr>
                <w:rFonts w:hint="eastAsia" w:ascii="仿宋" w:hAnsi="仿宋" w:eastAsia="仿宋"/>
                <w:color w:val="000000"/>
                <w:sz w:val="24"/>
              </w:rPr>
              <w:t>、行业</w:t>
            </w:r>
            <w:r>
              <w:rPr>
                <w:rFonts w:ascii="仿宋" w:hAnsi="仿宋" w:eastAsia="仿宋"/>
                <w:color w:val="000000"/>
                <w:sz w:val="24"/>
              </w:rPr>
              <w:t>有关技术规范和标准</w:t>
            </w:r>
            <w:r>
              <w:rPr>
                <w:rFonts w:hint="eastAsia" w:ascii="仿宋" w:hAnsi="仿宋" w:eastAsia="仿宋"/>
                <w:color w:val="000000"/>
                <w:sz w:val="24"/>
              </w:rPr>
              <w:t>，双送检结果均合格。</w:t>
            </w:r>
          </w:p>
          <w:p w14:paraId="345F235A">
            <w:pPr>
              <w:spacing w:before="120" w:beforeLines="50" w:after="120" w:afterLines="50"/>
              <w:jc w:val="left"/>
              <w:rPr>
                <w:rFonts w:hint="eastAsia" w:ascii="仿宋" w:hAnsi="仿宋" w:eastAsia="仿宋"/>
                <w:b/>
                <w:color w:val="000000"/>
                <w:sz w:val="24"/>
              </w:rPr>
            </w:pPr>
            <w:r>
              <w:rPr>
                <w:rFonts w:hint="eastAsia" w:ascii="仿宋" w:hAnsi="仿宋" w:eastAsia="仿宋"/>
                <w:b/>
                <w:color w:val="000000"/>
                <w:sz w:val="24"/>
              </w:rPr>
              <w:t>5.3特殊条款：</w:t>
            </w:r>
          </w:p>
          <w:p w14:paraId="40DC0C1C">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54C974E6">
            <w:pPr>
              <w:spacing w:before="120" w:beforeLines="50" w:after="120" w:afterLines="50"/>
              <w:jc w:val="left"/>
              <w:rPr>
                <w:rFonts w:hint="eastAsia" w:ascii="仿宋" w:hAnsi="仿宋" w:eastAsia="仿宋"/>
                <w:b/>
                <w:sz w:val="24"/>
              </w:rPr>
            </w:pPr>
            <w:r>
              <w:rPr>
                <w:rFonts w:hint="eastAsia" w:ascii="仿宋" w:hAnsi="仿宋" w:eastAsia="仿宋" w:cs="Arial"/>
                <w:color w:val="000000"/>
                <w:sz w:val="24"/>
              </w:rPr>
              <w:t>（2）</w:t>
            </w:r>
            <w:r>
              <w:rPr>
                <w:rFonts w:hint="eastAsia" w:ascii="仿宋" w:hAnsi="仿宋" w:eastAsia="仿宋"/>
                <w:color w:val="000000"/>
                <w:sz w:val="24"/>
              </w:rPr>
              <w:t>本项目校服的供应和验收实行“双送检”制度。</w:t>
            </w:r>
            <w:r>
              <w:rPr>
                <w:rFonts w:hint="eastAsia" w:ascii="仿宋" w:hAnsi="仿宋" w:eastAsia="仿宋"/>
                <w:sz w:val="24"/>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sz w:val="24"/>
              </w:rPr>
              <w:t>采购人抽样检验结果不合格的，成交供应商必须无条件退货、退款，并按该批次校服总额的50%向采购人赔偿损失。同时，采购人将按以下规定对成交供应商进行处理：</w:t>
            </w:r>
          </w:p>
          <w:p w14:paraId="4F967684">
            <w:pPr>
              <w:spacing w:before="120" w:beforeLines="50" w:after="120" w:afterLines="50"/>
              <w:jc w:val="left"/>
              <w:rPr>
                <w:rFonts w:hint="eastAsia" w:ascii="仿宋" w:hAnsi="仿宋" w:eastAsia="仿宋"/>
                <w:sz w:val="24"/>
              </w:rPr>
            </w:pPr>
            <w:r>
              <w:rPr>
                <w:rFonts w:hint="eastAsia" w:ascii="仿宋" w:hAnsi="仿宋" w:eastAsia="仿宋"/>
                <w:sz w:val="24"/>
              </w:rPr>
              <w:t>1）终止部分直至全部合同；</w:t>
            </w:r>
          </w:p>
          <w:p w14:paraId="5A4D936C">
            <w:pPr>
              <w:spacing w:before="120" w:beforeLines="50" w:after="120" w:afterLines="50"/>
              <w:jc w:val="left"/>
              <w:rPr>
                <w:rFonts w:hint="eastAsia" w:ascii="仿宋" w:hAnsi="仿宋" w:eastAsia="仿宋"/>
                <w:b/>
                <w:color w:val="000000"/>
                <w:sz w:val="24"/>
              </w:rPr>
            </w:pPr>
            <w:r>
              <w:rPr>
                <w:rFonts w:hint="eastAsia" w:ascii="仿宋" w:hAnsi="仿宋" w:eastAsia="仿宋"/>
                <w:sz w:val="24"/>
              </w:rPr>
              <w:t>2）报请监督部门，五年内禁止生产企业、品牌及法定代表人参加拱墅区校服采购活动。</w:t>
            </w:r>
          </w:p>
        </w:tc>
      </w:tr>
      <w:tr w14:paraId="6DE71F4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F8C219E">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6</w:t>
            </w:r>
          </w:p>
        </w:tc>
        <w:tc>
          <w:tcPr>
            <w:tcW w:w="1985" w:type="dxa"/>
            <w:vAlign w:val="center"/>
          </w:tcPr>
          <w:p w14:paraId="5DF267C3">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w:t>
            </w:r>
            <w:r>
              <w:rPr>
                <w:rFonts w:ascii="仿宋" w:hAnsi="仿宋" w:eastAsia="仿宋" w:cs="Arial"/>
                <w:color w:val="000000"/>
                <w:sz w:val="24"/>
              </w:rPr>
              <w:t>售后服务</w:t>
            </w:r>
          </w:p>
        </w:tc>
        <w:tc>
          <w:tcPr>
            <w:tcW w:w="6662" w:type="dxa"/>
            <w:vAlign w:val="center"/>
          </w:tcPr>
          <w:p w14:paraId="37839AFA">
            <w:pPr>
              <w:spacing w:before="120" w:beforeLines="50" w:after="120" w:afterLines="50"/>
              <w:rPr>
                <w:rFonts w:hint="eastAsia" w:ascii="仿宋" w:hAnsi="仿宋" w:eastAsia="仿宋" w:cs="Arial"/>
                <w:b/>
                <w:color w:val="000000"/>
                <w:sz w:val="24"/>
              </w:rPr>
            </w:pPr>
            <w:r>
              <w:rPr>
                <w:rFonts w:hint="eastAsia" w:ascii="仿宋" w:hAnsi="仿宋" w:eastAsia="仿宋" w:cs="Arial"/>
                <w:b/>
                <w:color w:val="000000"/>
                <w:sz w:val="24"/>
              </w:rPr>
              <w:t>6</w:t>
            </w:r>
            <w:r>
              <w:rPr>
                <w:rFonts w:ascii="仿宋" w:hAnsi="仿宋" w:eastAsia="仿宋" w:cs="Arial"/>
                <w:b/>
                <w:color w:val="000000"/>
                <w:sz w:val="24"/>
              </w:rPr>
              <w:t>.1</w:t>
            </w:r>
            <w:r>
              <w:rPr>
                <w:rFonts w:hint="eastAsia" w:ascii="仿宋" w:hAnsi="仿宋" w:eastAsia="仿宋" w:cs="Arial"/>
                <w:b/>
                <w:color w:val="000000"/>
                <w:sz w:val="24"/>
              </w:rPr>
              <w:t>成衣</w:t>
            </w:r>
            <w:r>
              <w:rPr>
                <w:rFonts w:ascii="仿宋" w:hAnsi="仿宋" w:eastAsia="仿宋" w:cs="Arial"/>
                <w:b/>
                <w:color w:val="000000"/>
                <w:sz w:val="24"/>
              </w:rPr>
              <w:t>质保期：</w:t>
            </w:r>
            <w:r>
              <w:rPr>
                <w:rFonts w:hint="eastAsia" w:ascii="仿宋" w:hAnsi="仿宋" w:eastAsia="仿宋" w:cs="Arial"/>
                <w:b/>
                <w:color w:val="000000"/>
                <w:sz w:val="24"/>
              </w:rPr>
              <w:t>1年；</w:t>
            </w:r>
          </w:p>
          <w:p w14:paraId="4EDD3B51">
            <w:pPr>
              <w:spacing w:before="120" w:beforeLines="50" w:after="120" w:afterLines="50"/>
              <w:rPr>
                <w:rFonts w:hint="eastAsia" w:ascii="仿宋" w:hAnsi="仿宋" w:eastAsia="仿宋" w:cs="Arial"/>
                <w:color w:val="000000"/>
                <w:sz w:val="24"/>
              </w:rPr>
            </w:pPr>
            <w:r>
              <w:rPr>
                <w:rFonts w:hint="eastAsia" w:ascii="仿宋" w:hAnsi="仿宋" w:eastAsia="仿宋" w:cs="Arial"/>
                <w:color w:val="000000"/>
                <w:sz w:val="24"/>
              </w:rPr>
              <w:t>6.2为了确保售后服务的及时性，要求成交供应商具有提供本地化服务的能力，在杭州市区设有专业售后机构，配有较强的专业技术队伍，提供快速的售后服务响应，以保证各中小学生的正常使用。</w:t>
            </w:r>
          </w:p>
          <w:p w14:paraId="18396BBE">
            <w:pPr>
              <w:spacing w:before="120" w:beforeLines="50" w:after="120" w:afterLines="50"/>
              <w:rPr>
                <w:rFonts w:hint="eastAsia" w:ascii="仿宋" w:hAnsi="仿宋" w:eastAsia="仿宋" w:cs="Arial"/>
                <w:b/>
                <w:color w:val="000000"/>
                <w:sz w:val="24"/>
              </w:rPr>
            </w:pPr>
            <w:r>
              <w:rPr>
                <w:rFonts w:hint="eastAsia" w:ascii="仿宋" w:hAnsi="仿宋" w:eastAsia="仿宋" w:cs="Arial"/>
                <w:color w:val="000000"/>
                <w:sz w:val="24"/>
              </w:rPr>
              <w:t>6.3校服验收合格后，成交供应商必须严格按照国家、行业质量规定及投标承诺提供售后服务。</w:t>
            </w:r>
          </w:p>
        </w:tc>
      </w:tr>
      <w:tr w14:paraId="32001F6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6A7DD07">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7</w:t>
            </w:r>
          </w:p>
        </w:tc>
        <w:tc>
          <w:tcPr>
            <w:tcW w:w="1985" w:type="dxa"/>
            <w:vAlign w:val="center"/>
          </w:tcPr>
          <w:p w14:paraId="00D747AA">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履约保证金</w:t>
            </w:r>
          </w:p>
        </w:tc>
        <w:tc>
          <w:tcPr>
            <w:tcW w:w="6662" w:type="dxa"/>
            <w:vAlign w:val="center"/>
          </w:tcPr>
          <w:p w14:paraId="0F5E8237">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履约保证金金额：</w:t>
            </w:r>
            <w:r>
              <w:rPr>
                <w:rFonts w:hint="eastAsia" w:ascii="仿宋" w:hAnsi="仿宋" w:eastAsia="仿宋" w:cs="Arial"/>
                <w:sz w:val="24"/>
              </w:rPr>
              <w:t>合同金额的</w:t>
            </w:r>
            <w:r>
              <w:rPr>
                <w:rFonts w:hint="eastAsia" w:ascii="仿宋" w:hAnsi="仿宋" w:eastAsia="仿宋" w:cs="Arial"/>
                <w:color w:val="EE0000"/>
                <w:sz w:val="24"/>
                <w:highlight w:val="yellow"/>
              </w:rPr>
              <w:t>2%</w:t>
            </w:r>
          </w:p>
          <w:p w14:paraId="37B64409">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履约保证金缴纳形式：</w:t>
            </w:r>
            <w:r>
              <w:rPr>
                <w:rFonts w:hint="eastAsia" w:ascii="仿宋" w:hAnsi="仿宋" w:eastAsia="仿宋" w:cs="Arial"/>
                <w:sz w:val="24"/>
              </w:rPr>
              <w:t>支票/汇票/电汇/保函等非现金形式</w:t>
            </w:r>
          </w:p>
          <w:p w14:paraId="3C316112">
            <w:pPr>
              <w:spacing w:before="120" w:beforeLines="50" w:after="120" w:afterLines="50"/>
              <w:rPr>
                <w:rFonts w:hint="eastAsia" w:ascii="仿宋" w:hAnsi="仿宋" w:eastAsia="仿宋" w:cs="Arial"/>
                <w:sz w:val="24"/>
              </w:rPr>
            </w:pPr>
            <w:r>
              <w:rPr>
                <w:rFonts w:hint="eastAsia" w:ascii="仿宋" w:hAnsi="仿宋" w:eastAsia="仿宋" w:cs="Arial"/>
                <w:b/>
                <w:bCs/>
                <w:sz w:val="24"/>
              </w:rPr>
              <w:t>履约保证金接收人：</w:t>
            </w:r>
            <w:r>
              <w:rPr>
                <w:rFonts w:hint="eastAsia" w:ascii="仿宋" w:hAnsi="仿宋" w:eastAsia="仿宋" w:cs="Arial"/>
                <w:sz w:val="24"/>
              </w:rPr>
              <w:t>采购人</w:t>
            </w:r>
          </w:p>
          <w:p w14:paraId="5DE4EA5F">
            <w:pPr>
              <w:spacing w:before="120" w:beforeLines="50" w:after="120" w:afterLines="50"/>
              <w:rPr>
                <w:rFonts w:hint="eastAsia" w:ascii="仿宋" w:hAnsi="仿宋" w:eastAsia="仿宋" w:cs="Arial"/>
                <w:sz w:val="24"/>
              </w:rPr>
            </w:pPr>
            <w:r>
              <w:rPr>
                <w:rFonts w:hint="eastAsia" w:ascii="仿宋" w:hAnsi="仿宋" w:eastAsia="仿宋" w:cs="Arial"/>
                <w:sz w:val="24"/>
              </w:rPr>
              <w:t>成交供应商应根据本文件规定的金额向采购人提交履约保证金，</w:t>
            </w:r>
            <w:r>
              <w:rPr>
                <w:rFonts w:hint="eastAsia" w:ascii="仿宋" w:hAnsi="仿宋" w:eastAsia="仿宋" w:cs="Arial"/>
                <w:b/>
                <w:sz w:val="24"/>
              </w:rPr>
              <w:t>履约保证金在合同中所有款式服装交付完毕，双检结果合格后</w:t>
            </w:r>
            <w:r>
              <w:rPr>
                <w:rFonts w:hint="eastAsia" w:ascii="仿宋" w:hAnsi="仿宋" w:eastAsia="仿宋" w:cs="Arial"/>
                <w:sz w:val="24"/>
              </w:rPr>
              <w:t>一次性无息退回。</w:t>
            </w:r>
          </w:p>
        </w:tc>
      </w:tr>
      <w:tr w14:paraId="0C1F69E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9C145AD">
            <w:pPr>
              <w:spacing w:before="120" w:beforeLines="50" w:after="120" w:afterLines="50"/>
              <w:jc w:val="center"/>
              <w:rPr>
                <w:rFonts w:hint="eastAsia" w:ascii="仿宋" w:hAnsi="仿宋" w:eastAsia="仿宋" w:cs="Arial"/>
                <w:color w:val="000000"/>
                <w:sz w:val="24"/>
              </w:rPr>
            </w:pPr>
            <w:r>
              <w:rPr>
                <w:rFonts w:hint="eastAsia" w:ascii="仿宋" w:hAnsi="仿宋" w:eastAsia="仿宋" w:cs="Arial"/>
                <w:color w:val="000000"/>
                <w:sz w:val="24"/>
              </w:rPr>
              <w:t>8</w:t>
            </w:r>
          </w:p>
        </w:tc>
        <w:tc>
          <w:tcPr>
            <w:tcW w:w="1985" w:type="dxa"/>
            <w:vAlign w:val="center"/>
          </w:tcPr>
          <w:p w14:paraId="169ACB7A">
            <w:pPr>
              <w:spacing w:before="120" w:beforeLines="50" w:after="120" w:afterLines="50"/>
              <w:jc w:val="center"/>
              <w:rPr>
                <w:rFonts w:hint="eastAsia" w:ascii="仿宋" w:hAnsi="仿宋" w:eastAsia="仿宋" w:cs="Arial"/>
                <w:color w:val="000000"/>
                <w:sz w:val="24"/>
              </w:rPr>
            </w:pPr>
            <w:r>
              <w:rPr>
                <w:rFonts w:ascii="仿宋" w:hAnsi="仿宋" w:eastAsia="仿宋" w:cs="Arial"/>
                <w:color w:val="000000"/>
                <w:sz w:val="24"/>
              </w:rPr>
              <w:t>付款方式</w:t>
            </w:r>
            <w:r>
              <w:rPr>
                <w:rFonts w:hint="eastAsia" w:ascii="仿宋" w:hAnsi="仿宋" w:eastAsia="仿宋" w:cs="Arial"/>
                <w:color w:val="000000"/>
                <w:sz w:val="24"/>
              </w:rPr>
              <w:t>和支付条件</w:t>
            </w:r>
          </w:p>
        </w:tc>
        <w:tc>
          <w:tcPr>
            <w:tcW w:w="6662" w:type="dxa"/>
            <w:vAlign w:val="center"/>
          </w:tcPr>
          <w:p w14:paraId="4B7CC1B0">
            <w:pPr>
              <w:spacing w:before="120" w:beforeLines="50" w:after="120" w:afterLines="50"/>
              <w:jc w:val="left"/>
              <w:rPr>
                <w:rFonts w:hint="eastAsia" w:ascii="仿宋" w:hAnsi="仿宋" w:eastAsia="仿宋"/>
                <w:b/>
                <w:sz w:val="24"/>
              </w:rPr>
            </w:pPr>
            <w:r>
              <w:rPr>
                <w:rFonts w:hint="eastAsia" w:ascii="仿宋" w:hAnsi="仿宋" w:eastAsia="仿宋"/>
                <w:sz w:val="24"/>
              </w:rPr>
              <w:t>学生服双送检结果均合格，学生家长在收到成交供应商正式发票后15个工作日内支付该批次学生服的全部货款。</w:t>
            </w:r>
          </w:p>
        </w:tc>
      </w:tr>
    </w:tbl>
    <w:p w14:paraId="2C2DE0FD">
      <w:pPr>
        <w:spacing w:line="360" w:lineRule="auto"/>
        <w:ind w:firstLine="495" w:firstLineChars="177"/>
        <w:rPr>
          <w:rFonts w:hint="eastAsia" w:ascii="仿宋" w:hAnsi="仿宋" w:eastAsia="仿宋" w:cs="Arial"/>
          <w:color w:val="000000"/>
          <w:kern w:val="0"/>
          <w:sz w:val="28"/>
          <w:szCs w:val="28"/>
        </w:rPr>
      </w:pPr>
    </w:p>
    <w:p w14:paraId="771D143C">
      <w:pPr>
        <w:widowControl/>
        <w:adjustRightInd/>
        <w:jc w:val="left"/>
        <w:rPr>
          <w:rFonts w:hint="eastAsia" w:ascii="仿宋" w:hAnsi="仿宋" w:eastAsia="仿宋" w:cs="宋体"/>
          <w:b/>
          <w:sz w:val="32"/>
        </w:rPr>
      </w:pPr>
      <w:r>
        <w:rPr>
          <w:rFonts w:hint="eastAsia" w:ascii="仿宋" w:hAnsi="仿宋" w:eastAsia="仿宋" w:cs="宋体"/>
        </w:rPr>
        <w:br w:type="page"/>
      </w:r>
    </w:p>
    <w:p w14:paraId="319E4932">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第四章  评审办法</w:t>
      </w:r>
    </w:p>
    <w:p w14:paraId="206ABF55">
      <w:pPr>
        <w:snapToGrid w:val="0"/>
        <w:spacing w:line="360" w:lineRule="auto"/>
        <w:jc w:val="center"/>
        <w:rPr>
          <w:rFonts w:hint="eastAsia" w:ascii="仿宋" w:hAnsi="仿宋" w:eastAsia="仿宋" w:cs="宋体"/>
          <w:b/>
          <w:sz w:val="32"/>
          <w:szCs w:val="20"/>
        </w:rPr>
      </w:pPr>
      <w:r>
        <w:rPr>
          <w:rFonts w:hint="eastAsia" w:ascii="仿宋" w:hAnsi="仿宋" w:eastAsia="仿宋" w:cs="宋体"/>
          <w:b/>
          <w:sz w:val="32"/>
          <w:szCs w:val="20"/>
        </w:rPr>
        <w:t>评审办法前附表</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408"/>
        <w:gridCol w:w="837"/>
        <w:gridCol w:w="975"/>
        <w:gridCol w:w="1115"/>
      </w:tblGrid>
      <w:tr w14:paraId="66B1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A3AF440">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序号</w:t>
            </w:r>
          </w:p>
        </w:tc>
        <w:tc>
          <w:tcPr>
            <w:tcW w:w="6408" w:type="dxa"/>
            <w:vAlign w:val="center"/>
          </w:tcPr>
          <w:p w14:paraId="02B902F6">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评审标准</w:t>
            </w:r>
          </w:p>
        </w:tc>
        <w:tc>
          <w:tcPr>
            <w:tcW w:w="837" w:type="dxa"/>
            <w:vAlign w:val="center"/>
          </w:tcPr>
          <w:p w14:paraId="0EB34454">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权重</w:t>
            </w:r>
          </w:p>
        </w:tc>
        <w:tc>
          <w:tcPr>
            <w:tcW w:w="975" w:type="dxa"/>
            <w:vAlign w:val="center"/>
          </w:tcPr>
          <w:p w14:paraId="0E50FD66">
            <w:pPr>
              <w:snapToGrid w:val="0"/>
              <w:spacing w:before="72" w:beforeLines="30" w:after="72" w:afterLines="30"/>
              <w:jc w:val="center"/>
              <w:rPr>
                <w:rFonts w:hint="eastAsia" w:ascii="仿宋" w:hAnsi="仿宋" w:eastAsia="仿宋" w:cs="仿宋_GB2312"/>
                <w:bCs/>
                <w:szCs w:val="21"/>
              </w:rPr>
            </w:pPr>
            <w:r>
              <w:rPr>
                <w:rFonts w:hint="eastAsia" w:ascii="仿宋" w:hAnsi="仿宋" w:eastAsia="仿宋" w:cs="仿宋_GB2312"/>
                <w:bCs/>
                <w:szCs w:val="21"/>
              </w:rPr>
              <w:t>主观分/</w:t>
            </w:r>
            <w:r>
              <w:rPr>
                <w:rFonts w:ascii="仿宋" w:hAnsi="仿宋" w:eastAsia="仿宋" w:cs="仿宋_GB2312"/>
                <w:bCs/>
                <w:szCs w:val="21"/>
              </w:rPr>
              <w:br w:type="textWrapping"/>
            </w:r>
            <w:r>
              <w:rPr>
                <w:rFonts w:hint="eastAsia" w:ascii="仿宋" w:hAnsi="仿宋" w:eastAsia="仿宋" w:cs="仿宋_GB2312"/>
                <w:bCs/>
                <w:szCs w:val="21"/>
              </w:rPr>
              <w:t>客观分属性</w:t>
            </w:r>
          </w:p>
        </w:tc>
        <w:tc>
          <w:tcPr>
            <w:tcW w:w="1115" w:type="dxa"/>
            <w:vAlign w:val="center"/>
          </w:tcPr>
          <w:p w14:paraId="5415E2FB">
            <w:pPr>
              <w:snapToGrid w:val="0"/>
              <w:spacing w:before="72" w:beforeLines="30" w:after="72" w:afterLines="30"/>
              <w:jc w:val="center"/>
              <w:rPr>
                <w:rFonts w:hint="eastAsia" w:ascii="仿宋" w:hAnsi="仿宋" w:eastAsia="仿宋" w:cs="仿宋_GB2312"/>
                <w:sz w:val="20"/>
                <w:szCs w:val="20"/>
              </w:rPr>
            </w:pPr>
            <w:r>
              <w:rPr>
                <w:rFonts w:hint="eastAsia" w:ascii="仿宋" w:hAnsi="仿宋" w:eastAsia="仿宋" w:cs="仿宋_GB2312"/>
                <w:bCs/>
                <w:sz w:val="20"/>
                <w:szCs w:val="20"/>
              </w:rPr>
              <w:t>响应文件中评审标准相应的商务技术资料目录*</w:t>
            </w:r>
          </w:p>
        </w:tc>
      </w:tr>
      <w:tr w14:paraId="44C4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8991C5F">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w:t>
            </w:r>
          </w:p>
        </w:tc>
        <w:tc>
          <w:tcPr>
            <w:tcW w:w="6408" w:type="dxa"/>
            <w:vAlign w:val="center"/>
          </w:tcPr>
          <w:p w14:paraId="34E2505D">
            <w:pPr>
              <w:spacing w:before="72" w:beforeLines="30" w:after="72" w:afterLines="30"/>
              <w:jc w:val="left"/>
              <w:rPr>
                <w:rFonts w:hint="eastAsia" w:ascii="仿宋" w:hAnsi="仿宋" w:eastAsia="仿宋" w:cs="Arial"/>
                <w:color w:val="000000"/>
                <w:sz w:val="22"/>
                <w:szCs w:val="22"/>
              </w:rPr>
            </w:pPr>
            <w:r>
              <w:rPr>
                <w:rFonts w:hint="eastAsia" w:ascii="仿宋" w:hAnsi="仿宋" w:eastAsia="仿宋" w:cs="Arial"/>
                <w:b/>
                <w:color w:val="000000"/>
                <w:sz w:val="22"/>
                <w:szCs w:val="22"/>
              </w:rPr>
              <w:t>供应商</w:t>
            </w:r>
            <w:r>
              <w:rPr>
                <w:rFonts w:ascii="仿宋" w:hAnsi="仿宋" w:eastAsia="仿宋" w:cs="Arial"/>
                <w:b/>
                <w:color w:val="000000"/>
                <w:sz w:val="22"/>
                <w:szCs w:val="22"/>
              </w:rPr>
              <w:t>自20</w:t>
            </w:r>
            <w:r>
              <w:rPr>
                <w:rFonts w:hint="eastAsia" w:ascii="仿宋" w:hAnsi="仿宋" w:eastAsia="仿宋" w:cs="Arial"/>
                <w:b/>
                <w:color w:val="000000"/>
                <w:sz w:val="22"/>
                <w:szCs w:val="22"/>
              </w:rPr>
              <w:t>22</w:t>
            </w:r>
            <w:r>
              <w:rPr>
                <w:rFonts w:ascii="仿宋" w:hAnsi="仿宋" w:eastAsia="仿宋" w:cs="Arial"/>
                <w:b/>
                <w:color w:val="000000"/>
                <w:sz w:val="22"/>
                <w:szCs w:val="22"/>
              </w:rPr>
              <w:t>年</w:t>
            </w:r>
            <w:r>
              <w:rPr>
                <w:rFonts w:hint="eastAsia" w:ascii="仿宋" w:hAnsi="仿宋" w:eastAsia="仿宋" w:cs="Arial"/>
                <w:b/>
                <w:color w:val="000000"/>
                <w:sz w:val="22"/>
                <w:szCs w:val="22"/>
              </w:rPr>
              <w:t>06</w:t>
            </w:r>
            <w:r>
              <w:rPr>
                <w:rFonts w:ascii="仿宋" w:hAnsi="仿宋" w:eastAsia="仿宋" w:cs="Arial"/>
                <w:b/>
                <w:color w:val="000000"/>
                <w:sz w:val="22"/>
                <w:szCs w:val="22"/>
              </w:rPr>
              <w:t>月</w:t>
            </w:r>
            <w:r>
              <w:rPr>
                <w:rFonts w:hint="eastAsia" w:ascii="仿宋" w:hAnsi="仿宋" w:eastAsia="仿宋" w:cs="Arial"/>
                <w:b/>
                <w:color w:val="000000"/>
                <w:sz w:val="22"/>
                <w:szCs w:val="22"/>
              </w:rPr>
              <w:t>0</w:t>
            </w:r>
            <w:r>
              <w:rPr>
                <w:rFonts w:ascii="仿宋" w:hAnsi="仿宋" w:eastAsia="仿宋" w:cs="Arial"/>
                <w:b/>
                <w:color w:val="000000"/>
                <w:sz w:val="22"/>
                <w:szCs w:val="22"/>
              </w:rPr>
              <w:t>1日以来</w:t>
            </w:r>
            <w:r>
              <w:rPr>
                <w:rFonts w:hint="eastAsia" w:ascii="仿宋" w:hAnsi="仿宋" w:eastAsia="仿宋" w:cs="Arial"/>
                <w:b/>
                <w:color w:val="000000"/>
                <w:sz w:val="22"/>
                <w:szCs w:val="22"/>
              </w:rPr>
              <w:t>（以合同签订时间为准），具有合同金额不低于10万的校服业绩的，每个业绩得1分，最多得3分，没有的不得。</w:t>
            </w:r>
          </w:p>
          <w:p w14:paraId="6931D02E">
            <w:pPr>
              <w:spacing w:before="72" w:beforeLines="30" w:after="72" w:afterLines="30"/>
              <w:jc w:val="left"/>
              <w:rPr>
                <w:rFonts w:hint="eastAsia" w:ascii="仿宋" w:hAnsi="仿宋" w:eastAsia="仿宋" w:cs="Arial"/>
                <w:color w:val="000000"/>
                <w:sz w:val="22"/>
                <w:szCs w:val="22"/>
              </w:rPr>
            </w:pPr>
            <w:r>
              <w:rPr>
                <w:rFonts w:hint="eastAsia" w:ascii="仿宋" w:hAnsi="仿宋" w:eastAsia="仿宋" w:cs="Arial"/>
                <w:b/>
                <w:color w:val="000000"/>
                <w:sz w:val="22"/>
                <w:szCs w:val="22"/>
              </w:rPr>
              <w:t>证明材料：</w:t>
            </w:r>
            <w:r>
              <w:rPr>
                <w:rFonts w:hint="eastAsia" w:ascii="仿宋" w:hAnsi="仿宋" w:eastAsia="仿宋" w:cs="Arial"/>
                <w:color w:val="000000"/>
                <w:sz w:val="22"/>
                <w:szCs w:val="22"/>
              </w:rPr>
              <w:t>同时提供合同、检测报告</w:t>
            </w:r>
            <w:r>
              <w:rPr>
                <w:rFonts w:hint="eastAsia" w:ascii="仿宋" w:hAnsi="仿宋" w:eastAsia="仿宋" w:cs="Arial"/>
                <w:b/>
                <w:color w:val="000000"/>
                <w:sz w:val="22"/>
                <w:szCs w:val="22"/>
                <w:u w:val="single"/>
              </w:rPr>
              <w:t>（检测报告须包含合同中所有款式类别的服装</w:t>
            </w:r>
            <w:r>
              <w:rPr>
                <w:rFonts w:hint="eastAsia" w:ascii="仿宋" w:hAnsi="仿宋" w:eastAsia="仿宋"/>
                <w:b/>
                <w:sz w:val="22"/>
                <w:szCs w:val="22"/>
                <w:u w:val="single"/>
              </w:rPr>
              <w:t>、</w:t>
            </w:r>
            <w:r>
              <w:rPr>
                <w:rFonts w:hint="eastAsia" w:ascii="仿宋" w:hAnsi="仿宋" w:eastAsia="仿宋" w:cs="Arial"/>
                <w:b/>
                <w:color w:val="000000"/>
                <w:sz w:val="22"/>
                <w:szCs w:val="22"/>
                <w:u w:val="single"/>
              </w:rPr>
              <w:t>检测内容至少需包含面料成分、甲醛、PH值、可分解致癌芳香胺染料、异味和色牢度指标）</w:t>
            </w:r>
            <w:r>
              <w:rPr>
                <w:rFonts w:hint="eastAsia" w:ascii="仿宋" w:hAnsi="仿宋" w:eastAsia="仿宋" w:cs="Arial"/>
                <w:color w:val="000000"/>
                <w:sz w:val="22"/>
                <w:szCs w:val="22"/>
              </w:rPr>
              <w:t>和验收合格报告，</w:t>
            </w:r>
            <w:r>
              <w:rPr>
                <w:rFonts w:ascii="仿宋" w:hAnsi="仿宋" w:eastAsia="仿宋" w:cs="Arial"/>
                <w:color w:val="000000"/>
                <w:sz w:val="22"/>
                <w:szCs w:val="22"/>
              </w:rPr>
              <w:t>复印件加盖</w:t>
            </w:r>
            <w:r>
              <w:rPr>
                <w:rFonts w:hint="eastAsia" w:ascii="仿宋" w:hAnsi="仿宋" w:eastAsia="仿宋" w:cs="Arial"/>
                <w:color w:val="000000"/>
                <w:sz w:val="22"/>
                <w:szCs w:val="22"/>
              </w:rPr>
              <w:t>供应商</w:t>
            </w:r>
            <w:r>
              <w:rPr>
                <w:rFonts w:ascii="仿宋" w:hAnsi="仿宋" w:eastAsia="仿宋" w:cs="Arial"/>
                <w:color w:val="000000"/>
                <w:sz w:val="22"/>
                <w:szCs w:val="22"/>
              </w:rPr>
              <w:t>公章，</w:t>
            </w:r>
            <w:r>
              <w:rPr>
                <w:rFonts w:hint="eastAsia" w:ascii="仿宋" w:hAnsi="仿宋" w:eastAsia="仿宋" w:cs="Arial"/>
                <w:color w:val="000000"/>
                <w:sz w:val="22"/>
                <w:szCs w:val="22"/>
              </w:rPr>
              <w:t>原件现场备查核对。</w:t>
            </w:r>
          </w:p>
          <w:p w14:paraId="370C7118">
            <w:pPr>
              <w:spacing w:before="72" w:beforeLines="30" w:after="72" w:afterLines="30"/>
              <w:jc w:val="left"/>
              <w:rPr>
                <w:rFonts w:hint="eastAsia" w:ascii="仿宋" w:hAnsi="仿宋" w:eastAsia="仿宋" w:cs="Arial"/>
                <w:color w:val="EE0000"/>
                <w:sz w:val="22"/>
                <w:szCs w:val="22"/>
                <w:highlight w:val="yellow"/>
              </w:rPr>
            </w:pPr>
            <w:r>
              <w:rPr>
                <w:rFonts w:hint="eastAsia" w:ascii="仿宋" w:hAnsi="仿宋" w:eastAsia="仿宋" w:cs="Arial"/>
                <w:b/>
                <w:color w:val="000000"/>
                <w:sz w:val="22"/>
                <w:szCs w:val="22"/>
              </w:rPr>
              <w:t>备注：所指校服为学生日常在校服装，不包括特殊用途服装（例如迷彩服等）。</w:t>
            </w:r>
          </w:p>
        </w:tc>
        <w:tc>
          <w:tcPr>
            <w:tcW w:w="837" w:type="dxa"/>
            <w:vAlign w:val="center"/>
          </w:tcPr>
          <w:p w14:paraId="735B6D46">
            <w:pPr>
              <w:spacing w:before="72" w:beforeLines="30" w:after="72" w:afterLines="30"/>
              <w:jc w:val="center"/>
              <w:rPr>
                <w:rFonts w:hint="eastAsia" w:ascii="仿宋" w:hAnsi="仿宋" w:eastAsia="仿宋" w:cs="Arial"/>
                <w:color w:val="EE0000"/>
                <w:sz w:val="22"/>
                <w:szCs w:val="22"/>
              </w:rPr>
            </w:pPr>
            <w:r>
              <w:rPr>
                <w:rFonts w:hint="eastAsia" w:ascii="仿宋" w:hAnsi="仿宋" w:eastAsia="仿宋" w:cs="Arial"/>
                <w:color w:val="000000"/>
                <w:sz w:val="22"/>
                <w:szCs w:val="22"/>
              </w:rPr>
              <w:t>3</w:t>
            </w:r>
          </w:p>
        </w:tc>
        <w:tc>
          <w:tcPr>
            <w:tcW w:w="975" w:type="dxa"/>
            <w:vAlign w:val="center"/>
          </w:tcPr>
          <w:p w14:paraId="157C022E">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516C59FA">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41E4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4550926">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2</w:t>
            </w:r>
          </w:p>
        </w:tc>
        <w:tc>
          <w:tcPr>
            <w:tcW w:w="6408" w:type="dxa"/>
            <w:vAlign w:val="center"/>
          </w:tcPr>
          <w:p w14:paraId="0D4CCA47">
            <w:pPr>
              <w:spacing w:before="120" w:beforeLines="50" w:after="120" w:afterLines="50"/>
              <w:rPr>
                <w:rFonts w:hint="eastAsia" w:ascii="仿宋" w:hAnsi="仿宋" w:eastAsia="仿宋" w:cs="仿宋_GB2312"/>
                <w:b/>
                <w:bCs/>
                <w:sz w:val="22"/>
                <w:szCs w:val="22"/>
              </w:rPr>
            </w:pPr>
            <w:r>
              <w:rPr>
                <w:rFonts w:hint="eastAsia" w:ascii="仿宋" w:hAnsi="仿宋" w:eastAsia="仿宋" w:cs="仿宋_GB2312"/>
                <w:b/>
                <w:bCs/>
                <w:sz w:val="22"/>
                <w:szCs w:val="22"/>
              </w:rPr>
              <w:t>供应商具有市场监管部门颁发且在有效期内的“重合同、守信用”证书的，A级证书的得1分，AA级证书的得2分，AAA级证书的得3分。</w:t>
            </w:r>
          </w:p>
          <w:p w14:paraId="55F8C69B">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b/>
                <w:bCs/>
                <w:sz w:val="22"/>
                <w:szCs w:val="22"/>
              </w:rPr>
              <w:t>证明材料：</w:t>
            </w:r>
            <w:r>
              <w:rPr>
                <w:rFonts w:hint="eastAsia" w:ascii="仿宋" w:hAnsi="仿宋" w:eastAsia="仿宋" w:cs="仿宋_GB2312"/>
                <w:sz w:val="22"/>
                <w:szCs w:val="22"/>
              </w:rPr>
              <w:t>提供相关证书复印</w:t>
            </w:r>
            <w:r>
              <w:rPr>
                <w:rFonts w:hint="eastAsia" w:ascii="仿宋" w:hAnsi="仿宋" w:eastAsia="仿宋" w:cs="仿宋_GB2312"/>
                <w:iCs/>
                <w:sz w:val="22"/>
                <w:szCs w:val="22"/>
              </w:rPr>
              <w:t>件</w:t>
            </w:r>
            <w:r>
              <w:rPr>
                <w:rFonts w:hint="eastAsia" w:ascii="仿宋" w:hAnsi="仿宋" w:eastAsia="仿宋" w:cs="Arial"/>
                <w:sz w:val="22"/>
                <w:szCs w:val="22"/>
              </w:rPr>
              <w:t>。</w:t>
            </w:r>
          </w:p>
        </w:tc>
        <w:tc>
          <w:tcPr>
            <w:tcW w:w="837" w:type="dxa"/>
            <w:vAlign w:val="center"/>
          </w:tcPr>
          <w:p w14:paraId="43E806B8">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37569597">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0FB5860B">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3F3B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5AEAB3A">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3</w:t>
            </w:r>
          </w:p>
        </w:tc>
        <w:tc>
          <w:tcPr>
            <w:tcW w:w="6408" w:type="dxa"/>
            <w:vAlign w:val="center"/>
          </w:tcPr>
          <w:p w14:paraId="78EBCB79">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供应商具有有效的质量管理体系认证、环境管理体系认证、职业健康安全管理体系认证的，每个得1分。上述认证证书的认证范围须包含与本项目相关的内容。</w:t>
            </w:r>
          </w:p>
          <w:p w14:paraId="08E9E762">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b/>
                <w:bCs/>
                <w:sz w:val="22"/>
                <w:szCs w:val="22"/>
              </w:rPr>
              <w:t>证明材料：</w:t>
            </w:r>
            <w:r>
              <w:rPr>
                <w:rFonts w:hint="eastAsia" w:ascii="仿宋" w:hAnsi="仿宋" w:eastAsia="仿宋" w:cs="Arial"/>
                <w:bCs/>
                <w:sz w:val="22"/>
                <w:szCs w:val="22"/>
              </w:rPr>
              <w:t>同时</w:t>
            </w:r>
            <w:r>
              <w:rPr>
                <w:rFonts w:hint="eastAsia" w:ascii="仿宋" w:hAnsi="仿宋" w:eastAsia="仿宋" w:cs="仿宋_GB2312"/>
                <w:bCs/>
                <w:sz w:val="22"/>
                <w:szCs w:val="22"/>
              </w:rPr>
              <w:t>提供相关认证证书复印</w:t>
            </w:r>
            <w:r>
              <w:rPr>
                <w:rFonts w:hint="eastAsia" w:ascii="仿宋" w:hAnsi="仿宋" w:eastAsia="仿宋" w:cs="仿宋_GB2312"/>
                <w:bCs/>
                <w:iCs/>
                <w:sz w:val="22"/>
                <w:szCs w:val="22"/>
              </w:rPr>
              <w:t>件及国家认监会网站（http://www.cnca.gov.cn）查询页截图</w:t>
            </w:r>
            <w:r>
              <w:rPr>
                <w:rFonts w:ascii="仿宋" w:hAnsi="仿宋" w:eastAsia="仿宋" w:cs="Arial"/>
                <w:sz w:val="22"/>
                <w:szCs w:val="22"/>
              </w:rPr>
              <w:t>，</w:t>
            </w:r>
            <w:r>
              <w:rPr>
                <w:rFonts w:hint="eastAsia" w:ascii="仿宋" w:hAnsi="仿宋" w:eastAsia="仿宋" w:cs="Arial"/>
                <w:sz w:val="22"/>
                <w:szCs w:val="22"/>
              </w:rPr>
              <w:t>原件现场备查核对</w:t>
            </w:r>
            <w:r>
              <w:rPr>
                <w:rFonts w:hint="eastAsia" w:ascii="仿宋" w:hAnsi="仿宋" w:eastAsia="仿宋" w:cs="仿宋_GB2312"/>
                <w:bCs/>
                <w:sz w:val="22"/>
                <w:szCs w:val="22"/>
              </w:rPr>
              <w:t>。</w:t>
            </w:r>
          </w:p>
        </w:tc>
        <w:tc>
          <w:tcPr>
            <w:tcW w:w="837" w:type="dxa"/>
            <w:vAlign w:val="center"/>
          </w:tcPr>
          <w:p w14:paraId="105E48FC">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0C22AFBC">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29BC7E03">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55AA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82E3EF">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4</w:t>
            </w:r>
          </w:p>
        </w:tc>
        <w:tc>
          <w:tcPr>
            <w:tcW w:w="6408" w:type="dxa"/>
            <w:vAlign w:val="center"/>
          </w:tcPr>
          <w:p w14:paraId="306F27E2">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在供应商所投学生服生产企业工作满一年的生产骨干技术人员（即投标截止日前的12个月在投标企业连续缴纳社保）规模评价：</w:t>
            </w:r>
            <w:r>
              <w:rPr>
                <w:rFonts w:hint="eastAsia" w:ascii="仿宋" w:hAnsi="仿宋" w:eastAsia="仿宋" w:cs="Arial"/>
                <w:bCs/>
                <w:sz w:val="22"/>
                <w:szCs w:val="22"/>
              </w:rPr>
              <w:t>15人及以上得6分，10-14人得4分，5-9人的得2分，4人及以下不得分。</w:t>
            </w:r>
          </w:p>
          <w:p w14:paraId="3359DDB2">
            <w:pPr>
              <w:spacing w:before="72" w:beforeLines="30" w:after="72" w:afterLines="30"/>
              <w:jc w:val="left"/>
              <w:rPr>
                <w:rFonts w:hint="eastAsia" w:ascii="仿宋" w:hAnsi="仿宋" w:eastAsia="仿宋" w:cs="Arial"/>
                <w:bCs/>
                <w:sz w:val="22"/>
                <w:szCs w:val="22"/>
              </w:rPr>
            </w:pPr>
            <w:r>
              <w:rPr>
                <w:rFonts w:hint="eastAsia" w:ascii="仿宋" w:hAnsi="仿宋" w:eastAsia="仿宋" w:cs="Arial"/>
                <w:b/>
                <w:bCs/>
                <w:sz w:val="22"/>
                <w:szCs w:val="22"/>
              </w:rPr>
              <w:t>证明材料：</w:t>
            </w:r>
            <w:r>
              <w:rPr>
                <w:rFonts w:hint="eastAsia" w:ascii="仿宋" w:hAnsi="仿宋" w:eastAsia="仿宋" w:cs="Arial"/>
                <w:sz w:val="22"/>
                <w:szCs w:val="22"/>
              </w:rPr>
              <w:t>社保缴纳凭证复印件。</w:t>
            </w:r>
          </w:p>
        </w:tc>
        <w:tc>
          <w:tcPr>
            <w:tcW w:w="837" w:type="dxa"/>
            <w:vAlign w:val="center"/>
          </w:tcPr>
          <w:p w14:paraId="199AD247">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6</w:t>
            </w:r>
          </w:p>
        </w:tc>
        <w:tc>
          <w:tcPr>
            <w:tcW w:w="975" w:type="dxa"/>
            <w:vAlign w:val="center"/>
          </w:tcPr>
          <w:p w14:paraId="6381B4C0">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0200041E">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711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DB22CC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5</w:t>
            </w:r>
          </w:p>
        </w:tc>
        <w:tc>
          <w:tcPr>
            <w:tcW w:w="6408" w:type="dxa"/>
            <w:vAlign w:val="center"/>
          </w:tcPr>
          <w:p w14:paraId="6DAC840C">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供应商自有设计团队：</w:t>
            </w:r>
            <w:r>
              <w:rPr>
                <w:rFonts w:hint="eastAsia" w:ascii="仿宋" w:hAnsi="仿宋" w:eastAsia="仿宋" w:cs="Arial"/>
                <w:bCs/>
                <w:sz w:val="22"/>
                <w:szCs w:val="22"/>
              </w:rPr>
              <w:t>具有服装设计相关专业的设计师，每1人得1，最高得3分。</w:t>
            </w:r>
          </w:p>
          <w:p w14:paraId="176CD039">
            <w:pPr>
              <w:spacing w:before="72" w:beforeLines="30" w:after="72" w:afterLines="30"/>
              <w:jc w:val="left"/>
              <w:rPr>
                <w:rFonts w:hint="eastAsia" w:ascii="仿宋" w:hAnsi="仿宋" w:eastAsia="仿宋" w:cs="Arial"/>
                <w:b/>
                <w:sz w:val="22"/>
                <w:szCs w:val="22"/>
              </w:rPr>
            </w:pPr>
            <w:r>
              <w:rPr>
                <w:rFonts w:hint="eastAsia" w:ascii="仿宋" w:hAnsi="仿宋" w:eastAsia="仿宋" w:cs="Arial"/>
                <w:b/>
                <w:bCs/>
                <w:sz w:val="22"/>
                <w:szCs w:val="22"/>
              </w:rPr>
              <w:t>证明材料：</w:t>
            </w:r>
            <w:r>
              <w:rPr>
                <w:rFonts w:hint="eastAsia" w:ascii="仿宋" w:hAnsi="仿宋" w:eastAsia="仿宋" w:cs="Arial"/>
                <w:bCs/>
                <w:sz w:val="22"/>
                <w:szCs w:val="22"/>
              </w:rPr>
              <w:t>学历证书或职业资格证书（</w:t>
            </w:r>
            <w:r>
              <w:rPr>
                <w:rFonts w:hint="eastAsia" w:ascii="仿宋" w:hAnsi="仿宋" w:eastAsia="仿宋" w:cs="Arial"/>
                <w:sz w:val="22"/>
                <w:szCs w:val="22"/>
              </w:rPr>
              <w:t>服装设计相关专业</w:t>
            </w:r>
            <w:r>
              <w:rPr>
                <w:rFonts w:hint="eastAsia" w:ascii="仿宋" w:hAnsi="仿宋" w:eastAsia="仿宋" w:cs="Arial"/>
                <w:bCs/>
                <w:sz w:val="22"/>
                <w:szCs w:val="22"/>
              </w:rPr>
              <w:t>）、社保缴纳凭证复印件。</w:t>
            </w:r>
          </w:p>
        </w:tc>
        <w:tc>
          <w:tcPr>
            <w:tcW w:w="837" w:type="dxa"/>
            <w:vAlign w:val="center"/>
          </w:tcPr>
          <w:p w14:paraId="447CCCD6">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02CAF514">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3F28B0BF">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5AEB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F13BEAC">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6</w:t>
            </w:r>
          </w:p>
        </w:tc>
        <w:tc>
          <w:tcPr>
            <w:tcW w:w="6408" w:type="dxa"/>
            <w:vAlign w:val="center"/>
          </w:tcPr>
          <w:p w14:paraId="03868DFA">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供应商所投学生服生产企业专业设备（缝纫、裁剪等设备）规模评价：</w:t>
            </w:r>
          </w:p>
          <w:p w14:paraId="5C0159DB">
            <w:pPr>
              <w:spacing w:before="72" w:beforeLines="30" w:after="72" w:afterLines="30"/>
              <w:jc w:val="left"/>
              <w:rPr>
                <w:rFonts w:hint="eastAsia" w:ascii="仿宋" w:hAnsi="仿宋" w:eastAsia="仿宋" w:cs="Arial"/>
                <w:bCs/>
                <w:color w:val="EE0000"/>
                <w:sz w:val="22"/>
                <w:szCs w:val="22"/>
              </w:rPr>
            </w:pPr>
            <w:r>
              <w:rPr>
                <w:rFonts w:hint="eastAsia" w:ascii="仿宋" w:hAnsi="仿宋" w:eastAsia="仿宋" w:cs="Arial"/>
                <w:bCs/>
                <w:color w:val="EE0000"/>
                <w:sz w:val="22"/>
                <w:szCs w:val="22"/>
                <w:highlight w:val="yellow"/>
              </w:rPr>
              <w:t>①专业设备数量30台及以上得5分，20-29台得3分，10-20台的得1分，10台及以下不得分。</w:t>
            </w:r>
          </w:p>
          <w:p w14:paraId="3AE0FC94">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②具有缝纫机、裁剪机、锁眼机、钉扣机、整烫机的得10分，少一种扣2分。</w:t>
            </w:r>
          </w:p>
          <w:p w14:paraId="64468152">
            <w:pPr>
              <w:spacing w:before="72" w:beforeLines="30" w:after="72" w:afterLines="30"/>
              <w:jc w:val="left"/>
              <w:rPr>
                <w:rFonts w:hint="eastAsia" w:ascii="仿宋" w:hAnsi="仿宋" w:eastAsia="仿宋" w:cs="Arial"/>
                <w:bCs/>
                <w:color w:val="EE0000"/>
                <w:sz w:val="22"/>
                <w:szCs w:val="22"/>
              </w:rPr>
            </w:pPr>
            <w:r>
              <w:rPr>
                <w:rFonts w:hint="eastAsia" w:ascii="仿宋" w:hAnsi="仿宋" w:eastAsia="仿宋" w:cs="Arial"/>
                <w:b/>
                <w:bCs/>
                <w:sz w:val="22"/>
                <w:szCs w:val="22"/>
              </w:rPr>
              <w:t>证明材料：</w:t>
            </w:r>
            <w:r>
              <w:rPr>
                <w:rFonts w:hint="eastAsia" w:ascii="仿宋" w:hAnsi="仿宋" w:eastAsia="仿宋" w:cs="Arial"/>
                <w:sz w:val="22"/>
                <w:szCs w:val="22"/>
              </w:rPr>
              <w:t>同时提供设备购置发票复印件及设备照片。</w:t>
            </w:r>
          </w:p>
        </w:tc>
        <w:tc>
          <w:tcPr>
            <w:tcW w:w="837" w:type="dxa"/>
            <w:vAlign w:val="center"/>
          </w:tcPr>
          <w:p w14:paraId="7FDC1288">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15</w:t>
            </w:r>
          </w:p>
        </w:tc>
        <w:tc>
          <w:tcPr>
            <w:tcW w:w="975" w:type="dxa"/>
            <w:vAlign w:val="center"/>
          </w:tcPr>
          <w:p w14:paraId="38BFF341">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36E3C43A">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4A5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2411439">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7</w:t>
            </w:r>
          </w:p>
        </w:tc>
        <w:tc>
          <w:tcPr>
            <w:tcW w:w="6408" w:type="dxa"/>
            <w:vAlign w:val="center"/>
          </w:tcPr>
          <w:p w14:paraId="35B18CE6">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供应商所投学生服生产企业营业场地：</w:t>
            </w:r>
            <w:r>
              <w:rPr>
                <w:rFonts w:hint="eastAsia" w:ascii="仿宋" w:hAnsi="仿宋" w:eastAsia="仿宋" w:cs="Arial"/>
                <w:bCs/>
                <w:sz w:val="22"/>
                <w:szCs w:val="22"/>
              </w:rPr>
              <w:t>提供目前营业场地的①房屋产权证或租赁合同、②平面布置图、③生产环境及仓库照片，得2分。</w:t>
            </w:r>
          </w:p>
          <w:p w14:paraId="77772440">
            <w:pPr>
              <w:spacing w:before="72" w:beforeLines="30" w:after="72" w:afterLines="30"/>
              <w:jc w:val="left"/>
              <w:rPr>
                <w:rFonts w:hint="eastAsia" w:ascii="仿宋" w:hAnsi="仿宋" w:eastAsia="仿宋" w:cs="Arial"/>
                <w:bCs/>
                <w:sz w:val="22"/>
                <w:szCs w:val="22"/>
              </w:rPr>
            </w:pPr>
            <w:r>
              <w:rPr>
                <w:rFonts w:hint="eastAsia" w:ascii="仿宋" w:hAnsi="仿宋" w:eastAsia="仿宋" w:cs="Arial"/>
                <w:b/>
                <w:bCs/>
                <w:sz w:val="22"/>
                <w:szCs w:val="22"/>
              </w:rPr>
              <w:t>证明材料：</w:t>
            </w:r>
            <w:r>
              <w:rPr>
                <w:rFonts w:hint="eastAsia" w:ascii="仿宋" w:hAnsi="仿宋" w:eastAsia="仿宋" w:cs="Arial"/>
                <w:bCs/>
                <w:sz w:val="22"/>
                <w:szCs w:val="22"/>
              </w:rPr>
              <w:t>同时提供①房屋产权证或租赁合同复印件②平面布置图③生产环境及仓库照片</w:t>
            </w:r>
            <w:r>
              <w:rPr>
                <w:rFonts w:hint="eastAsia" w:ascii="仿宋" w:hAnsi="仿宋" w:eastAsia="仿宋" w:cs="Arial"/>
                <w:sz w:val="22"/>
                <w:szCs w:val="22"/>
              </w:rPr>
              <w:t>。</w:t>
            </w:r>
          </w:p>
        </w:tc>
        <w:tc>
          <w:tcPr>
            <w:tcW w:w="837" w:type="dxa"/>
            <w:vAlign w:val="center"/>
          </w:tcPr>
          <w:p w14:paraId="30B69D24">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68B74B83">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5AD8CDD5">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3C80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7AF144EB">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8</w:t>
            </w:r>
          </w:p>
        </w:tc>
        <w:tc>
          <w:tcPr>
            <w:tcW w:w="6408" w:type="dxa"/>
            <w:vAlign w:val="center"/>
          </w:tcPr>
          <w:p w14:paraId="26903232">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提供供应商2024年度的年度财务报表,包括但不限于资产负债表、损益表，以经营状况得分，盈利得2分，否则不得分。</w:t>
            </w:r>
          </w:p>
          <w:p w14:paraId="07C0A927">
            <w:pPr>
              <w:spacing w:before="72" w:beforeLines="30" w:after="72" w:afterLines="30"/>
              <w:jc w:val="left"/>
              <w:rPr>
                <w:rFonts w:hint="eastAsia" w:ascii="仿宋" w:hAnsi="仿宋" w:eastAsia="仿宋" w:cs="Arial"/>
                <w:bCs/>
                <w:sz w:val="22"/>
                <w:szCs w:val="22"/>
              </w:rPr>
            </w:pPr>
            <w:r>
              <w:rPr>
                <w:rFonts w:hint="eastAsia" w:ascii="仿宋" w:hAnsi="仿宋" w:eastAsia="仿宋" w:cs="Arial"/>
                <w:b/>
                <w:sz w:val="22"/>
                <w:szCs w:val="22"/>
              </w:rPr>
              <w:t>证明材料:</w:t>
            </w:r>
            <w:r>
              <w:rPr>
                <w:rFonts w:hint="eastAsia" w:ascii="仿宋" w:hAnsi="仿宋" w:eastAsia="仿宋" w:cs="Arial"/>
                <w:bCs/>
                <w:sz w:val="22"/>
                <w:szCs w:val="22"/>
              </w:rPr>
              <w:t>财务报表</w:t>
            </w:r>
            <w:r>
              <w:rPr>
                <w:rFonts w:hint="eastAsia" w:ascii="仿宋" w:hAnsi="仿宋" w:eastAsia="仿宋" w:cs="Arial"/>
                <w:sz w:val="22"/>
                <w:szCs w:val="22"/>
              </w:rPr>
              <w:t>复印件。</w:t>
            </w:r>
          </w:p>
        </w:tc>
        <w:tc>
          <w:tcPr>
            <w:tcW w:w="837" w:type="dxa"/>
            <w:vAlign w:val="center"/>
          </w:tcPr>
          <w:p w14:paraId="0525E57C">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19E16EE3">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7867ADB6">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03D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48743CA6">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9</w:t>
            </w:r>
          </w:p>
        </w:tc>
        <w:tc>
          <w:tcPr>
            <w:tcW w:w="6408" w:type="dxa"/>
            <w:vAlign w:val="center"/>
          </w:tcPr>
          <w:p w14:paraId="3720A24B">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供应商提供2025年06月01日以后的银行资信证明,无不良资信记录的，得2分，否则不得分。</w:t>
            </w:r>
          </w:p>
          <w:p w14:paraId="2E4778F5">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证明材料:</w:t>
            </w:r>
            <w:r>
              <w:rPr>
                <w:rFonts w:hint="eastAsia" w:ascii="仿宋" w:hAnsi="仿宋" w:eastAsia="仿宋" w:cs="Arial"/>
                <w:bCs/>
                <w:sz w:val="22"/>
                <w:szCs w:val="22"/>
              </w:rPr>
              <w:t>银行出具的资信证明</w:t>
            </w:r>
            <w:r>
              <w:rPr>
                <w:rFonts w:hint="eastAsia" w:ascii="仿宋" w:hAnsi="仿宋" w:eastAsia="仿宋" w:cs="Arial"/>
                <w:sz w:val="22"/>
                <w:szCs w:val="22"/>
              </w:rPr>
              <w:t>。</w:t>
            </w:r>
          </w:p>
        </w:tc>
        <w:tc>
          <w:tcPr>
            <w:tcW w:w="837" w:type="dxa"/>
            <w:vAlign w:val="center"/>
          </w:tcPr>
          <w:p w14:paraId="06F821E1">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7838642A">
            <w:pPr>
              <w:snapToGrid w:val="0"/>
              <w:spacing w:before="72" w:beforeLines="30" w:after="72" w:afterLines="30"/>
              <w:jc w:val="center"/>
              <w:rPr>
                <w:rFonts w:hint="eastAsia" w:ascii="仿宋" w:hAnsi="仿宋" w:eastAsia="仿宋" w:cs="仿宋_GB2312"/>
                <w:sz w:val="22"/>
                <w:szCs w:val="22"/>
              </w:rPr>
            </w:pPr>
            <w:r>
              <w:rPr>
                <w:rFonts w:ascii="仿宋" w:hAnsi="仿宋" w:eastAsia="仿宋" w:cs="仿宋_GB2312"/>
                <w:sz w:val="22"/>
                <w:szCs w:val="22"/>
              </w:rPr>
              <w:t>客观分</w:t>
            </w:r>
          </w:p>
        </w:tc>
        <w:tc>
          <w:tcPr>
            <w:tcW w:w="1115" w:type="dxa"/>
            <w:vAlign w:val="center"/>
          </w:tcPr>
          <w:p w14:paraId="26679EA3">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81D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Align w:val="center"/>
          </w:tcPr>
          <w:p w14:paraId="19F4CE42">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10</w:t>
            </w:r>
          </w:p>
        </w:tc>
        <w:tc>
          <w:tcPr>
            <w:tcW w:w="6408" w:type="dxa"/>
            <w:vAlign w:val="center"/>
          </w:tcPr>
          <w:p w14:paraId="274821FA">
            <w:pPr>
              <w:spacing w:before="72" w:beforeLines="30" w:after="72" w:afterLines="30"/>
              <w:jc w:val="left"/>
              <w:rPr>
                <w:rFonts w:hint="eastAsia" w:ascii="仿宋" w:hAnsi="仿宋" w:eastAsia="仿宋" w:cs="Arial"/>
                <w:b/>
                <w:sz w:val="22"/>
                <w:szCs w:val="22"/>
              </w:rPr>
            </w:pPr>
            <w:r>
              <w:rPr>
                <w:rFonts w:hint="eastAsia" w:ascii="仿宋" w:hAnsi="仿宋" w:eastAsia="仿宋" w:cs="Arial"/>
                <w:b/>
                <w:sz w:val="22"/>
                <w:szCs w:val="22"/>
              </w:rPr>
              <w:t>供应商相关承诺：</w:t>
            </w:r>
          </w:p>
          <w:p w14:paraId="6EABAF9E">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①承诺在合同签订后10个工作日内创建网上订购链接供学生额外选购，且价格按投标价执行的，得2分。</w:t>
            </w:r>
          </w:p>
          <w:p w14:paraId="4B7D2BFF">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②承诺工作日2小时响应。4小时内回复，24小时内专人处理的，得2分。</w:t>
            </w:r>
          </w:p>
          <w:p w14:paraId="2A987ED3">
            <w:pPr>
              <w:spacing w:before="72" w:beforeLines="30" w:after="72" w:afterLines="30"/>
              <w:jc w:val="left"/>
              <w:rPr>
                <w:rFonts w:hint="eastAsia" w:ascii="仿宋" w:hAnsi="仿宋" w:eastAsia="仿宋" w:cs="Arial"/>
                <w:sz w:val="22"/>
                <w:szCs w:val="22"/>
              </w:rPr>
            </w:pPr>
            <w:r>
              <w:rPr>
                <w:rFonts w:hint="eastAsia" w:ascii="仿宋" w:hAnsi="仿宋" w:eastAsia="仿宋" w:cs="Arial"/>
                <w:sz w:val="22"/>
                <w:szCs w:val="22"/>
              </w:rPr>
              <w:t>③承诺采用安全反光条设计的，得2分。</w:t>
            </w:r>
          </w:p>
          <w:p w14:paraId="5F997013">
            <w:pPr>
              <w:spacing w:before="72" w:beforeLines="30" w:after="72" w:afterLines="30"/>
              <w:jc w:val="left"/>
              <w:rPr>
                <w:rFonts w:hint="eastAsia" w:ascii="仿宋" w:hAnsi="仿宋" w:eastAsia="仿宋" w:cs="Arial"/>
                <w:b/>
                <w:sz w:val="22"/>
                <w:szCs w:val="22"/>
              </w:rPr>
            </w:pPr>
            <w:r>
              <w:rPr>
                <w:rFonts w:hint="eastAsia" w:ascii="仿宋" w:hAnsi="仿宋" w:eastAsia="仿宋" w:cs="Arial"/>
                <w:b/>
                <w:bCs/>
                <w:sz w:val="22"/>
                <w:szCs w:val="22"/>
              </w:rPr>
              <w:t>证明材料：明确的承诺书加盖供应商公章</w:t>
            </w:r>
            <w:r>
              <w:rPr>
                <w:rFonts w:hint="eastAsia" w:ascii="仿宋" w:hAnsi="仿宋" w:eastAsia="仿宋" w:cs="Arial"/>
                <w:sz w:val="22"/>
                <w:szCs w:val="22"/>
              </w:rPr>
              <w:t>。</w:t>
            </w:r>
          </w:p>
        </w:tc>
        <w:tc>
          <w:tcPr>
            <w:tcW w:w="837" w:type="dxa"/>
            <w:vAlign w:val="center"/>
          </w:tcPr>
          <w:p w14:paraId="1C6D684A">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6</w:t>
            </w:r>
          </w:p>
        </w:tc>
        <w:tc>
          <w:tcPr>
            <w:tcW w:w="975" w:type="dxa"/>
            <w:vAlign w:val="center"/>
          </w:tcPr>
          <w:p w14:paraId="2C469B20">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客观分</w:t>
            </w:r>
          </w:p>
        </w:tc>
        <w:tc>
          <w:tcPr>
            <w:tcW w:w="1115" w:type="dxa"/>
            <w:vAlign w:val="center"/>
          </w:tcPr>
          <w:p w14:paraId="2BB9F5F7">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2255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E9CA2D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w:t>
            </w:r>
          </w:p>
        </w:tc>
        <w:tc>
          <w:tcPr>
            <w:tcW w:w="9335" w:type="dxa"/>
            <w:gridSpan w:val="4"/>
            <w:vAlign w:val="center"/>
          </w:tcPr>
          <w:p w14:paraId="5A204076">
            <w:pPr>
              <w:snapToGrid w:val="0"/>
              <w:spacing w:before="72" w:beforeLines="30" w:after="72" w:afterLines="30"/>
              <w:jc w:val="left"/>
              <w:rPr>
                <w:rFonts w:hint="eastAsia" w:ascii="仿宋" w:hAnsi="仿宋" w:eastAsia="仿宋" w:cs="仿宋_GB2312"/>
                <w:sz w:val="22"/>
                <w:szCs w:val="22"/>
              </w:rPr>
            </w:pPr>
            <w:r>
              <w:rPr>
                <w:rFonts w:hint="eastAsia" w:ascii="仿宋" w:hAnsi="仿宋" w:eastAsia="仿宋" w:cs="仿宋_GB2312"/>
                <w:sz w:val="22"/>
                <w:szCs w:val="22"/>
              </w:rPr>
              <w:t>样服总体感官评价和具体做工比较（15分）</w:t>
            </w:r>
          </w:p>
        </w:tc>
      </w:tr>
      <w:tr w14:paraId="0B87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3E9EC6B">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11.1</w:t>
            </w:r>
          </w:p>
        </w:tc>
        <w:tc>
          <w:tcPr>
            <w:tcW w:w="6408" w:type="dxa"/>
            <w:vAlign w:val="center"/>
          </w:tcPr>
          <w:p w14:paraId="501FB5F0">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评审小组对所有样服进行详细查看，从品质量可靠、工艺精致、外观整洁等方面进行评价。</w:t>
            </w:r>
          </w:p>
        </w:tc>
        <w:tc>
          <w:tcPr>
            <w:tcW w:w="837" w:type="dxa"/>
            <w:vAlign w:val="center"/>
          </w:tcPr>
          <w:p w14:paraId="6B9395B2">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5</w:t>
            </w:r>
          </w:p>
        </w:tc>
        <w:tc>
          <w:tcPr>
            <w:tcW w:w="975" w:type="dxa"/>
            <w:vAlign w:val="center"/>
          </w:tcPr>
          <w:p w14:paraId="17E2C1E1">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7134A416">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6DFA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2FEFA8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11.2</w:t>
            </w:r>
          </w:p>
        </w:tc>
        <w:tc>
          <w:tcPr>
            <w:tcW w:w="6408" w:type="dxa"/>
            <w:vAlign w:val="center"/>
          </w:tcPr>
          <w:p w14:paraId="3ADE27D8">
            <w:pPr>
              <w:spacing w:before="72" w:beforeLines="30" w:after="72" w:afterLines="30"/>
              <w:rPr>
                <w:rFonts w:hint="eastAsia" w:ascii="仿宋" w:hAnsi="仿宋" w:eastAsia="仿宋"/>
                <w:bCs/>
                <w:sz w:val="22"/>
                <w:szCs w:val="22"/>
              </w:rPr>
            </w:pPr>
            <w:r>
              <w:rPr>
                <w:rFonts w:hint="eastAsia" w:ascii="仿宋" w:hAnsi="仿宋" w:eastAsia="仿宋" w:cs="仿宋_GB2312"/>
                <w:sz w:val="22"/>
                <w:szCs w:val="22"/>
                <w:lang w:val="zh-CN"/>
              </w:rPr>
              <w:t>袖缝及裤后档应双线缝纫的具体工艺情况评价</w:t>
            </w:r>
            <w:r>
              <w:rPr>
                <w:rFonts w:hint="eastAsia" w:ascii="仿宋" w:hAnsi="仿宋" w:eastAsia="仿宋" w:cs="仿宋_GB2312"/>
                <w:sz w:val="22"/>
                <w:szCs w:val="22"/>
              </w:rPr>
              <w:t>。</w:t>
            </w:r>
          </w:p>
        </w:tc>
        <w:tc>
          <w:tcPr>
            <w:tcW w:w="837" w:type="dxa"/>
            <w:vAlign w:val="center"/>
          </w:tcPr>
          <w:p w14:paraId="77AB6DCB">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06A00D45">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4529C1BE">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6F5D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E17C6A3">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11.3</w:t>
            </w:r>
          </w:p>
        </w:tc>
        <w:tc>
          <w:tcPr>
            <w:tcW w:w="6408" w:type="dxa"/>
            <w:vAlign w:val="center"/>
          </w:tcPr>
          <w:p w14:paraId="312C2086">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针织服针间距每</w:t>
            </w:r>
            <w:r>
              <w:rPr>
                <w:rFonts w:ascii="仿宋" w:hAnsi="仿宋" w:eastAsia="仿宋" w:cs="仿宋_GB2312"/>
                <w:sz w:val="22"/>
                <w:szCs w:val="22"/>
                <w:lang w:val="zh-CN"/>
              </w:rPr>
              <w:t>3</w:t>
            </w:r>
            <w:r>
              <w:rPr>
                <w:rFonts w:hint="eastAsia" w:ascii="仿宋" w:hAnsi="仿宋" w:eastAsia="仿宋" w:cs="仿宋_GB2312"/>
                <w:sz w:val="22"/>
                <w:szCs w:val="22"/>
                <w:lang w:val="zh-CN"/>
              </w:rPr>
              <w:t>厘米不少于</w:t>
            </w:r>
            <w:r>
              <w:rPr>
                <w:rFonts w:ascii="仿宋" w:hAnsi="仿宋" w:eastAsia="仿宋" w:cs="仿宋_GB2312"/>
                <w:sz w:val="22"/>
                <w:szCs w:val="22"/>
                <w:lang w:val="zh-CN"/>
              </w:rPr>
              <w:t>10</w:t>
            </w:r>
            <w:r>
              <w:rPr>
                <w:rFonts w:hint="eastAsia" w:ascii="仿宋" w:hAnsi="仿宋" w:eastAsia="仿宋" w:cs="仿宋_GB2312"/>
                <w:sz w:val="22"/>
                <w:szCs w:val="22"/>
                <w:lang w:val="zh-CN"/>
              </w:rPr>
              <w:t>针，机织服明暗线每</w:t>
            </w:r>
            <w:r>
              <w:rPr>
                <w:rFonts w:ascii="仿宋" w:hAnsi="仿宋" w:eastAsia="仿宋" w:cs="仿宋_GB2312"/>
                <w:sz w:val="22"/>
                <w:szCs w:val="22"/>
                <w:lang w:val="zh-CN"/>
              </w:rPr>
              <w:t>3</w:t>
            </w:r>
            <w:r>
              <w:rPr>
                <w:rFonts w:hint="eastAsia" w:ascii="仿宋" w:hAnsi="仿宋" w:eastAsia="仿宋" w:cs="仿宋_GB2312"/>
                <w:sz w:val="22"/>
                <w:szCs w:val="22"/>
                <w:lang w:val="zh-CN"/>
              </w:rPr>
              <w:t>厘米不少于</w:t>
            </w:r>
            <w:r>
              <w:rPr>
                <w:rFonts w:ascii="仿宋" w:hAnsi="仿宋" w:eastAsia="仿宋" w:cs="仿宋_GB2312"/>
                <w:sz w:val="22"/>
                <w:szCs w:val="22"/>
                <w:lang w:val="zh-CN"/>
              </w:rPr>
              <w:t>12</w:t>
            </w:r>
            <w:r>
              <w:rPr>
                <w:rFonts w:hint="eastAsia" w:ascii="仿宋" w:hAnsi="仿宋" w:eastAsia="仿宋" w:cs="仿宋_GB2312"/>
                <w:sz w:val="22"/>
                <w:szCs w:val="22"/>
                <w:lang w:val="zh-CN"/>
              </w:rPr>
              <w:t>针，具体工艺情况评价。</w:t>
            </w:r>
          </w:p>
        </w:tc>
        <w:tc>
          <w:tcPr>
            <w:tcW w:w="837" w:type="dxa"/>
            <w:vAlign w:val="center"/>
          </w:tcPr>
          <w:p w14:paraId="04E88F32">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68CA34D2">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0595D51">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0ECE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A4FBE99">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11.4</w:t>
            </w:r>
          </w:p>
        </w:tc>
        <w:tc>
          <w:tcPr>
            <w:tcW w:w="6408" w:type="dxa"/>
            <w:vAlign w:val="center"/>
          </w:tcPr>
          <w:p w14:paraId="604FEC4A">
            <w:pPr>
              <w:spacing w:before="72" w:beforeLines="30" w:after="72" w:afterLines="30"/>
              <w:jc w:val="left"/>
              <w:rPr>
                <w:rFonts w:hint="eastAsia" w:ascii="仿宋" w:hAnsi="仿宋" w:eastAsia="仿宋" w:cs="仿宋_GB2312"/>
                <w:sz w:val="22"/>
                <w:szCs w:val="22"/>
                <w:lang w:val="zh-CN"/>
              </w:rPr>
            </w:pPr>
            <w:r>
              <w:rPr>
                <w:rFonts w:hint="eastAsia" w:ascii="仿宋" w:hAnsi="仿宋" w:eastAsia="仿宋" w:cs="仿宋_GB2312"/>
                <w:sz w:val="22"/>
                <w:szCs w:val="22"/>
                <w:lang w:val="zh-CN"/>
              </w:rPr>
              <w:t>缝制线路应无跳针、整齐、平服，具体工艺情况评价。</w:t>
            </w:r>
          </w:p>
        </w:tc>
        <w:tc>
          <w:tcPr>
            <w:tcW w:w="837" w:type="dxa"/>
            <w:vAlign w:val="center"/>
          </w:tcPr>
          <w:p w14:paraId="7528C4B2">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380EDD7F">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2D541C4B">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1A1A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541CA99">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11.5</w:t>
            </w:r>
          </w:p>
        </w:tc>
        <w:tc>
          <w:tcPr>
            <w:tcW w:w="6408" w:type="dxa"/>
            <w:vAlign w:val="center"/>
          </w:tcPr>
          <w:p w14:paraId="1805FABE">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起止针处及袋口应有回针缉牢，具体工艺情况评价。</w:t>
            </w:r>
          </w:p>
        </w:tc>
        <w:tc>
          <w:tcPr>
            <w:tcW w:w="837" w:type="dxa"/>
            <w:vAlign w:val="center"/>
          </w:tcPr>
          <w:p w14:paraId="3871167A">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65781CC9">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4BF53C63">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6A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406CB4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11.6</w:t>
            </w:r>
          </w:p>
        </w:tc>
        <w:tc>
          <w:tcPr>
            <w:tcW w:w="6408" w:type="dxa"/>
            <w:vAlign w:val="center"/>
          </w:tcPr>
          <w:p w14:paraId="13B13392">
            <w:pPr>
              <w:spacing w:before="72" w:beforeLines="30" w:after="72" w:afterLines="30"/>
              <w:jc w:val="left"/>
              <w:rPr>
                <w:rFonts w:hint="eastAsia" w:ascii="仿宋" w:hAnsi="仿宋" w:eastAsia="仿宋" w:cs="Arial"/>
                <w:bCs/>
                <w:sz w:val="22"/>
                <w:szCs w:val="22"/>
              </w:rPr>
            </w:pPr>
            <w:r>
              <w:rPr>
                <w:rFonts w:hint="eastAsia" w:ascii="仿宋" w:hAnsi="仿宋" w:eastAsia="仿宋" w:cs="仿宋_GB2312"/>
                <w:sz w:val="22"/>
                <w:szCs w:val="22"/>
                <w:lang w:val="zh-CN"/>
              </w:rPr>
              <w:t>拉头电镀层牢固、均匀一致，无气泡、掉皮等缺陷，型腔平整光滑，拉片应翻动灵活，具体工艺情况评价。</w:t>
            </w:r>
          </w:p>
        </w:tc>
        <w:tc>
          <w:tcPr>
            <w:tcW w:w="837" w:type="dxa"/>
            <w:vAlign w:val="center"/>
          </w:tcPr>
          <w:p w14:paraId="1014142D">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6D56B54C">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3276123B">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58B4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0C14F2C">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12</w:t>
            </w:r>
          </w:p>
        </w:tc>
        <w:tc>
          <w:tcPr>
            <w:tcW w:w="6408" w:type="dxa"/>
            <w:vAlign w:val="center"/>
          </w:tcPr>
          <w:p w14:paraId="73072B6A">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供应商针对本项目的总体实施方案：</w:t>
            </w:r>
            <w:r>
              <w:rPr>
                <w:rFonts w:hint="eastAsia" w:ascii="仿宋" w:hAnsi="仿宋" w:eastAsia="仿宋" w:cs="仿宋_GB2312"/>
                <w:sz w:val="22"/>
                <w:szCs w:val="22"/>
              </w:rPr>
              <w:t>实施计划科学合理，进度安排符合项目属性，组织结构合理，相关实施方案详实有效。</w:t>
            </w:r>
          </w:p>
        </w:tc>
        <w:tc>
          <w:tcPr>
            <w:tcW w:w="837" w:type="dxa"/>
            <w:vAlign w:val="center"/>
          </w:tcPr>
          <w:p w14:paraId="751978F1">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6D41A411">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0A401D62">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78F5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C76EA48">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13</w:t>
            </w:r>
          </w:p>
        </w:tc>
        <w:tc>
          <w:tcPr>
            <w:tcW w:w="6408" w:type="dxa"/>
            <w:vAlign w:val="center"/>
          </w:tcPr>
          <w:p w14:paraId="49068746">
            <w:pPr>
              <w:spacing w:before="120" w:beforeLines="50" w:after="120" w:afterLines="50"/>
              <w:rPr>
                <w:rFonts w:hint="eastAsia" w:ascii="仿宋" w:hAnsi="仿宋" w:eastAsia="仿宋" w:cs="仿宋_GB2312"/>
                <w:sz w:val="22"/>
                <w:szCs w:val="22"/>
              </w:rPr>
            </w:pPr>
            <w:r>
              <w:rPr>
                <w:rFonts w:hint="eastAsia" w:ascii="仿宋" w:hAnsi="仿宋" w:eastAsia="仿宋" w:cs="仿宋_GB2312"/>
                <w:b/>
                <w:bCs/>
                <w:sz w:val="22"/>
                <w:szCs w:val="22"/>
              </w:rPr>
              <w:t>供应商针对本项目拟派服务团队情况：</w:t>
            </w:r>
            <w:r>
              <w:rPr>
                <w:rFonts w:hint="eastAsia" w:ascii="仿宋" w:hAnsi="仿宋" w:eastAsia="仿宋" w:cs="仿宋_GB2312"/>
                <w:sz w:val="22"/>
                <w:szCs w:val="22"/>
              </w:rPr>
              <w:t>人员数量、结构、学历、资质经历等是否满足本项目需求。</w:t>
            </w:r>
          </w:p>
          <w:p w14:paraId="1A806E56">
            <w:pPr>
              <w:spacing w:before="72" w:beforeLines="30" w:after="72" w:afterLines="30"/>
              <w:jc w:val="left"/>
              <w:rPr>
                <w:rFonts w:hint="eastAsia" w:ascii="仿宋" w:hAnsi="仿宋" w:eastAsia="仿宋" w:cs="仿宋_GB2312"/>
                <w:b/>
                <w:bCs/>
                <w:sz w:val="22"/>
                <w:szCs w:val="22"/>
              </w:rPr>
            </w:pPr>
            <w:r>
              <w:rPr>
                <w:rFonts w:hint="eastAsia" w:ascii="仿宋" w:hAnsi="仿宋" w:eastAsia="仿宋" w:cs="仿宋_GB2312"/>
                <w:b/>
                <w:bCs/>
                <w:sz w:val="22"/>
                <w:szCs w:val="22"/>
              </w:rPr>
              <w:t>注：提供人员清单、学历、从业经验、社保证明等材料。</w:t>
            </w:r>
          </w:p>
        </w:tc>
        <w:tc>
          <w:tcPr>
            <w:tcW w:w="837" w:type="dxa"/>
            <w:vAlign w:val="center"/>
          </w:tcPr>
          <w:p w14:paraId="4C158DEB">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71F23E72">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75527F97">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35F4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69A8EC5">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14</w:t>
            </w:r>
          </w:p>
        </w:tc>
        <w:tc>
          <w:tcPr>
            <w:tcW w:w="6408" w:type="dxa"/>
            <w:vAlign w:val="center"/>
          </w:tcPr>
          <w:p w14:paraId="7263D3AF">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供应商针对本项目的质量保障措施：</w:t>
            </w:r>
            <w:r>
              <w:rPr>
                <w:rFonts w:hint="eastAsia" w:ascii="仿宋" w:hAnsi="仿宋" w:eastAsia="仿宋" w:cs="仿宋_GB2312"/>
                <w:sz w:val="22"/>
                <w:szCs w:val="22"/>
              </w:rPr>
              <w:t>切合本项目实际情况，自检措施完善，保障学生和家长的利益。</w:t>
            </w:r>
          </w:p>
        </w:tc>
        <w:tc>
          <w:tcPr>
            <w:tcW w:w="837" w:type="dxa"/>
            <w:vAlign w:val="center"/>
          </w:tcPr>
          <w:p w14:paraId="7ABCE2A5">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2</w:t>
            </w:r>
          </w:p>
        </w:tc>
        <w:tc>
          <w:tcPr>
            <w:tcW w:w="975" w:type="dxa"/>
            <w:vAlign w:val="center"/>
          </w:tcPr>
          <w:p w14:paraId="3B4FE0BB">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026D4B77">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0D0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B535449">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15</w:t>
            </w:r>
          </w:p>
        </w:tc>
        <w:tc>
          <w:tcPr>
            <w:tcW w:w="6408" w:type="dxa"/>
            <w:vAlign w:val="center"/>
          </w:tcPr>
          <w:p w14:paraId="16D5211B">
            <w:pPr>
              <w:spacing w:before="72" w:beforeLines="30" w:after="72" w:afterLines="30"/>
              <w:jc w:val="left"/>
              <w:rPr>
                <w:rFonts w:hint="eastAsia" w:ascii="仿宋" w:hAnsi="仿宋" w:eastAsia="仿宋" w:cs="Arial"/>
                <w:b/>
                <w:sz w:val="22"/>
                <w:szCs w:val="22"/>
              </w:rPr>
            </w:pPr>
            <w:r>
              <w:rPr>
                <w:rFonts w:hint="eastAsia" w:ascii="仿宋" w:hAnsi="仿宋" w:eastAsia="仿宋" w:cs="仿宋_GB2312"/>
                <w:b/>
                <w:bCs/>
                <w:sz w:val="22"/>
                <w:szCs w:val="22"/>
              </w:rPr>
              <w:t>供应商针对本项目的售后服务方案：</w:t>
            </w:r>
            <w:r>
              <w:rPr>
                <w:rFonts w:hint="eastAsia" w:ascii="仿宋" w:hAnsi="仿宋" w:eastAsia="仿宋" w:cs="仿宋_GB2312"/>
                <w:sz w:val="22"/>
                <w:szCs w:val="22"/>
              </w:rPr>
              <w:t>切合本项目实际情况，</w:t>
            </w:r>
            <w:r>
              <w:rPr>
                <w:rFonts w:hint="eastAsia" w:ascii="仿宋" w:hAnsi="仿宋" w:eastAsia="仿宋" w:cs="Arial"/>
                <w:sz w:val="22"/>
                <w:szCs w:val="22"/>
              </w:rPr>
              <w:t>退、换货措施的合理性，供应商的本地化服务能力，售后服务方式及其他售后服务承诺</w:t>
            </w:r>
            <w:r>
              <w:rPr>
                <w:rFonts w:hint="eastAsia" w:ascii="仿宋" w:hAnsi="仿宋" w:eastAsia="仿宋" w:cs="仿宋_GB2312"/>
                <w:sz w:val="22"/>
                <w:szCs w:val="22"/>
              </w:rPr>
              <w:t>。</w:t>
            </w:r>
          </w:p>
        </w:tc>
        <w:tc>
          <w:tcPr>
            <w:tcW w:w="837" w:type="dxa"/>
            <w:vAlign w:val="center"/>
          </w:tcPr>
          <w:p w14:paraId="0963BF36">
            <w:pPr>
              <w:spacing w:before="72" w:beforeLines="30" w:after="72" w:afterLines="30"/>
              <w:jc w:val="center"/>
              <w:rPr>
                <w:rFonts w:hint="eastAsia" w:ascii="仿宋" w:hAnsi="仿宋" w:eastAsia="仿宋" w:cs="Arial"/>
                <w:sz w:val="22"/>
                <w:szCs w:val="22"/>
              </w:rPr>
            </w:pPr>
            <w:r>
              <w:rPr>
                <w:rFonts w:hint="eastAsia" w:ascii="仿宋" w:hAnsi="仿宋" w:eastAsia="仿宋" w:cs="Arial"/>
                <w:sz w:val="22"/>
                <w:szCs w:val="22"/>
              </w:rPr>
              <w:t>3</w:t>
            </w:r>
          </w:p>
        </w:tc>
        <w:tc>
          <w:tcPr>
            <w:tcW w:w="975" w:type="dxa"/>
            <w:vAlign w:val="center"/>
          </w:tcPr>
          <w:p w14:paraId="52AB2926">
            <w:pPr>
              <w:snapToGrid w:val="0"/>
              <w:spacing w:before="72" w:beforeLines="30" w:after="72" w:afterLines="30"/>
              <w:jc w:val="center"/>
              <w:rPr>
                <w:rFonts w:hint="eastAsia" w:ascii="仿宋" w:hAnsi="仿宋" w:eastAsia="仿宋" w:cs="仿宋_GB2312"/>
                <w:sz w:val="22"/>
                <w:szCs w:val="22"/>
              </w:rPr>
            </w:pPr>
            <w:r>
              <w:rPr>
                <w:rFonts w:hint="eastAsia" w:ascii="仿宋" w:hAnsi="仿宋" w:eastAsia="仿宋" w:cs="仿宋_GB2312"/>
                <w:sz w:val="22"/>
                <w:szCs w:val="22"/>
              </w:rPr>
              <w:t>主观分</w:t>
            </w:r>
          </w:p>
        </w:tc>
        <w:tc>
          <w:tcPr>
            <w:tcW w:w="1115" w:type="dxa"/>
            <w:vAlign w:val="center"/>
          </w:tcPr>
          <w:p w14:paraId="0B5668EE">
            <w:pPr>
              <w:snapToGrid w:val="0"/>
              <w:spacing w:before="72" w:beforeLines="30" w:after="72" w:afterLines="30"/>
              <w:jc w:val="center"/>
              <w:rPr>
                <w:rFonts w:hint="eastAsia" w:ascii="仿宋" w:hAnsi="仿宋" w:eastAsia="仿宋" w:cs="仿宋_GB2312"/>
                <w:color w:val="FF0000"/>
                <w:sz w:val="22"/>
                <w:szCs w:val="22"/>
                <w:highlight w:val="yellow"/>
              </w:rPr>
            </w:pPr>
          </w:p>
        </w:tc>
      </w:tr>
      <w:tr w14:paraId="5C10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3A334AF">
            <w:pPr>
              <w:snapToGrid w:val="0"/>
              <w:spacing w:before="72" w:beforeLines="30" w:after="72" w:afterLines="30"/>
              <w:ind w:firstLine="34"/>
              <w:jc w:val="center"/>
              <w:rPr>
                <w:rFonts w:hint="eastAsia" w:ascii="仿宋" w:hAnsi="仿宋" w:eastAsia="仿宋" w:cs="仿宋_GB2312"/>
                <w:sz w:val="22"/>
                <w:szCs w:val="22"/>
              </w:rPr>
            </w:pPr>
            <w:r>
              <w:rPr>
                <w:rFonts w:hint="eastAsia" w:ascii="仿宋" w:hAnsi="仿宋" w:eastAsia="仿宋" w:cs="仿宋_GB2312"/>
                <w:sz w:val="22"/>
                <w:szCs w:val="22"/>
              </w:rPr>
              <w:t>16</w:t>
            </w:r>
          </w:p>
        </w:tc>
        <w:tc>
          <w:tcPr>
            <w:tcW w:w="6408" w:type="dxa"/>
            <w:vAlign w:val="center"/>
          </w:tcPr>
          <w:p w14:paraId="572911F0">
            <w:pPr>
              <w:widowControl/>
              <w:shd w:val="clear" w:color="auto" w:fill="FFFFFF"/>
              <w:adjustRightInd/>
              <w:spacing w:before="72" w:beforeLines="30" w:after="72" w:afterLines="30"/>
              <w:jc w:val="left"/>
              <w:rPr>
                <w:rFonts w:hint="eastAsia" w:ascii="仿宋" w:hAnsi="仿宋" w:eastAsia="仿宋" w:cs="仿宋_GB2312"/>
                <w:sz w:val="22"/>
                <w:szCs w:val="22"/>
              </w:rPr>
            </w:pPr>
            <w:r>
              <w:rPr>
                <w:rFonts w:hint="eastAsia" w:ascii="仿宋" w:hAnsi="仿宋" w:eastAsia="仿宋" w:cs="仿宋_GB2312"/>
                <w:sz w:val="22"/>
                <w:szCs w:val="22"/>
              </w:rPr>
              <w:t>有效响应报价的最低价作为评审基准价，其最低报价为满分；按［响应报价得分</w:t>
            </w:r>
            <w:r>
              <w:rPr>
                <w:rFonts w:ascii="仿宋" w:hAnsi="仿宋" w:eastAsia="仿宋" w:cs="仿宋_GB2312"/>
                <w:sz w:val="22"/>
                <w:szCs w:val="22"/>
              </w:rPr>
              <w:t>=（评</w:t>
            </w:r>
            <w:r>
              <w:rPr>
                <w:rFonts w:hint="eastAsia" w:ascii="仿宋" w:hAnsi="仿宋" w:eastAsia="仿宋" w:cs="仿宋_GB2312"/>
                <w:sz w:val="22"/>
                <w:szCs w:val="22"/>
              </w:rPr>
              <w:t>审</w:t>
            </w:r>
            <w:r>
              <w:rPr>
                <w:rFonts w:ascii="仿宋" w:hAnsi="仿宋" w:eastAsia="仿宋" w:cs="仿宋_GB2312"/>
                <w:sz w:val="22"/>
                <w:szCs w:val="22"/>
              </w:rPr>
              <w:t>基准价/</w:t>
            </w:r>
            <w:r>
              <w:rPr>
                <w:rFonts w:hint="eastAsia" w:ascii="仿宋" w:hAnsi="仿宋" w:eastAsia="仿宋" w:cs="仿宋_GB2312"/>
                <w:sz w:val="22"/>
                <w:szCs w:val="22"/>
              </w:rPr>
              <w:t>响应</w:t>
            </w:r>
            <w:r>
              <w:rPr>
                <w:rFonts w:ascii="仿宋" w:hAnsi="仿宋" w:eastAsia="仿宋" w:cs="仿宋_GB2312"/>
                <w:sz w:val="22"/>
                <w:szCs w:val="22"/>
              </w:rPr>
              <w:t>报价）*</w:t>
            </w:r>
            <w:r>
              <w:rPr>
                <w:rFonts w:hint="eastAsia" w:ascii="仿宋" w:hAnsi="仿宋" w:eastAsia="仿宋" w:cs="仿宋_GB2312"/>
                <w:sz w:val="22"/>
                <w:szCs w:val="22"/>
              </w:rPr>
              <w:t>权重</w:t>
            </w:r>
            <w:r>
              <w:rPr>
                <w:rFonts w:ascii="仿宋" w:hAnsi="仿宋" w:eastAsia="仿宋" w:cs="仿宋_GB2312"/>
                <w:sz w:val="22"/>
                <w:szCs w:val="22"/>
              </w:rPr>
              <w:t>］的计算公式计算。</w:t>
            </w:r>
          </w:p>
          <w:p w14:paraId="5DA20179">
            <w:pPr>
              <w:widowControl/>
              <w:shd w:val="clear" w:color="auto" w:fill="FFFFFF"/>
              <w:adjustRightInd/>
              <w:spacing w:before="72" w:beforeLines="30" w:after="72" w:afterLines="30"/>
              <w:ind w:firstLine="440"/>
              <w:jc w:val="left"/>
              <w:rPr>
                <w:rFonts w:hint="eastAsia" w:ascii="仿宋" w:hAnsi="仿宋" w:eastAsia="仿宋"/>
                <w:sz w:val="22"/>
                <w:szCs w:val="22"/>
              </w:rPr>
            </w:pPr>
            <w:r>
              <w:rPr>
                <w:rFonts w:ascii="仿宋" w:hAnsi="仿宋" w:eastAsia="仿宋" w:cs="仿宋_GB2312"/>
                <w:sz w:val="22"/>
                <w:szCs w:val="22"/>
              </w:rPr>
              <w:t>评</w:t>
            </w:r>
            <w:r>
              <w:rPr>
                <w:rFonts w:hint="eastAsia" w:ascii="仿宋" w:hAnsi="仿宋" w:eastAsia="仿宋" w:cs="仿宋_GB2312"/>
                <w:sz w:val="22"/>
                <w:szCs w:val="22"/>
              </w:rPr>
              <w:t>审</w:t>
            </w:r>
            <w:r>
              <w:rPr>
                <w:rFonts w:ascii="仿宋" w:hAnsi="仿宋" w:eastAsia="仿宋" w:cs="仿宋_GB2312"/>
                <w:sz w:val="22"/>
                <w:szCs w:val="22"/>
              </w:rPr>
              <w:t>过程中，不得去掉报价中的最高报价和最低报价。</w:t>
            </w:r>
          </w:p>
        </w:tc>
        <w:tc>
          <w:tcPr>
            <w:tcW w:w="837" w:type="dxa"/>
            <w:vAlign w:val="center"/>
          </w:tcPr>
          <w:p w14:paraId="2B1F5E44">
            <w:pPr>
              <w:spacing w:before="72" w:beforeLines="30" w:after="72" w:afterLines="30"/>
              <w:jc w:val="center"/>
              <w:rPr>
                <w:rFonts w:hint="eastAsia" w:ascii="仿宋" w:hAnsi="仿宋" w:eastAsia="仿宋" w:cs="仿宋_GB2312"/>
                <w:sz w:val="22"/>
                <w:szCs w:val="22"/>
              </w:rPr>
            </w:pPr>
            <w:r>
              <w:rPr>
                <w:rFonts w:hint="eastAsia" w:ascii="仿宋" w:hAnsi="仿宋" w:eastAsia="仿宋" w:cs="Arial"/>
                <w:sz w:val="22"/>
                <w:szCs w:val="22"/>
              </w:rPr>
              <w:t>30</w:t>
            </w:r>
          </w:p>
        </w:tc>
        <w:tc>
          <w:tcPr>
            <w:tcW w:w="975" w:type="dxa"/>
            <w:vAlign w:val="center"/>
          </w:tcPr>
          <w:p w14:paraId="6D703257">
            <w:pPr>
              <w:spacing w:before="72" w:beforeLines="30" w:after="72" w:afterLines="30"/>
              <w:jc w:val="center"/>
              <w:outlineLvl w:val="0"/>
              <w:rPr>
                <w:rFonts w:hint="eastAsia" w:ascii="仿宋" w:hAnsi="仿宋" w:eastAsia="仿宋" w:cs="仿宋_GB2312"/>
                <w:sz w:val="22"/>
                <w:szCs w:val="22"/>
              </w:rPr>
            </w:pPr>
            <w:r>
              <w:rPr>
                <w:rFonts w:ascii="仿宋" w:hAnsi="仿宋" w:eastAsia="仿宋" w:cs="仿宋_GB2312"/>
                <w:sz w:val="22"/>
                <w:szCs w:val="22"/>
              </w:rPr>
              <w:t>/</w:t>
            </w:r>
          </w:p>
        </w:tc>
        <w:tc>
          <w:tcPr>
            <w:tcW w:w="1115" w:type="dxa"/>
            <w:vAlign w:val="center"/>
          </w:tcPr>
          <w:p w14:paraId="04481311">
            <w:pPr>
              <w:snapToGrid w:val="0"/>
              <w:spacing w:before="72" w:beforeLines="30" w:after="72" w:afterLines="30"/>
              <w:jc w:val="center"/>
              <w:rPr>
                <w:rFonts w:hint="eastAsia" w:ascii="仿宋" w:hAnsi="仿宋" w:eastAsia="仿宋" w:cs="仿宋_GB2312"/>
                <w:color w:val="FF0000"/>
                <w:sz w:val="22"/>
                <w:szCs w:val="22"/>
              </w:rPr>
            </w:pPr>
          </w:p>
        </w:tc>
      </w:tr>
    </w:tbl>
    <w:p w14:paraId="75090AEB">
      <w:pPr>
        <w:snapToGrid w:val="0"/>
        <w:rPr>
          <w:rFonts w:hint="eastAsia" w:ascii="仿宋" w:hAnsi="仿宋" w:eastAsia="仿宋" w:cs="宋体"/>
          <w:b/>
          <w:sz w:val="24"/>
        </w:rPr>
      </w:pPr>
      <w:r>
        <w:rPr>
          <w:rFonts w:ascii="Calibri" w:hAnsi="Calibri" w:eastAsia="仿宋" w:cs="Calibri"/>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供应商编制响应文件（商务技术文件部分）时，建议按此目录（序号和内容）提供评</w:t>
      </w:r>
      <w:r>
        <w:rPr>
          <w:rFonts w:hint="eastAsia" w:ascii="仿宋" w:hAnsi="仿宋" w:eastAsia="仿宋" w:cs="仿宋_GB2312"/>
          <w:sz w:val="24"/>
        </w:rPr>
        <w:t>审</w:t>
      </w:r>
      <w:r>
        <w:rPr>
          <w:rFonts w:hint="eastAsia" w:ascii="仿宋" w:hAnsi="仿宋" w:eastAsia="仿宋" w:cs="宋体"/>
          <w:sz w:val="24"/>
        </w:rPr>
        <w:t>标准相应的商务技术资料。</w:t>
      </w:r>
      <w:r>
        <w:rPr>
          <w:rFonts w:ascii="Calibri" w:hAnsi="Calibri" w:eastAsia="仿宋" w:cs="Calibri"/>
          <w:sz w:val="24"/>
        </w:rPr>
        <w:t> </w:t>
      </w:r>
    </w:p>
    <w:p w14:paraId="76F4E1D0">
      <w:pPr>
        <w:snapToGrid w:val="0"/>
        <w:spacing w:before="120" w:beforeLines="50" w:line="360" w:lineRule="exact"/>
        <w:rPr>
          <w:rFonts w:hint="eastAsia" w:ascii="仿宋" w:hAnsi="仿宋" w:eastAsia="仿宋" w:cs="宋体"/>
          <w:b/>
          <w:sz w:val="28"/>
          <w:szCs w:val="28"/>
        </w:rPr>
      </w:pPr>
      <w:r>
        <w:rPr>
          <w:rFonts w:hint="eastAsia" w:ascii="仿宋" w:hAnsi="仿宋" w:eastAsia="仿宋" w:cs="宋体"/>
          <w:b/>
          <w:sz w:val="32"/>
        </w:rPr>
        <w:t>一、评审方法</w:t>
      </w:r>
    </w:p>
    <w:p w14:paraId="2B87DFED">
      <w:pPr>
        <w:adjustRightInd/>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1. 本项目采用综合评分法。</w:t>
      </w:r>
      <w:r>
        <w:rPr>
          <w:rFonts w:hint="eastAsia" w:ascii="仿宋" w:hAnsi="仿宋" w:eastAsia="仿宋" w:cs="宋体"/>
          <w:kern w:val="0"/>
          <w:sz w:val="24"/>
        </w:rPr>
        <w:t>综合评分法，是指响应文件满足采购文件全部实质性要求，且按照评审因素的量化指标评审得分最高的供应商为成交候选人的评</w:t>
      </w:r>
      <w:r>
        <w:rPr>
          <w:rFonts w:hint="eastAsia" w:ascii="仿宋" w:hAnsi="仿宋" w:eastAsia="仿宋" w:cs="仿宋_GB2312"/>
          <w:sz w:val="24"/>
        </w:rPr>
        <w:t>审</w:t>
      </w:r>
      <w:r>
        <w:rPr>
          <w:rFonts w:hint="eastAsia" w:ascii="仿宋" w:hAnsi="仿宋" w:eastAsia="仿宋" w:cs="宋体"/>
          <w:kern w:val="0"/>
          <w:sz w:val="24"/>
        </w:rPr>
        <w:t>方法。</w:t>
      </w:r>
    </w:p>
    <w:p w14:paraId="16A64837">
      <w:pPr>
        <w:adjustRightInd/>
        <w:spacing w:before="120" w:beforeLines="50" w:line="360" w:lineRule="exact"/>
        <w:rPr>
          <w:rFonts w:hint="eastAsia" w:ascii="仿宋" w:hAnsi="仿宋" w:eastAsia="仿宋" w:cs="宋体"/>
          <w:kern w:val="0"/>
          <w:sz w:val="24"/>
        </w:rPr>
      </w:pPr>
      <w:r>
        <w:rPr>
          <w:rFonts w:hint="eastAsia" w:ascii="仿宋" w:hAnsi="仿宋" w:eastAsia="仿宋" w:cs="宋体"/>
          <w:b/>
          <w:sz w:val="32"/>
        </w:rPr>
        <w:t>二、评审标准</w:t>
      </w:r>
    </w:p>
    <w:p w14:paraId="042D138A">
      <w:pPr>
        <w:spacing w:before="120" w:beforeLines="50" w:line="360" w:lineRule="exact"/>
        <w:ind w:firstLine="472" w:firstLineChars="196"/>
        <w:rPr>
          <w:rFonts w:hint="eastAsia" w:ascii="仿宋" w:hAnsi="仿宋" w:eastAsia="仿宋" w:cs="宋体"/>
          <w:b/>
          <w:sz w:val="24"/>
        </w:rPr>
      </w:pPr>
      <w:r>
        <w:rPr>
          <w:rFonts w:hint="eastAsia" w:ascii="仿宋" w:hAnsi="仿宋" w:eastAsia="仿宋" w:cs="宋体"/>
          <w:b/>
          <w:kern w:val="0"/>
          <w:sz w:val="24"/>
        </w:rPr>
        <w:t>2. 评审标准：</w:t>
      </w:r>
      <w:r>
        <w:rPr>
          <w:rFonts w:hint="eastAsia" w:ascii="仿宋" w:hAnsi="仿宋" w:eastAsia="仿宋" w:cs="宋体"/>
          <w:kern w:val="0"/>
          <w:sz w:val="24"/>
        </w:rPr>
        <w:t>见评</w:t>
      </w:r>
      <w:r>
        <w:rPr>
          <w:rFonts w:hint="eastAsia" w:ascii="仿宋" w:hAnsi="仿宋" w:eastAsia="仿宋" w:cs="仿宋_GB2312"/>
          <w:sz w:val="24"/>
        </w:rPr>
        <w:t>审</w:t>
      </w:r>
      <w:r>
        <w:rPr>
          <w:rFonts w:hint="eastAsia" w:ascii="仿宋" w:hAnsi="仿宋" w:eastAsia="仿宋" w:cs="宋体"/>
          <w:kern w:val="0"/>
          <w:sz w:val="24"/>
        </w:rPr>
        <w:t>办法前附表。</w:t>
      </w:r>
    </w:p>
    <w:p w14:paraId="50535964">
      <w:pPr>
        <w:snapToGrid w:val="0"/>
        <w:spacing w:before="120" w:beforeLines="50" w:line="360" w:lineRule="exact"/>
        <w:rPr>
          <w:rFonts w:hint="eastAsia" w:ascii="仿宋" w:hAnsi="仿宋" w:eastAsia="仿宋" w:cs="宋体"/>
          <w:b/>
          <w:sz w:val="32"/>
        </w:rPr>
      </w:pPr>
      <w:r>
        <w:rPr>
          <w:rFonts w:hint="eastAsia" w:ascii="仿宋" w:hAnsi="仿宋" w:eastAsia="仿宋" w:cs="宋体"/>
          <w:b/>
          <w:sz w:val="32"/>
        </w:rPr>
        <w:t>三、评审程序</w:t>
      </w:r>
    </w:p>
    <w:p w14:paraId="28993D60">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3.1 符合性审查。</w:t>
      </w:r>
      <w:r>
        <w:rPr>
          <w:rFonts w:hint="eastAsia" w:ascii="仿宋" w:hAnsi="仿宋" w:eastAsia="仿宋" w:cs="宋体"/>
          <w:kern w:val="0"/>
          <w:sz w:val="24"/>
        </w:rPr>
        <w:t>评审小组应当对符合资格的供应商的响应文件进行符合性审查，以确定其是否满足采购文件的实质性要求。不满足采购文件的实质性要求的，响应无效。</w:t>
      </w:r>
    </w:p>
    <w:p w14:paraId="19D462DF">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评审小组应当按照采购文件中规定的评</w:t>
      </w:r>
      <w:r>
        <w:rPr>
          <w:rFonts w:hint="eastAsia" w:ascii="仿宋" w:hAnsi="仿宋" w:eastAsia="仿宋" w:cs="仿宋_GB2312"/>
          <w:sz w:val="24"/>
        </w:rPr>
        <w:t>审</w:t>
      </w:r>
      <w:r>
        <w:rPr>
          <w:rFonts w:hint="eastAsia" w:ascii="仿宋" w:hAnsi="仿宋" w:eastAsia="仿宋" w:cs="宋体"/>
          <w:kern w:val="0"/>
          <w:sz w:val="24"/>
        </w:rPr>
        <w:t>方法和标准，对符合性审查合格的响应文件进行商务和技术评估，综合比较与评价。</w:t>
      </w:r>
    </w:p>
    <w:p w14:paraId="03E1B412">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3.3 汇总商务技术得分。</w:t>
      </w:r>
      <w:r>
        <w:rPr>
          <w:rFonts w:hint="eastAsia" w:ascii="仿宋" w:hAnsi="仿宋" w:eastAsia="仿宋" w:cs="宋体"/>
          <w:kern w:val="0"/>
          <w:sz w:val="24"/>
        </w:rPr>
        <w:t>评审小组各成员应当独立对每个供应商的商务和技术文件进行评价，并汇总商务技术得分情况。</w:t>
      </w:r>
    </w:p>
    <w:p w14:paraId="04C5CCB7">
      <w:pPr>
        <w:spacing w:before="120" w:beforeLines="50" w:line="360" w:lineRule="exact"/>
        <w:ind w:firstLine="472" w:firstLineChars="196"/>
        <w:rPr>
          <w:rFonts w:hint="eastAsia" w:ascii="仿宋" w:hAnsi="仿宋" w:eastAsia="仿宋" w:cs="宋体"/>
          <w:b/>
          <w:kern w:val="0"/>
          <w:sz w:val="24"/>
        </w:rPr>
      </w:pPr>
      <w:r>
        <w:rPr>
          <w:rFonts w:hint="eastAsia" w:ascii="仿宋" w:hAnsi="仿宋" w:eastAsia="仿宋" w:cs="宋体"/>
          <w:b/>
          <w:kern w:val="0"/>
          <w:sz w:val="24"/>
        </w:rPr>
        <w:t>3.4 报价评审。</w:t>
      </w:r>
    </w:p>
    <w:p w14:paraId="334B4878">
      <w:pPr>
        <w:pStyle w:val="20"/>
        <w:spacing w:before="120" w:beforeLines="50" w:line="360" w:lineRule="exact"/>
        <w:ind w:firstLine="508" w:firstLineChars="212"/>
        <w:rPr>
          <w:rFonts w:hint="eastAsia" w:ascii="仿宋" w:hAnsi="仿宋" w:eastAsia="仿宋" w:cs="宋体"/>
          <w:kern w:val="0"/>
        </w:rPr>
      </w:pPr>
      <w:r>
        <w:rPr>
          <w:rFonts w:hint="eastAsia" w:ascii="仿宋" w:hAnsi="仿宋" w:eastAsia="仿宋" w:cs="宋体"/>
          <w:kern w:val="0"/>
        </w:rPr>
        <w:t>3.4.1响应文件报价出现前后不一致的，按照下列规定修正：</w:t>
      </w:r>
    </w:p>
    <w:p w14:paraId="6A280213">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3.4.1.1响应文件中开标一览表(报价表)内容与响应文件中相应内容不一致的，以开标一览表(报价表)为准;</w:t>
      </w:r>
    </w:p>
    <w:p w14:paraId="1BE494FB">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2B342140">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3.4.1.3单价金额小数点或者百分比有明显错位的，以开标一览表（报价表）的总价为准，并修改单价;</w:t>
      </w:r>
    </w:p>
    <w:p w14:paraId="09EC5358">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4A460832">
      <w:pPr>
        <w:pStyle w:val="20"/>
        <w:spacing w:before="120" w:beforeLines="50" w:line="360" w:lineRule="exact"/>
        <w:ind w:firstLine="480"/>
        <w:rPr>
          <w:rFonts w:hint="eastAsia"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3.4.1.5同时出现两种以上不一致的，按照3.4.1规定的顺序修正。修正后的报价经供应商确认后产生约束力。</w:t>
      </w:r>
    </w:p>
    <w:p w14:paraId="7BB54CF6">
      <w:pPr>
        <w:snapToGrid w:val="0"/>
        <w:spacing w:before="120" w:beforeLines="50" w:line="3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3.4.2响应文件出现不是唯一的、有选择性响应报价的，响应无效。</w:t>
      </w:r>
    </w:p>
    <w:p w14:paraId="755681A9">
      <w:pPr>
        <w:snapToGrid w:val="0"/>
        <w:spacing w:before="120" w:beforeLines="50" w:line="36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3.4.3响应报价超过采购文件中规定的预算金额或者最高限价的，响应无效。</w:t>
      </w:r>
    </w:p>
    <w:p w14:paraId="12B919D2">
      <w:pPr>
        <w:pStyle w:val="20"/>
        <w:spacing w:before="120" w:beforeLines="50" w:line="360" w:lineRule="exact"/>
        <w:ind w:firstLine="480"/>
        <w:rPr>
          <w:rFonts w:hint="eastAsia" w:ascii="仿宋" w:hAnsi="仿宋" w:eastAsia="仿宋" w:cs="宋体"/>
          <w:strike/>
          <w:kern w:val="0"/>
          <w:szCs w:val="24"/>
        </w:rPr>
      </w:pPr>
      <w:r>
        <w:rPr>
          <w:rFonts w:hint="eastAsia" w:ascii="仿宋" w:hAnsi="仿宋" w:eastAsia="仿宋" w:cs="宋体"/>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622056A4">
      <w:pPr>
        <w:spacing w:before="120" w:beforeLines="50" w:line="36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3.5 排序与推荐。</w:t>
      </w:r>
      <w:r>
        <w:rPr>
          <w:rFonts w:hint="eastAsia" w:ascii="仿宋" w:hAnsi="仿宋" w:eastAsia="仿宋" w:cs="宋体"/>
          <w:kern w:val="0"/>
          <w:sz w:val="24"/>
        </w:rPr>
        <w:t>采用综合评分法的，评</w:t>
      </w:r>
      <w:r>
        <w:rPr>
          <w:rFonts w:hint="eastAsia" w:ascii="仿宋" w:hAnsi="仿宋" w:eastAsia="仿宋" w:cs="仿宋_GB2312"/>
          <w:sz w:val="24"/>
        </w:rPr>
        <w:t>审</w:t>
      </w:r>
      <w:r>
        <w:rPr>
          <w:rFonts w:hint="eastAsia" w:ascii="仿宋" w:hAnsi="仿宋" w:eastAsia="仿宋" w:cs="宋体"/>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0DA8CB1D">
      <w:pPr>
        <w:spacing w:before="120" w:beforeLines="50" w:line="360" w:lineRule="exact"/>
        <w:ind w:firstLine="480" w:firstLineChars="200"/>
        <w:rPr>
          <w:rFonts w:hint="eastAsia" w:ascii="仿宋" w:hAnsi="仿宋" w:eastAsia="仿宋" w:cs="宋体"/>
          <w:b/>
          <w:kern w:val="0"/>
          <w:sz w:val="24"/>
        </w:rPr>
      </w:pPr>
      <w:r>
        <w:rPr>
          <w:rFonts w:hint="eastAsia" w:ascii="仿宋" w:hAnsi="仿宋" w:eastAsia="仿宋"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F84E2D7">
      <w:pPr>
        <w:spacing w:before="120" w:beforeLines="50" w:line="360" w:lineRule="exact"/>
        <w:ind w:firstLine="472" w:firstLineChars="196"/>
        <w:rPr>
          <w:rFonts w:hint="eastAsia" w:ascii="仿宋" w:hAnsi="仿宋" w:eastAsia="仿宋" w:cs="宋体"/>
          <w:kern w:val="0"/>
          <w:sz w:val="24"/>
        </w:rPr>
      </w:pPr>
      <w:r>
        <w:rPr>
          <w:rFonts w:hint="eastAsia" w:ascii="仿宋" w:hAnsi="仿宋" w:eastAsia="仿宋" w:cs="宋体"/>
          <w:b/>
          <w:kern w:val="0"/>
          <w:sz w:val="24"/>
        </w:rPr>
        <w:t>3.6 编写评审报告。</w:t>
      </w:r>
      <w:r>
        <w:rPr>
          <w:rFonts w:hint="eastAsia" w:ascii="仿宋" w:hAnsi="仿宋" w:eastAsia="仿宋" w:cs="宋体"/>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47FF1AA3">
      <w:pPr>
        <w:snapToGrid w:val="0"/>
        <w:spacing w:before="120" w:beforeLines="50" w:line="360" w:lineRule="exact"/>
        <w:rPr>
          <w:rFonts w:hint="eastAsia" w:ascii="仿宋" w:hAnsi="仿宋" w:eastAsia="仿宋" w:cs="宋体"/>
          <w:b/>
          <w:sz w:val="32"/>
        </w:rPr>
      </w:pPr>
      <w:r>
        <w:rPr>
          <w:rFonts w:hint="eastAsia" w:ascii="仿宋" w:hAnsi="仿宋" w:eastAsia="仿宋" w:cs="宋体"/>
          <w:b/>
          <w:sz w:val="32"/>
        </w:rPr>
        <w:t>四、评审中的其他事项</w:t>
      </w:r>
    </w:p>
    <w:p w14:paraId="20ADB276">
      <w:pPr>
        <w:pStyle w:val="20"/>
        <w:spacing w:before="120" w:beforeLines="50" w:line="360" w:lineRule="exact"/>
        <w:ind w:firstLine="472" w:firstLineChars="196"/>
        <w:rPr>
          <w:rFonts w:hint="eastAsia" w:ascii="仿宋" w:hAnsi="仿宋" w:eastAsia="仿宋" w:cs="宋体"/>
          <w:kern w:val="0"/>
          <w:szCs w:val="24"/>
        </w:rPr>
      </w:pPr>
      <w:r>
        <w:rPr>
          <w:rFonts w:hint="eastAsia" w:ascii="仿宋" w:hAnsi="仿宋" w:eastAsia="仿宋" w:cs="宋体"/>
          <w:b/>
          <w:kern w:val="0"/>
          <w:szCs w:val="24"/>
        </w:rPr>
        <w:t>4.1 供应商澄清、说明或者补正。</w:t>
      </w:r>
      <w:r>
        <w:rPr>
          <w:rFonts w:hint="eastAsia" w:ascii="仿宋" w:hAnsi="仿宋" w:eastAsia="仿宋" w:cs="宋体"/>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2A42B23">
      <w:pPr>
        <w:pStyle w:val="6"/>
        <w:spacing w:before="120" w:beforeLines="50" w:line="360" w:lineRule="exact"/>
        <w:ind w:left="954" w:leftChars="226" w:hanging="479" w:firstLineChars="0"/>
        <w:rPr>
          <w:rFonts w:hint="eastAsia" w:ascii="仿宋" w:hAnsi="仿宋" w:eastAsia="仿宋" w:cs="宋体"/>
          <w:szCs w:val="21"/>
        </w:rPr>
      </w:pPr>
      <w:r>
        <w:rPr>
          <w:rFonts w:hint="eastAsia" w:ascii="仿宋" w:hAnsi="仿宋" w:eastAsia="仿宋" w:cs="宋体"/>
          <w:b/>
          <w:kern w:val="0"/>
        </w:rPr>
        <w:t>4.2 响应无效。</w:t>
      </w:r>
      <w:r>
        <w:rPr>
          <w:rFonts w:hint="eastAsia" w:ascii="仿宋" w:hAnsi="仿宋" w:eastAsia="仿宋" w:cs="宋体"/>
          <w:szCs w:val="21"/>
        </w:rPr>
        <w:t>有下列情形之一的，响应无效：</w:t>
      </w:r>
    </w:p>
    <w:p w14:paraId="2F17C87D">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4.2.1供应商不具备采购文件中规定的资格要求的（供应商未提供有效的资格文件的，视为供应商不具备采购文件中规定的资格要求）；</w:t>
      </w:r>
    </w:p>
    <w:p w14:paraId="3E733708">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4.2.2响应文件未按照采购文件要求签署、盖章的；</w:t>
      </w:r>
    </w:p>
    <w:p w14:paraId="6512FCA7">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4.2.3响应文件含有采购人不能接受的附加条件的；</w:t>
      </w:r>
    </w:p>
    <w:p w14:paraId="24738F33">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4.2.4响应文件中承诺的响应有效期少于采购文件中载明的响应有效期的；</w:t>
      </w:r>
    </w:p>
    <w:p w14:paraId="00496D06">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4.2.5响应文件出现不是唯一的、有选择性响应报价的；</w:t>
      </w:r>
    </w:p>
    <w:p w14:paraId="1BE83C53">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4.2.6响应报价超过采购文件中规定的预算金额或者最高限价的；</w:t>
      </w:r>
    </w:p>
    <w:p w14:paraId="375EF806">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4.2.7报价明显低于其他通过符合性审查供应商的报价，有可能影响产品质量或者不能诚信履约的，未能按要求提供书面说明或者提交相关证明材料，不能证明其报价合理性的；</w:t>
      </w:r>
    </w:p>
    <w:p w14:paraId="515DC510">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4.2.8供应商对根据修正原则修正后的报价不确认的；</w:t>
      </w:r>
    </w:p>
    <w:p w14:paraId="155DCA36">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4.2.9供应商提供虚假材料响应的；</w:t>
      </w:r>
    </w:p>
    <w:p w14:paraId="4A233376">
      <w:pPr>
        <w:spacing w:before="120" w:beforeLines="50" w:line="360" w:lineRule="exact"/>
        <w:ind w:firstLine="240" w:firstLineChars="100"/>
        <w:rPr>
          <w:rFonts w:hint="eastAsia" w:ascii="仿宋" w:hAnsi="仿宋" w:eastAsia="仿宋" w:cs="宋体"/>
          <w:kern w:val="0"/>
          <w:sz w:val="24"/>
        </w:rPr>
      </w:pPr>
      <w:r>
        <w:rPr>
          <w:rFonts w:hint="eastAsia" w:ascii="仿宋" w:hAnsi="仿宋" w:eastAsia="仿宋" w:cs="宋体"/>
          <w:kern w:val="0"/>
          <w:sz w:val="24"/>
        </w:rPr>
        <w:t xml:space="preserve">  4.2.10供应商有恶意串通、妨碍其他供应商的竞争行为、损害采购人或者其他供应商的合法权益情形的；</w:t>
      </w:r>
    </w:p>
    <w:p w14:paraId="437A1866">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4.2.11供应商仅提交备份响应文件，未在电子交易平台传输递交响应文件的，响应无效；</w:t>
      </w:r>
    </w:p>
    <w:p w14:paraId="3E06D56D">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4.2.12 响应文件不满足采购文件的其它实质性要求的；</w:t>
      </w:r>
    </w:p>
    <w:p w14:paraId="27367E4E">
      <w:pPr>
        <w:spacing w:before="120" w:beforeLines="50" w:line="36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4.2.13法律、法规、规章（适用本市的）及省级以上规范性文件（适用本市的）规定的其他无效情形。</w:t>
      </w:r>
    </w:p>
    <w:p w14:paraId="709849A7">
      <w:pPr>
        <w:pStyle w:val="6"/>
        <w:snapToGrid w:val="0"/>
        <w:spacing w:before="120" w:beforeLines="50" w:line="360" w:lineRule="exact"/>
        <w:ind w:firstLine="472" w:firstLineChars="196"/>
        <w:rPr>
          <w:rFonts w:hint="eastAsia" w:ascii="仿宋" w:hAnsi="仿宋" w:eastAsia="仿宋" w:cs="宋体"/>
        </w:rPr>
      </w:pPr>
      <w:r>
        <w:rPr>
          <w:rFonts w:hint="eastAsia" w:ascii="仿宋" w:hAnsi="仿宋" w:eastAsia="仿宋" w:cs="宋体"/>
          <w:b/>
        </w:rPr>
        <w:t>5. 废标。</w:t>
      </w:r>
      <w:r>
        <w:rPr>
          <w:rFonts w:hint="eastAsia" w:ascii="仿宋" w:hAnsi="仿宋" w:eastAsia="仿宋" w:cs="宋体"/>
        </w:rPr>
        <w:t>在采购中，出现下列情形之一的，应予废标：</w:t>
      </w:r>
    </w:p>
    <w:p w14:paraId="1D4E8B46">
      <w:pPr>
        <w:pStyle w:val="6"/>
        <w:snapToGrid w:val="0"/>
        <w:spacing w:before="120" w:beforeLines="50" w:line="360" w:lineRule="exact"/>
        <w:rPr>
          <w:rFonts w:hint="eastAsia" w:ascii="仿宋" w:hAnsi="仿宋" w:eastAsia="仿宋" w:cs="宋体"/>
        </w:rPr>
      </w:pPr>
      <w:r>
        <w:rPr>
          <w:rFonts w:hint="eastAsia" w:ascii="仿宋" w:hAnsi="仿宋" w:eastAsia="仿宋" w:cs="宋体"/>
        </w:rPr>
        <w:t>5.1符合专业条件的供应商或者对采购文件作实质响应的供应商不足3家的，且评审小组认为响应不具有竞争性的；</w:t>
      </w:r>
    </w:p>
    <w:p w14:paraId="6941BCCA">
      <w:pPr>
        <w:pStyle w:val="6"/>
        <w:snapToGrid w:val="0"/>
        <w:spacing w:before="120" w:beforeLines="50" w:line="360" w:lineRule="exact"/>
        <w:rPr>
          <w:rFonts w:hint="eastAsia" w:ascii="仿宋" w:hAnsi="仿宋" w:eastAsia="仿宋" w:cs="宋体"/>
        </w:rPr>
      </w:pPr>
      <w:r>
        <w:rPr>
          <w:rFonts w:hint="eastAsia" w:ascii="仿宋" w:hAnsi="仿宋" w:eastAsia="仿宋" w:cs="宋体"/>
        </w:rPr>
        <w:t>5.2出现影响采购公正的违法、违规行为的；</w:t>
      </w:r>
    </w:p>
    <w:p w14:paraId="19F492B6">
      <w:pPr>
        <w:pStyle w:val="6"/>
        <w:snapToGrid w:val="0"/>
        <w:spacing w:before="120" w:beforeLines="50" w:line="360" w:lineRule="exact"/>
        <w:rPr>
          <w:rFonts w:hint="eastAsia" w:ascii="仿宋" w:hAnsi="仿宋" w:eastAsia="仿宋" w:cs="宋体"/>
        </w:rPr>
      </w:pPr>
      <w:r>
        <w:rPr>
          <w:rFonts w:hint="eastAsia" w:ascii="仿宋" w:hAnsi="仿宋" w:eastAsia="仿宋" w:cs="宋体"/>
        </w:rPr>
        <w:t>5.3供应商的报价均超过了采购预算，采购人不能支付的；</w:t>
      </w:r>
    </w:p>
    <w:p w14:paraId="56AD1739">
      <w:pPr>
        <w:pStyle w:val="6"/>
        <w:snapToGrid w:val="0"/>
        <w:spacing w:before="120" w:beforeLines="50" w:line="360" w:lineRule="exact"/>
        <w:rPr>
          <w:rFonts w:hint="eastAsia" w:ascii="仿宋" w:hAnsi="仿宋" w:eastAsia="仿宋" w:cs="宋体"/>
        </w:rPr>
      </w:pPr>
      <w:r>
        <w:rPr>
          <w:rFonts w:hint="eastAsia" w:ascii="仿宋" w:hAnsi="仿宋" w:eastAsia="仿宋" w:cs="宋体"/>
        </w:rPr>
        <w:t>5.4因重大变故，采购任务取消的。</w:t>
      </w:r>
    </w:p>
    <w:p w14:paraId="4960CE02">
      <w:pPr>
        <w:pStyle w:val="6"/>
        <w:snapToGrid w:val="0"/>
        <w:spacing w:before="120" w:beforeLines="50" w:line="360" w:lineRule="exact"/>
        <w:rPr>
          <w:rFonts w:hint="eastAsia" w:ascii="仿宋" w:hAnsi="仿宋" w:eastAsia="仿宋" w:cs="宋体"/>
        </w:rPr>
      </w:pPr>
      <w:r>
        <w:rPr>
          <w:rFonts w:hint="eastAsia" w:ascii="仿宋" w:hAnsi="仿宋" w:eastAsia="仿宋" w:cs="宋体"/>
        </w:rPr>
        <w:t>废标后，采购代理机构应当将废标理由通知所有供应商。</w:t>
      </w:r>
    </w:p>
    <w:p w14:paraId="21CBF693">
      <w:pPr>
        <w:pStyle w:val="6"/>
        <w:snapToGrid w:val="0"/>
        <w:spacing w:before="120" w:beforeLines="50" w:line="360" w:lineRule="exact"/>
        <w:ind w:firstLine="482"/>
        <w:rPr>
          <w:rFonts w:hint="eastAsia" w:ascii="仿宋" w:hAnsi="仿宋" w:eastAsia="仿宋" w:cs="宋体"/>
        </w:rPr>
      </w:pPr>
      <w:r>
        <w:rPr>
          <w:rFonts w:hint="eastAsia" w:ascii="仿宋" w:hAnsi="仿宋" w:eastAsia="仿宋" w:cs="宋体"/>
          <w:b/>
        </w:rPr>
        <w:t>6. 修改采购文件，重新组织采购活动。</w:t>
      </w:r>
      <w:r>
        <w:rPr>
          <w:rFonts w:hint="eastAsia" w:ascii="仿宋" w:hAnsi="仿宋" w:eastAsia="仿宋" w:cs="宋体"/>
        </w:rPr>
        <w:t>评审小组发现采购文件存在歧义、重大缺陷导致评</w:t>
      </w:r>
      <w:r>
        <w:rPr>
          <w:rFonts w:hint="eastAsia" w:ascii="仿宋" w:hAnsi="仿宋" w:eastAsia="仿宋" w:cs="宋体"/>
          <w:kern w:val="0"/>
        </w:rPr>
        <w:t>审</w:t>
      </w:r>
      <w:r>
        <w:rPr>
          <w:rFonts w:hint="eastAsia" w:ascii="仿宋" w:hAnsi="仿宋" w:eastAsia="仿宋" w:cs="宋体"/>
        </w:rPr>
        <w:t>工作无法进行，或者采购文件内容违反国家有关强制性规定的，将停止评</w:t>
      </w:r>
      <w:r>
        <w:rPr>
          <w:rFonts w:hint="eastAsia" w:ascii="仿宋" w:hAnsi="仿宋" w:eastAsia="仿宋" w:cs="宋体"/>
          <w:kern w:val="0"/>
        </w:rPr>
        <w:t>审</w:t>
      </w:r>
      <w:r>
        <w:rPr>
          <w:rFonts w:hint="eastAsia" w:ascii="仿宋" w:hAnsi="仿宋" w:eastAsia="仿宋" w:cs="宋体"/>
        </w:rPr>
        <w:t>工作，并与采购人、采购代理机构沟通并作书面记录。采购人、采购代理机构确认后，将修改采购文件，重新组织采购活动。</w:t>
      </w:r>
    </w:p>
    <w:p w14:paraId="28BF22B2">
      <w:pPr>
        <w:pStyle w:val="6"/>
        <w:snapToGrid w:val="0"/>
        <w:spacing w:before="120" w:beforeLines="50" w:line="360" w:lineRule="exact"/>
        <w:ind w:firstLine="482"/>
        <w:rPr>
          <w:rFonts w:hint="eastAsia" w:ascii="仿宋" w:hAnsi="仿宋" w:eastAsia="仿宋" w:cs="宋体"/>
        </w:rPr>
      </w:pPr>
      <w:r>
        <w:rPr>
          <w:rFonts w:hint="eastAsia" w:ascii="仿宋" w:hAnsi="仿宋" w:eastAsia="仿宋" w:cs="宋体"/>
          <w:b/>
          <w:kern w:val="0"/>
        </w:rPr>
        <w:t>7. 其他。</w:t>
      </w:r>
      <w:r>
        <w:rPr>
          <w:rFonts w:hint="eastAsia" w:ascii="仿宋" w:hAnsi="仿宋" w:eastAsia="仿宋" w:cs="宋体"/>
        </w:rPr>
        <w:t>其他影响或者可能影响成交结果的，依照下列规定处理：</w:t>
      </w:r>
    </w:p>
    <w:p w14:paraId="47A2D078">
      <w:pPr>
        <w:pStyle w:val="6"/>
        <w:snapToGrid w:val="0"/>
        <w:spacing w:before="120" w:beforeLines="50" w:line="360" w:lineRule="exact"/>
        <w:rPr>
          <w:rFonts w:hint="eastAsia" w:ascii="仿宋" w:hAnsi="仿宋" w:eastAsia="仿宋" w:cs="宋体"/>
        </w:rPr>
      </w:pPr>
      <w:r>
        <w:rPr>
          <w:rFonts w:hint="eastAsia" w:ascii="仿宋" w:hAnsi="仿宋" w:eastAsia="仿宋" w:cs="宋体"/>
        </w:rPr>
        <w:t>7.1未确定成交供应商的，终止本次采购活动，重新开展采购活动。</w:t>
      </w:r>
    </w:p>
    <w:p w14:paraId="4C246236">
      <w:pPr>
        <w:pStyle w:val="6"/>
        <w:snapToGrid w:val="0"/>
        <w:spacing w:before="120" w:beforeLines="50" w:line="360" w:lineRule="exact"/>
        <w:rPr>
          <w:rFonts w:hint="eastAsia" w:ascii="仿宋" w:hAnsi="仿宋" w:eastAsia="仿宋" w:cs="宋体"/>
        </w:rPr>
      </w:pPr>
      <w:r>
        <w:rPr>
          <w:rFonts w:hint="eastAsia" w:ascii="仿宋" w:hAnsi="仿宋" w:eastAsia="仿宋" w:cs="宋体"/>
        </w:rPr>
        <w:t>7.2已确定成交供应商但尚未签订采购合同的，成交结果无效，从合格的成交候选人中另行确定成交供应商；没有合格的成交候选人的，重新开展采购活动。</w:t>
      </w:r>
    </w:p>
    <w:p w14:paraId="2AD88A8F">
      <w:pPr>
        <w:pStyle w:val="6"/>
        <w:snapToGrid w:val="0"/>
        <w:spacing w:before="120" w:beforeLines="50" w:line="360" w:lineRule="exact"/>
        <w:rPr>
          <w:rFonts w:hint="eastAsia" w:ascii="仿宋" w:hAnsi="仿宋" w:eastAsia="仿宋" w:cs="宋体"/>
        </w:rPr>
      </w:pPr>
      <w:r>
        <w:rPr>
          <w:rFonts w:hint="eastAsia" w:ascii="仿宋" w:hAnsi="仿宋" w:eastAsia="仿宋" w:cs="宋体"/>
        </w:rPr>
        <w:t>7.3采购合同已签订但尚未履行的，撤销合同，从合格的成交候选人中另行确定成交供应商；没有合格的成交候选人的，重新开展采购活动。</w:t>
      </w:r>
    </w:p>
    <w:p w14:paraId="50485ABA">
      <w:pPr>
        <w:pStyle w:val="6"/>
        <w:snapToGrid w:val="0"/>
        <w:spacing w:before="120" w:beforeLines="50" w:line="360" w:lineRule="exact"/>
        <w:rPr>
          <w:rFonts w:hint="eastAsia" w:ascii="仿宋" w:hAnsi="仿宋" w:eastAsia="仿宋" w:cs="宋体"/>
        </w:rPr>
      </w:pPr>
      <w:r>
        <w:rPr>
          <w:rFonts w:hint="eastAsia" w:ascii="仿宋" w:hAnsi="仿宋" w:eastAsia="仿宋" w:cs="宋体"/>
        </w:rPr>
        <w:t>7.4采购合同已经履行，给采购人、供应商造成损失的，由责任人承担赔偿责任。</w:t>
      </w:r>
    </w:p>
    <w:p w14:paraId="02CD760E">
      <w:pPr>
        <w:pStyle w:val="20"/>
        <w:spacing w:before="0"/>
        <w:ind w:firstLine="508" w:firstLineChars="212"/>
        <w:rPr>
          <w:rFonts w:hint="eastAsia" w:ascii="仿宋" w:hAnsi="仿宋" w:eastAsia="仿宋" w:cs="宋体"/>
          <w:kern w:val="0"/>
        </w:rPr>
      </w:pPr>
      <w:r>
        <w:rPr>
          <w:rFonts w:hint="eastAsia" w:ascii="仿宋" w:hAnsi="仿宋" w:eastAsia="仿宋" w:cs="宋体"/>
          <w:kern w:val="0"/>
        </w:rPr>
        <w:br w:type="page"/>
      </w:r>
    </w:p>
    <w:p w14:paraId="1F369A74">
      <w:pPr>
        <w:adjustRightInd/>
        <w:spacing w:before="360" w:beforeLines="150" w:after="240" w:afterLines="100"/>
        <w:jc w:val="center"/>
        <w:outlineLvl w:val="0"/>
        <w:rPr>
          <w:rFonts w:hint="eastAsia" w:ascii="仿宋" w:hAnsi="仿宋" w:eastAsia="仿宋" w:cs="宋体"/>
          <w:b/>
          <w:sz w:val="36"/>
          <w:szCs w:val="20"/>
        </w:rPr>
      </w:pPr>
      <w:bookmarkStart w:id="19" w:name="_Toc24926"/>
      <w:r>
        <w:rPr>
          <w:rFonts w:hint="eastAsia" w:ascii="仿宋" w:hAnsi="仿宋" w:eastAsia="仿宋" w:cs="宋体"/>
          <w:b/>
          <w:sz w:val="36"/>
          <w:szCs w:val="20"/>
        </w:rPr>
        <w:t xml:space="preserve">第五章  </w:t>
      </w:r>
      <w:bookmarkEnd w:id="19"/>
      <w:r>
        <w:rPr>
          <w:rFonts w:hint="eastAsia" w:ascii="仿宋" w:hAnsi="仿宋" w:eastAsia="仿宋" w:cs="宋体"/>
          <w:b/>
          <w:sz w:val="36"/>
          <w:szCs w:val="20"/>
        </w:rPr>
        <w:t>拟签订的合同文本</w:t>
      </w:r>
    </w:p>
    <w:p w14:paraId="0CD023CC">
      <w:pPr>
        <w:spacing w:line="360" w:lineRule="auto"/>
        <w:jc w:val="center"/>
        <w:rPr>
          <w:rFonts w:hint="eastAsia" w:ascii="仿宋" w:hAnsi="仿宋" w:eastAsia="仿宋"/>
          <w:b/>
          <w:color w:val="000000"/>
          <w:kern w:val="0"/>
          <w:sz w:val="48"/>
          <w:szCs w:val="28"/>
        </w:rPr>
      </w:pPr>
      <w:r>
        <w:rPr>
          <w:rFonts w:hint="eastAsia" w:ascii="仿宋" w:hAnsi="仿宋" w:eastAsia="仿宋"/>
          <w:b/>
          <w:color w:val="000000"/>
          <w:kern w:val="0"/>
          <w:sz w:val="48"/>
          <w:szCs w:val="28"/>
        </w:rPr>
        <w:t>合   同</w:t>
      </w:r>
    </w:p>
    <w:p w14:paraId="27F9F073">
      <w:pPr>
        <w:spacing w:line="360" w:lineRule="auto"/>
        <w:jc w:val="center"/>
        <w:rPr>
          <w:rFonts w:hint="eastAsia" w:ascii="仿宋" w:hAnsi="仿宋" w:eastAsia="仿宋"/>
          <w:b/>
          <w:color w:val="000000"/>
          <w:kern w:val="0"/>
          <w:sz w:val="48"/>
          <w:szCs w:val="28"/>
        </w:rPr>
      </w:pPr>
      <w:r>
        <w:rPr>
          <w:rFonts w:hint="eastAsia" w:ascii="仿宋" w:hAnsi="仿宋" w:eastAsia="仿宋"/>
          <w:b/>
          <w:color w:val="000000"/>
          <w:kern w:val="0"/>
          <w:sz w:val="32"/>
          <w:szCs w:val="28"/>
        </w:rPr>
        <w:t>（本合同样式供参考）</w:t>
      </w:r>
    </w:p>
    <w:p w14:paraId="3A8A2D1E">
      <w:pPr>
        <w:tabs>
          <w:tab w:val="left" w:pos="2592"/>
          <w:tab w:val="center" w:pos="4465"/>
        </w:tabs>
        <w:spacing w:line="360" w:lineRule="auto"/>
        <w:jc w:val="right"/>
        <w:rPr>
          <w:rFonts w:hint="eastAsia" w:ascii="仿宋" w:hAnsi="仿宋" w:eastAsia="仿宋" w:cs="Arial"/>
          <w:b/>
          <w:color w:val="000000"/>
          <w:kern w:val="0"/>
          <w:sz w:val="22"/>
          <w:szCs w:val="22"/>
        </w:rPr>
      </w:pPr>
      <w:r>
        <w:rPr>
          <w:rFonts w:ascii="仿宋" w:hAnsi="仿宋" w:eastAsia="仿宋" w:cs="Arial"/>
          <w:b/>
          <w:color w:val="000000"/>
          <w:kern w:val="0"/>
          <w:sz w:val="22"/>
          <w:szCs w:val="22"/>
        </w:rPr>
        <w:tab/>
      </w:r>
      <w:r>
        <w:rPr>
          <w:rFonts w:ascii="仿宋" w:hAnsi="仿宋" w:eastAsia="仿宋" w:cs="Arial"/>
          <w:b/>
          <w:color w:val="000000"/>
          <w:kern w:val="0"/>
          <w:sz w:val="22"/>
          <w:szCs w:val="22"/>
        </w:rPr>
        <w:tab/>
      </w:r>
      <w:r>
        <w:rPr>
          <w:rFonts w:hint="eastAsia" w:ascii="仿宋" w:hAnsi="仿宋" w:eastAsia="仿宋" w:cs="Arial"/>
          <w:b/>
          <w:color w:val="000000"/>
          <w:kern w:val="0"/>
          <w:sz w:val="24"/>
          <w:szCs w:val="22"/>
        </w:rPr>
        <w:t>（合同编号：</w:t>
      </w:r>
      <w:r>
        <w:rPr>
          <w:rFonts w:hint="eastAsia" w:ascii="仿宋" w:hAnsi="仿宋" w:eastAsia="仿宋" w:cs="Arial"/>
          <w:b/>
          <w:color w:val="FF0000"/>
          <w:kern w:val="0"/>
          <w:sz w:val="24"/>
          <w:szCs w:val="22"/>
          <w:u w:val="single"/>
        </w:rPr>
        <w:t>XXXXXXXX</w:t>
      </w:r>
      <w:r>
        <w:rPr>
          <w:rFonts w:hint="eastAsia" w:ascii="仿宋" w:hAnsi="仿宋" w:eastAsia="仿宋" w:cs="Arial"/>
          <w:b/>
          <w:color w:val="000000"/>
          <w:kern w:val="0"/>
          <w:sz w:val="24"/>
          <w:szCs w:val="22"/>
        </w:rPr>
        <w:t>）</w:t>
      </w:r>
    </w:p>
    <w:p w14:paraId="61F19A5C">
      <w:pPr>
        <w:spacing w:line="360" w:lineRule="auto"/>
        <w:rPr>
          <w:rFonts w:hint="eastAsia" w:ascii="仿宋" w:hAnsi="仿宋" w:eastAsia="仿宋" w:cs="Arial"/>
          <w:b/>
          <w:color w:val="000000"/>
          <w:kern w:val="0"/>
          <w:sz w:val="28"/>
          <w:u w:val="single"/>
        </w:rPr>
      </w:pPr>
      <w:r>
        <w:rPr>
          <w:rFonts w:ascii="仿宋" w:hAnsi="仿宋" w:eastAsia="仿宋" w:cs="Arial"/>
          <w:b/>
          <w:color w:val="000000"/>
          <w:kern w:val="0"/>
          <w:sz w:val="28"/>
        </w:rPr>
        <w:t>甲方</w:t>
      </w:r>
      <w:r>
        <w:rPr>
          <w:rFonts w:hint="eastAsia" w:ascii="仿宋" w:hAnsi="仿宋" w:eastAsia="仿宋" w:cs="Arial"/>
          <w:b/>
          <w:color w:val="000000"/>
          <w:kern w:val="0"/>
          <w:sz w:val="28"/>
        </w:rPr>
        <w:t>（买方）</w:t>
      </w:r>
      <w:r>
        <w:rPr>
          <w:rFonts w:ascii="仿宋" w:hAnsi="仿宋" w:eastAsia="仿宋" w:cs="Arial"/>
          <w:b/>
          <w:color w:val="000000"/>
          <w:kern w:val="0"/>
          <w:sz w:val="28"/>
        </w:rPr>
        <w:t>：</w:t>
      </w:r>
      <w:r>
        <w:rPr>
          <w:rFonts w:ascii="仿宋" w:hAnsi="仿宋" w:eastAsia="仿宋" w:cs="Arial"/>
          <w:color w:val="000000"/>
          <w:kern w:val="0"/>
          <w:sz w:val="28"/>
        </w:rPr>
        <w:t>__________________________________________________</w:t>
      </w:r>
    </w:p>
    <w:p w14:paraId="0CBB99AF">
      <w:pPr>
        <w:spacing w:line="360" w:lineRule="auto"/>
        <w:rPr>
          <w:rFonts w:hint="eastAsia" w:ascii="仿宋" w:hAnsi="仿宋" w:eastAsia="仿宋" w:cs="Arial"/>
          <w:color w:val="000000"/>
          <w:kern w:val="0"/>
          <w:sz w:val="28"/>
          <w:u w:val="single"/>
        </w:rPr>
      </w:pPr>
      <w:r>
        <w:rPr>
          <w:rFonts w:ascii="仿宋" w:hAnsi="仿宋" w:eastAsia="仿宋" w:cs="Arial"/>
          <w:b/>
          <w:color w:val="000000"/>
          <w:kern w:val="0"/>
          <w:sz w:val="28"/>
        </w:rPr>
        <w:t>乙方</w:t>
      </w:r>
      <w:r>
        <w:rPr>
          <w:rFonts w:hint="eastAsia" w:ascii="仿宋" w:hAnsi="仿宋" w:eastAsia="仿宋" w:cs="Arial"/>
          <w:b/>
          <w:color w:val="000000"/>
          <w:kern w:val="0"/>
          <w:sz w:val="28"/>
        </w:rPr>
        <w:t>（卖方）</w:t>
      </w:r>
      <w:r>
        <w:rPr>
          <w:rFonts w:ascii="仿宋" w:hAnsi="仿宋" w:eastAsia="仿宋" w:cs="Arial"/>
          <w:b/>
          <w:color w:val="000000"/>
          <w:kern w:val="0"/>
          <w:sz w:val="28"/>
        </w:rPr>
        <w:t>：</w:t>
      </w:r>
      <w:r>
        <w:rPr>
          <w:rFonts w:ascii="仿宋" w:hAnsi="仿宋" w:eastAsia="仿宋" w:cs="Arial"/>
          <w:color w:val="000000"/>
          <w:kern w:val="0"/>
          <w:sz w:val="28"/>
        </w:rPr>
        <w:t>__________________________________________________</w:t>
      </w:r>
    </w:p>
    <w:p w14:paraId="14039562">
      <w:pPr>
        <w:spacing w:before="120" w:beforeLines="50" w:line="340" w:lineRule="exact"/>
        <w:ind w:firstLine="480" w:firstLineChars="200"/>
        <w:rPr>
          <w:rFonts w:hint="eastAsia" w:ascii="仿宋" w:hAnsi="仿宋" w:eastAsia="仿宋" w:cs="Arial"/>
          <w:color w:val="000000"/>
          <w:kern w:val="0"/>
          <w:sz w:val="24"/>
        </w:rPr>
      </w:pPr>
      <w:r>
        <w:rPr>
          <w:rFonts w:ascii="仿宋" w:hAnsi="仿宋" w:eastAsia="仿宋" w:cs="Arial"/>
          <w:color w:val="000000"/>
          <w:kern w:val="0"/>
          <w:sz w:val="24"/>
        </w:rPr>
        <w:t>甲、乙双方根据</w:t>
      </w:r>
      <w:r>
        <w:rPr>
          <w:rFonts w:hint="eastAsia" w:ascii="仿宋" w:hAnsi="仿宋" w:eastAsia="仿宋" w:cs="Arial"/>
          <w:b/>
          <w:color w:val="FF0000"/>
          <w:kern w:val="0"/>
          <w:sz w:val="24"/>
          <w:u w:val="single"/>
        </w:rPr>
        <w:t>杭州长江实验小学（公办）2025年校服采购项目</w:t>
      </w:r>
      <w:r>
        <w:rPr>
          <w:rFonts w:hint="eastAsia" w:ascii="仿宋" w:hAnsi="仿宋" w:eastAsia="仿宋" w:cs="Arial"/>
          <w:b/>
          <w:color w:val="000000"/>
          <w:kern w:val="0"/>
          <w:sz w:val="24"/>
          <w:u w:val="single"/>
        </w:rPr>
        <w:t>（项目编号：</w:t>
      </w:r>
      <w:r>
        <w:rPr>
          <w:rFonts w:hint="eastAsia" w:ascii="仿宋" w:hAnsi="仿宋" w:eastAsia="仿宋" w:cs="Arial"/>
          <w:b/>
          <w:color w:val="FF0000"/>
          <w:kern w:val="0"/>
          <w:sz w:val="24"/>
          <w:u w:val="single"/>
        </w:rPr>
        <w:t>ZJCT2-HZCJSYXX-2025-</w:t>
      </w:r>
      <w:r>
        <w:rPr>
          <w:rFonts w:hint="eastAsia" w:ascii="仿宋" w:hAnsi="仿宋" w:eastAsia="仿宋" w:cs="Arial"/>
          <w:b/>
          <w:color w:val="FF0000"/>
          <w:kern w:val="0"/>
          <w:sz w:val="24"/>
          <w:u w:val="single"/>
          <w:lang w:eastAsia="zh-CN"/>
        </w:rPr>
        <w:t>0001</w:t>
      </w:r>
      <w:r>
        <w:rPr>
          <w:rFonts w:hint="eastAsia" w:ascii="仿宋" w:hAnsi="仿宋" w:eastAsia="仿宋" w:cs="Arial"/>
          <w:b/>
          <w:color w:val="000000"/>
          <w:kern w:val="0"/>
          <w:sz w:val="24"/>
          <w:u w:val="single"/>
        </w:rPr>
        <w:t>）</w:t>
      </w:r>
      <w:r>
        <w:rPr>
          <w:rFonts w:ascii="仿宋" w:hAnsi="仿宋" w:eastAsia="仿宋" w:cs="Arial"/>
          <w:color w:val="000000"/>
          <w:kern w:val="0"/>
          <w:sz w:val="24"/>
        </w:rPr>
        <w:t>的</w:t>
      </w:r>
      <w:r>
        <w:rPr>
          <w:rFonts w:hint="eastAsia" w:ascii="仿宋" w:hAnsi="仿宋" w:eastAsia="仿宋" w:cs="Arial"/>
          <w:color w:val="000000"/>
          <w:kern w:val="0"/>
          <w:sz w:val="24"/>
        </w:rPr>
        <w:t>招标</w:t>
      </w:r>
      <w:r>
        <w:rPr>
          <w:rFonts w:ascii="仿宋" w:hAnsi="仿宋" w:eastAsia="仿宋" w:cs="Arial"/>
          <w:color w:val="000000"/>
          <w:kern w:val="0"/>
          <w:sz w:val="24"/>
        </w:rPr>
        <w:t>结果，签署本合同</w:t>
      </w:r>
      <w:r>
        <w:rPr>
          <w:rFonts w:hint="eastAsia" w:ascii="仿宋" w:hAnsi="仿宋" w:eastAsia="仿宋" w:cs="Arial"/>
          <w:color w:val="000000"/>
          <w:kern w:val="0"/>
          <w:sz w:val="24"/>
        </w:rPr>
        <w:t>，具体内容如下：</w:t>
      </w:r>
    </w:p>
    <w:p w14:paraId="68869D07">
      <w:pPr>
        <w:spacing w:before="120" w:beforeLines="50" w:line="340" w:lineRule="exact"/>
        <w:rPr>
          <w:rFonts w:hint="eastAsia" w:ascii="仿宋" w:hAnsi="仿宋" w:eastAsia="仿宋"/>
          <w:sz w:val="24"/>
        </w:rPr>
      </w:pPr>
      <w:r>
        <w:rPr>
          <w:rFonts w:hint="eastAsia" w:ascii="仿宋" w:hAnsi="仿宋" w:eastAsia="仿宋"/>
          <w:sz w:val="24"/>
        </w:rPr>
        <w:t>1、本合同由甲乙双方结合本项目具体情况经双方协商一致后签订。</w:t>
      </w:r>
    </w:p>
    <w:p w14:paraId="0F42F9E0">
      <w:pPr>
        <w:spacing w:before="120" w:beforeLines="50" w:line="340" w:lineRule="exact"/>
        <w:rPr>
          <w:rFonts w:hint="eastAsia" w:ascii="仿宋" w:hAnsi="仿宋" w:eastAsia="仿宋"/>
          <w:sz w:val="24"/>
        </w:rPr>
      </w:pPr>
      <w:r>
        <w:rPr>
          <w:rFonts w:hint="eastAsia" w:ascii="仿宋" w:hAnsi="仿宋" w:eastAsia="仿宋"/>
          <w:sz w:val="24"/>
        </w:rPr>
        <w:t>2、校服名称、布料要求、数量、价格及其它</w:t>
      </w:r>
    </w:p>
    <w:tbl>
      <w:tblPr>
        <w:tblStyle w:val="1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46"/>
        <w:gridCol w:w="1140"/>
        <w:gridCol w:w="1596"/>
        <w:gridCol w:w="1134"/>
        <w:gridCol w:w="990"/>
        <w:gridCol w:w="1260"/>
        <w:gridCol w:w="1440"/>
      </w:tblGrid>
      <w:tr w14:paraId="55D7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778C22C">
            <w:pPr>
              <w:spacing w:before="120" w:beforeLines="50" w:after="120" w:afterLines="50"/>
              <w:jc w:val="center"/>
              <w:rPr>
                <w:rFonts w:hint="eastAsia" w:ascii="仿宋" w:hAnsi="仿宋" w:eastAsia="仿宋"/>
                <w:sz w:val="24"/>
              </w:rPr>
            </w:pPr>
            <w:r>
              <w:rPr>
                <w:rFonts w:hint="eastAsia" w:ascii="仿宋" w:hAnsi="仿宋" w:eastAsia="仿宋"/>
                <w:sz w:val="24"/>
              </w:rPr>
              <w:t>序号</w:t>
            </w:r>
          </w:p>
        </w:tc>
        <w:tc>
          <w:tcPr>
            <w:tcW w:w="1346" w:type="dxa"/>
            <w:vAlign w:val="center"/>
          </w:tcPr>
          <w:p w14:paraId="0EBDC384">
            <w:pPr>
              <w:spacing w:before="120" w:beforeLines="50" w:after="120" w:afterLines="50"/>
              <w:jc w:val="center"/>
              <w:rPr>
                <w:rFonts w:hint="eastAsia" w:ascii="仿宋" w:hAnsi="仿宋" w:eastAsia="仿宋"/>
                <w:sz w:val="24"/>
              </w:rPr>
            </w:pPr>
            <w:r>
              <w:rPr>
                <w:rFonts w:hint="eastAsia" w:ascii="仿宋" w:hAnsi="仿宋" w:eastAsia="仿宋"/>
                <w:sz w:val="24"/>
              </w:rPr>
              <w:t>校服名称</w:t>
            </w:r>
          </w:p>
        </w:tc>
        <w:tc>
          <w:tcPr>
            <w:tcW w:w="1140" w:type="dxa"/>
            <w:vAlign w:val="center"/>
          </w:tcPr>
          <w:p w14:paraId="717FF35D">
            <w:pPr>
              <w:spacing w:before="120" w:beforeLines="50" w:after="120" w:afterLines="50"/>
              <w:jc w:val="center"/>
              <w:rPr>
                <w:rFonts w:hint="eastAsia" w:ascii="仿宋" w:hAnsi="仿宋" w:eastAsia="仿宋"/>
                <w:sz w:val="24"/>
              </w:rPr>
            </w:pPr>
            <w:r>
              <w:rPr>
                <w:rFonts w:hint="eastAsia" w:ascii="仿宋" w:hAnsi="仿宋" w:eastAsia="仿宋"/>
                <w:sz w:val="24"/>
              </w:rPr>
              <w:t>布料</w:t>
            </w:r>
            <w:r>
              <w:rPr>
                <w:rFonts w:ascii="仿宋" w:hAnsi="仿宋" w:eastAsia="仿宋"/>
                <w:sz w:val="24"/>
              </w:rPr>
              <w:br w:type="textWrapping"/>
            </w:r>
            <w:r>
              <w:rPr>
                <w:rFonts w:hint="eastAsia" w:ascii="仿宋" w:hAnsi="仿宋" w:eastAsia="仿宋"/>
                <w:sz w:val="24"/>
              </w:rPr>
              <w:t>名称</w:t>
            </w:r>
          </w:p>
        </w:tc>
        <w:tc>
          <w:tcPr>
            <w:tcW w:w="1596" w:type="dxa"/>
            <w:vAlign w:val="center"/>
          </w:tcPr>
          <w:p w14:paraId="54A821A2">
            <w:pPr>
              <w:spacing w:before="120" w:beforeLines="50" w:after="120" w:afterLines="50"/>
              <w:jc w:val="center"/>
              <w:rPr>
                <w:rFonts w:hint="eastAsia" w:ascii="仿宋" w:hAnsi="仿宋" w:eastAsia="仿宋"/>
                <w:sz w:val="24"/>
              </w:rPr>
            </w:pPr>
            <w:r>
              <w:rPr>
                <w:rFonts w:hint="eastAsia" w:ascii="仿宋" w:hAnsi="仿宋" w:eastAsia="仿宋"/>
                <w:sz w:val="24"/>
              </w:rPr>
              <w:t>布料成分</w:t>
            </w:r>
            <w:r>
              <w:rPr>
                <w:rFonts w:ascii="仿宋" w:hAnsi="仿宋" w:eastAsia="仿宋"/>
                <w:sz w:val="24"/>
              </w:rPr>
              <w:br w:type="textWrapping"/>
            </w:r>
            <w:r>
              <w:rPr>
                <w:rFonts w:hint="eastAsia" w:ascii="仿宋" w:hAnsi="仿宋" w:eastAsia="仿宋"/>
                <w:sz w:val="24"/>
              </w:rPr>
              <w:t>克重</w:t>
            </w:r>
          </w:p>
        </w:tc>
        <w:tc>
          <w:tcPr>
            <w:tcW w:w="1134" w:type="dxa"/>
            <w:vAlign w:val="center"/>
          </w:tcPr>
          <w:p w14:paraId="511F1E97">
            <w:pPr>
              <w:spacing w:before="120" w:beforeLines="50" w:after="120" w:afterLines="50"/>
              <w:jc w:val="center"/>
              <w:rPr>
                <w:rFonts w:hint="eastAsia" w:ascii="仿宋" w:hAnsi="仿宋" w:eastAsia="仿宋"/>
                <w:sz w:val="24"/>
              </w:rPr>
            </w:pPr>
            <w:r>
              <w:rPr>
                <w:rFonts w:hint="eastAsia" w:ascii="仿宋" w:hAnsi="仿宋" w:eastAsia="仿宋"/>
                <w:sz w:val="24"/>
              </w:rPr>
              <w:t>数量</w:t>
            </w:r>
          </w:p>
        </w:tc>
        <w:tc>
          <w:tcPr>
            <w:tcW w:w="990" w:type="dxa"/>
            <w:vAlign w:val="center"/>
          </w:tcPr>
          <w:p w14:paraId="31E55F6C">
            <w:pPr>
              <w:spacing w:before="120" w:beforeLines="50" w:after="120" w:afterLines="50"/>
              <w:jc w:val="center"/>
              <w:rPr>
                <w:rFonts w:hint="eastAsia" w:ascii="仿宋" w:hAnsi="仿宋" w:eastAsia="仿宋"/>
                <w:sz w:val="24"/>
              </w:rPr>
            </w:pPr>
            <w:r>
              <w:rPr>
                <w:rFonts w:hint="eastAsia" w:ascii="仿宋" w:hAnsi="仿宋" w:eastAsia="仿宋"/>
                <w:sz w:val="24"/>
              </w:rPr>
              <w:t>单价（元）</w:t>
            </w:r>
          </w:p>
        </w:tc>
        <w:tc>
          <w:tcPr>
            <w:tcW w:w="1260" w:type="dxa"/>
            <w:vAlign w:val="center"/>
          </w:tcPr>
          <w:p w14:paraId="478A8089">
            <w:pPr>
              <w:spacing w:before="120" w:beforeLines="50" w:after="120" w:afterLines="50"/>
              <w:jc w:val="center"/>
              <w:rPr>
                <w:rFonts w:hint="eastAsia" w:ascii="仿宋" w:hAnsi="仿宋" w:eastAsia="仿宋"/>
                <w:sz w:val="24"/>
              </w:rPr>
            </w:pPr>
            <w:r>
              <w:rPr>
                <w:rFonts w:hint="eastAsia" w:ascii="仿宋" w:hAnsi="仿宋" w:eastAsia="仿宋"/>
                <w:sz w:val="24"/>
              </w:rPr>
              <w:t>合价（元）</w:t>
            </w:r>
          </w:p>
        </w:tc>
        <w:tc>
          <w:tcPr>
            <w:tcW w:w="1440" w:type="dxa"/>
            <w:vAlign w:val="center"/>
          </w:tcPr>
          <w:p w14:paraId="2771DA7E">
            <w:pPr>
              <w:spacing w:before="120" w:beforeLines="50" w:after="120" w:afterLines="50"/>
              <w:jc w:val="center"/>
              <w:rPr>
                <w:rFonts w:hint="eastAsia" w:ascii="仿宋" w:hAnsi="仿宋" w:eastAsia="仿宋"/>
                <w:sz w:val="24"/>
              </w:rPr>
            </w:pPr>
            <w:r>
              <w:rPr>
                <w:rFonts w:hint="eastAsia" w:ascii="仿宋" w:hAnsi="仿宋" w:eastAsia="仿宋"/>
                <w:sz w:val="24"/>
              </w:rPr>
              <w:t>备注</w:t>
            </w:r>
          </w:p>
        </w:tc>
      </w:tr>
      <w:tr w14:paraId="1011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551190BF">
            <w:pPr>
              <w:spacing w:before="120" w:beforeLines="50" w:after="120" w:afterLines="50"/>
              <w:jc w:val="center"/>
              <w:rPr>
                <w:rFonts w:hint="eastAsia" w:ascii="仿宋" w:hAnsi="仿宋" w:eastAsia="仿宋"/>
                <w:sz w:val="24"/>
              </w:rPr>
            </w:pPr>
          </w:p>
        </w:tc>
        <w:tc>
          <w:tcPr>
            <w:tcW w:w="1346" w:type="dxa"/>
          </w:tcPr>
          <w:p w14:paraId="1DEAC063">
            <w:pPr>
              <w:spacing w:before="120" w:beforeLines="50" w:after="120" w:afterLines="50"/>
              <w:rPr>
                <w:rFonts w:hint="eastAsia" w:ascii="仿宋" w:hAnsi="仿宋" w:eastAsia="仿宋"/>
                <w:sz w:val="24"/>
              </w:rPr>
            </w:pPr>
          </w:p>
        </w:tc>
        <w:tc>
          <w:tcPr>
            <w:tcW w:w="1140" w:type="dxa"/>
          </w:tcPr>
          <w:p w14:paraId="51E35700">
            <w:pPr>
              <w:spacing w:before="120" w:beforeLines="50" w:after="120" w:afterLines="50"/>
              <w:rPr>
                <w:rFonts w:hint="eastAsia" w:ascii="仿宋" w:hAnsi="仿宋" w:eastAsia="仿宋"/>
                <w:sz w:val="24"/>
              </w:rPr>
            </w:pPr>
          </w:p>
        </w:tc>
        <w:tc>
          <w:tcPr>
            <w:tcW w:w="1596" w:type="dxa"/>
          </w:tcPr>
          <w:p w14:paraId="198D8E51">
            <w:pPr>
              <w:spacing w:before="120" w:beforeLines="50" w:after="120" w:afterLines="50"/>
              <w:rPr>
                <w:rFonts w:hint="eastAsia" w:ascii="仿宋" w:hAnsi="仿宋" w:eastAsia="仿宋"/>
                <w:sz w:val="24"/>
              </w:rPr>
            </w:pPr>
          </w:p>
        </w:tc>
        <w:tc>
          <w:tcPr>
            <w:tcW w:w="1134" w:type="dxa"/>
          </w:tcPr>
          <w:p w14:paraId="669981CE">
            <w:pPr>
              <w:spacing w:before="120" w:beforeLines="50" w:after="120" w:afterLines="50"/>
              <w:rPr>
                <w:rFonts w:hint="eastAsia" w:ascii="仿宋" w:hAnsi="仿宋" w:eastAsia="仿宋"/>
                <w:sz w:val="24"/>
              </w:rPr>
            </w:pPr>
          </w:p>
        </w:tc>
        <w:tc>
          <w:tcPr>
            <w:tcW w:w="990" w:type="dxa"/>
          </w:tcPr>
          <w:p w14:paraId="2A15A782">
            <w:pPr>
              <w:spacing w:before="120" w:beforeLines="50" w:after="120" w:afterLines="50"/>
              <w:rPr>
                <w:rFonts w:hint="eastAsia" w:ascii="仿宋" w:hAnsi="仿宋" w:eastAsia="仿宋"/>
                <w:sz w:val="24"/>
              </w:rPr>
            </w:pPr>
          </w:p>
        </w:tc>
        <w:tc>
          <w:tcPr>
            <w:tcW w:w="1260" w:type="dxa"/>
          </w:tcPr>
          <w:p w14:paraId="1BC800BE">
            <w:pPr>
              <w:spacing w:before="120" w:beforeLines="50" w:after="120" w:afterLines="50"/>
              <w:rPr>
                <w:rFonts w:hint="eastAsia" w:ascii="仿宋" w:hAnsi="仿宋" w:eastAsia="仿宋"/>
                <w:sz w:val="24"/>
              </w:rPr>
            </w:pPr>
          </w:p>
        </w:tc>
        <w:tc>
          <w:tcPr>
            <w:tcW w:w="1440" w:type="dxa"/>
          </w:tcPr>
          <w:p w14:paraId="62D13CAF">
            <w:pPr>
              <w:spacing w:before="120" w:beforeLines="50" w:after="120" w:afterLines="50"/>
              <w:rPr>
                <w:rFonts w:hint="eastAsia" w:ascii="仿宋" w:hAnsi="仿宋" w:eastAsia="仿宋"/>
                <w:sz w:val="24"/>
              </w:rPr>
            </w:pPr>
          </w:p>
        </w:tc>
      </w:tr>
      <w:tr w14:paraId="70FF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18D455C3">
            <w:pPr>
              <w:spacing w:before="120" w:beforeLines="50" w:after="120" w:afterLines="50"/>
              <w:jc w:val="center"/>
              <w:rPr>
                <w:rFonts w:hint="eastAsia" w:ascii="仿宋" w:hAnsi="仿宋" w:eastAsia="仿宋"/>
                <w:sz w:val="24"/>
              </w:rPr>
            </w:pPr>
          </w:p>
        </w:tc>
        <w:tc>
          <w:tcPr>
            <w:tcW w:w="1346" w:type="dxa"/>
          </w:tcPr>
          <w:p w14:paraId="24EAC5E6">
            <w:pPr>
              <w:spacing w:before="120" w:beforeLines="50" w:after="120" w:afterLines="50"/>
              <w:rPr>
                <w:rFonts w:hint="eastAsia" w:ascii="仿宋" w:hAnsi="仿宋" w:eastAsia="仿宋"/>
                <w:sz w:val="24"/>
              </w:rPr>
            </w:pPr>
          </w:p>
        </w:tc>
        <w:tc>
          <w:tcPr>
            <w:tcW w:w="1140" w:type="dxa"/>
          </w:tcPr>
          <w:p w14:paraId="5DB6DAE6">
            <w:pPr>
              <w:spacing w:before="120" w:beforeLines="50" w:after="120" w:afterLines="50"/>
              <w:rPr>
                <w:rFonts w:hint="eastAsia" w:ascii="仿宋" w:hAnsi="仿宋" w:eastAsia="仿宋"/>
                <w:sz w:val="24"/>
              </w:rPr>
            </w:pPr>
          </w:p>
        </w:tc>
        <w:tc>
          <w:tcPr>
            <w:tcW w:w="1596" w:type="dxa"/>
          </w:tcPr>
          <w:p w14:paraId="4AF89B4C">
            <w:pPr>
              <w:spacing w:before="120" w:beforeLines="50" w:after="120" w:afterLines="50"/>
              <w:rPr>
                <w:rFonts w:hint="eastAsia" w:ascii="仿宋" w:hAnsi="仿宋" w:eastAsia="仿宋"/>
                <w:sz w:val="24"/>
              </w:rPr>
            </w:pPr>
          </w:p>
        </w:tc>
        <w:tc>
          <w:tcPr>
            <w:tcW w:w="1134" w:type="dxa"/>
          </w:tcPr>
          <w:p w14:paraId="3E6A821C">
            <w:pPr>
              <w:spacing w:before="120" w:beforeLines="50" w:after="120" w:afterLines="50"/>
              <w:rPr>
                <w:rFonts w:hint="eastAsia" w:ascii="仿宋" w:hAnsi="仿宋" w:eastAsia="仿宋"/>
                <w:sz w:val="24"/>
              </w:rPr>
            </w:pPr>
          </w:p>
        </w:tc>
        <w:tc>
          <w:tcPr>
            <w:tcW w:w="990" w:type="dxa"/>
          </w:tcPr>
          <w:p w14:paraId="170E3B4D">
            <w:pPr>
              <w:spacing w:before="120" w:beforeLines="50" w:after="120" w:afterLines="50"/>
              <w:rPr>
                <w:rFonts w:hint="eastAsia" w:ascii="仿宋" w:hAnsi="仿宋" w:eastAsia="仿宋"/>
                <w:sz w:val="24"/>
              </w:rPr>
            </w:pPr>
          </w:p>
        </w:tc>
        <w:tc>
          <w:tcPr>
            <w:tcW w:w="1260" w:type="dxa"/>
          </w:tcPr>
          <w:p w14:paraId="1805A542">
            <w:pPr>
              <w:spacing w:before="120" w:beforeLines="50" w:after="120" w:afterLines="50"/>
              <w:rPr>
                <w:rFonts w:hint="eastAsia" w:ascii="仿宋" w:hAnsi="仿宋" w:eastAsia="仿宋"/>
                <w:sz w:val="24"/>
              </w:rPr>
            </w:pPr>
          </w:p>
        </w:tc>
        <w:tc>
          <w:tcPr>
            <w:tcW w:w="1440" w:type="dxa"/>
          </w:tcPr>
          <w:p w14:paraId="2BA195DE">
            <w:pPr>
              <w:spacing w:before="120" w:beforeLines="50" w:after="120" w:afterLines="50"/>
              <w:rPr>
                <w:rFonts w:hint="eastAsia" w:ascii="仿宋" w:hAnsi="仿宋" w:eastAsia="仿宋"/>
                <w:sz w:val="24"/>
              </w:rPr>
            </w:pPr>
          </w:p>
        </w:tc>
      </w:tr>
      <w:tr w14:paraId="703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072E5E62">
            <w:pPr>
              <w:spacing w:before="120" w:beforeLines="50" w:after="120" w:afterLines="50"/>
              <w:jc w:val="center"/>
              <w:rPr>
                <w:rFonts w:hint="eastAsia" w:ascii="仿宋" w:hAnsi="仿宋" w:eastAsia="仿宋"/>
                <w:sz w:val="24"/>
              </w:rPr>
            </w:pPr>
          </w:p>
        </w:tc>
        <w:tc>
          <w:tcPr>
            <w:tcW w:w="1346" w:type="dxa"/>
          </w:tcPr>
          <w:p w14:paraId="18E79A2A">
            <w:pPr>
              <w:spacing w:before="120" w:beforeLines="50" w:after="120" w:afterLines="50"/>
              <w:rPr>
                <w:rFonts w:hint="eastAsia" w:ascii="仿宋" w:hAnsi="仿宋" w:eastAsia="仿宋"/>
                <w:sz w:val="24"/>
              </w:rPr>
            </w:pPr>
          </w:p>
        </w:tc>
        <w:tc>
          <w:tcPr>
            <w:tcW w:w="1140" w:type="dxa"/>
          </w:tcPr>
          <w:p w14:paraId="0811F874">
            <w:pPr>
              <w:spacing w:before="120" w:beforeLines="50" w:after="120" w:afterLines="50"/>
              <w:rPr>
                <w:rFonts w:hint="eastAsia" w:ascii="仿宋" w:hAnsi="仿宋" w:eastAsia="仿宋"/>
                <w:sz w:val="24"/>
              </w:rPr>
            </w:pPr>
          </w:p>
        </w:tc>
        <w:tc>
          <w:tcPr>
            <w:tcW w:w="1596" w:type="dxa"/>
          </w:tcPr>
          <w:p w14:paraId="347540A6">
            <w:pPr>
              <w:spacing w:before="120" w:beforeLines="50" w:after="120" w:afterLines="50"/>
              <w:rPr>
                <w:rFonts w:hint="eastAsia" w:ascii="仿宋" w:hAnsi="仿宋" w:eastAsia="仿宋"/>
                <w:sz w:val="24"/>
              </w:rPr>
            </w:pPr>
          </w:p>
        </w:tc>
        <w:tc>
          <w:tcPr>
            <w:tcW w:w="1134" w:type="dxa"/>
          </w:tcPr>
          <w:p w14:paraId="113DF73A">
            <w:pPr>
              <w:spacing w:before="120" w:beforeLines="50" w:after="120" w:afterLines="50"/>
              <w:rPr>
                <w:rFonts w:hint="eastAsia" w:ascii="仿宋" w:hAnsi="仿宋" w:eastAsia="仿宋"/>
                <w:sz w:val="24"/>
              </w:rPr>
            </w:pPr>
          </w:p>
        </w:tc>
        <w:tc>
          <w:tcPr>
            <w:tcW w:w="990" w:type="dxa"/>
          </w:tcPr>
          <w:p w14:paraId="11421429">
            <w:pPr>
              <w:spacing w:before="120" w:beforeLines="50" w:after="120" w:afterLines="50"/>
              <w:rPr>
                <w:rFonts w:hint="eastAsia" w:ascii="仿宋" w:hAnsi="仿宋" w:eastAsia="仿宋"/>
                <w:sz w:val="24"/>
              </w:rPr>
            </w:pPr>
          </w:p>
        </w:tc>
        <w:tc>
          <w:tcPr>
            <w:tcW w:w="1260" w:type="dxa"/>
          </w:tcPr>
          <w:p w14:paraId="2F0C2331">
            <w:pPr>
              <w:spacing w:before="120" w:beforeLines="50" w:after="120" w:afterLines="50"/>
              <w:rPr>
                <w:rFonts w:hint="eastAsia" w:ascii="仿宋" w:hAnsi="仿宋" w:eastAsia="仿宋"/>
                <w:sz w:val="24"/>
              </w:rPr>
            </w:pPr>
          </w:p>
        </w:tc>
        <w:tc>
          <w:tcPr>
            <w:tcW w:w="1440" w:type="dxa"/>
          </w:tcPr>
          <w:p w14:paraId="7FAECE69">
            <w:pPr>
              <w:spacing w:before="120" w:beforeLines="50" w:after="120" w:afterLines="50"/>
              <w:rPr>
                <w:rFonts w:hint="eastAsia" w:ascii="仿宋" w:hAnsi="仿宋" w:eastAsia="仿宋"/>
                <w:sz w:val="24"/>
              </w:rPr>
            </w:pPr>
          </w:p>
        </w:tc>
      </w:tr>
      <w:tr w14:paraId="5911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Align w:val="center"/>
          </w:tcPr>
          <w:p w14:paraId="3A0183E8">
            <w:pPr>
              <w:pStyle w:val="10"/>
              <w:tabs>
                <w:tab w:val="clear" w:pos="4153"/>
                <w:tab w:val="clear" w:pos="8306"/>
              </w:tabs>
              <w:snapToGrid/>
              <w:spacing w:before="120" w:beforeLines="50" w:after="120" w:afterLines="50"/>
              <w:rPr>
                <w:rFonts w:hint="eastAsia" w:ascii="仿宋" w:hAnsi="仿宋" w:eastAsia="仿宋"/>
                <w:sz w:val="24"/>
                <w:szCs w:val="24"/>
              </w:rPr>
            </w:pPr>
          </w:p>
        </w:tc>
        <w:tc>
          <w:tcPr>
            <w:tcW w:w="1346" w:type="dxa"/>
          </w:tcPr>
          <w:p w14:paraId="672E3FE8">
            <w:pPr>
              <w:spacing w:before="120" w:beforeLines="50" w:after="120" w:afterLines="50"/>
              <w:rPr>
                <w:rFonts w:hint="eastAsia" w:ascii="仿宋" w:hAnsi="仿宋" w:eastAsia="仿宋"/>
                <w:sz w:val="24"/>
              </w:rPr>
            </w:pPr>
          </w:p>
        </w:tc>
        <w:tc>
          <w:tcPr>
            <w:tcW w:w="1140" w:type="dxa"/>
          </w:tcPr>
          <w:p w14:paraId="7456A54F">
            <w:pPr>
              <w:spacing w:before="120" w:beforeLines="50" w:after="120" w:afterLines="50"/>
              <w:rPr>
                <w:rFonts w:hint="eastAsia" w:ascii="仿宋" w:hAnsi="仿宋" w:eastAsia="仿宋"/>
                <w:sz w:val="24"/>
              </w:rPr>
            </w:pPr>
          </w:p>
        </w:tc>
        <w:tc>
          <w:tcPr>
            <w:tcW w:w="1596" w:type="dxa"/>
          </w:tcPr>
          <w:p w14:paraId="3B10B578">
            <w:pPr>
              <w:spacing w:before="120" w:beforeLines="50" w:after="120" w:afterLines="50"/>
              <w:rPr>
                <w:rFonts w:hint="eastAsia" w:ascii="仿宋" w:hAnsi="仿宋" w:eastAsia="仿宋"/>
                <w:sz w:val="24"/>
              </w:rPr>
            </w:pPr>
          </w:p>
        </w:tc>
        <w:tc>
          <w:tcPr>
            <w:tcW w:w="1134" w:type="dxa"/>
            <w:tcBorders>
              <w:bottom w:val="single" w:color="auto" w:sz="4" w:space="0"/>
            </w:tcBorders>
          </w:tcPr>
          <w:p w14:paraId="0B0E9A7C">
            <w:pPr>
              <w:spacing w:before="120" w:beforeLines="50" w:after="120" w:afterLines="50"/>
              <w:rPr>
                <w:rFonts w:hint="eastAsia" w:ascii="仿宋" w:hAnsi="仿宋" w:eastAsia="仿宋"/>
                <w:sz w:val="24"/>
              </w:rPr>
            </w:pPr>
          </w:p>
        </w:tc>
        <w:tc>
          <w:tcPr>
            <w:tcW w:w="990" w:type="dxa"/>
            <w:tcBorders>
              <w:bottom w:val="single" w:color="auto" w:sz="4" w:space="0"/>
            </w:tcBorders>
          </w:tcPr>
          <w:p w14:paraId="4A492B03">
            <w:pPr>
              <w:spacing w:before="120" w:beforeLines="50" w:after="120" w:afterLines="50"/>
              <w:rPr>
                <w:rFonts w:hint="eastAsia" w:ascii="仿宋" w:hAnsi="仿宋" w:eastAsia="仿宋"/>
                <w:sz w:val="24"/>
              </w:rPr>
            </w:pPr>
          </w:p>
        </w:tc>
        <w:tc>
          <w:tcPr>
            <w:tcW w:w="1260" w:type="dxa"/>
          </w:tcPr>
          <w:p w14:paraId="7403F31E">
            <w:pPr>
              <w:spacing w:before="120" w:beforeLines="50" w:after="120" w:afterLines="50"/>
              <w:rPr>
                <w:rFonts w:hint="eastAsia" w:ascii="仿宋" w:hAnsi="仿宋" w:eastAsia="仿宋"/>
                <w:sz w:val="24"/>
              </w:rPr>
            </w:pPr>
          </w:p>
        </w:tc>
        <w:tc>
          <w:tcPr>
            <w:tcW w:w="1440" w:type="dxa"/>
            <w:tcBorders>
              <w:bottom w:val="single" w:color="auto" w:sz="4" w:space="0"/>
            </w:tcBorders>
          </w:tcPr>
          <w:p w14:paraId="5692CEB7">
            <w:pPr>
              <w:spacing w:before="120" w:beforeLines="50" w:after="120" w:afterLines="50"/>
              <w:rPr>
                <w:rFonts w:hint="eastAsia" w:ascii="仿宋" w:hAnsi="仿宋" w:eastAsia="仿宋"/>
                <w:sz w:val="24"/>
              </w:rPr>
            </w:pPr>
          </w:p>
        </w:tc>
      </w:tr>
      <w:tr w14:paraId="0912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04609A76">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合同总价（人民币小写）：</w:t>
            </w:r>
          </w:p>
        </w:tc>
      </w:tr>
      <w:tr w14:paraId="1F96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1CF5DFC4">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合同总价（人民币大写）：</w:t>
            </w:r>
          </w:p>
        </w:tc>
      </w:tr>
      <w:tr w14:paraId="2450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FBE585C">
            <w:pPr>
              <w:widowControl/>
              <w:spacing w:before="120" w:beforeLines="50" w:after="120" w:afterLines="50"/>
              <w:ind w:firstLine="120" w:firstLineChars="50"/>
              <w:rPr>
                <w:rFonts w:hint="eastAsia" w:ascii="仿宋" w:hAnsi="仿宋" w:eastAsia="仿宋"/>
                <w:sz w:val="24"/>
              </w:rPr>
            </w:pPr>
            <w:r>
              <w:rPr>
                <w:rFonts w:hint="eastAsia" w:ascii="仿宋" w:hAnsi="仿宋" w:eastAsia="仿宋"/>
                <w:sz w:val="24"/>
              </w:rPr>
              <w:t>质保期：</w:t>
            </w:r>
          </w:p>
        </w:tc>
      </w:tr>
    </w:tbl>
    <w:p w14:paraId="4463DF5F">
      <w:pPr>
        <w:spacing w:line="340" w:lineRule="exact"/>
        <w:ind w:firstLine="482"/>
        <w:rPr>
          <w:rFonts w:hint="eastAsia" w:ascii="仿宋" w:hAnsi="仿宋" w:eastAsia="仿宋"/>
          <w:sz w:val="24"/>
        </w:rPr>
      </w:pPr>
      <w:r>
        <w:rPr>
          <w:rFonts w:hint="eastAsia" w:ascii="仿宋" w:hAnsi="仿宋" w:eastAsia="仿宋"/>
          <w:sz w:val="24"/>
        </w:rPr>
        <w:t>注：（1）以上合同总价包含</w:t>
      </w:r>
      <w:r>
        <w:rPr>
          <w:rFonts w:hint="eastAsia" w:ascii="仿宋" w:hAnsi="仿宋" w:eastAsia="仿宋" w:cs="Arial"/>
          <w:color w:val="000000"/>
          <w:sz w:val="24"/>
        </w:rPr>
        <w:t>校服的设计、制样、设计修改、定版、量体、生产制作、成衣质量检验、供货、协助发放、售后服务（增补、退换、质保服务等）以及伴随的其他一切服务</w:t>
      </w:r>
      <w:r>
        <w:rPr>
          <w:rFonts w:ascii="仿宋" w:hAnsi="仿宋" w:eastAsia="仿宋"/>
          <w:color w:val="000000"/>
          <w:sz w:val="24"/>
        </w:rPr>
        <w:t>等全部工作所需的</w:t>
      </w:r>
      <w:r>
        <w:rPr>
          <w:rFonts w:hint="eastAsia" w:ascii="仿宋" w:hAnsi="仿宋" w:eastAsia="仿宋"/>
          <w:color w:val="000000"/>
          <w:sz w:val="24"/>
        </w:rPr>
        <w:t>一切</w:t>
      </w:r>
      <w:r>
        <w:rPr>
          <w:rFonts w:ascii="仿宋" w:hAnsi="仿宋" w:eastAsia="仿宋"/>
          <w:color w:val="000000"/>
          <w:sz w:val="24"/>
        </w:rPr>
        <w:t>费用，以及</w:t>
      </w:r>
      <w:r>
        <w:rPr>
          <w:rFonts w:hint="eastAsia" w:ascii="仿宋" w:hAnsi="仿宋" w:eastAsia="仿宋"/>
          <w:color w:val="000000"/>
          <w:sz w:val="24"/>
        </w:rPr>
        <w:t>中标后成交供应商因本项目合同履行产生的质量检验费、</w:t>
      </w:r>
      <w:r>
        <w:rPr>
          <w:rFonts w:ascii="仿宋" w:hAnsi="仿宋" w:eastAsia="仿宋"/>
          <w:color w:val="000000"/>
          <w:sz w:val="24"/>
        </w:rPr>
        <w:t>税金、人工</w:t>
      </w:r>
      <w:r>
        <w:rPr>
          <w:rFonts w:hint="eastAsia" w:ascii="仿宋" w:hAnsi="仿宋" w:eastAsia="仿宋"/>
          <w:color w:val="000000"/>
          <w:sz w:val="24"/>
        </w:rPr>
        <w:t>费</w:t>
      </w:r>
      <w:r>
        <w:rPr>
          <w:rFonts w:ascii="仿宋" w:hAnsi="仿宋" w:eastAsia="仿宋"/>
          <w:color w:val="000000"/>
          <w:sz w:val="24"/>
        </w:rPr>
        <w:t>、管理</w:t>
      </w:r>
      <w:r>
        <w:rPr>
          <w:rFonts w:hint="eastAsia" w:ascii="仿宋" w:hAnsi="仿宋" w:eastAsia="仿宋"/>
          <w:color w:val="000000"/>
          <w:sz w:val="24"/>
        </w:rPr>
        <w:t>费</w:t>
      </w:r>
      <w:r>
        <w:rPr>
          <w:rFonts w:ascii="仿宋" w:hAnsi="仿宋" w:eastAsia="仿宋"/>
          <w:color w:val="000000"/>
          <w:sz w:val="24"/>
        </w:rPr>
        <w:t>、合理利润</w:t>
      </w:r>
      <w:r>
        <w:rPr>
          <w:rFonts w:hint="eastAsia" w:ascii="仿宋" w:hAnsi="仿宋" w:eastAsia="仿宋"/>
          <w:color w:val="000000"/>
          <w:sz w:val="24"/>
        </w:rPr>
        <w:t>、招标代理费</w:t>
      </w:r>
      <w:r>
        <w:rPr>
          <w:rFonts w:ascii="仿宋" w:hAnsi="仿宋" w:eastAsia="仿宋"/>
          <w:color w:val="000000"/>
          <w:sz w:val="24"/>
        </w:rPr>
        <w:t>等一切成本及费用</w:t>
      </w:r>
      <w:r>
        <w:rPr>
          <w:rFonts w:hint="eastAsia" w:ascii="仿宋" w:hAnsi="仿宋" w:eastAsia="仿宋"/>
          <w:sz w:val="24"/>
        </w:rPr>
        <w:t>。</w:t>
      </w:r>
    </w:p>
    <w:p w14:paraId="467D25A4">
      <w:pPr>
        <w:spacing w:before="120" w:beforeLines="50" w:line="340" w:lineRule="exact"/>
        <w:ind w:left="567" w:leftChars="270" w:firstLine="240" w:firstLineChars="100"/>
        <w:rPr>
          <w:rFonts w:hint="eastAsia" w:ascii="仿宋" w:hAnsi="仿宋" w:eastAsia="仿宋"/>
          <w:sz w:val="24"/>
        </w:rPr>
      </w:pPr>
      <w:r>
        <w:rPr>
          <w:rFonts w:hint="eastAsia" w:ascii="仿宋" w:hAnsi="仿宋" w:eastAsia="仿宋"/>
          <w:sz w:val="24"/>
        </w:rPr>
        <w:t>（2）所有服装，不论型号大小，均按中标价供应。</w:t>
      </w:r>
    </w:p>
    <w:p w14:paraId="4A19CE28">
      <w:pPr>
        <w:spacing w:before="120" w:beforeLines="50" w:line="340" w:lineRule="exact"/>
        <w:ind w:left="720" w:leftChars="228" w:hanging="241" w:hangingChars="100"/>
        <w:rPr>
          <w:rFonts w:hint="eastAsia" w:ascii="仿宋" w:hAnsi="仿宋" w:eastAsia="仿宋"/>
          <w:sz w:val="24"/>
        </w:rPr>
      </w:pPr>
      <w:r>
        <w:rPr>
          <w:rFonts w:hint="eastAsia" w:ascii="仿宋" w:hAnsi="仿宋" w:eastAsia="仿宋"/>
          <w:b/>
          <w:sz w:val="24"/>
        </w:rPr>
        <w:t>3、</w:t>
      </w:r>
      <w:r>
        <w:rPr>
          <w:rFonts w:hint="eastAsia" w:ascii="仿宋" w:hAnsi="仿宋" w:eastAsia="仿宋"/>
          <w:b/>
          <w:kern w:val="0"/>
          <w:sz w:val="24"/>
          <w:lang w:val="zh-CN"/>
        </w:rPr>
        <w:t>质量要求</w:t>
      </w:r>
    </w:p>
    <w:p w14:paraId="5B06BC9B">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3.1中标后，成交供应商应当先按照采购人的要求，完成对校服的设计优化，并按采购人最终确认的款式、材料、工艺进行生产和供货。</w:t>
      </w:r>
    </w:p>
    <w:p w14:paraId="2C7E6B9D">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3.2所有供货的成衣必须是一等合格产品，所有面料及配件的成分及各项指标均符合招标文件要求和国家相关标准要求，质量执行标准包含但不仅限于：</w:t>
      </w:r>
    </w:p>
    <w:p w14:paraId="08F32FB1">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（1）《国家纺织产品基本安全技术规范》（GB 18401-2010）；</w:t>
      </w:r>
    </w:p>
    <w:p w14:paraId="747961FA">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（2）《婴幼儿及儿童纺织产品安全技术规范》（GB 31701-2015）（B类）；</w:t>
      </w:r>
    </w:p>
    <w:p w14:paraId="6FB0BB5D">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（3）《中小学生校服》（GB/T 31888-2015）；</w:t>
      </w:r>
    </w:p>
    <w:p w14:paraId="6A10CF40">
      <w:pPr>
        <w:spacing w:before="120" w:beforeLines="50" w:line="340" w:lineRule="exact"/>
        <w:ind w:firstLine="482" w:firstLineChars="201"/>
        <w:rPr>
          <w:rFonts w:hint="eastAsia" w:ascii="仿宋" w:hAnsi="仿宋" w:eastAsia="仿宋"/>
          <w:color w:val="FF0000"/>
          <w:sz w:val="24"/>
          <w:highlight w:val="yellow"/>
        </w:rPr>
      </w:pPr>
      <w:r>
        <w:rPr>
          <w:rFonts w:hint="eastAsia" w:ascii="仿宋" w:hAnsi="仿宋" w:eastAsia="仿宋"/>
          <w:sz w:val="24"/>
        </w:rPr>
        <w:t>（4）《消费品使用说明第4 部分：纺织品和服装》（GB/T5296.4-2012）</w:t>
      </w:r>
    </w:p>
    <w:p w14:paraId="21EBBCD1">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（5）其他与中小学校服有关的国家或行业标准。</w:t>
      </w:r>
    </w:p>
    <w:p w14:paraId="6BB76D59">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3.3成交供应商交付的校服必须具有齐全的成衣合格标识。</w:t>
      </w:r>
    </w:p>
    <w:p w14:paraId="76EADDD9">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3.4本项目校服的供应和验收实行“双送检”制度。</w:t>
      </w:r>
    </w:p>
    <w:p w14:paraId="2B4DCB0A">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2730630">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71C14B2F">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3.5校服发放时，成交供应商应派专门人员协助采购人进行校服的分发工作，如有需要，现场及时处理退、换货事宜。</w:t>
      </w:r>
    </w:p>
    <w:p w14:paraId="1F6E2B8F">
      <w:pPr>
        <w:spacing w:before="120" w:beforeLines="50" w:line="340" w:lineRule="exact"/>
        <w:ind w:firstLine="482" w:firstLineChars="201"/>
        <w:rPr>
          <w:rFonts w:hint="eastAsia" w:ascii="仿宋" w:hAnsi="仿宋" w:eastAsia="仿宋"/>
          <w:sz w:val="24"/>
        </w:rPr>
      </w:pPr>
      <w:r>
        <w:rPr>
          <w:rFonts w:hint="eastAsia" w:ascii="仿宋" w:hAnsi="仿宋" w:eastAsia="仿宋"/>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6089CC90">
      <w:pPr>
        <w:spacing w:before="120" w:beforeLines="50" w:line="340" w:lineRule="exact"/>
        <w:ind w:firstLine="482" w:firstLineChars="200"/>
        <w:rPr>
          <w:rFonts w:hint="eastAsia" w:ascii="仿宋" w:hAnsi="仿宋" w:eastAsia="仿宋"/>
          <w:sz w:val="24"/>
        </w:rPr>
      </w:pPr>
      <w:r>
        <w:rPr>
          <w:rFonts w:hint="eastAsia" w:ascii="仿宋" w:hAnsi="仿宋" w:eastAsia="仿宋"/>
          <w:b/>
          <w:sz w:val="24"/>
        </w:rPr>
        <w:t>4、交付期限</w:t>
      </w:r>
      <w:r>
        <w:rPr>
          <w:rFonts w:hint="eastAsia" w:ascii="仿宋" w:hAnsi="仿宋" w:eastAsia="仿宋"/>
          <w:sz w:val="24"/>
        </w:rPr>
        <w:t>：</w:t>
      </w:r>
      <w:r>
        <w:rPr>
          <w:rFonts w:hint="eastAsia" w:ascii="仿宋" w:hAnsi="仿宋" w:eastAsia="仿宋"/>
          <w:sz w:val="24"/>
          <w:u w:val="single"/>
        </w:rPr>
        <w:t xml:space="preserve">                                           </w:t>
      </w:r>
    </w:p>
    <w:p w14:paraId="21799252">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5、验收</w:t>
      </w:r>
    </w:p>
    <w:p w14:paraId="4FEF1DBE">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kern w:val="0"/>
          <w:sz w:val="24"/>
        </w:rPr>
        <w:t>5.1本项目合同验收工作由</w:t>
      </w:r>
      <w:r>
        <w:rPr>
          <w:rFonts w:hint="eastAsia" w:ascii="仿宋" w:hAnsi="仿宋" w:eastAsia="仿宋"/>
          <w:color w:val="000000"/>
          <w:sz w:val="24"/>
        </w:rPr>
        <w:t>采购人</w:t>
      </w:r>
      <w:r>
        <w:rPr>
          <w:rFonts w:hint="eastAsia" w:ascii="仿宋" w:hAnsi="仿宋" w:eastAsia="仿宋"/>
          <w:color w:val="000000"/>
          <w:kern w:val="0"/>
          <w:sz w:val="24"/>
        </w:rPr>
        <w:t>组织，按成交供应商交付批次分批验收。</w:t>
      </w:r>
      <w:r>
        <w:rPr>
          <w:rFonts w:hint="eastAsia" w:ascii="仿宋" w:hAnsi="仿宋" w:eastAsia="仿宋"/>
          <w:color w:val="000000"/>
          <w:sz w:val="24"/>
        </w:rPr>
        <w:t>验收过程中，</w:t>
      </w:r>
      <w:r>
        <w:rPr>
          <w:rFonts w:ascii="仿宋" w:hAnsi="仿宋" w:eastAsia="仿宋"/>
          <w:color w:val="000000"/>
          <w:sz w:val="24"/>
        </w:rPr>
        <w:t>成交供应商应派专业的技术人员协助</w:t>
      </w:r>
      <w:r>
        <w:rPr>
          <w:rFonts w:hint="eastAsia" w:ascii="仿宋" w:hAnsi="仿宋" w:eastAsia="仿宋"/>
          <w:color w:val="000000"/>
          <w:sz w:val="24"/>
        </w:rPr>
        <w:t>采购人</w:t>
      </w:r>
      <w:r>
        <w:rPr>
          <w:rFonts w:ascii="仿宋" w:hAnsi="仿宋" w:eastAsia="仿宋"/>
          <w:color w:val="000000"/>
          <w:sz w:val="24"/>
        </w:rPr>
        <w:t>进行验收</w:t>
      </w:r>
      <w:r>
        <w:rPr>
          <w:rFonts w:hint="eastAsia" w:ascii="仿宋" w:hAnsi="仿宋" w:eastAsia="仿宋"/>
          <w:color w:val="000000"/>
          <w:sz w:val="24"/>
        </w:rPr>
        <w:t>，记录相关事宜</w:t>
      </w:r>
      <w:r>
        <w:rPr>
          <w:rFonts w:ascii="仿宋" w:hAnsi="仿宋" w:eastAsia="仿宋"/>
          <w:color w:val="000000"/>
          <w:sz w:val="24"/>
        </w:rPr>
        <w:t>。</w:t>
      </w:r>
    </w:p>
    <w:p w14:paraId="2354E694">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sz w:val="24"/>
        </w:rPr>
        <w:t>5.2验收合格标准：交付成衣全部符合招标文件要求、投标承诺以及</w:t>
      </w:r>
      <w:r>
        <w:rPr>
          <w:rFonts w:ascii="仿宋" w:hAnsi="仿宋" w:eastAsia="仿宋"/>
          <w:color w:val="000000"/>
          <w:sz w:val="24"/>
        </w:rPr>
        <w:t>国家</w:t>
      </w:r>
      <w:r>
        <w:rPr>
          <w:rFonts w:hint="eastAsia" w:ascii="仿宋" w:hAnsi="仿宋" w:eastAsia="仿宋"/>
          <w:color w:val="000000"/>
          <w:sz w:val="24"/>
        </w:rPr>
        <w:t>、行业</w:t>
      </w:r>
      <w:r>
        <w:rPr>
          <w:rFonts w:ascii="仿宋" w:hAnsi="仿宋" w:eastAsia="仿宋"/>
          <w:color w:val="000000"/>
          <w:sz w:val="24"/>
        </w:rPr>
        <w:t>有关技术规范和标准</w:t>
      </w:r>
      <w:r>
        <w:rPr>
          <w:rFonts w:hint="eastAsia" w:ascii="仿宋" w:hAnsi="仿宋" w:eastAsia="仿宋"/>
          <w:color w:val="000000"/>
          <w:sz w:val="24"/>
        </w:rPr>
        <w:t>，双送检结果均合格。</w:t>
      </w:r>
    </w:p>
    <w:p w14:paraId="0B1E8C78">
      <w:pPr>
        <w:spacing w:before="120" w:beforeLines="50" w:line="340" w:lineRule="exact"/>
        <w:ind w:firstLine="484" w:firstLineChars="202"/>
        <w:jc w:val="left"/>
        <w:rPr>
          <w:rFonts w:hint="eastAsia" w:ascii="仿宋" w:hAnsi="仿宋" w:eastAsia="仿宋"/>
          <w:color w:val="000000"/>
          <w:sz w:val="24"/>
        </w:rPr>
      </w:pPr>
      <w:r>
        <w:rPr>
          <w:rFonts w:hint="eastAsia" w:ascii="仿宋" w:hAnsi="仿宋" w:eastAsia="仿宋"/>
          <w:color w:val="000000"/>
          <w:sz w:val="24"/>
        </w:rPr>
        <w:t>5.3特殊条款:</w:t>
      </w:r>
    </w:p>
    <w:p w14:paraId="2DFF7CC2">
      <w:pPr>
        <w:spacing w:before="120" w:beforeLines="50" w:line="340" w:lineRule="exact"/>
        <w:ind w:firstLine="484" w:firstLineChars="202"/>
        <w:jc w:val="left"/>
        <w:rPr>
          <w:rFonts w:hint="eastAsia" w:ascii="仿宋" w:hAnsi="仿宋" w:eastAsia="仿宋" w:cs="Arial"/>
          <w:color w:val="000000"/>
          <w:sz w:val="24"/>
        </w:rPr>
      </w:pPr>
      <w:r>
        <w:rPr>
          <w:rFonts w:hint="eastAsia" w:ascii="仿宋" w:hAnsi="仿宋" w:eastAsia="仿宋" w:cs="Arial"/>
          <w:color w:val="000000"/>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3D61FBEA">
      <w:pPr>
        <w:spacing w:before="120" w:beforeLines="50" w:line="340" w:lineRule="exact"/>
        <w:ind w:firstLine="484" w:firstLineChars="202"/>
        <w:jc w:val="left"/>
        <w:rPr>
          <w:rFonts w:hint="eastAsia" w:ascii="仿宋" w:hAnsi="仿宋" w:eastAsia="仿宋"/>
          <w:b/>
          <w:sz w:val="24"/>
        </w:rPr>
      </w:pPr>
      <w:r>
        <w:rPr>
          <w:rFonts w:hint="eastAsia" w:ascii="仿宋" w:hAnsi="仿宋" w:eastAsia="仿宋" w:cs="Arial"/>
          <w:color w:val="000000"/>
          <w:sz w:val="24"/>
        </w:rPr>
        <w:t>（2）</w:t>
      </w:r>
      <w:r>
        <w:rPr>
          <w:rFonts w:hint="eastAsia" w:ascii="仿宋" w:hAnsi="仿宋" w:eastAsia="仿宋"/>
          <w:color w:val="000000"/>
          <w:sz w:val="24"/>
        </w:rPr>
        <w:t>本项目校服的供应和验收实行“双送检”制度。</w:t>
      </w:r>
      <w:r>
        <w:rPr>
          <w:rFonts w:hint="eastAsia" w:ascii="仿宋" w:hAnsi="仿宋" w:eastAsia="仿宋"/>
          <w:sz w:val="24"/>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730A06E3">
      <w:pPr>
        <w:spacing w:before="120" w:beforeLines="50" w:line="340" w:lineRule="exact"/>
        <w:ind w:firstLine="484" w:firstLineChars="202"/>
        <w:jc w:val="left"/>
        <w:rPr>
          <w:rFonts w:hint="eastAsia" w:ascii="仿宋" w:hAnsi="仿宋" w:eastAsia="仿宋"/>
          <w:sz w:val="24"/>
        </w:rPr>
      </w:pPr>
      <w:r>
        <w:rPr>
          <w:rFonts w:hint="eastAsia" w:ascii="仿宋" w:hAnsi="仿宋" w:eastAsia="仿宋"/>
          <w:sz w:val="24"/>
        </w:rPr>
        <w:t>1）终止部分直至全部合同；</w:t>
      </w:r>
    </w:p>
    <w:p w14:paraId="62B72C39">
      <w:pPr>
        <w:spacing w:before="120" w:beforeLines="50" w:line="340" w:lineRule="exact"/>
        <w:ind w:firstLine="484" w:firstLineChars="202"/>
        <w:rPr>
          <w:rFonts w:hint="eastAsia" w:ascii="仿宋" w:hAnsi="仿宋" w:eastAsia="仿宋"/>
          <w:sz w:val="24"/>
        </w:rPr>
      </w:pPr>
      <w:r>
        <w:rPr>
          <w:rFonts w:hint="eastAsia" w:ascii="仿宋" w:hAnsi="仿宋" w:eastAsia="仿宋"/>
          <w:sz w:val="24"/>
        </w:rPr>
        <w:t>2）报请监督部门，五年内禁止生产企业、品牌及法定代表人参加拱墅区校服采购活动。</w:t>
      </w:r>
    </w:p>
    <w:p w14:paraId="282866FE">
      <w:pPr>
        <w:spacing w:before="120" w:beforeLines="50" w:line="340" w:lineRule="exact"/>
        <w:ind w:firstLine="482" w:firstLineChars="200"/>
        <w:rPr>
          <w:rFonts w:hint="eastAsia" w:ascii="仿宋" w:hAnsi="仿宋" w:eastAsia="仿宋"/>
          <w:sz w:val="24"/>
        </w:rPr>
      </w:pPr>
      <w:r>
        <w:rPr>
          <w:rFonts w:hint="eastAsia" w:ascii="仿宋" w:hAnsi="仿宋" w:eastAsia="仿宋"/>
          <w:b/>
          <w:sz w:val="24"/>
        </w:rPr>
        <w:t>6、货款的支付</w:t>
      </w:r>
    </w:p>
    <w:p w14:paraId="3103E169">
      <w:pPr>
        <w:spacing w:before="120" w:beforeLines="50" w:line="340" w:lineRule="exact"/>
        <w:ind w:firstLine="480"/>
        <w:rPr>
          <w:rFonts w:hint="eastAsia" w:ascii="仿宋" w:hAnsi="仿宋" w:eastAsia="仿宋"/>
          <w:sz w:val="24"/>
          <w:u w:val="single"/>
        </w:rPr>
      </w:pPr>
      <w:r>
        <w:rPr>
          <w:rFonts w:hint="eastAsia" w:ascii="仿宋" w:hAnsi="仿宋" w:eastAsia="仿宋"/>
          <w:sz w:val="24"/>
        </w:rPr>
        <w:t>经双方协商，按下述办法支付货款：</w:t>
      </w:r>
      <w:r>
        <w:rPr>
          <w:rFonts w:hint="eastAsia" w:ascii="仿宋" w:hAnsi="仿宋" w:eastAsia="仿宋"/>
          <w:sz w:val="24"/>
          <w:u w:val="single"/>
        </w:rPr>
        <w:t xml:space="preserve">                                  </w:t>
      </w:r>
    </w:p>
    <w:p w14:paraId="7CEB4964">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7、售后服务</w:t>
      </w:r>
    </w:p>
    <w:p w14:paraId="696B6FC5">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7</w:t>
      </w:r>
      <w:r>
        <w:rPr>
          <w:rFonts w:ascii="仿宋" w:hAnsi="仿宋" w:eastAsia="仿宋" w:cs="Arial"/>
          <w:color w:val="000000"/>
          <w:sz w:val="24"/>
        </w:rPr>
        <w:t>.1</w:t>
      </w:r>
      <w:r>
        <w:rPr>
          <w:rFonts w:hint="eastAsia" w:ascii="仿宋" w:hAnsi="仿宋" w:eastAsia="仿宋" w:cs="Arial"/>
          <w:color w:val="000000"/>
          <w:sz w:val="24"/>
        </w:rPr>
        <w:t>成衣</w:t>
      </w:r>
      <w:r>
        <w:rPr>
          <w:rFonts w:ascii="仿宋" w:hAnsi="仿宋" w:eastAsia="仿宋" w:cs="Arial"/>
          <w:color w:val="000000"/>
          <w:sz w:val="24"/>
        </w:rPr>
        <w:t>质保期：</w:t>
      </w:r>
      <w:r>
        <w:rPr>
          <w:rFonts w:hint="eastAsia" w:ascii="仿宋" w:hAnsi="仿宋" w:eastAsia="仿宋" w:cs="Arial"/>
          <w:color w:val="000000"/>
          <w:sz w:val="24"/>
          <w:u w:val="single"/>
        </w:rPr>
        <w:t xml:space="preserve">      </w:t>
      </w:r>
      <w:r>
        <w:rPr>
          <w:rFonts w:hint="eastAsia" w:ascii="仿宋" w:hAnsi="仿宋" w:eastAsia="仿宋" w:cs="Arial"/>
          <w:color w:val="000000"/>
          <w:sz w:val="24"/>
        </w:rPr>
        <w:t>年。</w:t>
      </w:r>
    </w:p>
    <w:p w14:paraId="59ABCEE0">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7.2为了确保售后服务的及时性，要求成交供应商具有提供本地化服务的能力，在杭州市区设有专业售后机构，配有较强的专业技术队伍，提供快速的售后服务响应，以保证各中小学生的正常使用。</w:t>
      </w:r>
    </w:p>
    <w:p w14:paraId="2F2C6050">
      <w:pPr>
        <w:spacing w:before="120" w:beforeLines="50" w:line="340" w:lineRule="exact"/>
        <w:ind w:firstLine="482" w:firstLineChars="201"/>
        <w:rPr>
          <w:rFonts w:hint="eastAsia" w:ascii="仿宋" w:hAnsi="仿宋" w:eastAsia="仿宋"/>
          <w:sz w:val="24"/>
        </w:rPr>
      </w:pPr>
      <w:r>
        <w:rPr>
          <w:rFonts w:hint="eastAsia" w:ascii="仿宋" w:hAnsi="仿宋" w:eastAsia="仿宋" w:cs="Arial"/>
          <w:color w:val="000000"/>
          <w:sz w:val="24"/>
        </w:rPr>
        <w:t>7.3校服验收合格后，成交供应商必须严格按照国家、行业质量规定及投标承诺提供售后服务。</w:t>
      </w:r>
    </w:p>
    <w:p w14:paraId="547796FB">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8、违约责任</w:t>
      </w:r>
    </w:p>
    <w:p w14:paraId="0AE804B0">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乙方的违约责任：</w:t>
      </w:r>
    </w:p>
    <w:p w14:paraId="02087DD4">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（1）乙方所供产品与合同要求不符，甲方有权拒绝，并按《中华人民共和国民法典》中的有关条款索赔。</w:t>
      </w:r>
    </w:p>
    <w:p w14:paraId="1ACFCFBC">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（2）乙方逾期交付货物的应向甲方每日偿付合同总价万分之五的违约金。乙方逾期30天不能交付的，应向甲方支付合同总价百分之十的违约金。同时并不免除继续履行合同的义务。</w:t>
      </w:r>
    </w:p>
    <w:p w14:paraId="31612F19">
      <w:pPr>
        <w:spacing w:before="120" w:beforeLines="50" w:line="340" w:lineRule="exact"/>
        <w:ind w:firstLine="480" w:firstLineChars="200"/>
        <w:rPr>
          <w:rFonts w:hint="eastAsia" w:ascii="仿宋" w:hAnsi="仿宋" w:eastAsia="仿宋"/>
          <w:sz w:val="24"/>
        </w:rPr>
      </w:pPr>
      <w:r>
        <w:rPr>
          <w:rFonts w:hint="eastAsia" w:ascii="仿宋" w:hAnsi="仿宋" w:eastAsia="仿宋"/>
          <w:sz w:val="24"/>
        </w:rPr>
        <w:t>（3）乙方交付的货物规格不符合合同约定的，应在接到甲方通知后</w:t>
      </w:r>
      <w:r>
        <w:rPr>
          <w:rFonts w:hint="eastAsia" w:ascii="仿宋" w:hAnsi="仿宋" w:eastAsia="仿宋"/>
          <w:color w:val="FF0000"/>
          <w:sz w:val="24"/>
          <w:u w:val="single"/>
        </w:rPr>
        <w:t>7</w:t>
      </w:r>
      <w:r>
        <w:rPr>
          <w:rFonts w:hint="eastAsia" w:ascii="仿宋" w:hAnsi="仿宋" w:eastAsia="仿宋"/>
          <w:sz w:val="24"/>
        </w:rPr>
        <w:t>天内完成调换，逾期未能调换的，应向甲方支付合同总价万分之五的违约金，同时并不免除调换规格不符货物的义务。</w:t>
      </w:r>
    </w:p>
    <w:p w14:paraId="7858ADB7">
      <w:pPr>
        <w:spacing w:before="120" w:beforeLines="50" w:line="340" w:lineRule="exact"/>
        <w:ind w:firstLine="480" w:firstLineChars="200"/>
        <w:rPr>
          <w:rFonts w:hint="eastAsia" w:ascii="仿宋" w:hAnsi="仿宋" w:eastAsia="仿宋"/>
          <w:b/>
          <w:sz w:val="24"/>
        </w:rPr>
      </w:pPr>
      <w:r>
        <w:rPr>
          <w:rFonts w:hint="eastAsia" w:ascii="仿宋" w:hAnsi="仿宋" w:eastAsia="仿宋"/>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7D0D4B4D">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甲方的违约责任：</w:t>
      </w:r>
    </w:p>
    <w:p w14:paraId="020EB2B3">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（1）甲方未及时确认校服款式和数量的，乙方有权延迟生产加工的时间，且由此造成的逾期交货由甲方承担。</w:t>
      </w:r>
    </w:p>
    <w:p w14:paraId="08EA3BE5">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（2）甲方逾期支付货款的，应向乙方每日偿付合同总价万分之五的违约金。</w:t>
      </w:r>
    </w:p>
    <w:p w14:paraId="1D0882E2">
      <w:pPr>
        <w:spacing w:before="120" w:beforeLines="50" w:line="340" w:lineRule="exact"/>
        <w:ind w:firstLine="482" w:firstLineChars="201"/>
        <w:rPr>
          <w:rFonts w:hint="eastAsia" w:ascii="仿宋" w:hAnsi="仿宋" w:eastAsia="仿宋" w:cs="Arial"/>
          <w:color w:val="000000"/>
          <w:sz w:val="24"/>
        </w:rPr>
      </w:pPr>
      <w:r>
        <w:rPr>
          <w:rFonts w:hint="eastAsia" w:ascii="仿宋" w:hAnsi="仿宋" w:eastAsia="仿宋" w:cs="Arial"/>
          <w:color w:val="000000"/>
          <w:sz w:val="24"/>
        </w:rPr>
        <w:t>（3）甲方无正当理由拒收货物、拒付货款的，应向乙方偿付合同总价百分之五的违约金。</w:t>
      </w:r>
    </w:p>
    <w:p w14:paraId="6A91D588">
      <w:pPr>
        <w:spacing w:before="120" w:beforeLines="50" w:line="340" w:lineRule="exact"/>
        <w:ind w:firstLine="482" w:firstLineChars="200"/>
        <w:rPr>
          <w:rFonts w:hint="eastAsia" w:ascii="仿宋" w:hAnsi="仿宋" w:eastAsia="仿宋"/>
          <w:b/>
          <w:sz w:val="24"/>
        </w:rPr>
      </w:pPr>
      <w:r>
        <w:rPr>
          <w:rFonts w:hint="eastAsia" w:ascii="仿宋" w:hAnsi="仿宋" w:eastAsia="仿宋"/>
          <w:b/>
          <w:sz w:val="24"/>
        </w:rPr>
        <w:t>9、不可抗力</w:t>
      </w:r>
    </w:p>
    <w:p w14:paraId="77B9B142">
      <w:pPr>
        <w:pStyle w:val="6"/>
        <w:spacing w:before="120" w:beforeLines="50" w:line="340" w:lineRule="exact"/>
        <w:rPr>
          <w:rFonts w:hint="eastAsia" w:ascii="仿宋" w:hAnsi="仿宋" w:eastAsia="仿宋"/>
        </w:rPr>
      </w:pPr>
      <w:r>
        <w:rPr>
          <w:rFonts w:hint="eastAsia" w:ascii="仿宋" w:hAnsi="仿宋" w:eastAsia="仿宋"/>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29D23A3F">
      <w:pPr>
        <w:pStyle w:val="6"/>
        <w:spacing w:before="120" w:beforeLines="50" w:line="340" w:lineRule="exact"/>
        <w:ind w:firstLine="482"/>
        <w:rPr>
          <w:rFonts w:hint="eastAsia" w:ascii="仿宋" w:hAnsi="仿宋" w:eastAsia="仿宋"/>
          <w:b/>
        </w:rPr>
      </w:pPr>
      <w:r>
        <w:rPr>
          <w:rFonts w:hint="eastAsia" w:ascii="仿宋" w:hAnsi="仿宋" w:eastAsia="仿宋"/>
          <w:b/>
          <w:kern w:val="0"/>
          <w:lang w:val="zh-CN"/>
        </w:rPr>
        <w:t>10、争议处理</w:t>
      </w:r>
    </w:p>
    <w:p w14:paraId="011153BD">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（1）合同在履行过程中发生争议时，甲方与乙方及时协商解决。协商不成时，提请杭州仲裁委员会根据仲裁规则仲裁。</w:t>
      </w:r>
    </w:p>
    <w:p w14:paraId="10C62CC4">
      <w:pPr>
        <w:spacing w:before="120" w:beforeLines="50" w:line="340" w:lineRule="exact"/>
        <w:ind w:firstLine="480" w:firstLineChars="200"/>
        <w:rPr>
          <w:rFonts w:hint="eastAsia" w:ascii="仿宋" w:hAnsi="仿宋" w:eastAsia="仿宋"/>
          <w:kern w:val="0"/>
          <w:sz w:val="24"/>
          <w:lang w:val="zh-CN"/>
        </w:rPr>
      </w:pPr>
      <w:r>
        <w:rPr>
          <w:rFonts w:hint="eastAsia" w:ascii="仿宋" w:hAnsi="仿宋" w:eastAsia="仿宋"/>
          <w:kern w:val="0"/>
          <w:sz w:val="24"/>
          <w:lang w:val="zh-CN"/>
        </w:rPr>
        <w:t>（2）对于因违反或终止合同而引起的损失、损害的赔偿，由甲方与乙方友好协商解决，经协商仍未能达成一致的，提交杭州仲裁委员会仲裁。</w:t>
      </w:r>
    </w:p>
    <w:p w14:paraId="1DB00A09">
      <w:pPr>
        <w:autoSpaceDE w:val="0"/>
        <w:autoSpaceDN w:val="0"/>
        <w:spacing w:before="120" w:beforeLines="50" w:line="340" w:lineRule="exact"/>
        <w:ind w:firstLine="482" w:firstLineChars="200"/>
        <w:jc w:val="left"/>
        <w:rPr>
          <w:rFonts w:hint="eastAsia" w:ascii="仿宋" w:hAnsi="仿宋" w:eastAsia="仿宋"/>
          <w:b/>
          <w:kern w:val="0"/>
          <w:sz w:val="24"/>
          <w:lang w:val="zh-CN"/>
        </w:rPr>
      </w:pPr>
      <w:r>
        <w:rPr>
          <w:rFonts w:hint="eastAsia" w:ascii="仿宋" w:hAnsi="仿宋" w:eastAsia="仿宋"/>
          <w:b/>
          <w:kern w:val="0"/>
          <w:sz w:val="24"/>
          <w:lang w:val="zh-CN"/>
        </w:rPr>
        <w:t>11、其他</w:t>
      </w:r>
    </w:p>
    <w:p w14:paraId="057DCE68">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（1）未经过甲方的同意，乙方不得转让其应履行的合同项下的义务，和将部分合同项下的义务分包给其他单位完成。</w:t>
      </w:r>
    </w:p>
    <w:p w14:paraId="4664206B">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（2）乙方不得参与可能与合同规定的与甲方的利益相冲突的任何活动。</w:t>
      </w:r>
    </w:p>
    <w:p w14:paraId="0A3C86A6">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（3）乙方人员在甲方场地工作时，应遵守甲方相关规章、制度。</w:t>
      </w:r>
    </w:p>
    <w:p w14:paraId="4F063AF6">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（4）</w:t>
      </w:r>
      <w:r>
        <w:rPr>
          <w:rFonts w:hint="eastAsia" w:ascii="仿宋" w:hAnsi="仿宋" w:eastAsia="仿宋"/>
          <w:sz w:val="24"/>
        </w:rPr>
        <w:t>本合同任何一方给另一方</w:t>
      </w:r>
      <w:r>
        <w:rPr>
          <w:rFonts w:hint="eastAsia" w:ascii="仿宋" w:hAnsi="仿宋" w:eastAsia="仿宋"/>
          <w:kern w:val="0"/>
          <w:sz w:val="24"/>
          <w:lang w:val="zh-CN"/>
        </w:rPr>
        <w:t>的通知，都应以书面或传真的形式发送，而另一方应以书面形式确认并发送到对方明确的地址。</w:t>
      </w:r>
    </w:p>
    <w:p w14:paraId="3D10D319">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（5）合同履行期内甲乙双方均不得随意变更或解除合同。合同若有未尽事宜，需经双方共同协商，订立补充协议，补充协议与本合同有同等法律效力。</w:t>
      </w:r>
    </w:p>
    <w:p w14:paraId="497F36DB">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（6）招标文件、投标文件及评标过程中形成的文字资料、询标纪要均作为本合同的组成部分，具有同等效力。</w:t>
      </w:r>
    </w:p>
    <w:p w14:paraId="3068420E">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（7）本合同经甲乙双方法定代表人或其委托人签字盖章后生效。</w:t>
      </w:r>
    </w:p>
    <w:p w14:paraId="2ABAEC67">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（8）本合同一式三份，甲方、乙方、招标监督部门各执一份。</w:t>
      </w:r>
    </w:p>
    <w:p w14:paraId="600BF2AC">
      <w:pPr>
        <w:autoSpaceDE w:val="0"/>
        <w:autoSpaceDN w:val="0"/>
        <w:spacing w:before="120" w:beforeLines="50" w:line="340" w:lineRule="exact"/>
        <w:ind w:firstLine="480" w:firstLineChars="200"/>
        <w:jc w:val="left"/>
        <w:rPr>
          <w:rFonts w:hint="eastAsia" w:ascii="仿宋" w:hAnsi="仿宋" w:eastAsia="仿宋"/>
          <w:kern w:val="0"/>
          <w:sz w:val="24"/>
          <w:lang w:val="zh-CN"/>
        </w:rPr>
      </w:pPr>
      <w:r>
        <w:rPr>
          <w:rFonts w:hint="eastAsia" w:ascii="仿宋" w:hAnsi="仿宋" w:eastAsia="仿宋"/>
          <w:kern w:val="0"/>
          <w:sz w:val="24"/>
          <w:lang w:val="zh-CN"/>
        </w:rPr>
        <w:t>（9）适用法律：本合同应按照中华人民共和国的法律进行解释。</w:t>
      </w:r>
    </w:p>
    <w:p w14:paraId="4569A6B9">
      <w:pPr>
        <w:pStyle w:val="6"/>
        <w:spacing w:before="120" w:beforeLines="50" w:line="340" w:lineRule="exact"/>
        <w:ind w:firstLine="482"/>
        <w:rPr>
          <w:rFonts w:hint="eastAsia" w:ascii="仿宋" w:hAnsi="仿宋" w:eastAsia="仿宋"/>
          <w:u w:val="single"/>
        </w:rPr>
      </w:pPr>
      <w:r>
        <w:rPr>
          <w:rFonts w:hint="eastAsia" w:ascii="仿宋" w:hAnsi="仿宋" w:eastAsia="仿宋"/>
          <w:b/>
          <w:kern w:val="0"/>
          <w:lang w:val="zh-CN"/>
        </w:rPr>
        <w:t>12、其他约定：</w:t>
      </w:r>
      <w:r>
        <w:rPr>
          <w:rFonts w:hint="eastAsia" w:ascii="仿宋" w:hAnsi="仿宋" w:eastAsia="仿宋"/>
          <w:u w:val="single"/>
        </w:rPr>
        <w:t xml:space="preserve">                                                  </w:t>
      </w:r>
    </w:p>
    <w:p w14:paraId="012DD2D0">
      <w:pPr>
        <w:spacing w:line="460" w:lineRule="exact"/>
        <w:rPr>
          <w:rFonts w:hint="eastAsia" w:ascii="仿宋" w:hAnsi="仿宋" w:eastAsia="仿宋"/>
          <w:sz w:val="24"/>
        </w:rPr>
      </w:pPr>
      <w:r>
        <w:rPr>
          <w:rFonts w:hint="eastAsia" w:ascii="仿宋" w:hAnsi="仿宋" w:eastAsia="仿宋"/>
          <w:sz w:val="24"/>
        </w:rPr>
        <w:t xml:space="preserve">                                           </w:t>
      </w:r>
    </w:p>
    <w:tbl>
      <w:tblPr>
        <w:tblStyle w:val="12"/>
        <w:tblW w:w="0" w:type="auto"/>
        <w:tblInd w:w="0" w:type="dxa"/>
        <w:tblLayout w:type="fixed"/>
        <w:tblCellMar>
          <w:top w:w="0" w:type="dxa"/>
          <w:left w:w="108" w:type="dxa"/>
          <w:bottom w:w="0" w:type="dxa"/>
          <w:right w:w="108" w:type="dxa"/>
        </w:tblCellMar>
      </w:tblPr>
      <w:tblGrid>
        <w:gridCol w:w="4519"/>
        <w:gridCol w:w="4520"/>
      </w:tblGrid>
      <w:tr w14:paraId="4E2485C6">
        <w:tblPrEx>
          <w:tblCellMar>
            <w:top w:w="0" w:type="dxa"/>
            <w:left w:w="108" w:type="dxa"/>
            <w:bottom w:w="0" w:type="dxa"/>
            <w:right w:w="108" w:type="dxa"/>
          </w:tblCellMar>
        </w:tblPrEx>
        <w:tc>
          <w:tcPr>
            <w:tcW w:w="4519" w:type="dxa"/>
            <w:vAlign w:val="center"/>
          </w:tcPr>
          <w:p w14:paraId="55FD339A">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甲方（盖章）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c>
          <w:tcPr>
            <w:tcW w:w="4520" w:type="dxa"/>
            <w:vAlign w:val="center"/>
          </w:tcPr>
          <w:p w14:paraId="6DB18412">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乙方（盖章）</w:t>
            </w:r>
            <w:r>
              <w:rPr>
                <w:rFonts w:hint="eastAsia" w:ascii="仿宋" w:hAnsi="仿宋" w:eastAsia="仿宋" w:cs="Arial"/>
                <w:color w:val="000000"/>
                <w:sz w:val="24"/>
              </w:rPr>
              <w:t>：</w:t>
            </w:r>
            <w:r>
              <w:rPr>
                <w:rFonts w:ascii="仿宋" w:hAnsi="仿宋" w:eastAsia="仿宋" w:cs="Arial"/>
                <w:color w:val="000000"/>
                <w:kern w:val="0"/>
                <w:sz w:val="24"/>
              </w:rPr>
              <w:t>__________________</w:t>
            </w:r>
          </w:p>
        </w:tc>
      </w:tr>
      <w:tr w14:paraId="18DF7DFD">
        <w:tblPrEx>
          <w:tblCellMar>
            <w:top w:w="0" w:type="dxa"/>
            <w:left w:w="108" w:type="dxa"/>
            <w:bottom w:w="0" w:type="dxa"/>
            <w:right w:w="108" w:type="dxa"/>
          </w:tblCellMar>
        </w:tblPrEx>
        <w:tc>
          <w:tcPr>
            <w:tcW w:w="4519" w:type="dxa"/>
            <w:vAlign w:val="center"/>
          </w:tcPr>
          <w:p w14:paraId="6A2CD1AC">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c>
          <w:tcPr>
            <w:tcW w:w="4520" w:type="dxa"/>
            <w:vAlign w:val="center"/>
          </w:tcPr>
          <w:p w14:paraId="54749E08">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地址：</w:t>
            </w:r>
            <w:r>
              <w:rPr>
                <w:rFonts w:ascii="仿宋" w:hAnsi="仿宋" w:eastAsia="仿宋" w:cs="Arial"/>
                <w:color w:val="000000"/>
                <w:kern w:val="0"/>
                <w:sz w:val="24"/>
              </w:rPr>
              <w:t>_________________________</w:t>
            </w:r>
          </w:p>
        </w:tc>
      </w:tr>
      <w:tr w14:paraId="653AA7CB">
        <w:tblPrEx>
          <w:tblCellMar>
            <w:top w:w="0" w:type="dxa"/>
            <w:left w:w="108" w:type="dxa"/>
            <w:bottom w:w="0" w:type="dxa"/>
            <w:right w:w="108" w:type="dxa"/>
          </w:tblCellMar>
        </w:tblPrEx>
        <w:tc>
          <w:tcPr>
            <w:tcW w:w="4519" w:type="dxa"/>
            <w:vAlign w:val="center"/>
          </w:tcPr>
          <w:p w14:paraId="50F107A9">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法定代表人或授权委托代理人</w:t>
            </w:r>
          </w:p>
          <w:p w14:paraId="49BFB370">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c>
          <w:tcPr>
            <w:tcW w:w="4520" w:type="dxa"/>
            <w:vAlign w:val="center"/>
          </w:tcPr>
          <w:p w14:paraId="5A53AFBF">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法定代表人或授权委托代理人</w:t>
            </w:r>
          </w:p>
          <w:p w14:paraId="578A06FB">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（签字或盖章）：</w:t>
            </w:r>
            <w:r>
              <w:rPr>
                <w:rFonts w:ascii="仿宋" w:hAnsi="仿宋" w:eastAsia="仿宋" w:cs="Arial"/>
                <w:color w:val="000000"/>
                <w:kern w:val="0"/>
                <w:sz w:val="24"/>
              </w:rPr>
              <w:t>________________</w:t>
            </w:r>
          </w:p>
        </w:tc>
      </w:tr>
      <w:tr w14:paraId="6738BC38">
        <w:tblPrEx>
          <w:tblCellMar>
            <w:top w:w="0" w:type="dxa"/>
            <w:left w:w="108" w:type="dxa"/>
            <w:bottom w:w="0" w:type="dxa"/>
            <w:right w:w="108" w:type="dxa"/>
          </w:tblCellMar>
        </w:tblPrEx>
        <w:tc>
          <w:tcPr>
            <w:tcW w:w="4519" w:type="dxa"/>
            <w:vAlign w:val="center"/>
          </w:tcPr>
          <w:p w14:paraId="16440412">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c>
          <w:tcPr>
            <w:tcW w:w="4520" w:type="dxa"/>
            <w:vAlign w:val="center"/>
          </w:tcPr>
          <w:p w14:paraId="4A5CDA8A">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电话：</w:t>
            </w:r>
            <w:r>
              <w:rPr>
                <w:rFonts w:ascii="仿宋" w:hAnsi="仿宋" w:eastAsia="仿宋" w:cs="Arial"/>
                <w:color w:val="000000"/>
                <w:kern w:val="0"/>
                <w:sz w:val="24"/>
              </w:rPr>
              <w:t>_________________________</w:t>
            </w:r>
          </w:p>
        </w:tc>
      </w:tr>
      <w:tr w14:paraId="02BFCB8D">
        <w:tblPrEx>
          <w:tblCellMar>
            <w:top w:w="0" w:type="dxa"/>
            <w:left w:w="108" w:type="dxa"/>
            <w:bottom w:w="0" w:type="dxa"/>
            <w:right w:w="108" w:type="dxa"/>
          </w:tblCellMar>
        </w:tblPrEx>
        <w:tc>
          <w:tcPr>
            <w:tcW w:w="4519" w:type="dxa"/>
            <w:vAlign w:val="center"/>
          </w:tcPr>
          <w:p w14:paraId="06999341">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c>
          <w:tcPr>
            <w:tcW w:w="4520" w:type="dxa"/>
            <w:vAlign w:val="center"/>
          </w:tcPr>
          <w:p w14:paraId="4CB2CF19">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开户行：</w:t>
            </w:r>
            <w:r>
              <w:rPr>
                <w:rFonts w:ascii="仿宋" w:hAnsi="仿宋" w:eastAsia="仿宋" w:cs="Arial"/>
                <w:color w:val="000000"/>
                <w:kern w:val="0"/>
                <w:sz w:val="24"/>
              </w:rPr>
              <w:t>_______________________</w:t>
            </w:r>
          </w:p>
        </w:tc>
      </w:tr>
      <w:tr w14:paraId="4E431D33">
        <w:tblPrEx>
          <w:tblCellMar>
            <w:top w:w="0" w:type="dxa"/>
            <w:left w:w="108" w:type="dxa"/>
            <w:bottom w:w="0" w:type="dxa"/>
            <w:right w:w="108" w:type="dxa"/>
          </w:tblCellMar>
        </w:tblPrEx>
        <w:tc>
          <w:tcPr>
            <w:tcW w:w="4519" w:type="dxa"/>
            <w:vAlign w:val="center"/>
          </w:tcPr>
          <w:p w14:paraId="12F08F0E">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c>
          <w:tcPr>
            <w:tcW w:w="4520" w:type="dxa"/>
            <w:vAlign w:val="center"/>
          </w:tcPr>
          <w:p w14:paraId="31ACD3B9">
            <w:pPr>
              <w:spacing w:before="120" w:beforeLines="50" w:after="120" w:afterLines="50"/>
              <w:jc w:val="left"/>
              <w:rPr>
                <w:rFonts w:hint="eastAsia" w:ascii="仿宋" w:hAnsi="仿宋" w:eastAsia="仿宋" w:cs="Arial"/>
                <w:color w:val="000000"/>
                <w:sz w:val="24"/>
              </w:rPr>
            </w:pPr>
            <w:r>
              <w:rPr>
                <w:rFonts w:hint="eastAsia" w:ascii="仿宋" w:hAnsi="仿宋" w:eastAsia="仿宋" w:cs="Arial"/>
                <w:color w:val="000000"/>
                <w:sz w:val="24"/>
              </w:rPr>
              <w:t>银行账户：</w:t>
            </w:r>
            <w:r>
              <w:rPr>
                <w:rFonts w:ascii="仿宋" w:hAnsi="仿宋" w:eastAsia="仿宋" w:cs="Arial"/>
                <w:color w:val="000000"/>
                <w:kern w:val="0"/>
                <w:sz w:val="24"/>
              </w:rPr>
              <w:t>_____________________</w:t>
            </w:r>
          </w:p>
        </w:tc>
      </w:tr>
      <w:tr w14:paraId="54F61FC5">
        <w:tblPrEx>
          <w:tblCellMar>
            <w:top w:w="0" w:type="dxa"/>
            <w:left w:w="108" w:type="dxa"/>
            <w:bottom w:w="0" w:type="dxa"/>
            <w:right w:w="108" w:type="dxa"/>
          </w:tblCellMar>
        </w:tblPrEx>
        <w:tc>
          <w:tcPr>
            <w:tcW w:w="4519" w:type="dxa"/>
            <w:vAlign w:val="center"/>
          </w:tcPr>
          <w:p w14:paraId="7FC401D1">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c>
          <w:tcPr>
            <w:tcW w:w="4520" w:type="dxa"/>
            <w:vAlign w:val="center"/>
          </w:tcPr>
          <w:p w14:paraId="1D86BC65">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签订日期：</w:t>
            </w:r>
            <w:r>
              <w:rPr>
                <w:rFonts w:ascii="仿宋" w:hAnsi="仿宋" w:eastAsia="仿宋" w:cs="Arial"/>
                <w:color w:val="000000"/>
                <w:kern w:val="0"/>
                <w:sz w:val="24"/>
              </w:rPr>
              <w:t>______</w:t>
            </w:r>
            <w:r>
              <w:rPr>
                <w:rFonts w:hint="eastAsia" w:ascii="仿宋" w:hAnsi="仿宋" w:eastAsia="仿宋" w:cs="Arial"/>
                <w:color w:val="000000"/>
                <w:sz w:val="24"/>
              </w:rPr>
              <w:t>年</w:t>
            </w:r>
            <w:r>
              <w:rPr>
                <w:rFonts w:ascii="仿宋" w:hAnsi="仿宋" w:eastAsia="仿宋" w:cs="Arial"/>
                <w:color w:val="000000"/>
                <w:kern w:val="0"/>
                <w:sz w:val="24"/>
              </w:rPr>
              <w:t>_____</w:t>
            </w:r>
            <w:r>
              <w:rPr>
                <w:rFonts w:hint="eastAsia" w:ascii="仿宋" w:hAnsi="仿宋" w:eastAsia="仿宋" w:cs="Arial"/>
                <w:color w:val="00000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tc>
      </w:tr>
      <w:tr w14:paraId="0D9477F5">
        <w:tblPrEx>
          <w:tblCellMar>
            <w:top w:w="0" w:type="dxa"/>
            <w:left w:w="108" w:type="dxa"/>
            <w:bottom w:w="0" w:type="dxa"/>
            <w:right w:w="108" w:type="dxa"/>
          </w:tblCellMar>
        </w:tblPrEx>
        <w:tc>
          <w:tcPr>
            <w:tcW w:w="4519" w:type="dxa"/>
            <w:vAlign w:val="center"/>
          </w:tcPr>
          <w:p w14:paraId="012DA16F">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c>
          <w:tcPr>
            <w:tcW w:w="4520" w:type="dxa"/>
            <w:vAlign w:val="center"/>
          </w:tcPr>
          <w:p w14:paraId="4E96E322">
            <w:pPr>
              <w:spacing w:before="120" w:beforeLines="50" w:after="120" w:afterLines="50"/>
              <w:jc w:val="left"/>
              <w:rPr>
                <w:rFonts w:hint="eastAsia" w:ascii="仿宋" w:hAnsi="仿宋" w:eastAsia="仿宋" w:cs="Arial"/>
                <w:color w:val="000000"/>
                <w:sz w:val="24"/>
              </w:rPr>
            </w:pPr>
            <w:r>
              <w:rPr>
                <w:rFonts w:ascii="仿宋" w:hAnsi="仿宋" w:eastAsia="仿宋" w:cs="Arial"/>
                <w:color w:val="000000"/>
                <w:sz w:val="24"/>
              </w:rPr>
              <w:t>签订地点：</w:t>
            </w:r>
            <w:r>
              <w:rPr>
                <w:rFonts w:ascii="仿宋" w:hAnsi="仿宋" w:eastAsia="仿宋" w:cs="Arial"/>
                <w:color w:val="000000"/>
                <w:kern w:val="0"/>
                <w:sz w:val="24"/>
              </w:rPr>
              <w:t>_____________________</w:t>
            </w:r>
          </w:p>
        </w:tc>
      </w:tr>
    </w:tbl>
    <w:p w14:paraId="13CAA076">
      <w:pPr>
        <w:widowControl/>
        <w:adjustRightInd/>
        <w:jc w:val="left"/>
        <w:rPr>
          <w:rFonts w:hint="eastAsia" w:ascii="仿宋" w:hAnsi="仿宋" w:eastAsia="仿宋" w:cs="宋体"/>
          <w:b/>
          <w:sz w:val="36"/>
          <w:szCs w:val="20"/>
        </w:rPr>
      </w:pPr>
      <w:r>
        <w:rPr>
          <w:rFonts w:hint="eastAsia" w:ascii="仿宋" w:hAnsi="仿宋" w:eastAsia="仿宋" w:cs="宋体"/>
          <w:b/>
          <w:sz w:val="36"/>
          <w:szCs w:val="20"/>
        </w:rPr>
        <w:br w:type="page"/>
      </w:r>
    </w:p>
    <w:p w14:paraId="5F7A9A05">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第六章  应提交的有关格式范例</w:t>
      </w:r>
    </w:p>
    <w:p w14:paraId="7D7392C5">
      <w:pPr>
        <w:snapToGrid w:val="0"/>
        <w:spacing w:line="360" w:lineRule="auto"/>
        <w:rPr>
          <w:rFonts w:hint="eastAsia" w:ascii="仿宋" w:hAnsi="仿宋" w:eastAsia="仿宋" w:cs="宋体"/>
          <w:sz w:val="24"/>
        </w:rPr>
      </w:pPr>
    </w:p>
    <w:p w14:paraId="55D2916B">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资格文件部分</w:t>
      </w:r>
    </w:p>
    <w:p w14:paraId="0A218779">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4356D904">
      <w:pPr>
        <w:snapToGrid w:val="0"/>
        <w:spacing w:line="360" w:lineRule="auto"/>
        <w:rPr>
          <w:rFonts w:hint="eastAsia" w:ascii="仿宋" w:hAnsi="仿宋" w:eastAsia="仿宋" w:cs="宋体"/>
          <w:sz w:val="24"/>
        </w:rPr>
      </w:pPr>
    </w:p>
    <w:p w14:paraId="75D040CC">
      <w:pPr>
        <w:snapToGrid w:val="0"/>
        <w:spacing w:line="360" w:lineRule="auto"/>
        <w:rPr>
          <w:rFonts w:hint="eastAsia" w:ascii="仿宋" w:hAnsi="仿宋" w:eastAsia="仿宋" w:cs="宋体"/>
          <w:sz w:val="24"/>
        </w:rPr>
      </w:pPr>
      <w:r>
        <w:rPr>
          <w:rFonts w:hint="eastAsia" w:ascii="仿宋" w:hAnsi="仿宋" w:eastAsia="仿宋" w:cs="宋体"/>
          <w:sz w:val="24"/>
        </w:rPr>
        <w:t>（1）符合参加采购活动应当具备的一般条件的承诺函…………………（页码）</w:t>
      </w:r>
    </w:p>
    <w:p w14:paraId="5152C3DA">
      <w:pPr>
        <w:snapToGrid w:val="0"/>
        <w:spacing w:line="360" w:lineRule="auto"/>
        <w:rPr>
          <w:rFonts w:hint="eastAsia" w:ascii="仿宋" w:hAnsi="仿宋" w:eastAsia="仿宋" w:cs="宋体"/>
          <w:sz w:val="24"/>
        </w:rPr>
      </w:pPr>
      <w:r>
        <w:rPr>
          <w:rFonts w:hint="eastAsia" w:ascii="仿宋" w:hAnsi="仿宋" w:eastAsia="仿宋" w:cs="宋体"/>
          <w:snapToGrid w:val="0"/>
          <w:kern w:val="28"/>
          <w:sz w:val="24"/>
          <w:szCs w:val="20"/>
        </w:rPr>
        <w:t>（2）</w:t>
      </w:r>
      <w:r>
        <w:rPr>
          <w:rFonts w:hint="eastAsia" w:ascii="仿宋" w:hAnsi="仿宋" w:eastAsia="仿宋" w:cs="宋体"/>
          <w:sz w:val="24"/>
        </w:rPr>
        <w:t>本项目的特定资格要求………………………………………………（页码）</w:t>
      </w:r>
    </w:p>
    <w:p w14:paraId="6F3051D7">
      <w:pPr>
        <w:snapToGrid w:val="0"/>
        <w:spacing w:line="360" w:lineRule="auto"/>
        <w:ind w:firstLine="480" w:firstLineChars="200"/>
        <w:rPr>
          <w:rFonts w:hint="eastAsia" w:ascii="仿宋" w:hAnsi="仿宋" w:eastAsia="仿宋" w:cs="宋体"/>
          <w:sz w:val="24"/>
        </w:rPr>
      </w:pPr>
    </w:p>
    <w:p w14:paraId="2BC0A888">
      <w:pPr>
        <w:spacing w:line="360" w:lineRule="auto"/>
        <w:ind w:firstLine="480" w:firstLineChars="200"/>
        <w:rPr>
          <w:rFonts w:hint="eastAsia" w:ascii="仿宋" w:hAnsi="仿宋" w:eastAsia="仿宋" w:cs="宋体"/>
          <w:sz w:val="24"/>
        </w:rPr>
      </w:pPr>
    </w:p>
    <w:p w14:paraId="190E33F6">
      <w:pPr>
        <w:snapToGrid w:val="0"/>
        <w:spacing w:line="360" w:lineRule="auto"/>
        <w:ind w:right="-2"/>
        <w:jc w:val="center"/>
        <w:rPr>
          <w:rFonts w:hint="eastAsia"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一、符合参加采购活动应当具备的一般条件的承诺函</w:t>
      </w:r>
    </w:p>
    <w:p w14:paraId="50EC33F1">
      <w:pPr>
        <w:snapToGrid w:val="0"/>
        <w:spacing w:line="360" w:lineRule="auto"/>
        <w:rPr>
          <w:rFonts w:hint="eastAsia" w:ascii="仿宋" w:hAnsi="仿宋" w:eastAsia="仿宋" w:cs="宋体"/>
          <w:sz w:val="24"/>
        </w:rPr>
      </w:pPr>
      <w:r>
        <w:rPr>
          <w:rFonts w:hint="eastAsia" w:ascii="仿宋" w:hAnsi="仿宋" w:eastAsia="仿宋" w:cs="宋体"/>
          <w:color w:val="0000FF"/>
          <w:sz w:val="24"/>
        </w:rPr>
        <w:t>杭州长江实验小学（公办）、浙江省成套工程有限公司：</w:t>
      </w:r>
    </w:p>
    <w:p w14:paraId="10917AA6">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我方参与杭州长江实验小学（公办）2025年学生服采购项目【采购编号：ZJCT2-HZCJSYXX-2025-</w:t>
      </w:r>
      <w:r>
        <w:rPr>
          <w:rFonts w:hint="eastAsia" w:ascii="仿宋" w:hAnsi="仿宋" w:eastAsia="仿宋" w:cs="宋体"/>
          <w:sz w:val="24"/>
          <w:lang w:eastAsia="zh-CN"/>
        </w:rPr>
        <w:t>0001</w:t>
      </w:r>
      <w:r>
        <w:rPr>
          <w:rFonts w:hint="eastAsia" w:ascii="仿宋" w:hAnsi="仿宋" w:eastAsia="仿宋" w:cs="宋体"/>
          <w:sz w:val="24"/>
        </w:rPr>
        <w:t>】采购活动，郑重承诺：</w:t>
      </w:r>
    </w:p>
    <w:p w14:paraId="381ADA78">
      <w:pPr>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rPr>
        <w:t>（一）具备以下条件：</w:t>
      </w:r>
    </w:p>
    <w:p w14:paraId="793BEEDA">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1、具有独立承担民事责任的能力；</w:t>
      </w:r>
    </w:p>
    <w:p w14:paraId="0B47296B">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 xml:space="preserve">2、具有良好的商业信誉和健全的财务会计制度； </w:t>
      </w:r>
    </w:p>
    <w:p w14:paraId="440CAA0A">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3、具有履行合同所必需的设备和专业技术能力；</w:t>
      </w:r>
    </w:p>
    <w:p w14:paraId="34E41601">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4、有依法缴纳税收和社会保障资金的良好记录；</w:t>
      </w:r>
    </w:p>
    <w:p w14:paraId="2D2CEC1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5、具有法律、行政法规规定的其他条件。</w:t>
      </w:r>
    </w:p>
    <w:p w14:paraId="2F6941D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74106E29">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（三）不存在以下情况：</w:t>
      </w:r>
    </w:p>
    <w:p w14:paraId="355F018C">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1、单位负责人为同一人或者存在直接控股、管理关系的不同供应商参加同一合同项下的采购活动的；</w:t>
      </w:r>
    </w:p>
    <w:p w14:paraId="18CB2C02">
      <w:pPr>
        <w:snapToGrid w:val="0"/>
        <w:spacing w:line="360" w:lineRule="auto"/>
        <w:ind w:firstLine="480" w:firstLineChars="200"/>
        <w:rPr>
          <w:rFonts w:hint="eastAsia"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4563FB87">
      <w:pPr>
        <w:snapToGrid w:val="0"/>
        <w:spacing w:line="360" w:lineRule="auto"/>
        <w:ind w:firstLine="5520" w:firstLineChars="2300"/>
        <w:rPr>
          <w:rFonts w:hint="eastAsia" w:ascii="仿宋" w:hAnsi="仿宋" w:eastAsia="仿宋" w:cs="宋体"/>
          <w:kern w:val="0"/>
          <w:sz w:val="24"/>
        </w:rPr>
      </w:pPr>
      <w:r>
        <w:rPr>
          <w:rFonts w:hint="eastAsia" w:ascii="仿宋" w:hAnsi="仿宋" w:eastAsia="仿宋" w:cs="宋体"/>
          <w:kern w:val="0"/>
          <w:sz w:val="24"/>
          <w:lang w:val="zh-CN"/>
        </w:rPr>
        <w:t>供应商名称(电子签名)：</w:t>
      </w:r>
    </w:p>
    <w:p w14:paraId="27B549BA">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70DA3CAF">
      <w:pPr>
        <w:snapToGrid w:val="0"/>
        <w:spacing w:line="360" w:lineRule="auto"/>
        <w:ind w:right="480"/>
        <w:jc w:val="center"/>
        <w:rPr>
          <w:rFonts w:hint="eastAsia" w:ascii="仿宋" w:hAnsi="仿宋" w:eastAsia="仿宋" w:cs="宋体"/>
          <w:b/>
          <w:kern w:val="0"/>
          <w:sz w:val="32"/>
          <w:szCs w:val="32"/>
        </w:rPr>
      </w:pPr>
    </w:p>
    <w:p w14:paraId="7F56F6CA">
      <w:pPr>
        <w:snapToGrid w:val="0"/>
        <w:spacing w:line="360" w:lineRule="auto"/>
        <w:ind w:right="480"/>
        <w:jc w:val="center"/>
        <w:rPr>
          <w:rFonts w:hint="eastAsia" w:ascii="仿宋" w:hAnsi="仿宋" w:eastAsia="仿宋" w:cs="宋体"/>
          <w:b/>
          <w:kern w:val="0"/>
          <w:sz w:val="32"/>
          <w:szCs w:val="32"/>
        </w:rPr>
      </w:pPr>
    </w:p>
    <w:p w14:paraId="46468EE8">
      <w:pPr>
        <w:snapToGrid w:val="0"/>
        <w:spacing w:line="360" w:lineRule="auto"/>
        <w:ind w:right="480"/>
        <w:jc w:val="center"/>
        <w:rPr>
          <w:rFonts w:hint="eastAsia" w:ascii="仿宋" w:hAnsi="仿宋" w:eastAsia="仿宋" w:cs="宋体"/>
          <w:b/>
          <w:kern w:val="0"/>
          <w:sz w:val="32"/>
          <w:szCs w:val="32"/>
        </w:rPr>
      </w:pPr>
    </w:p>
    <w:p w14:paraId="1BE526EF">
      <w:pPr>
        <w:rPr>
          <w:rFonts w:hint="eastAsia" w:ascii="仿宋" w:hAnsi="仿宋" w:eastAsia="仿宋" w:cs="宋体"/>
        </w:rPr>
      </w:pPr>
    </w:p>
    <w:p w14:paraId="411371B2">
      <w:pPr>
        <w:snapToGrid w:val="0"/>
        <w:spacing w:line="360" w:lineRule="auto"/>
        <w:ind w:right="480"/>
        <w:jc w:val="center"/>
        <w:rPr>
          <w:rFonts w:hint="eastAsia" w:ascii="仿宋" w:hAnsi="仿宋" w:eastAsia="仿宋" w:cs="宋体"/>
          <w:b/>
          <w:kern w:val="0"/>
          <w:sz w:val="32"/>
          <w:szCs w:val="32"/>
        </w:rPr>
      </w:pPr>
    </w:p>
    <w:p w14:paraId="21FD8F76">
      <w:pPr>
        <w:snapToGrid w:val="0"/>
        <w:spacing w:line="360" w:lineRule="auto"/>
        <w:ind w:right="480"/>
        <w:jc w:val="center"/>
        <w:rPr>
          <w:rFonts w:hint="eastAsia" w:ascii="仿宋" w:hAnsi="仿宋" w:eastAsia="仿宋" w:cs="宋体"/>
          <w:b/>
          <w:kern w:val="0"/>
          <w:sz w:val="32"/>
          <w:szCs w:val="32"/>
        </w:rPr>
      </w:pPr>
    </w:p>
    <w:p w14:paraId="17755486">
      <w:pPr>
        <w:snapToGrid w:val="0"/>
        <w:spacing w:line="360" w:lineRule="auto"/>
        <w:ind w:right="480"/>
        <w:jc w:val="center"/>
        <w:rPr>
          <w:rFonts w:hint="eastAsia" w:ascii="仿宋" w:hAnsi="仿宋" w:eastAsia="仿宋" w:cs="宋体"/>
          <w:b/>
          <w:kern w:val="0"/>
          <w:sz w:val="32"/>
          <w:szCs w:val="32"/>
        </w:rPr>
      </w:pPr>
    </w:p>
    <w:p w14:paraId="0B384411">
      <w:pPr>
        <w:widowControl/>
        <w:spacing w:line="360" w:lineRule="auto"/>
        <w:ind w:firstLine="643" w:firstLineChars="200"/>
        <w:jc w:val="center"/>
        <w:rPr>
          <w:rFonts w:hint="eastAsia" w:ascii="仿宋" w:hAnsi="仿宋" w:eastAsia="仿宋" w:cs="宋体"/>
          <w:b/>
          <w:kern w:val="0"/>
          <w:sz w:val="32"/>
          <w:szCs w:val="32"/>
        </w:rPr>
      </w:pPr>
    </w:p>
    <w:p w14:paraId="0897FA2D">
      <w:pPr>
        <w:widowControl/>
        <w:spacing w:line="360" w:lineRule="auto"/>
        <w:ind w:left="150"/>
        <w:jc w:val="center"/>
        <w:rPr>
          <w:rFonts w:hint="eastAsia" w:ascii="仿宋" w:hAnsi="仿宋" w:eastAsia="仿宋" w:cs="宋体"/>
          <w:b/>
          <w:kern w:val="0"/>
          <w:sz w:val="32"/>
          <w:szCs w:val="32"/>
        </w:rPr>
      </w:pPr>
    </w:p>
    <w:p w14:paraId="49653417">
      <w:pPr>
        <w:widowControl/>
        <w:spacing w:line="360" w:lineRule="auto"/>
        <w:ind w:left="150"/>
        <w:jc w:val="center"/>
        <w:rPr>
          <w:rFonts w:hint="eastAsia" w:ascii="仿宋" w:hAnsi="仿宋" w:eastAsia="仿宋" w:cs="宋体"/>
          <w:b/>
          <w:kern w:val="0"/>
          <w:sz w:val="32"/>
          <w:szCs w:val="32"/>
        </w:rPr>
      </w:pPr>
      <w:r>
        <w:rPr>
          <w:rFonts w:hint="eastAsia" w:ascii="仿宋" w:hAnsi="仿宋" w:eastAsia="仿宋" w:cs="宋体"/>
          <w:b/>
          <w:kern w:val="0"/>
          <w:sz w:val="32"/>
          <w:szCs w:val="32"/>
        </w:rPr>
        <w:t>二、本项目的特定资格要求</w:t>
      </w:r>
    </w:p>
    <w:p w14:paraId="4A8C227B">
      <w:pPr>
        <w:spacing w:line="360" w:lineRule="auto"/>
        <w:jc w:val="center"/>
        <w:rPr>
          <w:rFonts w:hint="eastAsia" w:ascii="仿宋" w:hAnsi="仿宋" w:eastAsia="仿宋" w:cs="宋体"/>
          <w:sz w:val="24"/>
        </w:rPr>
      </w:pPr>
      <w:r>
        <w:rPr>
          <w:rFonts w:hint="eastAsia" w:ascii="仿宋" w:hAnsi="仿宋" w:eastAsia="仿宋" w:cs="宋体"/>
          <w:sz w:val="24"/>
        </w:rPr>
        <w:t>（根据交易公告本项目的特定资格要求提供相应的材料；未要求的，无需提供）</w:t>
      </w:r>
    </w:p>
    <w:p w14:paraId="7D13B780">
      <w:pPr>
        <w:rPr>
          <w:rFonts w:hint="eastAsia" w:ascii="仿宋" w:hAnsi="仿宋" w:eastAsia="仿宋" w:cs="宋体"/>
        </w:rPr>
      </w:pPr>
    </w:p>
    <w:p w14:paraId="78739C23">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0639E7A0">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商务技术文件部分</w:t>
      </w:r>
    </w:p>
    <w:p w14:paraId="767790CE">
      <w:pPr>
        <w:snapToGrid w:val="0"/>
        <w:spacing w:line="360" w:lineRule="auto"/>
        <w:jc w:val="center"/>
        <w:rPr>
          <w:rFonts w:hint="eastAsia" w:ascii="仿宋" w:hAnsi="仿宋" w:eastAsia="仿宋" w:cs="宋体"/>
          <w:b/>
          <w:bCs/>
          <w:sz w:val="32"/>
          <w:szCs w:val="32"/>
        </w:rPr>
      </w:pPr>
    </w:p>
    <w:p w14:paraId="63FB2B11">
      <w:pPr>
        <w:snapToGrid w:val="0"/>
        <w:spacing w:line="360" w:lineRule="auto"/>
        <w:jc w:val="center"/>
        <w:rPr>
          <w:rFonts w:hint="eastAsia" w:ascii="仿宋" w:hAnsi="仿宋" w:eastAsia="仿宋" w:cs="宋体"/>
          <w:b/>
          <w:bCs/>
          <w:sz w:val="32"/>
          <w:szCs w:val="32"/>
        </w:rPr>
      </w:pPr>
    </w:p>
    <w:p w14:paraId="35B00B4F">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3DAEB143">
      <w:pPr>
        <w:snapToGrid w:val="0"/>
        <w:spacing w:line="360" w:lineRule="auto"/>
        <w:ind w:left="479" w:leftChars="228"/>
        <w:rPr>
          <w:rFonts w:hint="eastAsia" w:ascii="仿宋" w:hAnsi="仿宋" w:eastAsia="仿宋" w:cs="宋体"/>
        </w:rPr>
      </w:pPr>
      <w:r>
        <w:rPr>
          <w:rFonts w:hint="eastAsia" w:ascii="仿宋" w:hAnsi="仿宋" w:eastAsia="仿宋" w:cs="宋体"/>
          <w:sz w:val="24"/>
        </w:rPr>
        <w:t>（1）响应函</w:t>
      </w:r>
      <w:r>
        <w:rPr>
          <w:rFonts w:hint="eastAsia" w:ascii="仿宋" w:hAnsi="仿宋" w:eastAsia="仿宋" w:cs="宋体"/>
        </w:rPr>
        <w:t>………………………………………………………………………………（页码）</w:t>
      </w:r>
    </w:p>
    <w:p w14:paraId="71D32FD4">
      <w:pPr>
        <w:snapToGrid w:val="0"/>
        <w:spacing w:line="360" w:lineRule="auto"/>
        <w:ind w:left="479" w:leftChars="228"/>
        <w:rPr>
          <w:rFonts w:hint="eastAsia" w:ascii="仿宋" w:hAnsi="仿宋" w:eastAsia="仿宋" w:cs="宋体"/>
        </w:rPr>
      </w:pPr>
      <w:r>
        <w:rPr>
          <w:rFonts w:hint="eastAsia" w:ascii="仿宋" w:hAnsi="仿宋" w:eastAsia="仿宋" w:cs="宋体"/>
          <w:sz w:val="24"/>
        </w:rPr>
        <w:t>（2）授权委托书或法定代表人（单位负责人）身份证明</w:t>
      </w:r>
      <w:r>
        <w:rPr>
          <w:rFonts w:hint="eastAsia" w:ascii="仿宋" w:hAnsi="仿宋" w:eastAsia="仿宋" w:cs="宋体"/>
        </w:rPr>
        <w:t>……………………（页码）</w:t>
      </w:r>
    </w:p>
    <w:p w14:paraId="4DDEC5B6">
      <w:pPr>
        <w:snapToGrid w:val="0"/>
        <w:spacing w:line="360" w:lineRule="auto"/>
        <w:ind w:firstLine="480" w:firstLineChars="200"/>
        <w:rPr>
          <w:rFonts w:hint="eastAsia" w:ascii="仿宋" w:hAnsi="仿宋" w:eastAsia="仿宋" w:cs="宋体"/>
        </w:rPr>
      </w:pPr>
      <w:r>
        <w:rPr>
          <w:rFonts w:hint="eastAsia" w:ascii="仿宋" w:hAnsi="仿宋" w:eastAsia="仿宋" w:cs="宋体"/>
          <w:sz w:val="24"/>
        </w:rPr>
        <w:t>（3）符合性审查资料</w:t>
      </w:r>
      <w:r>
        <w:rPr>
          <w:rFonts w:hint="eastAsia" w:ascii="仿宋" w:hAnsi="仿宋" w:eastAsia="仿宋" w:cs="宋体"/>
        </w:rPr>
        <w:t>…………………………………………………………………（页码）</w:t>
      </w:r>
    </w:p>
    <w:p w14:paraId="7653ADF5">
      <w:pPr>
        <w:snapToGrid w:val="0"/>
        <w:spacing w:line="360" w:lineRule="auto"/>
        <w:ind w:left="479" w:leftChars="228"/>
        <w:rPr>
          <w:rFonts w:hint="eastAsia" w:ascii="仿宋" w:hAnsi="仿宋" w:eastAsia="仿宋" w:cs="宋体"/>
        </w:rPr>
      </w:pPr>
      <w:r>
        <w:rPr>
          <w:rFonts w:hint="eastAsia" w:ascii="仿宋" w:hAnsi="仿宋" w:eastAsia="仿宋" w:cs="宋体"/>
          <w:sz w:val="24"/>
        </w:rPr>
        <w:t>（4）评审标准相应的商务技术资料</w:t>
      </w:r>
      <w:r>
        <w:rPr>
          <w:rFonts w:hint="eastAsia" w:ascii="仿宋" w:hAnsi="仿宋" w:eastAsia="仿宋" w:cs="宋体"/>
        </w:rPr>
        <w:t>………………………………………………（页码）</w:t>
      </w:r>
    </w:p>
    <w:p w14:paraId="03457DDA">
      <w:pPr>
        <w:snapToGrid w:val="0"/>
        <w:spacing w:line="360" w:lineRule="auto"/>
        <w:ind w:left="479" w:leftChars="228"/>
        <w:rPr>
          <w:rFonts w:hint="eastAsia" w:ascii="仿宋" w:hAnsi="仿宋" w:eastAsia="仿宋" w:cs="宋体"/>
        </w:rPr>
      </w:pPr>
      <w:r>
        <w:rPr>
          <w:rFonts w:hint="eastAsia" w:ascii="仿宋" w:hAnsi="仿宋" w:eastAsia="仿宋" w:cs="宋体"/>
          <w:sz w:val="24"/>
        </w:rPr>
        <w:t>（5）响应标的清单</w:t>
      </w:r>
      <w:r>
        <w:rPr>
          <w:rFonts w:hint="eastAsia" w:ascii="仿宋" w:hAnsi="仿宋" w:eastAsia="仿宋" w:cs="宋体"/>
        </w:rPr>
        <w:t>……………………………………………………………………（页码）</w:t>
      </w:r>
    </w:p>
    <w:p w14:paraId="1BF9D2C3">
      <w:pPr>
        <w:snapToGrid w:val="0"/>
        <w:spacing w:line="360" w:lineRule="auto"/>
        <w:ind w:left="479" w:leftChars="228"/>
        <w:rPr>
          <w:rFonts w:hint="eastAsia" w:ascii="仿宋" w:hAnsi="仿宋" w:eastAsia="仿宋" w:cs="宋体"/>
        </w:rPr>
      </w:pPr>
      <w:r>
        <w:rPr>
          <w:rFonts w:hint="eastAsia" w:ascii="仿宋" w:hAnsi="仿宋" w:eastAsia="仿宋" w:cs="宋体"/>
          <w:sz w:val="24"/>
        </w:rPr>
        <w:t>（6）商务技术偏离表</w:t>
      </w:r>
      <w:r>
        <w:rPr>
          <w:rFonts w:hint="eastAsia" w:ascii="仿宋" w:hAnsi="仿宋" w:eastAsia="仿宋" w:cs="宋体"/>
        </w:rPr>
        <w:t>…………………………………………………………………（页码）</w:t>
      </w:r>
    </w:p>
    <w:p w14:paraId="5A175004">
      <w:pPr>
        <w:snapToGrid w:val="0"/>
        <w:spacing w:line="360" w:lineRule="auto"/>
        <w:ind w:left="479" w:leftChars="228"/>
        <w:rPr>
          <w:rFonts w:hint="eastAsia" w:ascii="仿宋" w:hAnsi="仿宋" w:eastAsia="仿宋" w:cs="宋体"/>
        </w:rPr>
      </w:pPr>
      <w:r>
        <w:rPr>
          <w:rFonts w:hint="eastAsia" w:ascii="仿宋" w:hAnsi="仿宋" w:eastAsia="仿宋" w:cs="宋体"/>
          <w:sz w:val="24"/>
          <w:lang w:val="zh-CN"/>
        </w:rPr>
        <w:t>（</w:t>
      </w:r>
      <w:r>
        <w:rPr>
          <w:rFonts w:hint="eastAsia" w:ascii="仿宋" w:hAnsi="仿宋" w:eastAsia="仿宋" w:cs="宋体"/>
          <w:sz w:val="24"/>
        </w:rPr>
        <w:t>7</w:t>
      </w:r>
      <w:r>
        <w:rPr>
          <w:rFonts w:hint="eastAsia" w:ascii="仿宋" w:hAnsi="仿宋" w:eastAsia="仿宋" w:cs="宋体"/>
          <w:sz w:val="24"/>
          <w:lang w:val="zh-CN"/>
        </w:rPr>
        <w:t>）采购供应商廉洁自律承诺书</w:t>
      </w:r>
      <w:r>
        <w:rPr>
          <w:rFonts w:hint="eastAsia" w:ascii="仿宋" w:hAnsi="仿宋" w:eastAsia="仿宋" w:cs="宋体"/>
        </w:rPr>
        <w:t>…………………………………………………（页码）</w:t>
      </w:r>
    </w:p>
    <w:p w14:paraId="4B659DBE">
      <w:pPr>
        <w:snapToGrid w:val="0"/>
        <w:spacing w:line="360" w:lineRule="auto"/>
        <w:jc w:val="center"/>
        <w:rPr>
          <w:rFonts w:hint="eastAsia" w:ascii="仿宋" w:hAnsi="仿宋" w:eastAsia="仿宋" w:cs="宋体"/>
          <w:b/>
          <w:kern w:val="0"/>
          <w:sz w:val="32"/>
          <w:szCs w:val="32"/>
          <w:lang w:val="zh-CN"/>
        </w:rPr>
      </w:pPr>
    </w:p>
    <w:p w14:paraId="14615845">
      <w:pPr>
        <w:snapToGrid w:val="0"/>
        <w:spacing w:line="360" w:lineRule="auto"/>
        <w:jc w:val="center"/>
        <w:rPr>
          <w:rFonts w:hint="eastAsia" w:ascii="仿宋" w:hAnsi="仿宋" w:eastAsia="仿宋" w:cs="宋体"/>
          <w:b/>
          <w:bCs/>
          <w:sz w:val="32"/>
          <w:szCs w:val="32"/>
        </w:rPr>
      </w:pPr>
    </w:p>
    <w:p w14:paraId="75840529">
      <w:pPr>
        <w:snapToGrid w:val="0"/>
        <w:spacing w:line="360" w:lineRule="auto"/>
        <w:jc w:val="center"/>
        <w:rPr>
          <w:rFonts w:hint="eastAsia" w:ascii="仿宋" w:hAnsi="仿宋" w:eastAsia="仿宋" w:cs="宋体"/>
          <w:b/>
          <w:bCs/>
          <w:sz w:val="32"/>
          <w:szCs w:val="32"/>
        </w:rPr>
      </w:pPr>
    </w:p>
    <w:p w14:paraId="64C6FBA4">
      <w:pPr>
        <w:widowControl/>
        <w:adjustRightInd/>
        <w:jc w:val="left"/>
        <w:rPr>
          <w:rFonts w:hint="eastAsia" w:ascii="仿宋" w:hAnsi="仿宋" w:eastAsia="仿宋" w:cs="宋体"/>
          <w:b/>
          <w:kern w:val="0"/>
          <w:sz w:val="32"/>
          <w:szCs w:val="32"/>
        </w:rPr>
      </w:pPr>
      <w:r>
        <w:rPr>
          <w:rFonts w:hint="eastAsia" w:ascii="仿宋" w:hAnsi="仿宋" w:eastAsia="仿宋" w:cs="宋体"/>
          <w:b/>
          <w:kern w:val="0"/>
          <w:sz w:val="32"/>
          <w:szCs w:val="32"/>
        </w:rPr>
        <w:br w:type="page"/>
      </w:r>
    </w:p>
    <w:p w14:paraId="40B0A542">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一、响应函</w:t>
      </w:r>
    </w:p>
    <w:p w14:paraId="53C0B748">
      <w:pPr>
        <w:snapToGrid w:val="0"/>
        <w:spacing w:line="360" w:lineRule="auto"/>
        <w:rPr>
          <w:rFonts w:hint="eastAsia" w:ascii="仿宋" w:hAnsi="仿宋" w:eastAsia="仿宋" w:cs="宋体"/>
          <w:sz w:val="24"/>
        </w:rPr>
      </w:pPr>
      <w:r>
        <w:rPr>
          <w:rFonts w:hint="eastAsia" w:ascii="仿宋" w:hAnsi="仿宋" w:eastAsia="仿宋" w:cs="宋体"/>
          <w:color w:val="0000FF"/>
          <w:sz w:val="24"/>
        </w:rPr>
        <w:t>杭州长江实验小学（公办）</w:t>
      </w:r>
      <w:r>
        <w:rPr>
          <w:rFonts w:hint="eastAsia" w:ascii="仿宋" w:hAnsi="仿宋" w:eastAsia="仿宋" w:cs="宋体"/>
          <w:sz w:val="24"/>
        </w:rPr>
        <w:t>、浙江省成套工程有限公司：</w:t>
      </w:r>
    </w:p>
    <w:p w14:paraId="23442AFC">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【采购编号：ZJCT2-HZCJSYXX-2025-</w:t>
      </w:r>
      <w:r>
        <w:rPr>
          <w:rFonts w:hint="eastAsia" w:ascii="仿宋" w:hAnsi="仿宋" w:eastAsia="仿宋" w:cs="宋体"/>
          <w:sz w:val="24"/>
          <w:lang w:eastAsia="zh-CN"/>
        </w:rPr>
        <w:t>0001</w:t>
      </w:r>
      <w:r>
        <w:rPr>
          <w:rFonts w:hint="eastAsia" w:ascii="仿宋" w:hAnsi="仿宋" w:eastAsia="仿宋" w:cs="宋体"/>
          <w:sz w:val="24"/>
        </w:rPr>
        <w:t>】采购的有关活动，并对此项目进行响应。为此：</w:t>
      </w:r>
    </w:p>
    <w:p w14:paraId="0931D99F">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1、我方承诺响应有效期从提交响应文件的截止之日起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本响应文件在响应有效期满之前均具有约束力。</w:t>
      </w:r>
    </w:p>
    <w:p w14:paraId="58765498">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2、我方的响应文件包括以下内容：</w:t>
      </w:r>
    </w:p>
    <w:p w14:paraId="4E982F06">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2.1资格文件：</w:t>
      </w:r>
    </w:p>
    <w:p w14:paraId="3F50D0EC">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2.1.1承诺函；</w:t>
      </w:r>
    </w:p>
    <w:p w14:paraId="1A6BBC1D">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14:paraId="321C57DD">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2.1.3本项目的特定资格要求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04637D06">
      <w:pPr>
        <w:snapToGrid w:val="0"/>
        <w:spacing w:before="120" w:beforeLines="50"/>
        <w:ind w:left="210" w:leftChars="100" w:firstLine="480" w:firstLineChars="200"/>
        <w:rPr>
          <w:rFonts w:hint="eastAsia"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77C00A72">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2.2.1响应函；</w:t>
      </w:r>
      <w:r>
        <w:rPr>
          <w:rFonts w:hint="eastAsia" w:ascii="仿宋" w:hAnsi="仿宋" w:eastAsia="仿宋" w:cs="宋体"/>
          <w:sz w:val="24"/>
          <w:lang w:val="zh-CN"/>
        </w:rPr>
        <w:t xml:space="preserve"> </w:t>
      </w:r>
    </w:p>
    <w:p w14:paraId="1D5DAB41">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2.2.2授权委托书或法定代表人（单位负责人）身份证明；</w:t>
      </w:r>
    </w:p>
    <w:p w14:paraId="2D7FAF8F">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符合性审查资料；</w:t>
      </w:r>
    </w:p>
    <w:p w14:paraId="167EDDB7">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评审标准相应的商务技术资料；</w:t>
      </w:r>
    </w:p>
    <w:p w14:paraId="1C0C6403">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响应标的清单；</w:t>
      </w:r>
    </w:p>
    <w:p w14:paraId="22659937">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商务技术偏离表；</w:t>
      </w:r>
    </w:p>
    <w:p w14:paraId="2EB38974">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lang w:val="zh-CN"/>
        </w:rPr>
        <w:t>采购供应商廉洁自律承诺书；</w:t>
      </w:r>
    </w:p>
    <w:p w14:paraId="38AD0301">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60590B5D">
      <w:pPr>
        <w:snapToGrid w:val="0"/>
        <w:spacing w:before="120" w:beforeLines="50"/>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14:paraId="5315CBFF">
      <w:pPr>
        <w:snapToGrid w:val="0"/>
        <w:spacing w:before="120" w:beforeLines="50"/>
        <w:ind w:left="420" w:leftChars="200" w:firstLine="480" w:firstLineChars="200"/>
        <w:rPr>
          <w:rFonts w:hint="eastAsia" w:ascii="仿宋" w:hAnsi="仿宋" w:eastAsia="仿宋"/>
        </w:rPr>
      </w:pPr>
      <w:r>
        <w:rPr>
          <w:rFonts w:hint="eastAsia" w:ascii="仿宋" w:hAnsi="仿宋" w:eastAsia="仿宋" w:cs="宋体"/>
          <w:sz w:val="24"/>
        </w:rPr>
        <w:t>2.3.2 报价情况说明（如果有）；</w:t>
      </w:r>
    </w:p>
    <w:p w14:paraId="063FCDFB">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3、我方承诺除商务技术偏离表列出的偏离外，我方响应采购文件的全部要求。对响应文件中材料的真实性、合法性负责。</w:t>
      </w:r>
    </w:p>
    <w:p w14:paraId="58CDCF94">
      <w:pPr>
        <w:snapToGrid w:val="0"/>
        <w:spacing w:before="120" w:beforeLines="50"/>
        <w:ind w:firstLine="480" w:firstLineChars="200"/>
        <w:rPr>
          <w:rFonts w:hint="eastAsia" w:ascii="仿宋" w:hAnsi="仿宋" w:eastAsia="仿宋" w:cs="宋体"/>
          <w:sz w:val="24"/>
        </w:rPr>
      </w:pPr>
      <w:r>
        <w:rPr>
          <w:rFonts w:hint="eastAsia" w:ascii="仿宋" w:hAnsi="仿宋" w:eastAsia="仿宋" w:cs="宋体"/>
          <w:sz w:val="24"/>
        </w:rPr>
        <w:t>4、如我方成为成交供应商，我方承诺：</w:t>
      </w:r>
    </w:p>
    <w:p w14:paraId="6AA13FD9">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4.1在收到成交确认通知书后，在通知书规定的期限内与你方签订合同； </w:t>
      </w:r>
    </w:p>
    <w:p w14:paraId="471B54ED">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4.2在签订合同时不向你方提出附加条件； </w:t>
      </w:r>
    </w:p>
    <w:p w14:paraId="7E95F3EA">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4.3按照采购文件要求提交履约保证金； </w:t>
      </w:r>
    </w:p>
    <w:p w14:paraId="59BB66D2">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 xml:space="preserve">4.4在合同约定的期限内完成合同规定的全部义务。 </w:t>
      </w:r>
    </w:p>
    <w:p w14:paraId="05646839">
      <w:pPr>
        <w:snapToGrid w:val="0"/>
        <w:spacing w:before="120" w:beforeLines="50"/>
        <w:ind w:left="210" w:leftChars="100" w:firstLine="480" w:firstLineChars="200"/>
        <w:rPr>
          <w:rFonts w:hint="eastAsia"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77FF15B1">
      <w:pPr>
        <w:spacing w:before="120" w:beforeLines="50"/>
        <w:ind w:firstLine="3600" w:firstLineChars="1500"/>
        <w:rPr>
          <w:rFonts w:hint="eastAsia" w:ascii="仿宋" w:hAnsi="仿宋" w:eastAsia="仿宋" w:cs="宋体"/>
          <w:sz w:val="24"/>
        </w:rPr>
      </w:pPr>
      <w:r>
        <w:rPr>
          <w:rFonts w:hint="eastAsia" w:ascii="仿宋" w:hAnsi="仿宋" w:eastAsia="仿宋" w:cs="宋体"/>
          <w:sz w:val="24"/>
        </w:rPr>
        <w:t xml:space="preserve">供应商名称（电子签名）：             </w:t>
      </w:r>
    </w:p>
    <w:p w14:paraId="0FF00FFB">
      <w:pPr>
        <w:spacing w:before="120" w:beforeLines="50"/>
        <w:jc w:val="center"/>
        <w:rPr>
          <w:rFonts w:hint="eastAsia" w:ascii="仿宋" w:hAnsi="仿宋" w:eastAsia="仿宋" w:cs="宋体"/>
          <w:kern w:val="0"/>
          <w:sz w:val="24"/>
          <w:u w:val="single"/>
        </w:rPr>
      </w:pPr>
      <w:r>
        <w:rPr>
          <w:rFonts w:hint="eastAsia" w:ascii="仿宋" w:hAnsi="仿宋" w:eastAsia="仿宋" w:cs="宋体"/>
          <w:sz w:val="24"/>
        </w:rPr>
        <w:t xml:space="preserve">     日期：  年   月   日</w:t>
      </w:r>
    </w:p>
    <w:p w14:paraId="07A1BA39">
      <w:pPr>
        <w:spacing w:before="120" w:beforeLines="50"/>
        <w:ind w:right="420"/>
        <w:rPr>
          <w:rFonts w:hint="eastAsia" w:ascii="仿宋" w:hAnsi="仿宋" w:eastAsia="仿宋" w:cs="宋体"/>
          <w:b/>
          <w:kern w:val="0"/>
          <w:sz w:val="32"/>
          <w:szCs w:val="32"/>
        </w:rPr>
      </w:pPr>
      <w:r>
        <w:rPr>
          <w:rFonts w:hint="eastAsia" w:ascii="仿宋" w:hAnsi="仿宋" w:eastAsia="仿宋" w:cs="宋体"/>
          <w:sz w:val="24"/>
        </w:rPr>
        <w:t>注：按本格式和要求提供。</w:t>
      </w:r>
      <w:r>
        <w:rPr>
          <w:rFonts w:ascii="仿宋" w:hAnsi="仿宋" w:eastAsia="仿宋" w:cs="宋体"/>
          <w:b/>
          <w:kern w:val="0"/>
          <w:sz w:val="32"/>
          <w:szCs w:val="32"/>
        </w:rPr>
        <w:br w:type="page"/>
      </w:r>
    </w:p>
    <w:p w14:paraId="6271CC5C">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二、授权委托书或法定代表人（单位负责人）身份证明</w:t>
      </w:r>
    </w:p>
    <w:p w14:paraId="42B9D358">
      <w:pPr>
        <w:snapToGrid w:val="0"/>
        <w:spacing w:line="360" w:lineRule="auto"/>
        <w:jc w:val="center"/>
        <w:rPr>
          <w:rFonts w:hint="eastAsia" w:ascii="仿宋" w:hAnsi="仿宋" w:eastAsia="仿宋" w:cs="宋体"/>
          <w:sz w:val="24"/>
        </w:rPr>
      </w:pPr>
    </w:p>
    <w:p w14:paraId="6DED9C5A">
      <w:pPr>
        <w:snapToGrid w:val="0"/>
        <w:spacing w:line="360" w:lineRule="auto"/>
        <w:jc w:val="center"/>
        <w:rPr>
          <w:rFonts w:hint="eastAsia" w:ascii="仿宋" w:hAnsi="仿宋" w:eastAsia="仿宋" w:cs="宋体"/>
        </w:rPr>
      </w:pPr>
      <w:r>
        <w:rPr>
          <w:rFonts w:hint="eastAsia" w:ascii="仿宋" w:hAnsi="仿宋" w:eastAsia="仿宋" w:cs="宋体"/>
          <w:b/>
          <w:kern w:val="0"/>
          <w:sz w:val="32"/>
          <w:szCs w:val="32"/>
          <w:lang w:val="zh-CN"/>
        </w:rPr>
        <w:t>授权委托书（适用于非联合体响应）</w:t>
      </w:r>
    </w:p>
    <w:p w14:paraId="4F940A2D">
      <w:pPr>
        <w:snapToGrid w:val="0"/>
        <w:spacing w:line="360" w:lineRule="auto"/>
        <w:rPr>
          <w:rFonts w:hint="eastAsia" w:ascii="仿宋" w:hAnsi="仿宋" w:eastAsia="仿宋" w:cs="宋体"/>
          <w:kern w:val="0"/>
          <w:sz w:val="24"/>
        </w:rPr>
      </w:pPr>
      <w:r>
        <w:rPr>
          <w:rFonts w:hint="eastAsia" w:ascii="仿宋" w:hAnsi="仿宋" w:eastAsia="仿宋" w:cs="宋体"/>
          <w:color w:val="0000FF"/>
          <w:sz w:val="24"/>
        </w:rPr>
        <w:t>杭州长江实验小学（公办）</w:t>
      </w:r>
      <w:r>
        <w:rPr>
          <w:rFonts w:hint="eastAsia" w:ascii="仿宋" w:hAnsi="仿宋" w:eastAsia="仿宋" w:cs="宋体"/>
          <w:sz w:val="24"/>
        </w:rPr>
        <w:t>、浙江省成套工程有限公司</w:t>
      </w:r>
      <w:r>
        <w:rPr>
          <w:rFonts w:hint="eastAsia" w:ascii="仿宋" w:hAnsi="仿宋" w:eastAsia="仿宋" w:cs="宋体"/>
          <w:kern w:val="0"/>
          <w:sz w:val="24"/>
          <w:lang w:val="zh-CN"/>
        </w:rPr>
        <w:t>：</w:t>
      </w:r>
    </w:p>
    <w:p w14:paraId="7D574652">
      <w:pPr>
        <w:snapToGrid w:val="0"/>
        <w:spacing w:line="360" w:lineRule="auto"/>
        <w:ind w:firstLine="576"/>
        <w:rPr>
          <w:rFonts w:hint="eastAsia"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，所在单位：</w:t>
      </w:r>
      <w:r>
        <w:rPr>
          <w:rFonts w:hint="eastAsia" w:ascii="仿宋" w:hAnsi="仿宋" w:eastAsia="仿宋" w:cs="宋体"/>
          <w:kern w:val="0"/>
          <w:sz w:val="24"/>
          <w:u w:val="single"/>
        </w:rPr>
        <w:t xml:space="preserve">         </w:t>
      </w:r>
      <w:r>
        <w:rPr>
          <w:rFonts w:hint="eastAsia" w:ascii="仿宋" w:hAnsi="仿宋" w:eastAsia="仿宋" w:cs="宋体"/>
          <w:kern w:val="0"/>
          <w:sz w:val="24"/>
          <w:lang w:val="zh-CN"/>
        </w:rPr>
        <w:t>），以我方名义处理</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w:t>
      </w:r>
      <w:r>
        <w:rPr>
          <w:rFonts w:hint="eastAsia" w:ascii="仿宋" w:hAnsi="仿宋" w:eastAsia="仿宋" w:cs="宋体"/>
          <w:color w:val="0000FF"/>
          <w:sz w:val="24"/>
        </w:rPr>
        <w:t>ZJCT2-HZCJSYXX-2025-</w:t>
      </w:r>
      <w:r>
        <w:rPr>
          <w:rFonts w:hint="eastAsia" w:ascii="仿宋" w:hAnsi="仿宋" w:eastAsia="仿宋" w:cs="宋体"/>
          <w:color w:val="0000FF"/>
          <w:sz w:val="24"/>
          <w:lang w:eastAsia="zh-CN"/>
        </w:rPr>
        <w:t>0001</w:t>
      </w:r>
      <w:r>
        <w:rPr>
          <w:rFonts w:hint="eastAsia" w:ascii="仿宋" w:hAnsi="仿宋" w:eastAsia="仿宋" w:cs="宋体"/>
          <w:sz w:val="24"/>
        </w:rPr>
        <w:t>】</w:t>
      </w:r>
      <w:r>
        <w:rPr>
          <w:rFonts w:hint="eastAsia" w:ascii="仿宋" w:hAnsi="仿宋" w:eastAsia="仿宋" w:cs="宋体"/>
          <w:kern w:val="0"/>
          <w:sz w:val="24"/>
        </w:rPr>
        <w:t>项目</w:t>
      </w:r>
      <w:r>
        <w:rPr>
          <w:rFonts w:hint="eastAsia" w:ascii="仿宋" w:hAnsi="仿宋" w:eastAsia="仿宋" w:cs="宋体"/>
          <w:kern w:val="0"/>
          <w:sz w:val="24"/>
          <w:lang w:val="zh-CN"/>
        </w:rPr>
        <w:t>采购响应的一切事项，其法律后果由我方承担。</w:t>
      </w:r>
    </w:p>
    <w:p w14:paraId="1831C029">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47A5AED9">
      <w:pPr>
        <w:snapToGrid w:val="0"/>
        <w:spacing w:line="360" w:lineRule="auto"/>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3A319F63">
      <w:pPr>
        <w:snapToGrid w:val="0"/>
        <w:spacing w:line="360" w:lineRule="auto"/>
        <w:rPr>
          <w:rFonts w:hint="eastAsia" w:ascii="仿宋" w:hAnsi="仿宋" w:eastAsia="仿宋" w:cs="宋体"/>
          <w:kern w:val="0"/>
          <w:sz w:val="24"/>
        </w:rPr>
      </w:pPr>
      <w:r>
        <w:rPr>
          <w:rFonts w:hint="eastAsia" w:ascii="仿宋" w:hAnsi="仿宋" w:eastAsia="仿宋" w:cs="宋体"/>
          <w:kern w:val="0"/>
          <w:sz w:val="24"/>
          <w:lang w:val="zh-CN"/>
        </w:rPr>
        <w:t xml:space="preserve">                                                 供应商名称(电子签名)：</w:t>
      </w:r>
    </w:p>
    <w:p w14:paraId="1CBC69AA">
      <w:pPr>
        <w:snapToGrid w:val="0"/>
        <w:spacing w:line="360" w:lineRule="auto"/>
        <w:rPr>
          <w:rFonts w:hint="eastAsia"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032E6A4A">
      <w:pPr>
        <w:snapToGrid w:val="0"/>
        <w:spacing w:line="360" w:lineRule="auto"/>
        <w:rPr>
          <w:rFonts w:hint="eastAsia" w:ascii="仿宋" w:hAnsi="仿宋" w:eastAsia="仿宋" w:cs="宋体"/>
          <w:sz w:val="24"/>
        </w:rPr>
      </w:pPr>
    </w:p>
    <w:p w14:paraId="26B04FF5">
      <w:pPr>
        <w:jc w:val="center"/>
        <w:rPr>
          <w:rFonts w:hint="eastAsia" w:ascii="仿宋" w:hAnsi="仿宋" w:eastAsia="仿宋" w:cs="宋体"/>
          <w:b/>
          <w:kern w:val="0"/>
          <w:sz w:val="32"/>
          <w:szCs w:val="32"/>
          <w:lang w:val="zh-CN"/>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p>
    <w:p w14:paraId="54F830E3">
      <w:pPr>
        <w:autoSpaceDE w:val="0"/>
        <w:autoSpaceDN w:val="0"/>
        <w:spacing w:line="360" w:lineRule="auto"/>
        <w:jc w:val="center"/>
        <w:rPr>
          <w:rFonts w:hint="eastAsia" w:ascii="仿宋" w:hAnsi="仿宋" w:eastAsia="仿宋" w:cs="宋体"/>
          <w:b/>
          <w:sz w:val="24"/>
        </w:rPr>
      </w:pPr>
      <w:r>
        <w:rPr>
          <w:rFonts w:hint="eastAsia" w:ascii="仿宋" w:hAnsi="仿宋" w:eastAsia="仿宋" w:cs="宋体"/>
          <w:b/>
          <w:kern w:val="0"/>
          <w:sz w:val="32"/>
          <w:szCs w:val="32"/>
          <w:lang w:val="zh-CN"/>
        </w:rPr>
        <w:t>法定代表人、单位负责人</w:t>
      </w:r>
      <w:r>
        <w:rPr>
          <w:rFonts w:hint="eastAsia" w:ascii="仿宋" w:hAnsi="仿宋" w:eastAsia="仿宋" w:cs="宋体"/>
          <w:b/>
          <w:sz w:val="30"/>
          <w:szCs w:val="30"/>
        </w:rPr>
        <w:t>身份证明（适用于法定代表人、单位负责人代表供应商参加）</w:t>
      </w:r>
    </w:p>
    <w:p w14:paraId="50785EDD">
      <w:pPr>
        <w:pStyle w:val="23"/>
        <w:spacing w:line="360" w:lineRule="auto"/>
        <w:rPr>
          <w:rFonts w:hint="eastAsia" w:ascii="仿宋" w:hAnsi="仿宋" w:eastAsia="仿宋" w:cs="宋体"/>
          <w:bCs/>
          <w:sz w:val="24"/>
        </w:rPr>
      </w:pPr>
      <w:r>
        <w:rPr>
          <w:rFonts w:hint="eastAsia" w:ascii="仿宋" w:hAnsi="仿宋" w:eastAsia="仿宋" w:cs="宋体"/>
          <w:bCs/>
          <w:sz w:val="24"/>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D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9207" w:type="dxa"/>
          </w:tcPr>
          <w:p w14:paraId="34DC1B6E">
            <w:pPr>
              <w:pStyle w:val="23"/>
              <w:adjustRightInd w:val="0"/>
              <w:spacing w:line="360" w:lineRule="auto"/>
              <w:rPr>
                <w:rFonts w:hint="eastAsia" w:ascii="仿宋" w:hAnsi="仿宋" w:eastAsia="仿宋" w:cs="宋体"/>
                <w:bCs/>
                <w:sz w:val="24"/>
              </w:rPr>
            </w:pPr>
            <w:r>
              <w:rPr>
                <w:rFonts w:hint="eastAsia" w:ascii="仿宋" w:hAnsi="仿宋" w:eastAsia="仿宋" w:cs="宋体"/>
                <w:bCs/>
                <w:sz w:val="24"/>
              </w:rPr>
              <w:t>正面：                                 反面：</w:t>
            </w:r>
          </w:p>
          <w:p w14:paraId="7B1507F3">
            <w:pPr>
              <w:pStyle w:val="23"/>
              <w:adjustRightInd w:val="0"/>
              <w:spacing w:line="360" w:lineRule="auto"/>
              <w:rPr>
                <w:rFonts w:hint="eastAsia" w:ascii="仿宋" w:hAnsi="仿宋" w:eastAsia="仿宋" w:cs="宋体"/>
                <w:bCs/>
                <w:sz w:val="24"/>
              </w:rPr>
            </w:pPr>
          </w:p>
        </w:tc>
      </w:tr>
    </w:tbl>
    <w:p w14:paraId="33A78B00">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w:t>
      </w:r>
    </w:p>
    <w:p w14:paraId="3D8C5D7C">
      <w:pPr>
        <w:snapToGrid w:val="0"/>
        <w:spacing w:line="360" w:lineRule="auto"/>
        <w:ind w:firstLine="576"/>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供应商名称(电子签名)：                              </w:t>
      </w:r>
    </w:p>
    <w:p w14:paraId="4CEB39C2">
      <w:pPr>
        <w:spacing w:line="360" w:lineRule="auto"/>
        <w:jc w:val="center"/>
        <w:rPr>
          <w:rFonts w:hint="eastAsia"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7713ADE7">
      <w:pPr>
        <w:snapToGrid w:val="0"/>
        <w:spacing w:line="360" w:lineRule="auto"/>
        <w:ind w:right="480"/>
        <w:rPr>
          <w:rFonts w:hint="eastAsia" w:ascii="仿宋" w:hAnsi="仿宋" w:eastAsia="仿宋" w:cs="宋体"/>
          <w:b/>
          <w:kern w:val="0"/>
          <w:sz w:val="32"/>
          <w:szCs w:val="32"/>
        </w:rPr>
        <w:sectPr>
          <w:headerReference r:id="rId5" w:type="first"/>
          <w:footerReference r:id="rId7" w:type="first"/>
          <w:headerReference r:id="rId4" w:type="default"/>
          <w:footerReference r:id="rId6" w:type="default"/>
          <w:pgSz w:w="11906" w:h="16838"/>
          <w:pgMar w:top="1134" w:right="1418" w:bottom="851" w:left="1418" w:header="567" w:footer="567" w:gutter="0"/>
          <w:cols w:space="720" w:num="1"/>
          <w:titlePg/>
          <w:docGrid w:linePitch="312" w:charSpace="0"/>
        </w:sectPr>
      </w:pPr>
    </w:p>
    <w:p w14:paraId="49035C5F">
      <w:pPr>
        <w:snapToGrid w:val="0"/>
        <w:spacing w:line="360" w:lineRule="auto"/>
        <w:jc w:val="center"/>
        <w:rPr>
          <w:rFonts w:hint="eastAsia" w:ascii="仿宋" w:hAnsi="仿宋" w:eastAsia="仿宋" w:cs="宋体"/>
          <w:b/>
          <w:kern w:val="0"/>
          <w:sz w:val="32"/>
          <w:szCs w:val="32"/>
        </w:rPr>
      </w:pPr>
      <w:r>
        <w:rPr>
          <w:rFonts w:hint="eastAsia" w:ascii="仿宋" w:hAnsi="仿宋" w:eastAsia="仿宋" w:cs="宋体"/>
          <w:b/>
          <w:kern w:val="0"/>
          <w:sz w:val="32"/>
          <w:szCs w:val="32"/>
        </w:rPr>
        <w:t>三、符合性审查资料</w:t>
      </w:r>
    </w:p>
    <w:p w14:paraId="20FB8041">
      <w:pPr>
        <w:jc w:val="center"/>
        <w:rPr>
          <w:rFonts w:hint="eastAsia" w:ascii="仿宋" w:hAnsi="仿宋" w:eastAsia="仿宋" w:cs="宋体"/>
          <w:b/>
          <w:kern w:val="0"/>
          <w:sz w:val="32"/>
          <w:szCs w:val="32"/>
        </w:rPr>
      </w:pP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85"/>
        <w:gridCol w:w="3657"/>
        <w:gridCol w:w="1418"/>
      </w:tblGrid>
      <w:tr w14:paraId="1030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B740BFC">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3885" w:type="dxa"/>
            <w:vAlign w:val="center"/>
          </w:tcPr>
          <w:p w14:paraId="5DFCC299">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实质性要求</w:t>
            </w:r>
          </w:p>
        </w:tc>
        <w:tc>
          <w:tcPr>
            <w:tcW w:w="3657" w:type="dxa"/>
            <w:vAlign w:val="center"/>
          </w:tcPr>
          <w:p w14:paraId="44C251C1">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DC741B6">
            <w:pPr>
              <w:snapToGrid w:val="0"/>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响应文件中的页码位置</w:t>
            </w:r>
          </w:p>
        </w:tc>
      </w:tr>
      <w:tr w14:paraId="6D76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C152EFD">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3885" w:type="dxa"/>
            <w:vAlign w:val="center"/>
          </w:tcPr>
          <w:p w14:paraId="13B8722F">
            <w:pPr>
              <w:spacing w:before="120" w:beforeLines="50" w:after="120" w:afterLines="50"/>
              <w:rPr>
                <w:rFonts w:hint="eastAsia" w:ascii="仿宋" w:hAnsi="仿宋" w:eastAsia="仿宋" w:cs="宋体"/>
                <w:sz w:val="24"/>
              </w:rPr>
            </w:pPr>
            <w:r>
              <w:rPr>
                <w:rFonts w:hint="eastAsia" w:ascii="仿宋" w:hAnsi="仿宋" w:eastAsia="仿宋" w:cs="宋体"/>
                <w:sz w:val="24"/>
              </w:rPr>
              <w:t>响应文件按照采购文件要求签署、盖章。</w:t>
            </w:r>
          </w:p>
        </w:tc>
        <w:tc>
          <w:tcPr>
            <w:tcW w:w="3657" w:type="dxa"/>
            <w:vAlign w:val="center"/>
          </w:tcPr>
          <w:p w14:paraId="2601397C">
            <w:pPr>
              <w:spacing w:before="120" w:beforeLines="50" w:after="120" w:afterLines="50"/>
              <w:rPr>
                <w:rFonts w:hint="eastAsia" w:ascii="仿宋" w:hAnsi="仿宋" w:eastAsia="仿宋" w:cs="宋体"/>
                <w:sz w:val="24"/>
              </w:rPr>
            </w:pPr>
            <w:r>
              <w:rPr>
                <w:rFonts w:hint="eastAsia" w:ascii="仿宋" w:hAnsi="仿宋" w:eastAsia="仿宋" w:cs="宋体"/>
                <w:sz w:val="24"/>
              </w:rPr>
              <w:t>需要使用电子签名或者签字盖章的响应文件的组成部分</w:t>
            </w:r>
          </w:p>
        </w:tc>
        <w:tc>
          <w:tcPr>
            <w:tcW w:w="1418" w:type="dxa"/>
            <w:vAlign w:val="center"/>
          </w:tcPr>
          <w:p w14:paraId="18071DAB">
            <w:pPr>
              <w:spacing w:before="120" w:beforeLines="50" w:after="120" w:afterLines="50"/>
              <w:rPr>
                <w:rFonts w:hint="eastAsia" w:ascii="仿宋" w:hAnsi="仿宋" w:eastAsia="仿宋" w:cs="宋体"/>
                <w:sz w:val="24"/>
              </w:rPr>
            </w:pPr>
            <w:r>
              <w:rPr>
                <w:rFonts w:hint="eastAsia" w:ascii="仿宋" w:hAnsi="仿宋" w:eastAsia="仿宋" w:cs="宋体"/>
                <w:sz w:val="24"/>
              </w:rPr>
              <w:t>见响应文件</w:t>
            </w:r>
          </w:p>
          <w:p w14:paraId="6409F7DE">
            <w:pPr>
              <w:spacing w:before="120" w:beforeLines="50" w:after="120" w:afterLines="50"/>
              <w:rPr>
                <w:rFonts w:hint="eastAsia"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0050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8B54635">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3885" w:type="dxa"/>
            <w:vAlign w:val="center"/>
          </w:tcPr>
          <w:p w14:paraId="2D531C79">
            <w:pPr>
              <w:spacing w:before="120" w:beforeLines="50" w:after="120" w:afterLines="50"/>
              <w:rPr>
                <w:rFonts w:hint="eastAsia" w:ascii="仿宋" w:hAnsi="仿宋" w:eastAsia="仿宋" w:cs="宋体"/>
                <w:sz w:val="24"/>
              </w:rPr>
            </w:pPr>
            <w:r>
              <w:rPr>
                <w:rFonts w:hint="eastAsia" w:ascii="仿宋" w:hAnsi="仿宋" w:eastAsia="仿宋" w:cs="宋体"/>
                <w:sz w:val="24"/>
              </w:rPr>
              <w:t>响应文件中承诺的响应有效期不少于采购文件中载明的响应有效期。</w:t>
            </w:r>
          </w:p>
        </w:tc>
        <w:tc>
          <w:tcPr>
            <w:tcW w:w="3657" w:type="dxa"/>
            <w:vAlign w:val="center"/>
          </w:tcPr>
          <w:p w14:paraId="687810CA">
            <w:pPr>
              <w:spacing w:before="120" w:beforeLines="50" w:after="120" w:afterLines="50"/>
              <w:rPr>
                <w:rFonts w:hint="eastAsia" w:ascii="仿宋" w:hAnsi="仿宋" w:eastAsia="仿宋" w:cs="宋体"/>
                <w:sz w:val="24"/>
              </w:rPr>
            </w:pPr>
            <w:r>
              <w:rPr>
                <w:rFonts w:hint="eastAsia" w:ascii="仿宋" w:hAnsi="仿宋" w:eastAsia="仿宋" w:cs="宋体"/>
                <w:sz w:val="24"/>
              </w:rPr>
              <w:t>响应函</w:t>
            </w:r>
          </w:p>
        </w:tc>
        <w:tc>
          <w:tcPr>
            <w:tcW w:w="1418" w:type="dxa"/>
            <w:vAlign w:val="center"/>
          </w:tcPr>
          <w:p w14:paraId="6129167C">
            <w:pPr>
              <w:spacing w:before="120" w:beforeLines="50" w:after="120" w:afterLines="50"/>
              <w:rPr>
                <w:rFonts w:hint="eastAsia" w:ascii="仿宋" w:hAnsi="仿宋" w:eastAsia="仿宋" w:cs="宋体"/>
              </w:rPr>
            </w:pPr>
            <w:r>
              <w:rPr>
                <w:rFonts w:hint="eastAsia" w:ascii="仿宋" w:hAnsi="仿宋" w:eastAsia="仿宋" w:cs="宋体"/>
                <w:sz w:val="24"/>
              </w:rPr>
              <w:t>见响应文件第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316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83D3456">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3</w:t>
            </w:r>
          </w:p>
        </w:tc>
        <w:tc>
          <w:tcPr>
            <w:tcW w:w="3885" w:type="dxa"/>
            <w:vAlign w:val="center"/>
          </w:tcPr>
          <w:p w14:paraId="4F0D99F7">
            <w:pPr>
              <w:spacing w:before="120" w:beforeLines="50" w:after="120" w:afterLines="50"/>
              <w:rPr>
                <w:rFonts w:hint="eastAsia" w:ascii="仿宋" w:hAnsi="仿宋" w:eastAsia="仿宋" w:cs="宋体"/>
                <w:sz w:val="24"/>
              </w:rPr>
            </w:pPr>
            <w:r>
              <w:rPr>
                <w:rFonts w:hint="eastAsia" w:ascii="仿宋" w:hAnsi="仿宋" w:eastAsia="仿宋" w:cs="宋体"/>
                <w:sz w:val="24"/>
              </w:rPr>
              <w:t>响应文件满足采购文件的其它实质性要求。</w:t>
            </w:r>
          </w:p>
        </w:tc>
        <w:tc>
          <w:tcPr>
            <w:tcW w:w="3657" w:type="dxa"/>
            <w:vAlign w:val="center"/>
          </w:tcPr>
          <w:p w14:paraId="57D86EF9">
            <w:pPr>
              <w:spacing w:before="120" w:beforeLines="50" w:after="120" w:afterLines="50"/>
              <w:rPr>
                <w:rFonts w:hint="eastAsia" w:ascii="仿宋" w:hAnsi="仿宋" w:eastAsia="仿宋" w:cs="宋体"/>
                <w:sz w:val="24"/>
              </w:rPr>
            </w:pPr>
            <w:r>
              <w:rPr>
                <w:rFonts w:hint="eastAsia" w:ascii="仿宋" w:hAnsi="仿宋" w:eastAsia="仿宋" w:cs="宋体"/>
                <w:kern w:val="0"/>
                <w:sz w:val="24"/>
              </w:rPr>
              <w:t>采购文件其它实质性要求相应的材料（“▲” 系指实质性要求条款，采购文件无其它实质性要求的，无需提供）</w:t>
            </w:r>
          </w:p>
        </w:tc>
        <w:tc>
          <w:tcPr>
            <w:tcW w:w="1418" w:type="dxa"/>
            <w:vAlign w:val="center"/>
          </w:tcPr>
          <w:p w14:paraId="252622EC">
            <w:pPr>
              <w:spacing w:before="120" w:beforeLines="50" w:after="120" w:afterLines="50"/>
              <w:rPr>
                <w:rFonts w:hint="eastAsia" w:ascii="仿宋" w:hAnsi="仿宋" w:eastAsia="仿宋" w:cs="宋体"/>
              </w:rPr>
            </w:pPr>
            <w:r>
              <w:rPr>
                <w:rFonts w:hint="eastAsia" w:ascii="仿宋" w:hAnsi="仿宋" w:eastAsia="仿宋" w:cs="宋体"/>
                <w:sz w:val="24"/>
              </w:rPr>
              <w:t>见响应文件第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4EF07EB8">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7B3A342E">
      <w:pPr>
        <w:jc w:val="center"/>
        <w:rPr>
          <w:rFonts w:hint="eastAsia" w:ascii="仿宋" w:hAnsi="仿宋" w:eastAsia="仿宋" w:cs="宋体"/>
          <w:b/>
          <w:kern w:val="0"/>
          <w:sz w:val="32"/>
          <w:szCs w:val="32"/>
        </w:rPr>
      </w:pPr>
    </w:p>
    <w:p w14:paraId="02F0B2AA">
      <w:pPr>
        <w:jc w:val="center"/>
        <w:rPr>
          <w:rFonts w:hint="eastAsia" w:ascii="仿宋" w:hAnsi="仿宋" w:eastAsia="仿宋" w:cs="宋体"/>
          <w:b/>
          <w:kern w:val="0"/>
          <w:sz w:val="32"/>
          <w:szCs w:val="32"/>
        </w:rPr>
      </w:pPr>
    </w:p>
    <w:p w14:paraId="6702D13D">
      <w:pPr>
        <w:jc w:val="center"/>
        <w:rPr>
          <w:rFonts w:hint="eastAsia" w:ascii="仿宋" w:hAnsi="仿宋" w:eastAsia="仿宋" w:cs="宋体"/>
          <w:b/>
          <w:kern w:val="0"/>
          <w:sz w:val="32"/>
          <w:szCs w:val="32"/>
        </w:rPr>
      </w:pPr>
    </w:p>
    <w:p w14:paraId="7221F4D0">
      <w:pPr>
        <w:widowControl/>
        <w:adjustRightInd/>
        <w:jc w:val="left"/>
        <w:rPr>
          <w:rFonts w:hint="eastAsia" w:ascii="仿宋" w:hAnsi="仿宋" w:eastAsia="仿宋" w:cs="宋体"/>
          <w:b/>
          <w:kern w:val="0"/>
          <w:sz w:val="32"/>
          <w:szCs w:val="32"/>
        </w:rPr>
      </w:pPr>
      <w:r>
        <w:rPr>
          <w:rFonts w:ascii="仿宋" w:hAnsi="仿宋" w:eastAsia="仿宋" w:cs="宋体"/>
          <w:b/>
          <w:kern w:val="0"/>
          <w:sz w:val="32"/>
          <w:szCs w:val="32"/>
        </w:rPr>
        <w:br w:type="page"/>
      </w:r>
    </w:p>
    <w:p w14:paraId="1BB9D6BC">
      <w:pPr>
        <w:jc w:val="center"/>
        <w:rPr>
          <w:rFonts w:hint="eastAsia" w:ascii="仿宋" w:hAnsi="仿宋" w:eastAsia="仿宋" w:cs="宋体"/>
        </w:rPr>
      </w:pPr>
      <w:r>
        <w:rPr>
          <w:rFonts w:hint="eastAsia" w:ascii="仿宋" w:hAnsi="仿宋" w:eastAsia="仿宋" w:cs="宋体"/>
          <w:b/>
          <w:kern w:val="0"/>
          <w:sz w:val="32"/>
          <w:szCs w:val="32"/>
        </w:rPr>
        <w:t>四、评审标准相应的商务技术资料</w:t>
      </w:r>
    </w:p>
    <w:p w14:paraId="436FB7D9">
      <w:pPr>
        <w:snapToGrid w:val="0"/>
        <w:spacing w:line="360" w:lineRule="auto"/>
        <w:jc w:val="left"/>
        <w:rPr>
          <w:rFonts w:hint="eastAsia" w:ascii="仿宋" w:hAnsi="仿宋" w:eastAsia="仿宋" w:cs="宋体"/>
          <w:b/>
          <w:sz w:val="24"/>
        </w:rPr>
      </w:pPr>
      <w:r>
        <w:rPr>
          <w:rFonts w:hint="eastAsia" w:ascii="仿宋" w:hAnsi="仿宋" w:eastAsia="仿宋" w:cs="宋体"/>
          <w:b/>
          <w:sz w:val="24"/>
        </w:rPr>
        <w:t>（按采购文件第四部分评审办法前附表中“响应文件中评审标准相应的商务技术资料目录”提供资料。）</w:t>
      </w:r>
    </w:p>
    <w:p w14:paraId="2FECD999">
      <w:pPr>
        <w:jc w:val="center"/>
        <w:rPr>
          <w:rFonts w:hint="eastAsia" w:ascii="仿宋" w:hAnsi="仿宋" w:eastAsia="仿宋" w:cs="宋体"/>
          <w:b/>
          <w:kern w:val="0"/>
          <w:sz w:val="32"/>
          <w:szCs w:val="32"/>
        </w:rPr>
      </w:pPr>
    </w:p>
    <w:p w14:paraId="2C648D49">
      <w:pPr>
        <w:jc w:val="center"/>
        <w:rPr>
          <w:rFonts w:hint="eastAsia" w:ascii="仿宋" w:hAnsi="仿宋" w:eastAsia="仿宋" w:cs="宋体"/>
          <w:b/>
          <w:kern w:val="0"/>
          <w:sz w:val="32"/>
          <w:szCs w:val="32"/>
        </w:rPr>
      </w:pPr>
    </w:p>
    <w:p w14:paraId="288D0708">
      <w:pPr>
        <w:jc w:val="center"/>
        <w:rPr>
          <w:rFonts w:hint="eastAsia" w:ascii="仿宋" w:hAnsi="仿宋" w:eastAsia="仿宋" w:cs="宋体"/>
          <w:b/>
          <w:kern w:val="0"/>
          <w:sz w:val="32"/>
          <w:szCs w:val="32"/>
        </w:rPr>
      </w:pPr>
    </w:p>
    <w:p w14:paraId="45538BC2">
      <w:pPr>
        <w:ind w:firstLine="2891" w:firstLineChars="900"/>
        <w:rPr>
          <w:rFonts w:hint="eastAsia" w:ascii="仿宋" w:hAnsi="仿宋" w:eastAsia="仿宋" w:cs="宋体"/>
          <w:b/>
          <w:kern w:val="0"/>
          <w:sz w:val="32"/>
          <w:szCs w:val="32"/>
        </w:rPr>
      </w:pPr>
      <w:r>
        <w:rPr>
          <w:rFonts w:hint="eastAsia" w:ascii="仿宋" w:hAnsi="仿宋" w:eastAsia="仿宋" w:cs="宋体"/>
          <w:b/>
          <w:kern w:val="0"/>
          <w:sz w:val="32"/>
          <w:szCs w:val="32"/>
        </w:rPr>
        <w:t>五、响应标的清单</w:t>
      </w:r>
    </w:p>
    <w:tbl>
      <w:tblPr>
        <w:tblStyle w:val="1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567"/>
        <w:gridCol w:w="1418"/>
        <w:gridCol w:w="1164"/>
        <w:gridCol w:w="1673"/>
      </w:tblGrid>
      <w:tr w14:paraId="20C7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312560C0">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FD8656">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名称</w:t>
            </w:r>
          </w:p>
        </w:tc>
        <w:tc>
          <w:tcPr>
            <w:tcW w:w="2567" w:type="dxa"/>
            <w:tcBorders>
              <w:top w:val="single" w:color="auto" w:sz="4" w:space="0"/>
              <w:left w:val="single" w:color="auto" w:sz="4" w:space="0"/>
              <w:bottom w:val="single" w:color="auto" w:sz="4" w:space="0"/>
              <w:right w:val="single" w:color="auto" w:sz="4" w:space="0"/>
            </w:tcBorders>
          </w:tcPr>
          <w:p w14:paraId="761749E3">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品牌（如果有）</w:t>
            </w:r>
          </w:p>
        </w:tc>
        <w:tc>
          <w:tcPr>
            <w:tcW w:w="1418" w:type="dxa"/>
            <w:tcBorders>
              <w:top w:val="single" w:color="auto" w:sz="4" w:space="0"/>
              <w:left w:val="single" w:color="auto" w:sz="4" w:space="0"/>
              <w:bottom w:val="single" w:color="auto" w:sz="4" w:space="0"/>
              <w:right w:val="single" w:color="auto" w:sz="4" w:space="0"/>
            </w:tcBorders>
            <w:vAlign w:val="center"/>
          </w:tcPr>
          <w:p w14:paraId="767A6F97">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规格型号</w:t>
            </w:r>
          </w:p>
        </w:tc>
        <w:tc>
          <w:tcPr>
            <w:tcW w:w="1164" w:type="dxa"/>
            <w:tcBorders>
              <w:top w:val="single" w:color="auto" w:sz="4" w:space="0"/>
              <w:left w:val="single" w:color="auto" w:sz="4" w:space="0"/>
              <w:bottom w:val="single" w:color="auto" w:sz="4" w:space="0"/>
              <w:right w:val="single" w:color="auto" w:sz="4" w:space="0"/>
            </w:tcBorders>
            <w:vAlign w:val="center"/>
          </w:tcPr>
          <w:p w14:paraId="5217FACD">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FD698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w:t>
            </w:r>
          </w:p>
        </w:tc>
      </w:tr>
      <w:tr w14:paraId="0F44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1AC85409">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4C9F5C">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208A47D8">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3F2DE84">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474F5EDF">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F760A9">
            <w:pPr>
              <w:spacing w:before="120" w:beforeLines="50" w:after="120" w:afterLines="50"/>
              <w:jc w:val="center"/>
              <w:rPr>
                <w:rFonts w:hint="eastAsia" w:ascii="仿宋" w:hAnsi="仿宋" w:eastAsia="仿宋" w:cs="宋体"/>
                <w:sz w:val="24"/>
              </w:rPr>
            </w:pPr>
          </w:p>
        </w:tc>
      </w:tr>
      <w:tr w14:paraId="703F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413822E8">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A00649">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131DD67E">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ABA6D8C">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5D098287">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0E159D2">
            <w:pPr>
              <w:spacing w:before="120" w:beforeLines="50" w:after="120" w:afterLines="50"/>
              <w:jc w:val="center"/>
              <w:rPr>
                <w:rFonts w:hint="eastAsia" w:ascii="仿宋" w:hAnsi="仿宋" w:eastAsia="仿宋" w:cs="宋体"/>
                <w:sz w:val="24"/>
              </w:rPr>
            </w:pPr>
          </w:p>
        </w:tc>
      </w:tr>
      <w:tr w14:paraId="64DD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56BEBA5B">
            <w:pPr>
              <w:spacing w:before="120" w:beforeLines="50" w:after="120" w:afterLines="50"/>
              <w:jc w:val="center"/>
              <w:rPr>
                <w:rFonts w:hint="eastAsia"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0013B1">
            <w:pPr>
              <w:snapToGrid w:val="0"/>
              <w:spacing w:before="120" w:beforeLines="50" w:after="120" w:afterLines="50"/>
              <w:jc w:val="center"/>
              <w:rPr>
                <w:rFonts w:hint="eastAsia" w:ascii="仿宋" w:hAnsi="仿宋" w:eastAsia="仿宋" w:cs="宋体"/>
                <w:sz w:val="24"/>
              </w:rPr>
            </w:pPr>
          </w:p>
        </w:tc>
        <w:tc>
          <w:tcPr>
            <w:tcW w:w="2567" w:type="dxa"/>
            <w:tcBorders>
              <w:top w:val="single" w:color="auto" w:sz="4" w:space="0"/>
              <w:left w:val="single" w:color="auto" w:sz="4" w:space="0"/>
              <w:bottom w:val="single" w:color="auto" w:sz="4" w:space="0"/>
              <w:right w:val="single" w:color="auto" w:sz="4" w:space="0"/>
            </w:tcBorders>
            <w:vAlign w:val="center"/>
          </w:tcPr>
          <w:p w14:paraId="140056F4">
            <w:pPr>
              <w:snapToGrid w:val="0"/>
              <w:spacing w:before="120" w:beforeLines="50" w:after="120" w:afterLines="50"/>
              <w:jc w:val="center"/>
              <w:rPr>
                <w:rFonts w:hint="eastAsia" w:ascii="仿宋" w:hAnsi="仿宋" w:eastAsia="仿宋"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C14869C">
            <w:pPr>
              <w:snapToGrid w:val="0"/>
              <w:spacing w:before="120" w:beforeLines="50" w:after="120" w:afterLines="50"/>
              <w:jc w:val="center"/>
              <w:rPr>
                <w:rFonts w:hint="eastAsia" w:ascii="仿宋" w:hAnsi="仿宋" w:eastAsia="仿宋" w:cs="宋体"/>
                <w:sz w:val="24"/>
              </w:rPr>
            </w:pPr>
          </w:p>
        </w:tc>
        <w:tc>
          <w:tcPr>
            <w:tcW w:w="1164" w:type="dxa"/>
            <w:tcBorders>
              <w:top w:val="single" w:color="auto" w:sz="4" w:space="0"/>
              <w:left w:val="single" w:color="auto" w:sz="4" w:space="0"/>
              <w:bottom w:val="single" w:color="auto" w:sz="4" w:space="0"/>
              <w:right w:val="single" w:color="auto" w:sz="4" w:space="0"/>
            </w:tcBorders>
            <w:vAlign w:val="center"/>
          </w:tcPr>
          <w:p w14:paraId="6A7D02CF">
            <w:pPr>
              <w:spacing w:before="120" w:beforeLines="50" w:after="120" w:afterLines="50"/>
              <w:jc w:val="center"/>
              <w:rPr>
                <w:rFonts w:hint="eastAsia"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8E1AE04">
            <w:pPr>
              <w:spacing w:before="120" w:beforeLines="50" w:after="120" w:afterLines="50"/>
              <w:jc w:val="center"/>
              <w:rPr>
                <w:rFonts w:hint="eastAsia" w:ascii="仿宋" w:hAnsi="仿宋" w:eastAsia="仿宋" w:cs="宋体"/>
                <w:sz w:val="24"/>
              </w:rPr>
            </w:pPr>
          </w:p>
        </w:tc>
      </w:tr>
    </w:tbl>
    <w:p w14:paraId="2A6BE91D">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08DAC193">
      <w:pPr>
        <w:jc w:val="center"/>
        <w:rPr>
          <w:rFonts w:hint="eastAsia" w:ascii="仿宋" w:hAnsi="仿宋" w:eastAsia="仿宋" w:cs="宋体"/>
          <w:b/>
          <w:kern w:val="0"/>
          <w:sz w:val="32"/>
          <w:szCs w:val="32"/>
        </w:rPr>
      </w:pPr>
    </w:p>
    <w:p w14:paraId="4B40D52E">
      <w:pPr>
        <w:jc w:val="center"/>
        <w:rPr>
          <w:rFonts w:hint="eastAsia" w:ascii="仿宋" w:hAnsi="仿宋" w:eastAsia="仿宋" w:cs="宋体"/>
          <w:b/>
          <w:kern w:val="0"/>
          <w:sz w:val="32"/>
          <w:szCs w:val="32"/>
        </w:rPr>
      </w:pPr>
    </w:p>
    <w:p w14:paraId="113F2912">
      <w:pPr>
        <w:jc w:val="center"/>
        <w:rPr>
          <w:rFonts w:hint="eastAsia" w:ascii="仿宋" w:hAnsi="仿宋" w:eastAsia="仿宋" w:cs="宋体"/>
          <w:b/>
          <w:kern w:val="0"/>
          <w:sz w:val="32"/>
          <w:szCs w:val="32"/>
        </w:rPr>
      </w:pPr>
      <w:r>
        <w:rPr>
          <w:rFonts w:hint="eastAsia" w:ascii="仿宋" w:hAnsi="仿宋" w:eastAsia="仿宋" w:cs="宋体"/>
          <w:b/>
          <w:kern w:val="0"/>
          <w:sz w:val="32"/>
          <w:szCs w:val="32"/>
        </w:rPr>
        <w:t>六、商务技术偏离表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8B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174578">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序号</w:t>
            </w:r>
          </w:p>
        </w:tc>
        <w:tc>
          <w:tcPr>
            <w:tcW w:w="3683" w:type="dxa"/>
          </w:tcPr>
          <w:p w14:paraId="7AD0F3B1">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采购文件章节及具体内容</w:t>
            </w:r>
          </w:p>
        </w:tc>
        <w:tc>
          <w:tcPr>
            <w:tcW w:w="3546" w:type="dxa"/>
          </w:tcPr>
          <w:p w14:paraId="3D21CB1B">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响应文件章节及具体内容</w:t>
            </w:r>
          </w:p>
        </w:tc>
        <w:tc>
          <w:tcPr>
            <w:tcW w:w="1276" w:type="dxa"/>
          </w:tcPr>
          <w:p w14:paraId="5479A3BF">
            <w:pPr>
              <w:spacing w:before="120" w:beforeLines="50" w:after="120" w:afterLines="50"/>
              <w:jc w:val="center"/>
              <w:rPr>
                <w:rFonts w:hint="eastAsia" w:ascii="仿宋" w:hAnsi="仿宋" w:eastAsia="仿宋" w:cs="宋体"/>
                <w:b/>
                <w:bCs/>
                <w:sz w:val="24"/>
              </w:rPr>
            </w:pPr>
            <w:r>
              <w:rPr>
                <w:rFonts w:hint="eastAsia" w:ascii="仿宋" w:hAnsi="仿宋" w:eastAsia="仿宋" w:cs="宋体"/>
                <w:b/>
                <w:bCs/>
                <w:sz w:val="24"/>
              </w:rPr>
              <w:t>偏离说明</w:t>
            </w:r>
          </w:p>
        </w:tc>
      </w:tr>
      <w:tr w14:paraId="4EBF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726A85">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1</w:t>
            </w:r>
          </w:p>
        </w:tc>
        <w:tc>
          <w:tcPr>
            <w:tcW w:w="3683" w:type="dxa"/>
          </w:tcPr>
          <w:p w14:paraId="5A6D6068">
            <w:pPr>
              <w:spacing w:before="120" w:beforeLines="50" w:after="120" w:afterLines="50"/>
              <w:jc w:val="center"/>
              <w:rPr>
                <w:rFonts w:hint="eastAsia" w:ascii="仿宋" w:hAnsi="仿宋" w:eastAsia="仿宋" w:cs="宋体"/>
                <w:b/>
                <w:kern w:val="0"/>
                <w:sz w:val="32"/>
                <w:szCs w:val="32"/>
              </w:rPr>
            </w:pPr>
          </w:p>
        </w:tc>
        <w:tc>
          <w:tcPr>
            <w:tcW w:w="3546" w:type="dxa"/>
          </w:tcPr>
          <w:p w14:paraId="31186BCB">
            <w:pPr>
              <w:spacing w:before="120" w:beforeLines="50" w:after="120" w:afterLines="50"/>
              <w:jc w:val="center"/>
              <w:rPr>
                <w:rFonts w:hint="eastAsia" w:ascii="仿宋" w:hAnsi="仿宋" w:eastAsia="仿宋" w:cs="宋体"/>
                <w:b/>
                <w:kern w:val="0"/>
                <w:sz w:val="32"/>
                <w:szCs w:val="32"/>
              </w:rPr>
            </w:pPr>
          </w:p>
        </w:tc>
        <w:tc>
          <w:tcPr>
            <w:tcW w:w="1276" w:type="dxa"/>
          </w:tcPr>
          <w:p w14:paraId="10EC27CF">
            <w:pPr>
              <w:spacing w:before="120" w:beforeLines="50" w:after="120" w:afterLines="50"/>
              <w:jc w:val="center"/>
              <w:rPr>
                <w:rFonts w:hint="eastAsia" w:ascii="仿宋" w:hAnsi="仿宋" w:eastAsia="仿宋" w:cs="宋体"/>
                <w:b/>
                <w:kern w:val="0"/>
                <w:sz w:val="32"/>
                <w:szCs w:val="32"/>
              </w:rPr>
            </w:pPr>
          </w:p>
        </w:tc>
      </w:tr>
      <w:tr w14:paraId="670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DCDF2">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2</w:t>
            </w:r>
          </w:p>
        </w:tc>
        <w:tc>
          <w:tcPr>
            <w:tcW w:w="3683" w:type="dxa"/>
          </w:tcPr>
          <w:p w14:paraId="64D29B3F">
            <w:pPr>
              <w:spacing w:before="120" w:beforeLines="50" w:after="120" w:afterLines="50"/>
              <w:jc w:val="center"/>
              <w:rPr>
                <w:rFonts w:hint="eastAsia" w:ascii="仿宋" w:hAnsi="仿宋" w:eastAsia="仿宋" w:cs="宋体"/>
                <w:b/>
                <w:kern w:val="0"/>
                <w:sz w:val="32"/>
                <w:szCs w:val="32"/>
              </w:rPr>
            </w:pPr>
          </w:p>
        </w:tc>
        <w:tc>
          <w:tcPr>
            <w:tcW w:w="3546" w:type="dxa"/>
          </w:tcPr>
          <w:p w14:paraId="7E9AB406">
            <w:pPr>
              <w:spacing w:before="120" w:beforeLines="50" w:after="120" w:afterLines="50"/>
              <w:jc w:val="center"/>
              <w:rPr>
                <w:rFonts w:hint="eastAsia" w:ascii="仿宋" w:hAnsi="仿宋" w:eastAsia="仿宋" w:cs="宋体"/>
                <w:b/>
                <w:kern w:val="0"/>
                <w:sz w:val="32"/>
                <w:szCs w:val="32"/>
              </w:rPr>
            </w:pPr>
          </w:p>
        </w:tc>
        <w:tc>
          <w:tcPr>
            <w:tcW w:w="1276" w:type="dxa"/>
          </w:tcPr>
          <w:p w14:paraId="0FF938DA">
            <w:pPr>
              <w:spacing w:before="120" w:beforeLines="50" w:after="120" w:afterLines="50"/>
              <w:jc w:val="center"/>
              <w:rPr>
                <w:rFonts w:hint="eastAsia" w:ascii="仿宋" w:hAnsi="仿宋" w:eastAsia="仿宋" w:cs="宋体"/>
                <w:b/>
                <w:kern w:val="0"/>
                <w:sz w:val="32"/>
                <w:szCs w:val="32"/>
              </w:rPr>
            </w:pPr>
          </w:p>
        </w:tc>
      </w:tr>
      <w:tr w14:paraId="4BF3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3E6347">
            <w:pPr>
              <w:spacing w:before="120" w:beforeLines="50" w:after="120" w:afterLines="50"/>
              <w:jc w:val="center"/>
              <w:rPr>
                <w:rFonts w:hint="eastAsia" w:ascii="仿宋" w:hAnsi="仿宋" w:eastAsia="仿宋" w:cs="宋体"/>
                <w:kern w:val="0"/>
                <w:sz w:val="24"/>
              </w:rPr>
            </w:pPr>
            <w:r>
              <w:rPr>
                <w:rFonts w:hint="eastAsia" w:ascii="仿宋" w:hAnsi="仿宋" w:eastAsia="仿宋" w:cs="宋体"/>
                <w:kern w:val="0"/>
                <w:sz w:val="24"/>
              </w:rPr>
              <w:t>……</w:t>
            </w:r>
          </w:p>
        </w:tc>
        <w:tc>
          <w:tcPr>
            <w:tcW w:w="3683" w:type="dxa"/>
          </w:tcPr>
          <w:p w14:paraId="397359F5">
            <w:pPr>
              <w:spacing w:before="120" w:beforeLines="50" w:after="120" w:afterLines="50"/>
              <w:jc w:val="center"/>
              <w:rPr>
                <w:rFonts w:hint="eastAsia" w:ascii="仿宋" w:hAnsi="仿宋" w:eastAsia="仿宋" w:cs="宋体"/>
                <w:b/>
                <w:kern w:val="0"/>
                <w:sz w:val="32"/>
                <w:szCs w:val="32"/>
              </w:rPr>
            </w:pPr>
          </w:p>
        </w:tc>
        <w:tc>
          <w:tcPr>
            <w:tcW w:w="3546" w:type="dxa"/>
          </w:tcPr>
          <w:p w14:paraId="194EEA91">
            <w:pPr>
              <w:spacing w:before="120" w:beforeLines="50" w:after="120" w:afterLines="50"/>
              <w:jc w:val="center"/>
              <w:rPr>
                <w:rFonts w:hint="eastAsia" w:ascii="仿宋" w:hAnsi="仿宋" w:eastAsia="仿宋" w:cs="宋体"/>
                <w:b/>
                <w:kern w:val="0"/>
                <w:sz w:val="32"/>
                <w:szCs w:val="32"/>
              </w:rPr>
            </w:pPr>
          </w:p>
        </w:tc>
        <w:tc>
          <w:tcPr>
            <w:tcW w:w="1276" w:type="dxa"/>
          </w:tcPr>
          <w:p w14:paraId="038978FF">
            <w:pPr>
              <w:spacing w:before="120" w:beforeLines="50" w:after="120" w:afterLines="50"/>
              <w:jc w:val="center"/>
              <w:rPr>
                <w:rFonts w:hint="eastAsia" w:ascii="仿宋" w:hAnsi="仿宋" w:eastAsia="仿宋" w:cs="宋体"/>
                <w:b/>
                <w:kern w:val="0"/>
                <w:sz w:val="32"/>
                <w:szCs w:val="32"/>
              </w:rPr>
            </w:pPr>
          </w:p>
        </w:tc>
      </w:tr>
    </w:tbl>
    <w:p w14:paraId="59183598">
      <w:pPr>
        <w:jc w:val="left"/>
        <w:rPr>
          <w:rFonts w:hint="eastAsia" w:ascii="仿宋" w:hAnsi="仿宋" w:eastAsia="仿宋" w:cs="宋体"/>
          <w:kern w:val="0"/>
          <w:sz w:val="24"/>
        </w:rPr>
      </w:pPr>
      <w:r>
        <w:rPr>
          <w:rFonts w:hint="eastAsia" w:ascii="仿宋" w:hAnsi="仿宋" w:eastAsia="仿宋" w:cs="宋体"/>
          <w:kern w:val="0"/>
          <w:sz w:val="24"/>
        </w:rPr>
        <w:t>供应商保证：除商务技术偏离表列出的偏离外，供应商响应采购文件的全部要求</w:t>
      </w:r>
    </w:p>
    <w:p w14:paraId="10CCDC4B">
      <w:pPr>
        <w:jc w:val="center"/>
        <w:rPr>
          <w:rFonts w:hint="eastAsia" w:ascii="仿宋" w:hAnsi="仿宋" w:eastAsia="仿宋" w:cs="宋体"/>
          <w:b/>
          <w:kern w:val="0"/>
          <w:sz w:val="32"/>
          <w:szCs w:val="32"/>
        </w:rPr>
      </w:pPr>
    </w:p>
    <w:p w14:paraId="1E2BD515">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129A4413">
      <w:pPr>
        <w:ind w:firstLine="1911" w:firstLineChars="595"/>
        <w:rPr>
          <w:rFonts w:hint="eastAsia" w:ascii="仿宋" w:hAnsi="仿宋" w:eastAsia="仿宋" w:cs="宋体"/>
          <w:b/>
          <w:bCs/>
          <w:sz w:val="32"/>
          <w:szCs w:val="32"/>
        </w:rPr>
      </w:pPr>
    </w:p>
    <w:p w14:paraId="43323E48">
      <w:pPr>
        <w:ind w:firstLine="1911" w:firstLineChars="595"/>
        <w:rPr>
          <w:rFonts w:hint="eastAsia" w:ascii="仿宋" w:hAnsi="仿宋" w:eastAsia="仿宋" w:cs="宋体"/>
          <w:b/>
          <w:bCs/>
          <w:sz w:val="32"/>
          <w:szCs w:val="32"/>
        </w:rPr>
      </w:pPr>
    </w:p>
    <w:p w14:paraId="798C1E87">
      <w:pPr>
        <w:widowControl/>
        <w:adjustRightInd/>
        <w:jc w:val="left"/>
        <w:rPr>
          <w:rFonts w:hint="eastAsia" w:ascii="仿宋" w:hAnsi="仿宋" w:eastAsia="仿宋" w:cs="宋体"/>
          <w:b/>
          <w:bCs/>
          <w:sz w:val="32"/>
          <w:szCs w:val="32"/>
        </w:rPr>
      </w:pPr>
      <w:r>
        <w:rPr>
          <w:rFonts w:ascii="仿宋" w:hAnsi="仿宋" w:eastAsia="仿宋" w:cs="宋体"/>
          <w:b/>
          <w:bCs/>
          <w:sz w:val="32"/>
          <w:szCs w:val="32"/>
        </w:rPr>
        <w:br w:type="page"/>
      </w:r>
    </w:p>
    <w:p w14:paraId="0F7C2119">
      <w:pPr>
        <w:ind w:firstLine="1911" w:firstLineChars="595"/>
        <w:rPr>
          <w:rFonts w:hint="eastAsia" w:ascii="仿宋" w:hAnsi="仿宋" w:eastAsia="仿宋" w:cs="宋体"/>
          <w:b/>
          <w:kern w:val="0"/>
          <w:sz w:val="32"/>
          <w:szCs w:val="32"/>
        </w:rPr>
      </w:pPr>
      <w:r>
        <w:rPr>
          <w:rFonts w:hint="eastAsia" w:ascii="仿宋" w:hAnsi="仿宋" w:eastAsia="仿宋" w:cs="宋体"/>
          <w:b/>
          <w:kern w:val="0"/>
          <w:sz w:val="32"/>
          <w:szCs w:val="32"/>
        </w:rPr>
        <w:t>七、</w:t>
      </w:r>
      <w:r>
        <w:rPr>
          <w:rFonts w:hint="eastAsia" w:ascii="仿宋" w:hAnsi="仿宋" w:eastAsia="仿宋" w:cs="宋体"/>
          <w:b/>
          <w:kern w:val="0"/>
          <w:sz w:val="32"/>
          <w:szCs w:val="32"/>
          <w:lang w:val="zh-CN"/>
        </w:rPr>
        <w:t>采购供应商廉洁自律承诺书</w:t>
      </w:r>
    </w:p>
    <w:p w14:paraId="280E7FE5">
      <w:pPr>
        <w:snapToGrid w:val="0"/>
        <w:spacing w:line="360" w:lineRule="auto"/>
        <w:rPr>
          <w:rFonts w:hint="eastAsia" w:ascii="仿宋" w:hAnsi="仿宋" w:eastAsia="仿宋" w:cs="宋体"/>
          <w:sz w:val="24"/>
        </w:rPr>
      </w:pPr>
    </w:p>
    <w:p w14:paraId="4F4D366D">
      <w:pPr>
        <w:snapToGrid w:val="0"/>
        <w:spacing w:line="360" w:lineRule="auto"/>
        <w:rPr>
          <w:rFonts w:hint="eastAsia" w:ascii="仿宋" w:hAnsi="仿宋" w:eastAsia="仿宋" w:cs="宋体"/>
          <w:color w:val="0000FF"/>
          <w:sz w:val="24"/>
        </w:rPr>
      </w:pPr>
      <w:r>
        <w:rPr>
          <w:rFonts w:hint="eastAsia" w:ascii="仿宋" w:hAnsi="仿宋" w:eastAsia="仿宋" w:cs="宋体"/>
          <w:color w:val="0000FF"/>
          <w:sz w:val="24"/>
        </w:rPr>
        <w:t>杭州长江实验小学（公办）、浙江省成套工程有限公司</w:t>
      </w:r>
      <w:r>
        <w:rPr>
          <w:rFonts w:hint="eastAsia" w:ascii="仿宋" w:hAnsi="仿宋" w:eastAsia="仿宋" w:cs="宋体"/>
          <w:color w:val="0000FF"/>
          <w:sz w:val="24"/>
          <w:lang w:val="zh-CN"/>
        </w:rPr>
        <w:t>：</w:t>
      </w:r>
    </w:p>
    <w:p w14:paraId="602DE350">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项目采购要求。在这次响应过程中和</w:t>
      </w:r>
      <w:r>
        <w:rPr>
          <w:rFonts w:hint="eastAsia" w:ascii="仿宋" w:hAnsi="仿宋" w:eastAsia="仿宋" w:cs="宋体"/>
          <w:kern w:val="0"/>
          <w:sz w:val="24"/>
        </w:rPr>
        <w:t>成交</w:t>
      </w:r>
      <w:r>
        <w:rPr>
          <w:rFonts w:hint="eastAsia" w:ascii="仿宋" w:hAnsi="仿宋" w:eastAsia="仿宋" w:cs="宋体"/>
          <w:kern w:val="0"/>
          <w:sz w:val="24"/>
          <w:lang w:val="zh-CN"/>
        </w:rPr>
        <w:t>后，我们将严格遵守国家法律法规要求，并郑重承诺：</w:t>
      </w:r>
    </w:p>
    <w:p w14:paraId="5B766D98">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695751E2">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55ED39FF">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08D6BEE3">
      <w:pPr>
        <w:autoSpaceDE w:val="0"/>
        <w:autoSpaceDN w:val="0"/>
        <w:spacing w:line="360" w:lineRule="auto"/>
        <w:ind w:left="2" w:leftChars="1"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3165B660">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26124549">
      <w:pPr>
        <w:autoSpaceDE w:val="0"/>
        <w:autoSpaceDN w:val="0"/>
        <w:spacing w:line="360" w:lineRule="auto"/>
        <w:jc w:val="left"/>
        <w:rPr>
          <w:rFonts w:hint="eastAsia" w:ascii="仿宋" w:hAnsi="仿宋" w:eastAsia="仿宋" w:cs="宋体"/>
          <w:kern w:val="0"/>
          <w:sz w:val="24"/>
          <w:lang w:val="zh-CN"/>
        </w:rPr>
      </w:pPr>
      <w:r>
        <w:rPr>
          <w:rFonts w:hint="eastAsia" w:ascii="仿宋" w:hAnsi="仿宋" w:eastAsia="仿宋" w:cs="宋体"/>
          <w:kern w:val="0"/>
          <w:sz w:val="24"/>
          <w:lang w:val="zh-CN"/>
        </w:rPr>
        <w:t>好处；</w:t>
      </w:r>
    </w:p>
    <w:p w14:paraId="25F8D524">
      <w:pPr>
        <w:autoSpaceDE w:val="0"/>
        <w:autoSpaceDN w:val="0"/>
        <w:spacing w:line="360" w:lineRule="auto"/>
        <w:ind w:left="481" w:leftChars="229"/>
        <w:jc w:val="left"/>
        <w:rPr>
          <w:rFonts w:hint="eastAsia" w:ascii="仿宋" w:hAnsi="仿宋" w:eastAsia="仿宋" w:cs="宋体"/>
          <w:kern w:val="0"/>
          <w:sz w:val="24"/>
          <w:lang w:val="zh-CN"/>
        </w:rPr>
      </w:pPr>
      <w:r>
        <w:rPr>
          <w:rFonts w:hint="eastAsia" w:ascii="仿宋" w:hAnsi="仿宋" w:eastAsia="仿宋" w:cs="宋体"/>
          <w:kern w:val="0"/>
          <w:sz w:val="24"/>
          <w:lang w:val="zh-CN"/>
        </w:rPr>
        <w:t xml:space="preserve">六、严格遵守法律法规，诚实守信，合法经营，坚决抵制各种违法违纪行为。 </w:t>
      </w:r>
    </w:p>
    <w:p w14:paraId="561594D4">
      <w:pPr>
        <w:autoSpaceDE w:val="0"/>
        <w:autoSpaceDN w:val="0"/>
        <w:spacing w:line="360" w:lineRule="auto"/>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有权立即取消我单位响应、</w:t>
      </w:r>
      <w:r>
        <w:rPr>
          <w:rFonts w:hint="eastAsia" w:ascii="仿宋" w:hAnsi="仿宋" w:eastAsia="仿宋" w:cs="宋体"/>
          <w:kern w:val="0"/>
          <w:sz w:val="24"/>
        </w:rPr>
        <w:t>成交</w:t>
      </w:r>
      <w:r>
        <w:rPr>
          <w:rFonts w:hint="eastAsia" w:ascii="仿宋" w:hAnsi="仿宋" w:eastAsia="仿宋" w:cs="宋体"/>
          <w:kern w:val="0"/>
          <w:sz w:val="24"/>
          <w:lang w:val="zh-CN"/>
        </w:rPr>
        <w:t>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14FB5F30">
      <w:pPr>
        <w:autoSpaceDE w:val="0"/>
        <w:autoSpaceDN w:val="0"/>
        <w:spacing w:line="360" w:lineRule="auto"/>
        <w:ind w:left="2"/>
        <w:jc w:val="left"/>
        <w:rPr>
          <w:rFonts w:hint="eastAsia" w:ascii="仿宋" w:hAnsi="仿宋" w:eastAsia="仿宋" w:cs="宋体"/>
          <w:kern w:val="0"/>
          <w:sz w:val="24"/>
          <w:lang w:val="zh-CN"/>
        </w:rPr>
      </w:pPr>
    </w:p>
    <w:p w14:paraId="0A7F6392">
      <w:pPr>
        <w:autoSpaceDE w:val="0"/>
        <w:autoSpaceDN w:val="0"/>
        <w:spacing w:line="360" w:lineRule="auto"/>
        <w:ind w:left="2"/>
        <w:jc w:val="left"/>
        <w:rPr>
          <w:rFonts w:hint="eastAsia" w:ascii="仿宋" w:hAnsi="仿宋" w:eastAsia="仿宋" w:cs="宋体"/>
          <w:kern w:val="0"/>
          <w:sz w:val="24"/>
          <w:lang w:val="zh-CN"/>
        </w:rPr>
      </w:pPr>
    </w:p>
    <w:p w14:paraId="541B952E">
      <w:pPr>
        <w:autoSpaceDE w:val="0"/>
        <w:autoSpaceDN w:val="0"/>
        <w:spacing w:line="360" w:lineRule="auto"/>
        <w:ind w:left="2"/>
        <w:jc w:val="left"/>
        <w:rPr>
          <w:rFonts w:hint="eastAsia" w:ascii="仿宋" w:hAnsi="仿宋" w:eastAsia="仿宋" w:cs="宋体"/>
          <w:kern w:val="0"/>
          <w:sz w:val="24"/>
          <w:lang w:val="zh-CN"/>
        </w:rPr>
      </w:pPr>
    </w:p>
    <w:p w14:paraId="4136E7F1">
      <w:pPr>
        <w:autoSpaceDE w:val="0"/>
        <w:autoSpaceDN w:val="0"/>
        <w:spacing w:line="360" w:lineRule="auto"/>
        <w:ind w:left="2" w:leftChars="1" w:right="1120" w:firstLine="4560" w:firstLineChars="1900"/>
        <w:jc w:val="left"/>
        <w:rPr>
          <w:rFonts w:hint="eastAsia" w:ascii="仿宋" w:hAnsi="仿宋" w:eastAsia="仿宋" w:cs="宋体"/>
          <w:kern w:val="0"/>
          <w:sz w:val="24"/>
          <w:lang w:val="zh-CN"/>
        </w:rPr>
      </w:pPr>
      <w:r>
        <w:rPr>
          <w:rFonts w:hint="eastAsia" w:ascii="仿宋" w:hAnsi="仿宋" w:eastAsia="仿宋" w:cs="宋体"/>
          <w:kern w:val="0"/>
          <w:sz w:val="24"/>
          <w:lang w:val="zh-CN"/>
        </w:rPr>
        <w:t>供应商名称（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726CE768">
      <w:pPr>
        <w:spacing w:line="360" w:lineRule="auto"/>
        <w:ind w:left="4620" w:leftChars="2200"/>
        <w:rPr>
          <w:rFonts w:hint="eastAsia"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56F67F56">
      <w:pPr>
        <w:spacing w:line="360" w:lineRule="auto"/>
        <w:jc w:val="center"/>
        <w:rPr>
          <w:rFonts w:hint="eastAsia" w:ascii="仿宋" w:hAnsi="仿宋" w:eastAsia="仿宋" w:cs="宋体"/>
          <w:b/>
          <w:bCs/>
          <w:sz w:val="24"/>
        </w:rPr>
      </w:pPr>
    </w:p>
    <w:p w14:paraId="497FD823">
      <w:pPr>
        <w:spacing w:line="360" w:lineRule="auto"/>
        <w:ind w:right="420"/>
        <w:rPr>
          <w:rFonts w:hint="eastAsia" w:ascii="仿宋" w:hAnsi="仿宋" w:eastAsia="仿宋" w:cs="宋体"/>
          <w:sz w:val="24"/>
        </w:rPr>
      </w:pPr>
      <w:r>
        <w:rPr>
          <w:rFonts w:hint="eastAsia" w:ascii="仿宋" w:hAnsi="仿宋" w:eastAsia="仿宋" w:cs="宋体"/>
          <w:sz w:val="24"/>
        </w:rPr>
        <w:t>注：按本格式和要求提供。</w:t>
      </w:r>
    </w:p>
    <w:p w14:paraId="4893A502">
      <w:pPr>
        <w:spacing w:line="360" w:lineRule="auto"/>
        <w:jc w:val="center"/>
        <w:rPr>
          <w:rFonts w:hint="eastAsia" w:ascii="仿宋" w:hAnsi="仿宋" w:eastAsia="仿宋" w:cs="宋体"/>
          <w:b/>
          <w:bCs/>
          <w:sz w:val="24"/>
        </w:rPr>
        <w:sectPr>
          <w:headerReference r:id="rId9" w:type="first"/>
          <w:footerReference r:id="rId11" w:type="first"/>
          <w:headerReference r:id="rId8" w:type="default"/>
          <w:footerReference r:id="rId10" w:type="default"/>
          <w:pgSz w:w="11906" w:h="16838"/>
          <w:pgMar w:top="1134" w:right="1418" w:bottom="851" w:left="1418" w:header="851" w:footer="992" w:gutter="0"/>
          <w:cols w:space="720" w:num="1"/>
          <w:titlePg/>
          <w:docGrid w:linePitch="312" w:charSpace="0"/>
        </w:sectPr>
      </w:pPr>
    </w:p>
    <w:p w14:paraId="632E25F3">
      <w:pPr>
        <w:spacing w:line="360" w:lineRule="auto"/>
        <w:jc w:val="center"/>
        <w:outlineLvl w:val="0"/>
        <w:rPr>
          <w:rFonts w:hint="eastAsia" w:ascii="仿宋" w:hAnsi="仿宋" w:eastAsia="仿宋" w:cs="宋体"/>
          <w:b/>
          <w:kern w:val="0"/>
          <w:sz w:val="36"/>
          <w:szCs w:val="36"/>
        </w:rPr>
      </w:pPr>
      <w:r>
        <w:rPr>
          <w:rFonts w:hint="eastAsia" w:ascii="仿宋" w:hAnsi="仿宋" w:eastAsia="仿宋" w:cs="宋体"/>
          <w:b/>
          <w:kern w:val="0"/>
          <w:sz w:val="36"/>
          <w:szCs w:val="36"/>
        </w:rPr>
        <w:t>报价文件部分</w:t>
      </w:r>
    </w:p>
    <w:p w14:paraId="7C72CE84">
      <w:pPr>
        <w:snapToGrid w:val="0"/>
        <w:spacing w:line="360" w:lineRule="auto"/>
        <w:jc w:val="center"/>
        <w:rPr>
          <w:rFonts w:hint="eastAsia" w:ascii="仿宋" w:hAnsi="仿宋" w:eastAsia="仿宋" w:cs="宋体"/>
          <w:b/>
          <w:bCs/>
          <w:sz w:val="32"/>
          <w:szCs w:val="32"/>
        </w:rPr>
      </w:pPr>
    </w:p>
    <w:p w14:paraId="5B6985BA">
      <w:pPr>
        <w:snapToGrid w:val="0"/>
        <w:spacing w:line="360" w:lineRule="auto"/>
        <w:jc w:val="center"/>
        <w:rPr>
          <w:rFonts w:hint="eastAsia" w:ascii="仿宋" w:hAnsi="仿宋" w:eastAsia="仿宋" w:cs="宋体"/>
          <w:b/>
          <w:bCs/>
          <w:sz w:val="32"/>
          <w:szCs w:val="32"/>
        </w:rPr>
      </w:pPr>
    </w:p>
    <w:p w14:paraId="7A3C206F">
      <w:pPr>
        <w:snapToGrid w:val="0"/>
        <w:spacing w:line="360" w:lineRule="auto"/>
        <w:jc w:val="center"/>
        <w:rPr>
          <w:rFonts w:hint="eastAsia" w:ascii="仿宋" w:hAnsi="仿宋" w:eastAsia="仿宋" w:cs="宋体"/>
          <w:b/>
          <w:bCs/>
          <w:sz w:val="32"/>
          <w:szCs w:val="32"/>
        </w:rPr>
      </w:pPr>
      <w:r>
        <w:rPr>
          <w:rFonts w:hint="eastAsia" w:ascii="仿宋" w:hAnsi="仿宋" w:eastAsia="仿宋" w:cs="宋体"/>
          <w:b/>
          <w:bCs/>
          <w:sz w:val="32"/>
          <w:szCs w:val="32"/>
        </w:rPr>
        <w:t>目录</w:t>
      </w:r>
    </w:p>
    <w:p w14:paraId="6FB549CB">
      <w:pPr>
        <w:snapToGrid w:val="0"/>
        <w:spacing w:line="360" w:lineRule="auto"/>
        <w:jc w:val="center"/>
        <w:rPr>
          <w:rFonts w:hint="eastAsia" w:ascii="仿宋" w:hAnsi="仿宋" w:eastAsia="仿宋" w:cs="宋体"/>
          <w:b/>
          <w:bCs/>
          <w:sz w:val="32"/>
          <w:szCs w:val="32"/>
        </w:rPr>
      </w:pPr>
    </w:p>
    <w:p w14:paraId="18DCDA2C">
      <w:pPr>
        <w:numPr>
          <w:ilvl w:val="0"/>
          <w:numId w:val="2"/>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14:paraId="6BAA9356">
      <w:pPr>
        <w:snapToGrid w:val="0"/>
        <w:spacing w:line="360" w:lineRule="auto"/>
        <w:rPr>
          <w:rFonts w:hint="eastAsia" w:ascii="仿宋" w:hAnsi="仿宋" w:eastAsia="仿宋"/>
        </w:rPr>
      </w:pPr>
      <w:r>
        <w:rPr>
          <w:rFonts w:hint="eastAsia" w:ascii="仿宋" w:hAnsi="仿宋" w:eastAsia="仿宋" w:cs="宋体"/>
          <w:sz w:val="24"/>
        </w:rPr>
        <w:t>（2）</w:t>
      </w:r>
      <w:r>
        <w:rPr>
          <w:rFonts w:hint="eastAsia" w:ascii="仿宋" w:hAnsi="仿宋" w:eastAsia="仿宋" w:cs="仿宋_GB2312"/>
          <w:bCs/>
          <w:snapToGrid w:val="0"/>
          <w:sz w:val="24"/>
        </w:rPr>
        <w:t>报价情况说明</w:t>
      </w:r>
      <w:r>
        <w:rPr>
          <w:rFonts w:hint="eastAsia" w:ascii="仿宋" w:hAnsi="仿宋" w:eastAsia="仿宋" w:cs="宋体"/>
          <w:sz w:val="24"/>
        </w:rPr>
        <w:t>…………………………………………………………………（页码）</w:t>
      </w:r>
    </w:p>
    <w:p w14:paraId="09E343C8">
      <w:pPr>
        <w:snapToGrid w:val="0"/>
        <w:spacing w:line="360" w:lineRule="auto"/>
        <w:ind w:right="480"/>
        <w:jc w:val="center"/>
        <w:rPr>
          <w:rFonts w:hint="eastAsia" w:ascii="仿宋" w:hAnsi="仿宋" w:eastAsia="仿宋" w:cs="宋体"/>
          <w:b/>
          <w:kern w:val="0"/>
          <w:sz w:val="32"/>
          <w:szCs w:val="32"/>
        </w:rPr>
      </w:pPr>
    </w:p>
    <w:p w14:paraId="6EABF4BE">
      <w:pPr>
        <w:snapToGrid w:val="0"/>
        <w:spacing w:line="360" w:lineRule="auto"/>
        <w:ind w:right="480"/>
        <w:jc w:val="center"/>
        <w:rPr>
          <w:rFonts w:hint="eastAsia" w:ascii="仿宋" w:hAnsi="仿宋" w:eastAsia="仿宋" w:cs="宋体"/>
          <w:b/>
          <w:kern w:val="0"/>
          <w:sz w:val="32"/>
          <w:szCs w:val="32"/>
        </w:rPr>
      </w:pPr>
    </w:p>
    <w:p w14:paraId="55D919DA">
      <w:pPr>
        <w:snapToGrid w:val="0"/>
        <w:spacing w:line="360" w:lineRule="auto"/>
        <w:ind w:right="480"/>
        <w:jc w:val="center"/>
        <w:rPr>
          <w:rFonts w:hint="eastAsia" w:ascii="仿宋" w:hAnsi="仿宋" w:eastAsia="仿宋" w:cs="宋体"/>
          <w:b/>
          <w:kern w:val="0"/>
          <w:sz w:val="32"/>
          <w:szCs w:val="32"/>
        </w:rPr>
      </w:pPr>
    </w:p>
    <w:p w14:paraId="04C1B1B7">
      <w:pPr>
        <w:snapToGrid w:val="0"/>
        <w:spacing w:line="360" w:lineRule="auto"/>
        <w:ind w:right="480"/>
        <w:jc w:val="center"/>
        <w:rPr>
          <w:rFonts w:hint="eastAsia" w:ascii="仿宋" w:hAnsi="仿宋" w:eastAsia="仿宋" w:cs="宋体"/>
          <w:b/>
          <w:kern w:val="0"/>
          <w:sz w:val="32"/>
          <w:szCs w:val="32"/>
        </w:rPr>
      </w:pPr>
    </w:p>
    <w:p w14:paraId="15CB7414">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headerReference r:id="rId13" w:type="first"/>
          <w:footerReference r:id="rId15" w:type="first"/>
          <w:headerReference r:id="rId12" w:type="default"/>
          <w:footerReference r:id="rId14" w:type="default"/>
          <w:pgSz w:w="11906" w:h="16838"/>
          <w:pgMar w:top="1134" w:right="1418" w:bottom="851" w:left="1418" w:header="851" w:footer="992" w:gutter="0"/>
          <w:cols w:space="720" w:num="1"/>
          <w:titlePg/>
          <w:docGrid w:linePitch="312" w:charSpace="0"/>
        </w:sectPr>
      </w:pPr>
    </w:p>
    <w:p w14:paraId="3930D864">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一、开标一览表（报价表）</w:t>
      </w:r>
    </w:p>
    <w:p w14:paraId="21EA45DA">
      <w:pPr>
        <w:snapToGrid w:val="0"/>
        <w:spacing w:before="120" w:beforeLines="50"/>
        <w:rPr>
          <w:rFonts w:hint="eastAsia" w:ascii="仿宋" w:hAnsi="仿宋" w:eastAsia="仿宋" w:cs="宋体"/>
          <w:color w:val="0000FF"/>
          <w:sz w:val="24"/>
        </w:rPr>
      </w:pPr>
      <w:r>
        <w:rPr>
          <w:rFonts w:hint="eastAsia" w:ascii="仿宋" w:hAnsi="仿宋" w:eastAsia="仿宋" w:cs="宋体"/>
          <w:color w:val="0000FF"/>
          <w:sz w:val="24"/>
        </w:rPr>
        <w:t>杭州长江实验小学（公办）、浙江省成套工程有限公司</w:t>
      </w:r>
      <w:r>
        <w:rPr>
          <w:rFonts w:hint="eastAsia" w:ascii="仿宋" w:hAnsi="仿宋" w:eastAsia="仿宋" w:cs="宋体"/>
          <w:color w:val="0000FF"/>
          <w:sz w:val="24"/>
          <w:lang w:val="zh-CN"/>
        </w:rPr>
        <w:t>：</w:t>
      </w:r>
    </w:p>
    <w:p w14:paraId="338687A6">
      <w:pPr>
        <w:snapToGrid w:val="0"/>
        <w:spacing w:before="120" w:beforeLines="50"/>
        <w:ind w:firstLine="482"/>
        <w:rPr>
          <w:rFonts w:hint="eastAsia" w:ascii="仿宋" w:hAnsi="仿宋" w:eastAsia="仿宋" w:cs="宋体"/>
          <w:kern w:val="0"/>
          <w:sz w:val="24"/>
          <w:lang w:val="zh-CN"/>
        </w:rPr>
      </w:pPr>
      <w:r>
        <w:rPr>
          <w:rFonts w:hint="eastAsia" w:ascii="仿宋" w:hAnsi="仿宋" w:eastAsia="仿宋" w:cs="宋体"/>
          <w:kern w:val="0"/>
          <w:sz w:val="24"/>
          <w:lang w:val="zh-CN"/>
        </w:rPr>
        <w:t>按你方采购文件要求，我们，本响应文件签字方，谨此向你方发出要约如下：如你方接受本响应，我方承诺按照如下</w:t>
      </w:r>
      <w:r>
        <w:rPr>
          <w:rFonts w:hint="eastAsia" w:ascii="仿宋" w:hAnsi="仿宋" w:eastAsia="仿宋" w:cs="宋体"/>
          <w:kern w:val="0"/>
          <w:sz w:val="24"/>
          <w:u w:val="single"/>
          <w:lang w:val="zh-CN"/>
        </w:rPr>
        <w:t>开标一览表</w:t>
      </w:r>
      <w:r>
        <w:rPr>
          <w:rFonts w:hint="eastAsia" w:ascii="仿宋" w:hAnsi="仿宋" w:eastAsia="仿宋" w:cs="宋体"/>
          <w:kern w:val="0"/>
          <w:sz w:val="24"/>
          <w:lang w:val="zh-CN"/>
        </w:rPr>
        <w:t>（报价表）的价格完成</w:t>
      </w:r>
      <w:r>
        <w:rPr>
          <w:rFonts w:hint="eastAsia" w:ascii="仿宋" w:hAnsi="仿宋" w:eastAsia="仿宋" w:cs="宋体"/>
          <w:color w:val="0000FF"/>
          <w:sz w:val="24"/>
        </w:rPr>
        <w:t>杭州长江实验小学（公办）2025年学生服采购项目</w:t>
      </w:r>
      <w:r>
        <w:rPr>
          <w:rFonts w:hint="eastAsia" w:ascii="仿宋" w:hAnsi="仿宋" w:eastAsia="仿宋" w:cs="宋体"/>
          <w:kern w:val="0"/>
          <w:sz w:val="24"/>
          <w:lang w:val="zh-CN"/>
        </w:rPr>
        <w:t>【采购编号：</w:t>
      </w:r>
      <w:r>
        <w:rPr>
          <w:rFonts w:hint="eastAsia" w:ascii="仿宋" w:hAnsi="仿宋" w:eastAsia="仿宋" w:cs="宋体"/>
          <w:color w:val="0000FF"/>
          <w:sz w:val="24"/>
        </w:rPr>
        <w:t>ZJCT2-HZCJSYXX-2025-</w:t>
      </w:r>
      <w:r>
        <w:rPr>
          <w:rFonts w:hint="eastAsia" w:ascii="仿宋" w:hAnsi="仿宋" w:eastAsia="仿宋" w:cs="宋体"/>
          <w:color w:val="0000FF"/>
          <w:sz w:val="24"/>
          <w:lang w:eastAsia="zh-CN"/>
        </w:rPr>
        <w:t>0001</w:t>
      </w:r>
      <w:r>
        <w:rPr>
          <w:rFonts w:hint="eastAsia" w:ascii="仿宋" w:hAnsi="仿宋" w:eastAsia="仿宋" w:cs="宋体"/>
          <w:sz w:val="24"/>
        </w:rPr>
        <w:t>】的实施</w:t>
      </w:r>
      <w:r>
        <w:rPr>
          <w:rFonts w:hint="eastAsia" w:ascii="仿宋" w:hAnsi="仿宋" w:eastAsia="仿宋" w:cs="宋体"/>
          <w:kern w:val="0"/>
          <w:sz w:val="24"/>
          <w:lang w:val="zh-CN"/>
        </w:rPr>
        <w:t>。</w:t>
      </w:r>
    </w:p>
    <w:p w14:paraId="4B0EC1C6">
      <w:pPr>
        <w:spacing w:before="120" w:beforeLines="50"/>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984"/>
        <w:gridCol w:w="4394"/>
        <w:gridCol w:w="1134"/>
        <w:gridCol w:w="1134"/>
        <w:gridCol w:w="1276"/>
        <w:gridCol w:w="1956"/>
      </w:tblGrid>
      <w:tr w14:paraId="6A58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2C93F0">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序号</w:t>
            </w:r>
          </w:p>
        </w:tc>
        <w:tc>
          <w:tcPr>
            <w:tcW w:w="1985" w:type="dxa"/>
            <w:vAlign w:val="center"/>
          </w:tcPr>
          <w:p w14:paraId="19340AD9">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名称</w:t>
            </w:r>
          </w:p>
        </w:tc>
        <w:tc>
          <w:tcPr>
            <w:tcW w:w="1984" w:type="dxa"/>
            <w:vAlign w:val="center"/>
          </w:tcPr>
          <w:p w14:paraId="7C90E432">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品牌（如果有）</w:t>
            </w:r>
          </w:p>
        </w:tc>
        <w:tc>
          <w:tcPr>
            <w:tcW w:w="4394" w:type="dxa"/>
            <w:vAlign w:val="center"/>
          </w:tcPr>
          <w:p w14:paraId="5D8F494C">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规格型号</w:t>
            </w:r>
          </w:p>
        </w:tc>
        <w:tc>
          <w:tcPr>
            <w:tcW w:w="1134" w:type="dxa"/>
            <w:vAlign w:val="center"/>
          </w:tcPr>
          <w:p w14:paraId="5CFBE19E">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数量</w:t>
            </w:r>
          </w:p>
        </w:tc>
        <w:tc>
          <w:tcPr>
            <w:tcW w:w="1134" w:type="dxa"/>
            <w:vAlign w:val="center"/>
          </w:tcPr>
          <w:p w14:paraId="460B51A6">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单价</w:t>
            </w:r>
          </w:p>
        </w:tc>
        <w:tc>
          <w:tcPr>
            <w:tcW w:w="1276" w:type="dxa"/>
            <w:vAlign w:val="center"/>
          </w:tcPr>
          <w:p w14:paraId="3B4832A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合计</w:t>
            </w:r>
          </w:p>
        </w:tc>
        <w:tc>
          <w:tcPr>
            <w:tcW w:w="1956" w:type="dxa"/>
            <w:vAlign w:val="center"/>
          </w:tcPr>
          <w:p w14:paraId="5BCD3432">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备注（如果有）</w:t>
            </w:r>
          </w:p>
        </w:tc>
      </w:tr>
      <w:tr w14:paraId="42F9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92268C">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1</w:t>
            </w:r>
          </w:p>
        </w:tc>
        <w:tc>
          <w:tcPr>
            <w:tcW w:w="1985" w:type="dxa"/>
            <w:vAlign w:val="center"/>
          </w:tcPr>
          <w:p w14:paraId="79DDB5BA">
            <w:pPr>
              <w:snapToGrid w:val="0"/>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984" w:type="dxa"/>
            <w:vAlign w:val="center"/>
          </w:tcPr>
          <w:p w14:paraId="49919DDA">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726182A4">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21DDD49A">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5631D7B5">
            <w:pPr>
              <w:spacing w:before="120" w:beforeLines="50" w:after="120" w:afterLines="50"/>
              <w:jc w:val="center"/>
              <w:rPr>
                <w:rFonts w:hint="eastAsia" w:ascii="仿宋" w:hAnsi="仿宋" w:eastAsia="仿宋" w:cs="宋体"/>
                <w:color w:val="0000FF"/>
                <w:sz w:val="24"/>
              </w:rPr>
            </w:pPr>
          </w:p>
        </w:tc>
        <w:tc>
          <w:tcPr>
            <w:tcW w:w="1276" w:type="dxa"/>
            <w:vAlign w:val="center"/>
          </w:tcPr>
          <w:p w14:paraId="512D2AB2">
            <w:pPr>
              <w:spacing w:before="120" w:beforeLines="50" w:after="120" w:afterLines="50"/>
              <w:jc w:val="center"/>
              <w:rPr>
                <w:rFonts w:hint="eastAsia" w:ascii="仿宋" w:hAnsi="仿宋" w:eastAsia="仿宋" w:cs="宋体"/>
                <w:color w:val="0000FF"/>
                <w:sz w:val="24"/>
              </w:rPr>
            </w:pPr>
          </w:p>
        </w:tc>
        <w:tc>
          <w:tcPr>
            <w:tcW w:w="1956" w:type="dxa"/>
            <w:vAlign w:val="center"/>
          </w:tcPr>
          <w:p w14:paraId="4CCBD6BD">
            <w:pPr>
              <w:spacing w:before="120" w:beforeLines="50" w:after="120" w:afterLines="50"/>
              <w:jc w:val="center"/>
              <w:rPr>
                <w:rFonts w:hint="eastAsia" w:ascii="仿宋" w:hAnsi="仿宋" w:eastAsia="仿宋" w:cs="宋体"/>
                <w:color w:val="0000FF"/>
                <w:sz w:val="24"/>
              </w:rPr>
            </w:pPr>
          </w:p>
        </w:tc>
      </w:tr>
      <w:tr w14:paraId="273F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5DCE63">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2</w:t>
            </w:r>
          </w:p>
        </w:tc>
        <w:tc>
          <w:tcPr>
            <w:tcW w:w="1985" w:type="dxa"/>
            <w:vAlign w:val="center"/>
          </w:tcPr>
          <w:p w14:paraId="4BC374A5">
            <w:pPr>
              <w:snapToGrid w:val="0"/>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X</w:t>
            </w:r>
            <w:r>
              <w:rPr>
                <w:rFonts w:ascii="仿宋" w:hAnsi="仿宋" w:eastAsia="仿宋" w:cs="宋体"/>
                <w:color w:val="0000FF"/>
                <w:sz w:val="24"/>
              </w:rPr>
              <w:t>X</w:t>
            </w:r>
          </w:p>
        </w:tc>
        <w:tc>
          <w:tcPr>
            <w:tcW w:w="1984" w:type="dxa"/>
            <w:vAlign w:val="center"/>
          </w:tcPr>
          <w:p w14:paraId="245EBF20">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61D6F8A7">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0F0E0A32">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28A9C661">
            <w:pPr>
              <w:spacing w:before="120" w:beforeLines="50" w:after="120" w:afterLines="50"/>
              <w:jc w:val="center"/>
              <w:rPr>
                <w:rFonts w:hint="eastAsia" w:ascii="仿宋" w:hAnsi="仿宋" w:eastAsia="仿宋" w:cs="宋体"/>
                <w:color w:val="0000FF"/>
                <w:sz w:val="24"/>
              </w:rPr>
            </w:pPr>
          </w:p>
        </w:tc>
        <w:tc>
          <w:tcPr>
            <w:tcW w:w="1276" w:type="dxa"/>
            <w:vAlign w:val="center"/>
          </w:tcPr>
          <w:p w14:paraId="142C4325">
            <w:pPr>
              <w:spacing w:before="120" w:beforeLines="50" w:after="120" w:afterLines="50"/>
              <w:jc w:val="center"/>
              <w:rPr>
                <w:rFonts w:hint="eastAsia" w:ascii="仿宋" w:hAnsi="仿宋" w:eastAsia="仿宋" w:cs="宋体"/>
                <w:color w:val="0000FF"/>
                <w:sz w:val="24"/>
              </w:rPr>
            </w:pPr>
          </w:p>
        </w:tc>
        <w:tc>
          <w:tcPr>
            <w:tcW w:w="1956" w:type="dxa"/>
            <w:vAlign w:val="center"/>
          </w:tcPr>
          <w:p w14:paraId="011895FF">
            <w:pPr>
              <w:spacing w:before="120" w:beforeLines="50" w:after="120" w:afterLines="50"/>
              <w:jc w:val="center"/>
              <w:rPr>
                <w:rFonts w:hint="eastAsia" w:ascii="仿宋" w:hAnsi="仿宋" w:eastAsia="仿宋" w:cs="宋体"/>
                <w:color w:val="0000FF"/>
                <w:sz w:val="24"/>
              </w:rPr>
            </w:pPr>
          </w:p>
        </w:tc>
      </w:tr>
      <w:tr w14:paraId="4D32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86C2B47">
            <w:pPr>
              <w:spacing w:before="120" w:beforeLines="50" w:after="120" w:afterLines="50"/>
              <w:jc w:val="center"/>
              <w:rPr>
                <w:rFonts w:hint="eastAsia" w:ascii="仿宋" w:hAnsi="仿宋" w:eastAsia="仿宋" w:cs="宋体"/>
                <w:color w:val="0000FF"/>
                <w:sz w:val="24"/>
              </w:rPr>
            </w:pPr>
            <w:r>
              <w:rPr>
                <w:rFonts w:hint="eastAsia" w:ascii="仿宋" w:hAnsi="仿宋" w:eastAsia="仿宋" w:cs="宋体"/>
                <w:color w:val="0000FF"/>
                <w:sz w:val="24"/>
              </w:rPr>
              <w:t>…</w:t>
            </w:r>
          </w:p>
        </w:tc>
        <w:tc>
          <w:tcPr>
            <w:tcW w:w="1985" w:type="dxa"/>
            <w:vAlign w:val="center"/>
          </w:tcPr>
          <w:p w14:paraId="28C51CE5">
            <w:pPr>
              <w:snapToGrid w:val="0"/>
              <w:spacing w:before="120" w:beforeLines="50" w:after="120" w:afterLines="50"/>
              <w:jc w:val="center"/>
              <w:rPr>
                <w:rFonts w:hint="eastAsia" w:ascii="仿宋" w:hAnsi="仿宋" w:eastAsia="仿宋" w:cs="宋体"/>
                <w:color w:val="0000FF"/>
                <w:sz w:val="24"/>
              </w:rPr>
            </w:pPr>
          </w:p>
        </w:tc>
        <w:tc>
          <w:tcPr>
            <w:tcW w:w="1984" w:type="dxa"/>
            <w:vAlign w:val="center"/>
          </w:tcPr>
          <w:p w14:paraId="2CF2541C">
            <w:pPr>
              <w:snapToGrid w:val="0"/>
              <w:spacing w:before="120" w:beforeLines="50" w:after="120" w:afterLines="50"/>
              <w:jc w:val="center"/>
              <w:rPr>
                <w:rFonts w:hint="eastAsia" w:ascii="仿宋" w:hAnsi="仿宋" w:eastAsia="仿宋" w:cs="宋体"/>
                <w:color w:val="0000FF"/>
                <w:sz w:val="24"/>
              </w:rPr>
            </w:pPr>
          </w:p>
        </w:tc>
        <w:tc>
          <w:tcPr>
            <w:tcW w:w="4394" w:type="dxa"/>
            <w:vAlign w:val="center"/>
          </w:tcPr>
          <w:p w14:paraId="6791849F">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5499A86B">
            <w:pPr>
              <w:snapToGrid w:val="0"/>
              <w:spacing w:before="120" w:beforeLines="50" w:after="120" w:afterLines="50"/>
              <w:jc w:val="center"/>
              <w:rPr>
                <w:rFonts w:hint="eastAsia" w:ascii="仿宋" w:hAnsi="仿宋" w:eastAsia="仿宋" w:cs="宋体"/>
                <w:color w:val="0000FF"/>
                <w:sz w:val="24"/>
              </w:rPr>
            </w:pPr>
          </w:p>
        </w:tc>
        <w:tc>
          <w:tcPr>
            <w:tcW w:w="1134" w:type="dxa"/>
            <w:vAlign w:val="center"/>
          </w:tcPr>
          <w:p w14:paraId="25DEF6DA">
            <w:pPr>
              <w:spacing w:before="120" w:beforeLines="50" w:after="120" w:afterLines="50"/>
              <w:jc w:val="center"/>
              <w:rPr>
                <w:rFonts w:hint="eastAsia" w:ascii="仿宋" w:hAnsi="仿宋" w:eastAsia="仿宋" w:cs="宋体"/>
                <w:color w:val="0000FF"/>
                <w:sz w:val="24"/>
              </w:rPr>
            </w:pPr>
          </w:p>
        </w:tc>
        <w:tc>
          <w:tcPr>
            <w:tcW w:w="1276" w:type="dxa"/>
            <w:vAlign w:val="center"/>
          </w:tcPr>
          <w:p w14:paraId="75B0C4D6">
            <w:pPr>
              <w:spacing w:before="120" w:beforeLines="50" w:after="120" w:afterLines="50"/>
              <w:jc w:val="center"/>
              <w:rPr>
                <w:rFonts w:hint="eastAsia" w:ascii="仿宋" w:hAnsi="仿宋" w:eastAsia="仿宋" w:cs="宋体"/>
                <w:color w:val="0000FF"/>
                <w:sz w:val="24"/>
              </w:rPr>
            </w:pPr>
          </w:p>
        </w:tc>
        <w:tc>
          <w:tcPr>
            <w:tcW w:w="1956" w:type="dxa"/>
            <w:vAlign w:val="center"/>
          </w:tcPr>
          <w:p w14:paraId="197C3610">
            <w:pPr>
              <w:spacing w:before="120" w:beforeLines="50" w:after="120" w:afterLines="50"/>
              <w:jc w:val="center"/>
              <w:rPr>
                <w:rFonts w:hint="eastAsia" w:ascii="仿宋" w:hAnsi="仿宋" w:eastAsia="仿宋" w:cs="宋体"/>
                <w:color w:val="0000FF"/>
                <w:sz w:val="24"/>
              </w:rPr>
            </w:pPr>
          </w:p>
        </w:tc>
      </w:tr>
      <w:tr w14:paraId="5C47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4"/>
            <w:vAlign w:val="center"/>
          </w:tcPr>
          <w:p w14:paraId="2F4C50E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响应报价（小写）</w:t>
            </w:r>
          </w:p>
        </w:tc>
        <w:tc>
          <w:tcPr>
            <w:tcW w:w="5500" w:type="dxa"/>
            <w:gridSpan w:val="4"/>
            <w:vAlign w:val="center"/>
          </w:tcPr>
          <w:p w14:paraId="1DC9A83C">
            <w:pPr>
              <w:spacing w:before="120" w:beforeLines="50" w:after="120" w:afterLines="50"/>
              <w:jc w:val="center"/>
              <w:rPr>
                <w:rFonts w:hint="eastAsia" w:ascii="仿宋" w:hAnsi="仿宋" w:eastAsia="仿宋" w:cs="宋体"/>
                <w:sz w:val="24"/>
              </w:rPr>
            </w:pPr>
          </w:p>
        </w:tc>
      </w:tr>
      <w:tr w14:paraId="57D1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4"/>
            <w:vAlign w:val="center"/>
          </w:tcPr>
          <w:p w14:paraId="4733DD3F">
            <w:pPr>
              <w:spacing w:before="120" w:beforeLines="50" w:after="120" w:afterLines="50"/>
              <w:jc w:val="center"/>
              <w:rPr>
                <w:rFonts w:hint="eastAsia" w:ascii="仿宋" w:hAnsi="仿宋" w:eastAsia="仿宋" w:cs="宋体"/>
                <w:b/>
                <w:sz w:val="24"/>
              </w:rPr>
            </w:pPr>
            <w:r>
              <w:rPr>
                <w:rFonts w:hint="eastAsia" w:ascii="仿宋" w:hAnsi="仿宋" w:eastAsia="仿宋" w:cs="宋体"/>
                <w:b/>
                <w:sz w:val="24"/>
              </w:rPr>
              <w:t>响应报价（大写）</w:t>
            </w:r>
          </w:p>
        </w:tc>
        <w:tc>
          <w:tcPr>
            <w:tcW w:w="5500" w:type="dxa"/>
            <w:gridSpan w:val="4"/>
            <w:vAlign w:val="center"/>
          </w:tcPr>
          <w:p w14:paraId="2BBB9F0B">
            <w:pPr>
              <w:spacing w:before="120" w:beforeLines="50" w:after="120" w:afterLines="50"/>
              <w:jc w:val="center"/>
              <w:rPr>
                <w:rFonts w:hint="eastAsia" w:ascii="仿宋" w:hAnsi="仿宋" w:eastAsia="仿宋" w:cs="宋体"/>
                <w:sz w:val="24"/>
              </w:rPr>
            </w:pPr>
          </w:p>
        </w:tc>
      </w:tr>
    </w:tbl>
    <w:p w14:paraId="0D7A5168">
      <w:pPr>
        <w:snapToGrid w:val="0"/>
        <w:ind w:left="482"/>
        <w:rPr>
          <w:rFonts w:hint="eastAsia" w:ascii="仿宋" w:hAnsi="仿宋" w:eastAsia="仿宋" w:cs="宋体"/>
          <w:kern w:val="0"/>
          <w:sz w:val="24"/>
          <w:lang w:val="zh-CN"/>
        </w:rPr>
      </w:pPr>
      <w:r>
        <w:rPr>
          <w:rFonts w:hint="eastAsia" w:ascii="仿宋" w:hAnsi="仿宋" w:eastAsia="仿宋" w:cs="宋体"/>
          <w:b/>
          <w:kern w:val="0"/>
          <w:sz w:val="24"/>
          <w:lang w:val="zh-CN"/>
        </w:rPr>
        <w:t>注：</w:t>
      </w:r>
      <w:r>
        <w:rPr>
          <w:rFonts w:hint="eastAsia" w:ascii="仿宋" w:hAnsi="仿宋" w:eastAsia="仿宋" w:cs="宋体"/>
          <w:kern w:val="0"/>
          <w:sz w:val="24"/>
          <w:lang w:val="zh-CN"/>
        </w:rPr>
        <w:t>1、供应商需按本表格式填写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响应文件含有采购人不能接受的附加条件，响应无效</w:t>
      </w:r>
      <w:r>
        <w:rPr>
          <w:rFonts w:hint="eastAsia" w:ascii="仿宋" w:hAnsi="仿宋" w:eastAsia="仿宋" w:cs="宋体"/>
          <w:kern w:val="0"/>
          <w:sz w:val="24"/>
          <w:lang w:val="zh-CN"/>
        </w:rPr>
        <w:t>。</w:t>
      </w:r>
    </w:p>
    <w:p w14:paraId="2891BCDA">
      <w:pPr>
        <w:spacing w:before="120" w:beforeLines="50"/>
        <w:ind w:firstLine="480" w:firstLineChars="200"/>
        <w:rPr>
          <w:rFonts w:hint="eastAsia" w:ascii="仿宋" w:hAnsi="仿宋" w:eastAsia="仿宋" w:cs="宋体"/>
          <w:kern w:val="0"/>
          <w:sz w:val="24"/>
        </w:rPr>
      </w:pPr>
      <w:r>
        <w:rPr>
          <w:rFonts w:hint="eastAsia" w:ascii="仿宋" w:hAnsi="仿宋" w:eastAsia="仿宋" w:cs="宋体"/>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仿宋" w:hAnsi="仿宋" w:eastAsia="仿宋" w:cs="宋体"/>
          <w:b/>
          <w:kern w:val="0"/>
          <w:sz w:val="24"/>
          <w:lang w:val="zh-CN"/>
        </w:rPr>
        <w:t>采购内容未包含在《开标一览表（报价表）》名称栏中，供应商不能作出合理解释的，</w:t>
      </w:r>
      <w:r>
        <w:rPr>
          <w:rFonts w:hint="eastAsia" w:ascii="仿宋" w:hAnsi="仿宋" w:eastAsia="仿宋" w:cs="宋体"/>
          <w:b/>
          <w:kern w:val="0"/>
          <w:sz w:val="24"/>
        </w:rPr>
        <w:t>视为</w:t>
      </w:r>
      <w:r>
        <w:rPr>
          <w:rFonts w:hint="eastAsia" w:ascii="仿宋" w:hAnsi="仿宋" w:eastAsia="仿宋" w:cs="宋体"/>
          <w:b/>
          <w:sz w:val="24"/>
        </w:rPr>
        <w:t>响应文件含有采购人不能接受的附加条件的，响应无效。</w:t>
      </w:r>
    </w:p>
    <w:p w14:paraId="7A06C844">
      <w:pPr>
        <w:snapToGrid w:val="0"/>
        <w:spacing w:before="120" w:beforeLines="50"/>
        <w:ind w:firstLine="480" w:firstLineChars="200"/>
        <w:jc w:val="left"/>
        <w:rPr>
          <w:rFonts w:hint="eastAsia" w:ascii="仿宋" w:hAnsi="仿宋" w:eastAsia="仿宋" w:cs="宋体"/>
          <w:kern w:val="0"/>
          <w:sz w:val="24"/>
          <w:lang w:val="zh-CN"/>
        </w:rPr>
      </w:pPr>
      <w:r>
        <w:rPr>
          <w:rFonts w:hint="eastAsia" w:ascii="仿宋" w:hAnsi="仿宋" w:eastAsia="仿宋" w:cs="宋体"/>
          <w:kern w:val="0"/>
          <w:sz w:val="24"/>
          <w:lang w:val="zh-CN"/>
        </w:rPr>
        <w:t>3、特别提示：采购代理机构将对项目名称和项目编号，成交供应商名称、地址和成交金额，主要成交标的名称、品牌（如果有）、规格型号、数量、单价等予以公示。</w:t>
      </w:r>
    </w:p>
    <w:p w14:paraId="713DC712">
      <w:pPr>
        <w:pStyle w:val="25"/>
        <w:keepNext w:val="0"/>
        <w:pageBreakBefore w:val="0"/>
        <w:tabs>
          <w:tab w:val="clear" w:pos="720"/>
        </w:tabs>
        <w:snapToGrid w:val="0"/>
        <w:spacing w:before="120" w:after="120"/>
        <w:ind w:firstLine="643"/>
        <w:outlineLvl w:val="9"/>
        <w:rPr>
          <w:rFonts w:hint="eastAsia" w:ascii="仿宋" w:hAnsi="仿宋" w:eastAsia="仿宋" w:cs="宋体"/>
          <w:kern w:val="2"/>
          <w:sz w:val="32"/>
          <w:szCs w:val="32"/>
        </w:rPr>
        <w:sectPr>
          <w:pgSz w:w="16838" w:h="11906" w:orient="landscape"/>
          <w:pgMar w:top="1134" w:right="1247" w:bottom="851" w:left="1276" w:header="851" w:footer="567" w:gutter="0"/>
          <w:cols w:space="720" w:num="1"/>
          <w:titlePg/>
          <w:docGrid w:linePitch="312" w:charSpace="0"/>
        </w:sectPr>
      </w:pPr>
    </w:p>
    <w:p w14:paraId="6A0AECCE">
      <w:pPr>
        <w:pStyle w:val="25"/>
        <w:keepNext w:val="0"/>
        <w:pageBreakBefore w:val="0"/>
        <w:numPr>
          <w:ilvl w:val="0"/>
          <w:numId w:val="3"/>
        </w:numPr>
        <w:tabs>
          <w:tab w:val="clear" w:pos="720"/>
        </w:tabs>
        <w:snapToGrid w:val="0"/>
        <w:spacing w:before="120" w:after="120"/>
        <w:ind w:firstLine="643"/>
        <w:outlineLvl w:val="9"/>
        <w:rPr>
          <w:rFonts w:hint="eastAsia" w:ascii="仿宋" w:hAnsi="仿宋" w:eastAsia="仿宋" w:cs="宋体"/>
          <w:kern w:val="2"/>
          <w:sz w:val="32"/>
          <w:szCs w:val="32"/>
        </w:rPr>
      </w:pPr>
      <w:r>
        <w:rPr>
          <w:rFonts w:hint="eastAsia" w:ascii="仿宋" w:hAnsi="仿宋" w:eastAsia="仿宋" w:cs="宋体"/>
          <w:kern w:val="2"/>
          <w:sz w:val="32"/>
          <w:szCs w:val="32"/>
        </w:rPr>
        <w:t>报价情况说明（如果有）</w:t>
      </w:r>
    </w:p>
    <w:p w14:paraId="402B9100">
      <w:pPr>
        <w:autoSpaceDE w:val="0"/>
        <w:autoSpaceDN w:val="0"/>
        <w:spacing w:line="360" w:lineRule="auto"/>
        <w:ind w:firstLine="480" w:firstLineChars="200"/>
        <w:jc w:val="center"/>
        <w:rPr>
          <w:rFonts w:hint="eastAsia" w:ascii="仿宋" w:hAnsi="仿宋" w:eastAsia="仿宋" w:cs="宋体"/>
          <w:kern w:val="0"/>
          <w:sz w:val="24"/>
          <w:lang w:val="zh-CN"/>
        </w:rPr>
      </w:pPr>
      <w:r>
        <w:rPr>
          <w:rFonts w:hint="eastAsia" w:ascii="仿宋" w:hAnsi="仿宋" w:eastAsia="仿宋" w:cs="宋体"/>
          <w:kern w:val="0"/>
          <w:sz w:val="24"/>
          <w:lang w:val="zh-CN"/>
        </w:rPr>
        <w:t>（如供应商报价低于项目预算50%的，应当提交本文档，详细阐述不影响产品质量或者诚信履约的具体原因。）</w:t>
      </w:r>
    </w:p>
    <w:p w14:paraId="626671A2">
      <w:pPr>
        <w:widowControl/>
        <w:adjustRightInd/>
        <w:jc w:val="left"/>
        <w:rPr>
          <w:rFonts w:hint="eastAsia" w:ascii="仿宋" w:hAnsi="仿宋" w:eastAsia="仿宋" w:cs="宋体"/>
          <w:b/>
          <w:sz w:val="36"/>
          <w:szCs w:val="20"/>
        </w:rPr>
      </w:pPr>
      <w:bookmarkStart w:id="20" w:name="_Toc465665161"/>
      <w:r>
        <w:rPr>
          <w:rFonts w:hint="eastAsia" w:ascii="仿宋" w:hAnsi="仿宋" w:eastAsia="仿宋" w:cs="宋体"/>
          <w:b/>
          <w:sz w:val="36"/>
          <w:szCs w:val="20"/>
        </w:rPr>
        <w:br w:type="page"/>
      </w:r>
    </w:p>
    <w:p w14:paraId="0F223C61">
      <w:pPr>
        <w:adjustRightInd/>
        <w:spacing w:before="360" w:beforeLines="150" w:after="240" w:afterLines="100"/>
        <w:jc w:val="center"/>
        <w:outlineLvl w:val="0"/>
        <w:rPr>
          <w:rFonts w:hint="eastAsia" w:ascii="仿宋" w:hAnsi="仿宋" w:eastAsia="仿宋" w:cs="宋体"/>
          <w:b/>
          <w:sz w:val="36"/>
          <w:szCs w:val="20"/>
        </w:rPr>
      </w:pPr>
      <w:r>
        <w:rPr>
          <w:rFonts w:hint="eastAsia" w:ascii="仿宋" w:hAnsi="仿宋" w:eastAsia="仿宋" w:cs="宋体"/>
          <w:b/>
          <w:sz w:val="36"/>
          <w:szCs w:val="20"/>
        </w:rPr>
        <w:t>第七章  附件</w:t>
      </w:r>
      <w:bookmarkEnd w:id="20"/>
    </w:p>
    <w:p w14:paraId="2F7317A0">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附件1：质疑函范本及制作说明</w:t>
      </w:r>
    </w:p>
    <w:p w14:paraId="6D5E2C6A">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质疑函范本</w:t>
      </w:r>
    </w:p>
    <w:p w14:paraId="50DACFCC">
      <w:pPr>
        <w:snapToGrid w:val="0"/>
        <w:spacing w:before="240" w:beforeLines="100" w:line="360" w:lineRule="auto"/>
        <w:rPr>
          <w:rFonts w:hint="eastAsia" w:ascii="仿宋" w:hAnsi="仿宋" w:eastAsia="仿宋" w:cs="宋体"/>
          <w:bCs/>
          <w:sz w:val="24"/>
        </w:rPr>
      </w:pPr>
      <w:r>
        <w:rPr>
          <w:rFonts w:hint="eastAsia" w:ascii="仿宋" w:hAnsi="仿宋" w:eastAsia="仿宋" w:cs="宋体"/>
          <w:bCs/>
          <w:sz w:val="24"/>
        </w:rPr>
        <w:t>一、质疑供应商基本信息</w:t>
      </w:r>
    </w:p>
    <w:p w14:paraId="7562B786">
      <w:pPr>
        <w:snapToGrid w:val="0"/>
        <w:spacing w:line="360" w:lineRule="auto"/>
        <w:rPr>
          <w:rFonts w:hint="eastAsia"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67277787">
      <w:pPr>
        <w:snapToGrid w:val="0"/>
        <w:spacing w:line="360" w:lineRule="auto"/>
        <w:rPr>
          <w:rFonts w:hint="eastAsia"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70216CF4">
      <w:pPr>
        <w:snapToGrid w:val="0"/>
        <w:spacing w:line="360" w:lineRule="auto"/>
        <w:rPr>
          <w:rFonts w:hint="eastAsia"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4D5DB098">
      <w:pPr>
        <w:snapToGrid w:val="0"/>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1E4C9D0C">
      <w:pPr>
        <w:snapToGrid w:val="0"/>
        <w:spacing w:line="360" w:lineRule="auto"/>
        <w:rPr>
          <w:rFonts w:hint="eastAsia"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7C31A96D">
      <w:pPr>
        <w:snapToGrid w:val="0"/>
        <w:spacing w:line="360" w:lineRule="auto"/>
        <w:rPr>
          <w:rFonts w:hint="eastAsia"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183DB329">
      <w:pPr>
        <w:snapToGrid w:val="0"/>
        <w:spacing w:line="360" w:lineRule="auto"/>
        <w:rPr>
          <w:rFonts w:hint="eastAsia" w:ascii="仿宋" w:hAnsi="仿宋" w:eastAsia="仿宋" w:cs="宋体"/>
          <w:bCs/>
          <w:sz w:val="24"/>
        </w:rPr>
      </w:pPr>
      <w:r>
        <w:rPr>
          <w:rFonts w:hint="eastAsia" w:ascii="仿宋" w:hAnsi="仿宋" w:eastAsia="仿宋" w:cs="宋体"/>
          <w:bCs/>
          <w:sz w:val="24"/>
        </w:rPr>
        <w:t>二、质疑项目基本情况</w:t>
      </w:r>
    </w:p>
    <w:p w14:paraId="120EE96A">
      <w:pPr>
        <w:snapToGrid w:val="0"/>
        <w:spacing w:line="360" w:lineRule="auto"/>
        <w:rPr>
          <w:rFonts w:hint="eastAsia"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611D3FDA">
      <w:pPr>
        <w:snapToGrid w:val="0"/>
        <w:spacing w:line="360" w:lineRule="auto"/>
        <w:rPr>
          <w:rFonts w:hint="eastAsia"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3A277ED0">
      <w:pPr>
        <w:snapToGrid w:val="0"/>
        <w:spacing w:line="360" w:lineRule="auto"/>
        <w:rPr>
          <w:rFonts w:hint="eastAsia"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1838CBA1">
      <w:pPr>
        <w:snapToGrid w:val="0"/>
        <w:spacing w:line="360" w:lineRule="auto"/>
        <w:rPr>
          <w:rFonts w:hint="eastAsia"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55E89FB3">
      <w:pPr>
        <w:snapToGrid w:val="0"/>
        <w:spacing w:line="360" w:lineRule="auto"/>
        <w:rPr>
          <w:rFonts w:hint="eastAsia" w:ascii="仿宋" w:hAnsi="仿宋" w:eastAsia="仿宋" w:cs="宋体"/>
          <w:bCs/>
          <w:sz w:val="24"/>
        </w:rPr>
      </w:pPr>
      <w:r>
        <w:rPr>
          <w:rFonts w:hint="eastAsia" w:ascii="仿宋" w:hAnsi="仿宋" w:eastAsia="仿宋" w:cs="宋体"/>
          <w:bCs/>
          <w:sz w:val="24"/>
        </w:rPr>
        <w:t>三、质疑事项具体内容</w:t>
      </w:r>
    </w:p>
    <w:p w14:paraId="5843896A">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31FB9D39">
      <w:pPr>
        <w:snapToGrid w:val="0"/>
        <w:spacing w:line="360" w:lineRule="auto"/>
        <w:rPr>
          <w:rFonts w:hint="eastAsia" w:ascii="仿宋" w:hAnsi="仿宋" w:eastAsia="仿宋" w:cs="宋体"/>
          <w:sz w:val="24"/>
          <w:u w:val="dotted"/>
        </w:rPr>
      </w:pPr>
      <w:r>
        <w:rPr>
          <w:rFonts w:hint="eastAsia" w:ascii="仿宋" w:hAnsi="仿宋" w:eastAsia="仿宋" w:cs="宋体"/>
          <w:sz w:val="24"/>
        </w:rPr>
        <w:t>依据：</w:t>
      </w:r>
      <w:r>
        <w:rPr>
          <w:rFonts w:hint="eastAsia" w:ascii="仿宋" w:hAnsi="仿宋" w:eastAsia="仿宋" w:cs="宋体"/>
          <w:sz w:val="24"/>
          <w:u w:val="dotted"/>
        </w:rPr>
        <w:t xml:space="preserve">                                          </w:t>
      </w:r>
    </w:p>
    <w:p w14:paraId="1CCB54E6">
      <w:pPr>
        <w:snapToGrid w:val="0"/>
        <w:spacing w:line="360" w:lineRule="auto"/>
        <w:rPr>
          <w:rFonts w:hint="eastAsia" w:ascii="仿宋" w:hAnsi="仿宋" w:eastAsia="仿宋" w:cs="宋体"/>
          <w:sz w:val="24"/>
        </w:rPr>
      </w:pPr>
      <w:r>
        <w:rPr>
          <w:rFonts w:hint="eastAsia" w:ascii="仿宋" w:hAnsi="仿宋" w:eastAsia="仿宋" w:cs="宋体"/>
          <w:sz w:val="24"/>
          <w:u w:val="dotted"/>
        </w:rPr>
        <w:t xml:space="preserve">                                                       </w:t>
      </w:r>
    </w:p>
    <w:p w14:paraId="3F84B014">
      <w:pPr>
        <w:snapToGrid w:val="0"/>
        <w:spacing w:line="360" w:lineRule="auto"/>
        <w:rPr>
          <w:rFonts w:hint="eastAsia" w:ascii="仿宋" w:hAnsi="仿宋" w:eastAsia="仿宋" w:cs="宋体"/>
          <w:sz w:val="24"/>
          <w:u w:val="dotted"/>
        </w:rPr>
      </w:pPr>
      <w:r>
        <w:rPr>
          <w:rFonts w:hint="eastAsia" w:ascii="仿宋" w:hAnsi="仿宋" w:eastAsia="仿宋" w:cs="宋体"/>
          <w:sz w:val="24"/>
        </w:rPr>
        <w:t>质疑事项2</w:t>
      </w:r>
    </w:p>
    <w:p w14:paraId="6063D5C4">
      <w:pPr>
        <w:snapToGrid w:val="0"/>
        <w:spacing w:line="360" w:lineRule="auto"/>
        <w:rPr>
          <w:rFonts w:hint="eastAsia" w:ascii="仿宋" w:hAnsi="仿宋" w:eastAsia="仿宋" w:cs="宋体"/>
          <w:sz w:val="24"/>
        </w:rPr>
      </w:pPr>
      <w:r>
        <w:rPr>
          <w:rFonts w:hint="eastAsia" w:ascii="仿宋" w:hAnsi="仿宋" w:eastAsia="仿宋" w:cs="宋体"/>
          <w:sz w:val="24"/>
        </w:rPr>
        <w:t>……</w:t>
      </w:r>
    </w:p>
    <w:p w14:paraId="710CAC9F">
      <w:pPr>
        <w:snapToGrid w:val="0"/>
        <w:spacing w:line="360" w:lineRule="auto"/>
        <w:rPr>
          <w:rFonts w:hint="eastAsia" w:ascii="仿宋" w:hAnsi="仿宋" w:eastAsia="仿宋" w:cs="宋体"/>
          <w:bCs/>
          <w:sz w:val="24"/>
        </w:rPr>
      </w:pPr>
      <w:r>
        <w:rPr>
          <w:rFonts w:hint="eastAsia" w:ascii="仿宋" w:hAnsi="仿宋" w:eastAsia="仿宋" w:cs="宋体"/>
          <w:bCs/>
          <w:sz w:val="24"/>
        </w:rPr>
        <w:t>四、与质疑事项相关的质疑请求</w:t>
      </w:r>
    </w:p>
    <w:p w14:paraId="0E474999">
      <w:pPr>
        <w:snapToGrid w:val="0"/>
        <w:spacing w:line="360" w:lineRule="auto"/>
        <w:rPr>
          <w:rFonts w:hint="eastAsia"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5FDF338B">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10C947D8">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14D5F5F9">
      <w:pPr>
        <w:spacing w:line="360" w:lineRule="auto"/>
        <w:jc w:val="center"/>
        <w:rPr>
          <w:rFonts w:hint="eastAsia" w:ascii="仿宋" w:hAnsi="仿宋" w:eastAsia="仿宋" w:cs="宋体"/>
          <w:b/>
          <w:bCs/>
          <w:sz w:val="24"/>
        </w:rPr>
      </w:pPr>
    </w:p>
    <w:p w14:paraId="6F4A1663">
      <w:pPr>
        <w:spacing w:line="360" w:lineRule="auto"/>
        <w:rPr>
          <w:rFonts w:hint="eastAsia" w:ascii="仿宋" w:hAnsi="仿宋" w:eastAsia="仿宋" w:cs="宋体"/>
          <w:b/>
          <w:sz w:val="24"/>
        </w:rPr>
      </w:pPr>
    </w:p>
    <w:p w14:paraId="0849D85E">
      <w:pPr>
        <w:spacing w:line="360" w:lineRule="auto"/>
        <w:rPr>
          <w:rFonts w:hint="eastAsia" w:ascii="仿宋" w:hAnsi="仿宋" w:eastAsia="仿宋" w:cs="宋体"/>
          <w:b/>
          <w:sz w:val="24"/>
        </w:rPr>
      </w:pPr>
    </w:p>
    <w:p w14:paraId="13FE4021">
      <w:pPr>
        <w:spacing w:line="360" w:lineRule="auto"/>
        <w:rPr>
          <w:rFonts w:hint="eastAsia" w:ascii="仿宋" w:hAnsi="仿宋" w:eastAsia="仿宋" w:cs="宋体"/>
          <w:b/>
          <w:sz w:val="24"/>
        </w:rPr>
      </w:pPr>
    </w:p>
    <w:p w14:paraId="1BEEEB63">
      <w:pPr>
        <w:spacing w:line="360" w:lineRule="auto"/>
        <w:rPr>
          <w:rFonts w:hint="eastAsia" w:ascii="仿宋" w:hAnsi="仿宋" w:eastAsia="仿宋" w:cs="宋体"/>
          <w:b/>
          <w:sz w:val="24"/>
        </w:rPr>
      </w:pPr>
      <w:r>
        <w:rPr>
          <w:rFonts w:hint="eastAsia" w:ascii="仿宋" w:hAnsi="仿宋" w:eastAsia="仿宋" w:cs="宋体"/>
          <w:b/>
          <w:sz w:val="24"/>
        </w:rPr>
        <w:t>质疑函制作说明：</w:t>
      </w:r>
    </w:p>
    <w:p w14:paraId="37C8EDB0">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1.供应商提出质疑时，应提交质疑函和必要的证明材料。</w:t>
      </w:r>
    </w:p>
    <w:p w14:paraId="32533FAC">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3EBE6EF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2AB2FC0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4.质疑函的质疑事项应具体、明确，并有必要的事实依据和法律依据。</w:t>
      </w:r>
    </w:p>
    <w:p w14:paraId="2F7A6DC8">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5.质疑函的质疑请求应与质疑事项相关。</w:t>
      </w:r>
    </w:p>
    <w:p w14:paraId="06D26D13">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6.质疑函应由法定代表人、主要负责人，或者其授权代表签字或者盖章，并加盖公章。</w:t>
      </w:r>
    </w:p>
    <w:p w14:paraId="51AF1618">
      <w:pPr>
        <w:widowControl/>
        <w:spacing w:line="360" w:lineRule="auto"/>
        <w:ind w:firstLine="600" w:firstLineChars="200"/>
        <w:jc w:val="left"/>
        <w:rPr>
          <w:rFonts w:hint="eastAsia" w:ascii="仿宋" w:hAnsi="仿宋" w:eastAsia="仿宋" w:cs="宋体"/>
          <w:sz w:val="30"/>
          <w:szCs w:val="30"/>
        </w:rPr>
      </w:pPr>
    </w:p>
    <w:p w14:paraId="44EF664B">
      <w:pPr>
        <w:spacing w:line="360" w:lineRule="auto"/>
        <w:jc w:val="left"/>
        <w:rPr>
          <w:rFonts w:hint="eastAsia" w:ascii="仿宋" w:hAnsi="仿宋" w:eastAsia="仿宋" w:cs="宋体"/>
          <w:b/>
          <w:spacing w:val="6"/>
          <w:sz w:val="32"/>
          <w:szCs w:val="32"/>
        </w:rPr>
      </w:pPr>
    </w:p>
    <w:p w14:paraId="2F342157">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7DEFD520">
      <w:pPr>
        <w:spacing w:line="360" w:lineRule="auto"/>
        <w:jc w:val="left"/>
        <w:rPr>
          <w:rFonts w:hint="eastAsia" w:ascii="仿宋" w:hAnsi="仿宋" w:eastAsia="仿宋" w:cs="宋体"/>
          <w:b/>
          <w:spacing w:val="6"/>
          <w:sz w:val="32"/>
          <w:szCs w:val="32"/>
        </w:rPr>
      </w:pPr>
      <w:r>
        <w:rPr>
          <w:rFonts w:hint="eastAsia" w:ascii="仿宋" w:hAnsi="仿宋" w:eastAsia="仿宋" w:cs="宋体"/>
          <w:b/>
          <w:spacing w:val="6"/>
          <w:sz w:val="32"/>
          <w:szCs w:val="32"/>
        </w:rPr>
        <w:t>附件2：投诉书范本及制作说明</w:t>
      </w:r>
    </w:p>
    <w:p w14:paraId="74D03A9C">
      <w:pPr>
        <w:spacing w:line="360" w:lineRule="auto"/>
        <w:jc w:val="center"/>
        <w:rPr>
          <w:rFonts w:hint="eastAsia" w:ascii="仿宋" w:hAnsi="仿宋" w:eastAsia="仿宋" w:cs="宋体"/>
          <w:b/>
          <w:sz w:val="24"/>
        </w:rPr>
      </w:pPr>
    </w:p>
    <w:p w14:paraId="73657AF7">
      <w:pPr>
        <w:spacing w:line="360" w:lineRule="auto"/>
        <w:jc w:val="center"/>
        <w:rPr>
          <w:rFonts w:hint="eastAsia" w:ascii="仿宋" w:hAnsi="仿宋" w:eastAsia="仿宋" w:cs="宋体"/>
          <w:b/>
          <w:spacing w:val="6"/>
          <w:sz w:val="32"/>
          <w:szCs w:val="32"/>
        </w:rPr>
      </w:pPr>
      <w:r>
        <w:rPr>
          <w:rFonts w:hint="eastAsia" w:ascii="仿宋" w:hAnsi="仿宋" w:eastAsia="仿宋" w:cs="宋体"/>
          <w:b/>
          <w:spacing w:val="6"/>
          <w:sz w:val="32"/>
          <w:szCs w:val="32"/>
        </w:rPr>
        <w:t>投诉书范本</w:t>
      </w:r>
    </w:p>
    <w:p w14:paraId="172B3F28">
      <w:pPr>
        <w:spacing w:line="360" w:lineRule="auto"/>
        <w:rPr>
          <w:rFonts w:hint="eastAsia" w:ascii="仿宋" w:hAnsi="仿宋" w:eastAsia="仿宋" w:cs="宋体"/>
          <w:sz w:val="24"/>
        </w:rPr>
      </w:pPr>
      <w:r>
        <w:rPr>
          <w:rFonts w:hint="eastAsia" w:ascii="仿宋" w:hAnsi="仿宋" w:eastAsia="仿宋" w:cs="宋体"/>
          <w:sz w:val="24"/>
        </w:rPr>
        <w:t>一、投诉相关主体基本情况</w:t>
      </w:r>
    </w:p>
    <w:p w14:paraId="7122AAE2">
      <w:pPr>
        <w:spacing w:line="360" w:lineRule="auto"/>
        <w:rPr>
          <w:rFonts w:hint="eastAsia"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5A0299A2">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0CCCDAB">
      <w:pPr>
        <w:tabs>
          <w:tab w:val="left" w:pos="6510"/>
        </w:tabs>
        <w:spacing w:line="360" w:lineRule="auto"/>
        <w:jc w:val="left"/>
        <w:rPr>
          <w:rFonts w:hint="eastAsia"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3BFAEF97">
      <w:pPr>
        <w:tabs>
          <w:tab w:val="left" w:pos="6510"/>
        </w:tabs>
        <w:spacing w:line="360" w:lineRule="auto"/>
        <w:rPr>
          <w:rFonts w:hint="eastAsia"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24C63EDC">
      <w:pPr>
        <w:spacing w:line="360" w:lineRule="auto"/>
        <w:rPr>
          <w:rFonts w:hint="eastAsia"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646650F1">
      <w:pPr>
        <w:spacing w:line="360" w:lineRule="auto"/>
        <w:rPr>
          <w:rFonts w:hint="eastAsia"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443C1148">
      <w:pPr>
        <w:spacing w:line="360" w:lineRule="auto"/>
        <w:rPr>
          <w:rFonts w:hint="eastAsia"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F6FC7EE">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E55C7F6">
      <w:pPr>
        <w:spacing w:line="360" w:lineRule="auto"/>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BE4DB52">
      <w:pPr>
        <w:spacing w:line="360" w:lineRule="auto"/>
        <w:rPr>
          <w:rFonts w:hint="eastAsia" w:ascii="仿宋" w:hAnsi="仿宋" w:eastAsia="仿宋" w:cs="宋体"/>
          <w:sz w:val="24"/>
        </w:rPr>
      </w:pPr>
      <w:r>
        <w:rPr>
          <w:rFonts w:hint="eastAsia" w:ascii="仿宋" w:hAnsi="仿宋" w:eastAsia="仿宋" w:cs="宋体"/>
          <w:sz w:val="24"/>
        </w:rPr>
        <w:t>被投诉人2</w:t>
      </w:r>
    </w:p>
    <w:p w14:paraId="65BEA00B">
      <w:pPr>
        <w:spacing w:line="360" w:lineRule="auto"/>
        <w:rPr>
          <w:rFonts w:hint="eastAsia" w:ascii="仿宋" w:hAnsi="仿宋" w:eastAsia="仿宋" w:cs="宋体"/>
          <w:sz w:val="24"/>
          <w:u w:val="dotted"/>
        </w:rPr>
      </w:pPr>
      <w:r>
        <w:rPr>
          <w:rFonts w:hint="eastAsia" w:ascii="仿宋" w:hAnsi="仿宋" w:eastAsia="仿宋" w:cs="宋体"/>
          <w:sz w:val="24"/>
        </w:rPr>
        <w:t>……</w:t>
      </w:r>
    </w:p>
    <w:p w14:paraId="5D0EBC3B">
      <w:pPr>
        <w:spacing w:line="360" w:lineRule="auto"/>
        <w:rPr>
          <w:rFonts w:hint="eastAsia"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19581567">
      <w:pPr>
        <w:spacing w:line="360" w:lineRule="auto"/>
        <w:rPr>
          <w:rFonts w:hint="eastAsia"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339CE75">
      <w:pPr>
        <w:spacing w:line="360" w:lineRule="auto"/>
        <w:rPr>
          <w:rFonts w:hint="eastAsia"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3BB247A1">
      <w:pPr>
        <w:spacing w:line="360" w:lineRule="auto"/>
        <w:rPr>
          <w:rFonts w:hint="eastAsia" w:ascii="仿宋" w:hAnsi="仿宋" w:eastAsia="仿宋" w:cs="宋体"/>
          <w:sz w:val="24"/>
        </w:rPr>
      </w:pPr>
      <w:r>
        <w:rPr>
          <w:rFonts w:hint="eastAsia" w:ascii="仿宋" w:hAnsi="仿宋" w:eastAsia="仿宋" w:cs="宋体"/>
          <w:sz w:val="24"/>
        </w:rPr>
        <w:t>二、投诉项目基本情况</w:t>
      </w:r>
    </w:p>
    <w:p w14:paraId="4172BF42">
      <w:pPr>
        <w:spacing w:line="360" w:lineRule="auto"/>
        <w:rPr>
          <w:rFonts w:hint="eastAsia"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6A2023A9">
      <w:pPr>
        <w:spacing w:line="360" w:lineRule="auto"/>
        <w:rPr>
          <w:rFonts w:hint="eastAsia"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6E04FEAE">
      <w:pPr>
        <w:spacing w:line="360" w:lineRule="auto"/>
        <w:rPr>
          <w:rFonts w:hint="eastAsia"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0AB55D1">
      <w:pPr>
        <w:spacing w:line="360" w:lineRule="auto"/>
        <w:rPr>
          <w:rFonts w:hint="eastAsia"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58080F76">
      <w:pPr>
        <w:spacing w:line="360" w:lineRule="auto"/>
        <w:rPr>
          <w:rFonts w:hint="eastAsia"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48460838">
      <w:pPr>
        <w:spacing w:line="360" w:lineRule="auto"/>
        <w:rPr>
          <w:rFonts w:hint="eastAsia"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41B62AD4">
      <w:pPr>
        <w:spacing w:line="360" w:lineRule="auto"/>
        <w:rPr>
          <w:rFonts w:hint="eastAsia" w:ascii="仿宋" w:hAnsi="仿宋" w:eastAsia="仿宋" w:cs="宋体"/>
          <w:sz w:val="24"/>
        </w:rPr>
      </w:pPr>
      <w:r>
        <w:rPr>
          <w:rFonts w:hint="eastAsia" w:ascii="仿宋" w:hAnsi="仿宋" w:eastAsia="仿宋" w:cs="宋体"/>
          <w:sz w:val="24"/>
        </w:rPr>
        <w:t>三、质疑基本情况</w:t>
      </w:r>
    </w:p>
    <w:p w14:paraId="0495E2BB">
      <w:pPr>
        <w:spacing w:line="360" w:lineRule="auto"/>
        <w:ind w:firstLine="480" w:firstLineChars="200"/>
        <w:rPr>
          <w:rFonts w:hint="eastAsia"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0527E000">
      <w:pPr>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65C91F16">
      <w:pPr>
        <w:spacing w:line="360" w:lineRule="auto"/>
        <w:ind w:firstLine="360" w:firstLineChars="150"/>
        <w:rPr>
          <w:rFonts w:hint="eastAsia"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日,就质疑事项作出了答复/没有在期限内作出答复。</w:t>
      </w:r>
    </w:p>
    <w:p w14:paraId="6FBA8CF2">
      <w:pPr>
        <w:spacing w:line="360" w:lineRule="auto"/>
        <w:rPr>
          <w:rFonts w:hint="eastAsia" w:ascii="仿宋" w:hAnsi="仿宋" w:eastAsia="仿宋" w:cs="宋体"/>
          <w:sz w:val="24"/>
        </w:rPr>
      </w:pPr>
      <w:r>
        <w:rPr>
          <w:rFonts w:hint="eastAsia" w:ascii="仿宋" w:hAnsi="仿宋" w:eastAsia="仿宋" w:cs="宋体"/>
          <w:sz w:val="24"/>
        </w:rPr>
        <w:t>四、投诉事项具体内容</w:t>
      </w:r>
    </w:p>
    <w:p w14:paraId="62BE06B7">
      <w:pPr>
        <w:spacing w:line="360" w:lineRule="auto"/>
        <w:rPr>
          <w:rFonts w:hint="eastAsia"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2F147C6A">
      <w:pPr>
        <w:spacing w:line="360" w:lineRule="auto"/>
        <w:rPr>
          <w:rFonts w:hint="eastAsia" w:ascii="仿宋" w:hAnsi="仿宋" w:eastAsia="仿宋" w:cs="宋体"/>
          <w:sz w:val="24"/>
        </w:rPr>
      </w:pPr>
      <w:r>
        <w:rPr>
          <w:rFonts w:hint="eastAsia" w:ascii="仿宋" w:hAnsi="仿宋" w:eastAsia="仿宋" w:cs="宋体"/>
          <w:sz w:val="24"/>
        </w:rPr>
        <w:t>依据：</w:t>
      </w:r>
      <w:r>
        <w:rPr>
          <w:rFonts w:hint="eastAsia" w:ascii="仿宋" w:hAnsi="仿宋" w:eastAsia="仿宋" w:cs="宋体"/>
          <w:sz w:val="24"/>
          <w:u w:val="dotted"/>
        </w:rPr>
        <w:t xml:space="preserve">                                         </w:t>
      </w:r>
    </w:p>
    <w:p w14:paraId="3FF5B17E">
      <w:pPr>
        <w:spacing w:line="360" w:lineRule="auto"/>
        <w:rPr>
          <w:rFonts w:hint="eastAsia" w:ascii="仿宋" w:hAnsi="仿宋" w:eastAsia="仿宋" w:cs="宋体"/>
          <w:sz w:val="24"/>
          <w:u w:val="dotted"/>
        </w:rPr>
      </w:pPr>
      <w:r>
        <w:rPr>
          <w:rFonts w:hint="eastAsia" w:ascii="仿宋" w:hAnsi="仿宋" w:eastAsia="仿宋" w:cs="宋体"/>
          <w:sz w:val="24"/>
          <w:u w:val="dotted"/>
        </w:rPr>
        <w:t xml:space="preserve">                                                      </w:t>
      </w:r>
    </w:p>
    <w:p w14:paraId="4FA71773">
      <w:pPr>
        <w:spacing w:line="360" w:lineRule="auto"/>
        <w:rPr>
          <w:rFonts w:hint="eastAsia" w:ascii="仿宋" w:hAnsi="仿宋" w:eastAsia="仿宋" w:cs="宋体"/>
          <w:sz w:val="24"/>
        </w:rPr>
      </w:pPr>
      <w:r>
        <w:rPr>
          <w:rFonts w:hint="eastAsia" w:ascii="仿宋" w:hAnsi="仿宋" w:eastAsia="仿宋" w:cs="宋体"/>
          <w:sz w:val="24"/>
        </w:rPr>
        <w:t>投诉事项2</w:t>
      </w:r>
    </w:p>
    <w:p w14:paraId="583B6719">
      <w:pPr>
        <w:spacing w:line="360" w:lineRule="auto"/>
        <w:rPr>
          <w:rFonts w:hint="eastAsia" w:ascii="仿宋" w:hAnsi="仿宋" w:eastAsia="仿宋" w:cs="宋体"/>
          <w:sz w:val="24"/>
          <w:u w:val="dotted"/>
        </w:rPr>
      </w:pPr>
      <w:r>
        <w:rPr>
          <w:rFonts w:hint="eastAsia" w:ascii="仿宋" w:hAnsi="仿宋" w:eastAsia="仿宋" w:cs="宋体"/>
          <w:sz w:val="24"/>
        </w:rPr>
        <w:t>……</w:t>
      </w:r>
    </w:p>
    <w:p w14:paraId="79EF1F7E">
      <w:pPr>
        <w:spacing w:line="360" w:lineRule="auto"/>
        <w:rPr>
          <w:rFonts w:hint="eastAsia" w:ascii="仿宋" w:hAnsi="仿宋" w:eastAsia="仿宋" w:cs="宋体"/>
          <w:sz w:val="24"/>
        </w:rPr>
      </w:pPr>
      <w:r>
        <w:rPr>
          <w:rFonts w:hint="eastAsia" w:ascii="仿宋" w:hAnsi="仿宋" w:eastAsia="仿宋" w:cs="宋体"/>
          <w:sz w:val="24"/>
        </w:rPr>
        <w:t>五、与投诉事项相关的投诉请求</w:t>
      </w:r>
    </w:p>
    <w:p w14:paraId="659816D0">
      <w:pPr>
        <w:spacing w:line="360" w:lineRule="auto"/>
        <w:rPr>
          <w:rFonts w:hint="eastAsia"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6B01516">
      <w:pPr>
        <w:spacing w:line="360" w:lineRule="auto"/>
        <w:rPr>
          <w:rFonts w:hint="eastAsia" w:ascii="仿宋" w:hAnsi="仿宋" w:eastAsia="仿宋" w:cs="宋体"/>
          <w:sz w:val="24"/>
          <w:u w:val="single"/>
        </w:rPr>
      </w:pPr>
      <w:r>
        <w:rPr>
          <w:rFonts w:hint="eastAsia" w:ascii="仿宋" w:hAnsi="仿宋" w:eastAsia="仿宋" w:cs="宋体"/>
          <w:sz w:val="24"/>
        </w:rPr>
        <w:t xml:space="preserve">                                                                                                    </w:t>
      </w:r>
    </w:p>
    <w:p w14:paraId="7C25B991">
      <w:pPr>
        <w:spacing w:line="360" w:lineRule="auto"/>
        <w:rPr>
          <w:rFonts w:hint="eastAsia" w:ascii="仿宋" w:hAnsi="仿宋" w:eastAsia="仿宋" w:cs="宋体"/>
          <w:sz w:val="24"/>
        </w:rPr>
      </w:pPr>
      <w:r>
        <w:rPr>
          <w:rFonts w:hint="eastAsia" w:ascii="仿宋" w:hAnsi="仿宋" w:eastAsia="仿宋" w:cs="宋体"/>
          <w:sz w:val="24"/>
        </w:rPr>
        <w:t xml:space="preserve">签字(签章)：                   公章：                      </w:t>
      </w:r>
    </w:p>
    <w:p w14:paraId="4E4CE1F1">
      <w:pPr>
        <w:spacing w:line="360" w:lineRule="auto"/>
        <w:rPr>
          <w:rFonts w:hint="eastAsia" w:ascii="仿宋" w:hAnsi="仿宋" w:eastAsia="仿宋" w:cs="宋体"/>
          <w:sz w:val="24"/>
        </w:rPr>
      </w:pPr>
      <w:r>
        <w:rPr>
          <w:rFonts w:hint="eastAsia" w:ascii="仿宋" w:hAnsi="仿宋" w:eastAsia="仿宋" w:cs="宋体"/>
          <w:sz w:val="24"/>
        </w:rPr>
        <w:t xml:space="preserve">日期：    </w:t>
      </w:r>
    </w:p>
    <w:p w14:paraId="7684B489">
      <w:pPr>
        <w:spacing w:line="360" w:lineRule="auto"/>
        <w:rPr>
          <w:rFonts w:hint="eastAsia" w:ascii="仿宋" w:hAnsi="仿宋" w:eastAsia="仿宋" w:cs="宋体"/>
          <w:b/>
          <w:sz w:val="24"/>
        </w:rPr>
      </w:pPr>
    </w:p>
    <w:p w14:paraId="5C0EF1BD">
      <w:pPr>
        <w:spacing w:line="360" w:lineRule="auto"/>
        <w:rPr>
          <w:rFonts w:hint="eastAsia" w:ascii="仿宋" w:hAnsi="仿宋" w:eastAsia="仿宋" w:cs="宋体"/>
          <w:b/>
          <w:sz w:val="24"/>
        </w:rPr>
      </w:pPr>
    </w:p>
    <w:p w14:paraId="445CD72C">
      <w:pPr>
        <w:spacing w:line="360" w:lineRule="auto"/>
        <w:rPr>
          <w:rFonts w:hint="eastAsia" w:ascii="仿宋" w:hAnsi="仿宋" w:eastAsia="仿宋" w:cs="宋体"/>
          <w:b/>
          <w:sz w:val="24"/>
        </w:rPr>
      </w:pPr>
      <w:r>
        <w:rPr>
          <w:rFonts w:hint="eastAsia" w:ascii="仿宋" w:hAnsi="仿宋" w:eastAsia="仿宋" w:cs="宋体"/>
          <w:b/>
          <w:sz w:val="24"/>
        </w:rPr>
        <w:t>投诉书制作说明：</w:t>
      </w:r>
    </w:p>
    <w:p w14:paraId="38B781F6">
      <w:pPr>
        <w:widowControl/>
        <w:spacing w:line="360" w:lineRule="auto"/>
        <w:ind w:firstLine="480" w:firstLineChars="200"/>
        <w:rPr>
          <w:rFonts w:hint="eastAsia"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73017F13">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1B74EB66">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3.投诉人若对项目的某一分包进行投诉，投诉书应列明具体分包号。</w:t>
      </w:r>
    </w:p>
    <w:p w14:paraId="6F776651">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29D2F74">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5.投诉书的投诉事项应具体、明确，并有必要的事实依据和法律依据。</w:t>
      </w:r>
    </w:p>
    <w:p w14:paraId="7332630F">
      <w:pPr>
        <w:widowControl/>
        <w:spacing w:line="360" w:lineRule="auto"/>
        <w:ind w:firstLine="480" w:firstLineChars="200"/>
        <w:jc w:val="left"/>
        <w:rPr>
          <w:rFonts w:hint="eastAsia" w:ascii="仿宋" w:hAnsi="仿宋" w:eastAsia="仿宋" w:cs="宋体"/>
          <w:sz w:val="24"/>
        </w:rPr>
      </w:pPr>
      <w:r>
        <w:rPr>
          <w:rFonts w:hint="eastAsia" w:ascii="仿宋" w:hAnsi="仿宋" w:eastAsia="仿宋" w:cs="宋体"/>
          <w:sz w:val="24"/>
        </w:rPr>
        <w:t>6.投诉书的投诉请求应与投诉事项相关。</w:t>
      </w:r>
    </w:p>
    <w:p w14:paraId="6F0F2232">
      <w:pPr>
        <w:widowControl/>
        <w:spacing w:line="360" w:lineRule="auto"/>
        <w:ind w:firstLine="480" w:firstLineChars="200"/>
        <w:jc w:val="left"/>
        <w:rPr>
          <w:rFonts w:hint="eastAsia" w:ascii="仿宋" w:hAnsi="仿宋" w:eastAsia="仿宋" w:cs="宋体"/>
          <w:b/>
          <w:spacing w:val="6"/>
          <w:sz w:val="32"/>
          <w:szCs w:val="32"/>
        </w:rPr>
      </w:pPr>
      <w:r>
        <w:rPr>
          <w:rFonts w:hint="eastAsia" w:ascii="仿宋" w:hAnsi="仿宋" w:eastAsia="仿宋" w:cs="宋体"/>
          <w:sz w:val="24"/>
        </w:rPr>
        <w:t>7.投诉书应当由法定代表人、主要负责人，或者其授权代表签字或者盖章，并加盖公章。</w:t>
      </w:r>
    </w:p>
    <w:p w14:paraId="329FB9CC">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34A794A9">
      <w:pPr>
        <w:autoSpaceDE w:val="0"/>
        <w:autoSpaceDN w:val="0"/>
        <w:jc w:val="center"/>
        <w:rPr>
          <w:rFonts w:hint="eastAsia" w:ascii="仿宋" w:hAnsi="仿宋" w:eastAsia="仿宋" w:cs="宋体"/>
          <w:b/>
          <w:bCs/>
          <w:sz w:val="32"/>
          <w:szCs w:val="32"/>
        </w:rPr>
      </w:pPr>
      <w:r>
        <w:rPr>
          <w:rFonts w:hint="eastAsia" w:ascii="仿宋" w:hAnsi="仿宋" w:eastAsia="仿宋" w:cs="宋体"/>
          <w:b/>
          <w:spacing w:val="6"/>
          <w:sz w:val="32"/>
          <w:szCs w:val="32"/>
        </w:rPr>
        <w:t>附件3：</w:t>
      </w:r>
      <w:r>
        <w:rPr>
          <w:rFonts w:hint="eastAsia" w:ascii="仿宋" w:hAnsi="仿宋" w:eastAsia="仿宋" w:cs="宋体"/>
          <w:b/>
          <w:bCs/>
          <w:sz w:val="32"/>
          <w:szCs w:val="32"/>
        </w:rPr>
        <w:t>业务专用章使用说明函</w:t>
      </w:r>
    </w:p>
    <w:p w14:paraId="1BFEF129">
      <w:pPr>
        <w:spacing w:line="360" w:lineRule="auto"/>
        <w:rPr>
          <w:rFonts w:hint="eastAsia" w:ascii="仿宋" w:hAnsi="仿宋" w:eastAsia="仿宋" w:cs="宋体"/>
          <w:color w:val="0000FF"/>
          <w:sz w:val="24"/>
          <w:u w:val="single"/>
        </w:rPr>
      </w:pPr>
    </w:p>
    <w:p w14:paraId="1E767C9A">
      <w:pPr>
        <w:spacing w:line="360" w:lineRule="auto"/>
        <w:rPr>
          <w:rFonts w:hint="eastAsia" w:ascii="仿宋" w:hAnsi="仿宋" w:eastAsia="仿宋" w:cs="宋体"/>
          <w:sz w:val="24"/>
        </w:rPr>
      </w:pPr>
      <w:r>
        <w:rPr>
          <w:rFonts w:hint="eastAsia" w:ascii="仿宋" w:hAnsi="仿宋" w:eastAsia="仿宋" w:cs="宋体"/>
          <w:color w:val="0000FF"/>
          <w:sz w:val="24"/>
          <w:u w:val="single"/>
        </w:rPr>
        <w:t>杭州长江实验小学（公办）</w:t>
      </w:r>
      <w:r>
        <w:rPr>
          <w:rFonts w:hint="eastAsia" w:ascii="仿宋" w:hAnsi="仿宋" w:eastAsia="仿宋" w:cs="宋体"/>
          <w:sz w:val="24"/>
          <w:u w:val="single"/>
        </w:rPr>
        <w:t>、浙江省成套工程有限公司：</w:t>
      </w:r>
    </w:p>
    <w:p w14:paraId="4296D718">
      <w:pPr>
        <w:spacing w:line="360" w:lineRule="auto"/>
        <w:ind w:firstLine="480" w:firstLineChars="200"/>
        <w:rPr>
          <w:rFonts w:hint="eastAsia"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(供应商全称)是中华人民共和国依法登记注册的合法企业，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color w:val="0000FF"/>
          <w:sz w:val="24"/>
        </w:rPr>
        <w:t>杭州长江实验小学（公办）2025年学生服采购项目</w:t>
      </w:r>
      <w:r>
        <w:rPr>
          <w:rFonts w:hint="eastAsia" w:ascii="仿宋" w:hAnsi="仿宋" w:eastAsia="仿宋" w:cs="宋体"/>
          <w:sz w:val="24"/>
        </w:rPr>
        <w:t>【采购编号：</w:t>
      </w:r>
      <w:r>
        <w:rPr>
          <w:rFonts w:hint="eastAsia" w:ascii="仿宋" w:hAnsi="仿宋" w:eastAsia="仿宋" w:cs="宋体"/>
          <w:color w:val="0000FF"/>
          <w:sz w:val="24"/>
        </w:rPr>
        <w:t>ZJCT2-HZCJSYXX-2025-</w:t>
      </w:r>
      <w:r>
        <w:rPr>
          <w:rFonts w:hint="eastAsia" w:ascii="仿宋" w:hAnsi="仿宋" w:eastAsia="仿宋" w:cs="宋体"/>
          <w:color w:val="0000FF"/>
          <w:sz w:val="24"/>
          <w:lang w:eastAsia="zh-CN"/>
        </w:rPr>
        <w:t>0001</w:t>
      </w:r>
      <w:r>
        <w:rPr>
          <w:rFonts w:hint="eastAsia" w:ascii="仿宋" w:hAnsi="仿宋" w:eastAsia="仿宋" w:cs="宋体"/>
          <w:sz w:val="24"/>
        </w:rPr>
        <w:t>】</w:t>
      </w:r>
      <w:r>
        <w:rPr>
          <w:rFonts w:hint="eastAsia" w:ascii="仿宋" w:hAnsi="仿宋" w:eastAsia="仿宋" w:cs="宋体"/>
          <w:bCs/>
          <w:sz w:val="24"/>
        </w:rPr>
        <w:t>采购活动中作如下说明：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2FC68192">
      <w:pPr>
        <w:spacing w:line="360" w:lineRule="auto"/>
        <w:ind w:firstLine="480" w:firstLineChars="200"/>
        <w:rPr>
          <w:rFonts w:hint="eastAsia" w:ascii="仿宋" w:hAnsi="仿宋" w:eastAsia="仿宋" w:cs="宋体"/>
          <w:sz w:val="24"/>
        </w:rPr>
      </w:pPr>
      <w:r>
        <w:rPr>
          <w:rFonts w:hint="eastAsia" w:ascii="仿宋" w:hAnsi="仿宋" w:eastAsia="仿宋" w:cs="宋体"/>
          <w:sz w:val="24"/>
        </w:rPr>
        <w:t>特此说明。</w:t>
      </w:r>
    </w:p>
    <w:p w14:paraId="6D658D50">
      <w:pPr>
        <w:spacing w:line="360" w:lineRule="auto"/>
        <w:ind w:firstLine="494"/>
        <w:rPr>
          <w:rFonts w:hint="eastAsia" w:ascii="仿宋" w:hAnsi="仿宋" w:eastAsia="仿宋" w:cs="宋体"/>
          <w:sz w:val="24"/>
        </w:rPr>
      </w:pPr>
    </w:p>
    <w:p w14:paraId="6BEB16A5">
      <w:pPr>
        <w:spacing w:line="360" w:lineRule="auto"/>
        <w:ind w:right="480" w:firstLine="4080" w:firstLineChars="1700"/>
        <w:rPr>
          <w:rFonts w:hint="eastAsia" w:ascii="仿宋" w:hAnsi="仿宋" w:eastAsia="仿宋" w:cs="宋体"/>
          <w:sz w:val="24"/>
        </w:rPr>
      </w:pPr>
      <w:r>
        <w:rPr>
          <w:rFonts w:hint="eastAsia" w:ascii="仿宋" w:hAnsi="仿宋" w:eastAsia="仿宋" w:cs="宋体"/>
          <w:sz w:val="24"/>
        </w:rPr>
        <w:t>供应商单位（法定名称章）：</w:t>
      </w:r>
    </w:p>
    <w:p w14:paraId="34D09707">
      <w:pPr>
        <w:ind w:right="1440" w:firstLine="494"/>
        <w:jc w:val="center"/>
        <w:rPr>
          <w:rFonts w:hint="eastAsia" w:ascii="仿宋" w:hAnsi="仿宋" w:eastAsia="仿宋" w:cs="宋体"/>
          <w:sz w:val="24"/>
        </w:rPr>
      </w:pPr>
      <w:r>
        <w:rPr>
          <w:rFonts w:hint="eastAsia" w:ascii="仿宋" w:hAnsi="仿宋" w:eastAsia="仿宋" w:cs="宋体"/>
          <w:sz w:val="24"/>
        </w:rPr>
        <w:t xml:space="preserve">                              日期：       年     月     日</w:t>
      </w:r>
    </w:p>
    <w:p w14:paraId="413EAE5A">
      <w:pPr>
        <w:rPr>
          <w:rFonts w:hint="eastAsia" w:ascii="仿宋" w:hAnsi="仿宋" w:eastAsia="仿宋" w:cs="宋体"/>
          <w:sz w:val="24"/>
        </w:rPr>
      </w:pPr>
      <w:r>
        <w:rPr>
          <w:rFonts w:hint="eastAsia" w:ascii="仿宋" w:hAnsi="仿宋" w:eastAsia="仿宋" w:cs="宋体"/>
          <w:b/>
          <w:bCs/>
          <w:sz w:val="24"/>
        </w:rPr>
        <w:t>附：</w:t>
      </w:r>
    </w:p>
    <w:p w14:paraId="1CB37F20">
      <w:pPr>
        <w:spacing w:line="360" w:lineRule="auto"/>
        <w:rPr>
          <w:rFonts w:hint="eastAsia" w:ascii="仿宋" w:hAnsi="仿宋" w:eastAsia="仿宋" w:cs="宋体"/>
          <w:sz w:val="24"/>
        </w:rPr>
      </w:pPr>
      <w:r>
        <w:rPr>
          <w:rFonts w:ascii="仿宋" w:hAnsi="仿宋" w:eastAsia="仿宋" w:cs="宋体"/>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宋体"/>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供应商法定名称章（印模）                供应商“XX专用章”（印模）</w:t>
      </w:r>
    </w:p>
    <w:p w14:paraId="2D20AC98">
      <w:pPr>
        <w:autoSpaceDE w:val="0"/>
        <w:autoSpaceDN w:val="0"/>
        <w:jc w:val="center"/>
        <w:rPr>
          <w:rFonts w:hint="eastAsia" w:ascii="仿宋" w:hAnsi="仿宋" w:eastAsia="仿宋" w:cs="宋体"/>
          <w:b/>
          <w:spacing w:val="6"/>
          <w:sz w:val="32"/>
          <w:szCs w:val="32"/>
        </w:rPr>
      </w:pPr>
    </w:p>
    <w:p w14:paraId="5989FF03">
      <w:pPr>
        <w:autoSpaceDE w:val="0"/>
        <w:autoSpaceDN w:val="0"/>
        <w:jc w:val="center"/>
        <w:rPr>
          <w:rFonts w:hint="eastAsia" w:ascii="仿宋" w:hAnsi="仿宋" w:eastAsia="仿宋" w:cs="宋体"/>
          <w:b/>
          <w:spacing w:val="6"/>
          <w:sz w:val="32"/>
          <w:szCs w:val="32"/>
        </w:rPr>
      </w:pPr>
    </w:p>
    <w:p w14:paraId="1E08EDFC">
      <w:pPr>
        <w:autoSpaceDE w:val="0"/>
        <w:autoSpaceDN w:val="0"/>
        <w:jc w:val="center"/>
        <w:rPr>
          <w:rFonts w:hint="eastAsia" w:ascii="仿宋" w:hAnsi="仿宋" w:eastAsia="仿宋" w:cs="宋体"/>
          <w:b/>
          <w:spacing w:val="6"/>
          <w:sz w:val="32"/>
          <w:szCs w:val="32"/>
        </w:rPr>
      </w:pPr>
    </w:p>
    <w:p w14:paraId="579E927E">
      <w:pPr>
        <w:spacing w:line="360" w:lineRule="auto"/>
        <w:ind w:firstLine="494"/>
        <w:rPr>
          <w:rFonts w:hint="eastAsia" w:ascii="仿宋" w:hAnsi="仿宋" w:eastAsia="仿宋" w:cs="宋体"/>
          <w:sz w:val="24"/>
        </w:rPr>
      </w:pPr>
    </w:p>
    <w:p w14:paraId="7966E395">
      <w:pPr>
        <w:spacing w:line="360" w:lineRule="auto"/>
        <w:ind w:firstLine="494"/>
        <w:rPr>
          <w:rFonts w:hint="eastAsia" w:ascii="仿宋" w:hAnsi="仿宋" w:eastAsia="仿宋" w:cs="宋体"/>
          <w:sz w:val="24"/>
        </w:rPr>
      </w:pPr>
    </w:p>
    <w:p w14:paraId="7B35B5F9">
      <w:pPr>
        <w:spacing w:line="360" w:lineRule="auto"/>
        <w:ind w:firstLine="494"/>
        <w:rPr>
          <w:rFonts w:hint="eastAsia" w:ascii="仿宋" w:hAnsi="仿宋" w:eastAsia="仿宋" w:cs="宋体"/>
          <w:sz w:val="24"/>
        </w:rPr>
      </w:pPr>
    </w:p>
    <w:p w14:paraId="5693128F">
      <w:pPr>
        <w:spacing w:line="360" w:lineRule="auto"/>
        <w:ind w:firstLine="494"/>
        <w:rPr>
          <w:rFonts w:hint="eastAsia" w:ascii="仿宋" w:hAnsi="仿宋" w:eastAsia="仿宋" w:cs="宋体"/>
          <w:sz w:val="24"/>
        </w:rPr>
      </w:pPr>
    </w:p>
    <w:p w14:paraId="633BD096">
      <w:pPr>
        <w:spacing w:line="360" w:lineRule="auto"/>
        <w:ind w:firstLine="494"/>
        <w:rPr>
          <w:rFonts w:hint="eastAsia" w:ascii="仿宋" w:hAnsi="仿宋" w:eastAsia="仿宋" w:cs="宋体"/>
          <w:sz w:val="24"/>
        </w:rPr>
      </w:pPr>
    </w:p>
    <w:p w14:paraId="08BE0621">
      <w:pPr>
        <w:spacing w:line="360" w:lineRule="auto"/>
        <w:ind w:firstLine="494"/>
        <w:rPr>
          <w:rFonts w:hint="eastAsia" w:ascii="仿宋" w:hAnsi="仿宋" w:eastAsia="仿宋" w:cs="宋体"/>
          <w:sz w:val="24"/>
        </w:rPr>
      </w:pPr>
    </w:p>
    <w:p w14:paraId="7CFDC839">
      <w:pPr>
        <w:widowControl/>
        <w:adjustRightInd/>
        <w:jc w:val="left"/>
        <w:rPr>
          <w:rFonts w:hint="eastAsia" w:ascii="仿宋" w:hAnsi="仿宋" w:eastAsia="仿宋" w:cs="宋体"/>
          <w:b/>
          <w:spacing w:val="6"/>
          <w:sz w:val="32"/>
          <w:szCs w:val="32"/>
        </w:rPr>
      </w:pPr>
      <w:r>
        <w:rPr>
          <w:rFonts w:hint="eastAsia" w:ascii="仿宋" w:hAnsi="仿宋" w:eastAsia="仿宋" w:cs="宋体"/>
          <w:b/>
          <w:spacing w:val="6"/>
          <w:sz w:val="32"/>
          <w:szCs w:val="32"/>
        </w:rPr>
        <w:br w:type="page"/>
      </w:r>
    </w:p>
    <w:p w14:paraId="2EF7214D">
      <w:pPr>
        <w:autoSpaceDE w:val="0"/>
        <w:autoSpaceDN w:val="0"/>
        <w:rPr>
          <w:rFonts w:hint="eastAsia" w:ascii="仿宋" w:hAnsi="仿宋" w:eastAsia="仿宋" w:cs="宋体"/>
          <w:b/>
          <w:spacing w:val="6"/>
          <w:sz w:val="32"/>
          <w:szCs w:val="32"/>
        </w:rPr>
      </w:pPr>
      <w:r>
        <w:rPr>
          <w:rFonts w:ascii="仿宋" w:hAnsi="仿宋" w:eastAsia="仿宋" w:cs="宋体"/>
          <w:b/>
          <w:spacing w:val="6"/>
          <w:sz w:val="32"/>
          <w:szCs w:val="32"/>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572B2F30">
                            <w:pPr>
                              <w:jc w:val="center"/>
                              <w:rPr>
                                <w:rFonts w:hint="eastAsia"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EBE3488">
                            <w:pPr>
                              <w:jc w:val="center"/>
                              <w:rPr>
                                <w:rFonts w:hint="eastAsia"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572B2F30">
                      <w:pPr>
                        <w:jc w:val="center"/>
                        <w:rPr>
                          <w:rFonts w:hint="eastAsia"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EBE3488">
                      <w:pPr>
                        <w:jc w:val="center"/>
                        <w:rPr>
                          <w:rFonts w:hint="eastAsia" w:ascii="华文中宋" w:hAnsi="宋体" w:eastAsia="华文中宋"/>
                          <w:b/>
                          <w:spacing w:val="40"/>
                          <w:sz w:val="24"/>
                        </w:rPr>
                      </w:pPr>
                    </w:p>
                  </w:txbxContent>
                </v:textbox>
              </v:shape>
            </w:pict>
          </mc:Fallback>
        </mc:AlternateContent>
      </w:r>
      <w:r>
        <w:rPr>
          <w:rFonts w:hint="eastAsia" w:ascii="仿宋" w:hAnsi="仿宋" w:eastAsia="仿宋" w:cs="宋体"/>
          <w:b/>
          <w:spacing w:val="6"/>
          <w:sz w:val="32"/>
          <w:szCs w:val="32"/>
        </w:rPr>
        <w:t>附件4：</w:t>
      </w:r>
      <w:r>
        <w:rPr>
          <w:rFonts w:ascii="仿宋" w:hAnsi="仿宋" w:eastAsia="仿宋" w:cs="宋体"/>
          <w:b/>
          <w:spacing w:val="6"/>
          <w:sz w:val="32"/>
          <w:szCs w:val="32"/>
        </w:rPr>
        <w:t xml:space="preserve"> </w:t>
      </w:r>
    </w:p>
    <w:p w14:paraId="59C564B5">
      <w:pPr>
        <w:ind w:left="-540" w:leftChars="-257" w:firstLine="539" w:firstLineChars="257"/>
        <w:rPr>
          <w:rFonts w:hint="eastAsia" w:ascii="仿宋" w:hAnsi="仿宋" w:eastAsia="仿宋"/>
        </w:rPr>
      </w:pPr>
    </w:p>
    <w:p w14:paraId="04B55683">
      <w:pPr>
        <w:ind w:left="-540" w:leftChars="-257" w:firstLine="539" w:firstLineChars="257"/>
        <w:rPr>
          <w:rFonts w:hint="eastAsia" w:ascii="仿宋" w:hAnsi="仿宋" w:eastAsia="仿宋"/>
        </w:rPr>
      </w:pPr>
    </w:p>
    <w:p w14:paraId="3BC4A280">
      <w:pPr>
        <w:snapToGrid w:val="0"/>
        <w:rPr>
          <w:rFonts w:hint="eastAsia" w:ascii="仿宋" w:hAnsi="仿宋" w:eastAsia="仿宋"/>
        </w:rPr>
      </w:pPr>
    </w:p>
    <w:tbl>
      <w:tblPr>
        <w:tblStyle w:val="12"/>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18E9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019AEA36">
            <w:pPr>
              <w:rPr>
                <w:rFonts w:hint="eastAsia" w:ascii="仿宋" w:hAnsi="仿宋" w:eastAsia="仿宋"/>
                <w:b/>
                <w:color w:val="000000"/>
                <w:sz w:val="16"/>
                <w:szCs w:val="16"/>
              </w:rPr>
            </w:pPr>
            <w:r>
              <w:rPr>
                <w:rFonts w:hint="eastAsia" w:ascii="仿宋" w:hAnsi="仿宋" w:eastAsia="仿宋"/>
                <w:b/>
                <w:color w:val="000000"/>
                <w:sz w:val="16"/>
                <w:szCs w:val="16"/>
              </w:rPr>
              <w:t>送检学校*</w:t>
            </w:r>
          </w:p>
        </w:tc>
        <w:tc>
          <w:tcPr>
            <w:tcW w:w="4674" w:type="dxa"/>
            <w:gridSpan w:val="6"/>
            <w:vAlign w:val="center"/>
          </w:tcPr>
          <w:p w14:paraId="2F17C7B3">
            <w:pPr>
              <w:jc w:val="center"/>
              <w:rPr>
                <w:rFonts w:hint="eastAsia" w:ascii="仿宋" w:hAnsi="仿宋" w:eastAsia="仿宋"/>
                <w:color w:val="000000"/>
                <w:sz w:val="16"/>
                <w:szCs w:val="16"/>
              </w:rPr>
            </w:pPr>
          </w:p>
        </w:tc>
        <w:tc>
          <w:tcPr>
            <w:tcW w:w="1088" w:type="dxa"/>
            <w:vAlign w:val="center"/>
          </w:tcPr>
          <w:p w14:paraId="3E54ECB4">
            <w:pPr>
              <w:jc w:val="center"/>
              <w:rPr>
                <w:rFonts w:hint="eastAsia" w:ascii="仿宋" w:hAnsi="仿宋" w:eastAsia="仿宋"/>
                <w:color w:val="000000"/>
                <w:sz w:val="16"/>
                <w:szCs w:val="16"/>
              </w:rPr>
            </w:pPr>
            <w:r>
              <w:rPr>
                <w:rFonts w:hint="eastAsia" w:ascii="仿宋" w:hAnsi="仿宋" w:eastAsia="仿宋"/>
                <w:b/>
                <w:color w:val="000000"/>
                <w:sz w:val="16"/>
                <w:szCs w:val="16"/>
              </w:rPr>
              <w:t xml:space="preserve"> 地　址*</w:t>
            </w:r>
          </w:p>
        </w:tc>
        <w:tc>
          <w:tcPr>
            <w:tcW w:w="3243" w:type="dxa"/>
            <w:gridSpan w:val="3"/>
            <w:vAlign w:val="center"/>
          </w:tcPr>
          <w:p w14:paraId="5B099017">
            <w:pPr>
              <w:ind w:right="-651" w:rightChars="-310"/>
              <w:jc w:val="center"/>
              <w:rPr>
                <w:rFonts w:hint="eastAsia" w:ascii="仿宋" w:hAnsi="仿宋" w:eastAsia="仿宋"/>
                <w:color w:val="000000"/>
                <w:sz w:val="16"/>
                <w:szCs w:val="16"/>
              </w:rPr>
            </w:pPr>
          </w:p>
        </w:tc>
      </w:tr>
      <w:tr w14:paraId="2E1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5744C2E0">
            <w:pPr>
              <w:rPr>
                <w:rFonts w:hint="eastAsia" w:ascii="仿宋" w:hAnsi="仿宋" w:eastAsia="仿宋"/>
                <w:b/>
                <w:color w:val="000000"/>
                <w:sz w:val="16"/>
                <w:szCs w:val="16"/>
              </w:rPr>
            </w:pPr>
            <w:r>
              <w:rPr>
                <w:rFonts w:hint="eastAsia" w:ascii="仿宋" w:hAnsi="仿宋" w:eastAsia="仿宋"/>
                <w:b/>
                <w:color w:val="000000"/>
                <w:sz w:val="16"/>
                <w:szCs w:val="16"/>
              </w:rPr>
              <w:t>联 系 人*</w:t>
            </w:r>
          </w:p>
        </w:tc>
        <w:tc>
          <w:tcPr>
            <w:tcW w:w="1610" w:type="dxa"/>
            <w:vAlign w:val="center"/>
          </w:tcPr>
          <w:p w14:paraId="03F4EF09">
            <w:pPr>
              <w:jc w:val="center"/>
              <w:rPr>
                <w:rFonts w:hint="eastAsia" w:ascii="仿宋" w:hAnsi="仿宋" w:eastAsia="仿宋"/>
                <w:color w:val="000000"/>
                <w:sz w:val="16"/>
                <w:szCs w:val="16"/>
              </w:rPr>
            </w:pPr>
          </w:p>
        </w:tc>
        <w:tc>
          <w:tcPr>
            <w:tcW w:w="1263" w:type="dxa"/>
            <w:gridSpan w:val="2"/>
            <w:vAlign w:val="center"/>
          </w:tcPr>
          <w:p w14:paraId="6682CFB5">
            <w:pPr>
              <w:jc w:val="center"/>
              <w:rPr>
                <w:rFonts w:hint="eastAsia" w:ascii="仿宋" w:hAnsi="仿宋" w:eastAsia="仿宋"/>
                <w:b/>
                <w:color w:val="000000"/>
                <w:sz w:val="16"/>
                <w:szCs w:val="16"/>
              </w:rPr>
            </w:pPr>
            <w:r>
              <w:rPr>
                <w:rFonts w:hint="eastAsia" w:ascii="仿宋" w:hAnsi="仿宋" w:eastAsia="仿宋"/>
                <w:b/>
                <w:color w:val="000000"/>
                <w:sz w:val="16"/>
                <w:szCs w:val="16"/>
              </w:rPr>
              <w:t>电话/手机*</w:t>
            </w:r>
          </w:p>
        </w:tc>
        <w:tc>
          <w:tcPr>
            <w:tcW w:w="1801" w:type="dxa"/>
            <w:gridSpan w:val="3"/>
            <w:vAlign w:val="center"/>
          </w:tcPr>
          <w:p w14:paraId="43674FBC">
            <w:pPr>
              <w:jc w:val="center"/>
              <w:rPr>
                <w:rFonts w:hint="eastAsia" w:ascii="仿宋" w:hAnsi="仿宋" w:eastAsia="仿宋"/>
                <w:b/>
                <w:color w:val="000000"/>
                <w:sz w:val="16"/>
                <w:szCs w:val="16"/>
              </w:rPr>
            </w:pPr>
          </w:p>
        </w:tc>
        <w:tc>
          <w:tcPr>
            <w:tcW w:w="1088" w:type="dxa"/>
            <w:vAlign w:val="center"/>
          </w:tcPr>
          <w:p w14:paraId="6D6AB83C">
            <w:pPr>
              <w:jc w:val="center"/>
              <w:rPr>
                <w:rFonts w:hint="eastAsia" w:ascii="仿宋" w:hAnsi="仿宋" w:eastAsia="仿宋"/>
                <w:b/>
                <w:color w:val="000000"/>
                <w:sz w:val="16"/>
                <w:szCs w:val="16"/>
              </w:rPr>
            </w:pPr>
            <w:r>
              <w:rPr>
                <w:rFonts w:hint="eastAsia" w:ascii="仿宋" w:hAnsi="仿宋" w:eastAsia="仿宋"/>
                <w:b/>
                <w:color w:val="000000"/>
                <w:sz w:val="16"/>
                <w:szCs w:val="16"/>
              </w:rPr>
              <w:t xml:space="preserve"> 邮  箱*</w:t>
            </w:r>
          </w:p>
        </w:tc>
        <w:tc>
          <w:tcPr>
            <w:tcW w:w="3243" w:type="dxa"/>
            <w:gridSpan w:val="3"/>
            <w:vAlign w:val="center"/>
          </w:tcPr>
          <w:p w14:paraId="322AC6F1">
            <w:pPr>
              <w:jc w:val="center"/>
              <w:rPr>
                <w:rFonts w:hint="eastAsia" w:ascii="仿宋" w:hAnsi="仿宋" w:eastAsia="仿宋"/>
                <w:color w:val="000000"/>
                <w:sz w:val="16"/>
                <w:szCs w:val="16"/>
              </w:rPr>
            </w:pPr>
          </w:p>
        </w:tc>
      </w:tr>
      <w:tr w14:paraId="69AC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6E312E97">
            <w:pPr>
              <w:rPr>
                <w:rFonts w:hint="eastAsia" w:ascii="仿宋" w:hAnsi="仿宋" w:eastAsia="仿宋"/>
                <w:b/>
                <w:color w:val="000000"/>
                <w:sz w:val="16"/>
                <w:szCs w:val="16"/>
              </w:rPr>
            </w:pPr>
            <w:r>
              <w:rPr>
                <w:rFonts w:hint="eastAsia" w:ascii="仿宋" w:hAnsi="仿宋" w:eastAsia="仿宋"/>
                <w:b/>
                <w:color w:val="000000"/>
                <w:sz w:val="16"/>
                <w:szCs w:val="16"/>
              </w:rPr>
              <w:t>生产单位*</w:t>
            </w:r>
          </w:p>
        </w:tc>
        <w:tc>
          <w:tcPr>
            <w:tcW w:w="4674" w:type="dxa"/>
            <w:gridSpan w:val="6"/>
            <w:tcBorders>
              <w:top w:val="single" w:color="auto" w:sz="4" w:space="0"/>
            </w:tcBorders>
            <w:vAlign w:val="center"/>
          </w:tcPr>
          <w:p w14:paraId="6FD5449F">
            <w:pPr>
              <w:rPr>
                <w:rFonts w:hint="eastAsia" w:ascii="仿宋" w:hAnsi="仿宋" w:eastAsia="仿宋"/>
                <w:b/>
                <w:color w:val="000000"/>
                <w:sz w:val="16"/>
                <w:szCs w:val="16"/>
              </w:rPr>
            </w:pPr>
          </w:p>
        </w:tc>
        <w:tc>
          <w:tcPr>
            <w:tcW w:w="1088" w:type="dxa"/>
            <w:tcBorders>
              <w:top w:val="single" w:color="auto" w:sz="4" w:space="0"/>
            </w:tcBorders>
            <w:vAlign w:val="center"/>
          </w:tcPr>
          <w:p w14:paraId="63B68C02">
            <w:pPr>
              <w:ind w:firstLine="156" w:firstLineChars="97"/>
              <w:rPr>
                <w:rFonts w:hint="eastAsia" w:ascii="仿宋" w:hAnsi="仿宋" w:eastAsia="仿宋"/>
                <w:b/>
                <w:color w:val="000000"/>
                <w:sz w:val="16"/>
                <w:szCs w:val="16"/>
              </w:rPr>
            </w:pPr>
            <w:r>
              <w:rPr>
                <w:rFonts w:hint="eastAsia" w:ascii="仿宋" w:hAnsi="仿宋" w:eastAsia="仿宋"/>
                <w:b/>
                <w:color w:val="000000"/>
                <w:sz w:val="16"/>
                <w:szCs w:val="16"/>
              </w:rPr>
              <w:t>地　址*</w:t>
            </w:r>
          </w:p>
        </w:tc>
        <w:tc>
          <w:tcPr>
            <w:tcW w:w="3243" w:type="dxa"/>
            <w:gridSpan w:val="3"/>
            <w:tcBorders>
              <w:top w:val="single" w:color="auto" w:sz="4" w:space="0"/>
            </w:tcBorders>
            <w:vAlign w:val="center"/>
          </w:tcPr>
          <w:p w14:paraId="6D26197E">
            <w:pPr>
              <w:rPr>
                <w:rFonts w:hint="eastAsia" w:ascii="仿宋" w:hAnsi="仿宋" w:eastAsia="仿宋"/>
                <w:b/>
                <w:color w:val="000000"/>
                <w:sz w:val="16"/>
                <w:szCs w:val="16"/>
              </w:rPr>
            </w:pPr>
          </w:p>
        </w:tc>
      </w:tr>
      <w:tr w14:paraId="4E4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27EB3044">
            <w:pPr>
              <w:jc w:val="center"/>
              <w:rPr>
                <w:rFonts w:hint="eastAsia" w:ascii="仿宋" w:hAnsi="仿宋" w:eastAsia="仿宋"/>
                <w:b/>
                <w:color w:val="000000"/>
                <w:sz w:val="18"/>
                <w:szCs w:val="18"/>
              </w:rPr>
            </w:pPr>
            <w:r>
              <w:rPr>
                <w:rFonts w:hint="eastAsia" w:ascii="仿宋" w:hAnsi="仿宋" w:eastAsia="仿宋"/>
                <w:b/>
                <w:color w:val="000000"/>
                <w:sz w:val="18"/>
                <w:szCs w:val="18"/>
              </w:rPr>
              <w:t>样</w:t>
            </w:r>
          </w:p>
          <w:p w14:paraId="04A76E7C">
            <w:pPr>
              <w:jc w:val="center"/>
              <w:rPr>
                <w:rFonts w:hint="eastAsia" w:ascii="仿宋" w:hAnsi="仿宋" w:eastAsia="仿宋"/>
                <w:b/>
                <w:color w:val="000000"/>
                <w:sz w:val="18"/>
                <w:szCs w:val="18"/>
              </w:rPr>
            </w:pPr>
            <w:r>
              <w:rPr>
                <w:rFonts w:hint="eastAsia" w:ascii="仿宋" w:hAnsi="仿宋" w:eastAsia="仿宋"/>
                <w:b/>
                <w:color w:val="000000"/>
                <w:sz w:val="18"/>
                <w:szCs w:val="18"/>
              </w:rPr>
              <w:t>品</w:t>
            </w:r>
          </w:p>
          <w:p w14:paraId="26462CFE">
            <w:pPr>
              <w:jc w:val="center"/>
              <w:rPr>
                <w:rFonts w:hint="eastAsia" w:ascii="仿宋" w:hAnsi="仿宋" w:eastAsia="仿宋"/>
                <w:b/>
                <w:color w:val="000000"/>
                <w:sz w:val="18"/>
                <w:szCs w:val="18"/>
              </w:rPr>
            </w:pPr>
            <w:r>
              <w:rPr>
                <w:rFonts w:hint="eastAsia" w:ascii="仿宋" w:hAnsi="仿宋" w:eastAsia="仿宋"/>
                <w:b/>
                <w:color w:val="000000"/>
                <w:sz w:val="18"/>
                <w:szCs w:val="18"/>
              </w:rPr>
              <w:t>名</w:t>
            </w:r>
          </w:p>
          <w:p w14:paraId="6D38CA9D">
            <w:pPr>
              <w:jc w:val="center"/>
              <w:rPr>
                <w:rFonts w:hint="eastAsia" w:ascii="仿宋" w:hAnsi="仿宋" w:eastAsia="仿宋"/>
                <w:b/>
                <w:color w:val="000000"/>
                <w:sz w:val="18"/>
                <w:szCs w:val="18"/>
              </w:rPr>
            </w:pPr>
            <w:r>
              <w:rPr>
                <w:rFonts w:hint="eastAsia" w:ascii="仿宋" w:hAnsi="仿宋" w:eastAsia="仿宋"/>
                <w:b/>
                <w:color w:val="000000"/>
                <w:sz w:val="18"/>
                <w:szCs w:val="18"/>
              </w:rPr>
              <w:t>称</w:t>
            </w:r>
          </w:p>
          <w:p w14:paraId="36C1C7AC">
            <w:pPr>
              <w:jc w:val="center"/>
              <w:rPr>
                <w:rFonts w:hint="eastAsia" w:ascii="仿宋" w:hAnsi="仿宋" w:eastAsia="仿宋"/>
                <w:color w:val="000000"/>
                <w:sz w:val="16"/>
                <w:szCs w:val="16"/>
              </w:rPr>
            </w:pPr>
            <w:r>
              <w:rPr>
                <w:rFonts w:hint="eastAsia" w:ascii="仿宋" w:hAnsi="仿宋" w:eastAsia="仿宋"/>
                <w:color w:val="000000"/>
                <w:sz w:val="16"/>
                <w:szCs w:val="16"/>
              </w:rPr>
              <w:t>*</w:t>
            </w:r>
          </w:p>
        </w:tc>
        <w:tc>
          <w:tcPr>
            <w:tcW w:w="3076" w:type="dxa"/>
            <w:gridSpan w:val="5"/>
            <w:tcBorders>
              <w:top w:val="double" w:color="auto" w:sz="4" w:space="0"/>
            </w:tcBorders>
            <w:vAlign w:val="center"/>
          </w:tcPr>
          <w:p w14:paraId="4315D4D8">
            <w:pPr>
              <w:rPr>
                <w:rFonts w:hint="eastAsia" w:ascii="仿宋" w:hAnsi="仿宋" w:eastAsia="仿宋"/>
                <w:color w:val="000000"/>
                <w:sz w:val="16"/>
                <w:szCs w:val="16"/>
              </w:rPr>
            </w:pPr>
            <w:r>
              <w:rPr>
                <w:rFonts w:hint="eastAsia" w:ascii="仿宋" w:hAnsi="仿宋" w:eastAsia="仿宋"/>
                <w:color w:val="000000"/>
                <w:sz w:val="16"/>
                <w:szCs w:val="16"/>
              </w:rPr>
              <w:t>□夏装上衣</w:t>
            </w:r>
          </w:p>
        </w:tc>
        <w:tc>
          <w:tcPr>
            <w:tcW w:w="1620" w:type="dxa"/>
            <w:tcBorders>
              <w:top w:val="double" w:color="auto" w:sz="4" w:space="0"/>
            </w:tcBorders>
            <w:vAlign w:val="center"/>
          </w:tcPr>
          <w:p w14:paraId="3793479F">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double" w:color="auto" w:sz="4" w:space="0"/>
            </w:tcBorders>
            <w:vAlign w:val="center"/>
          </w:tcPr>
          <w:p w14:paraId="282F80D8">
            <w:pPr>
              <w:rPr>
                <w:rFonts w:hint="eastAsia" w:ascii="仿宋" w:hAnsi="仿宋" w:eastAsia="仿宋"/>
                <w:color w:val="000000"/>
                <w:sz w:val="16"/>
                <w:szCs w:val="16"/>
              </w:rPr>
            </w:pPr>
            <w:r>
              <w:rPr>
                <w:rFonts w:hint="eastAsia" w:ascii="仿宋" w:hAnsi="仿宋" w:eastAsia="仿宋"/>
                <w:color w:val="000000"/>
                <w:sz w:val="16"/>
                <w:szCs w:val="16"/>
              </w:rPr>
              <w:t>□三件套、毛巾毯</w:t>
            </w:r>
          </w:p>
        </w:tc>
        <w:tc>
          <w:tcPr>
            <w:tcW w:w="1620" w:type="dxa"/>
            <w:tcBorders>
              <w:top w:val="double" w:color="auto" w:sz="4" w:space="0"/>
            </w:tcBorders>
            <w:vAlign w:val="center"/>
          </w:tcPr>
          <w:p w14:paraId="416EAF64">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4D1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F0B5CEA">
            <w:pPr>
              <w:jc w:val="center"/>
              <w:rPr>
                <w:rFonts w:hint="eastAsia" w:ascii="仿宋" w:hAnsi="仿宋" w:eastAsia="仿宋"/>
                <w:b/>
                <w:color w:val="000000"/>
                <w:sz w:val="18"/>
                <w:szCs w:val="18"/>
              </w:rPr>
            </w:pPr>
          </w:p>
        </w:tc>
        <w:tc>
          <w:tcPr>
            <w:tcW w:w="3076" w:type="dxa"/>
            <w:gridSpan w:val="5"/>
            <w:tcBorders>
              <w:top w:val="single" w:color="auto" w:sz="4" w:space="0"/>
            </w:tcBorders>
            <w:vAlign w:val="center"/>
          </w:tcPr>
          <w:p w14:paraId="31F84504">
            <w:pPr>
              <w:rPr>
                <w:rFonts w:hint="eastAsia" w:ascii="仿宋" w:hAnsi="仿宋" w:eastAsia="仿宋"/>
                <w:color w:val="000000"/>
                <w:sz w:val="16"/>
                <w:szCs w:val="16"/>
              </w:rPr>
            </w:pPr>
            <w:r>
              <w:rPr>
                <w:rFonts w:hint="eastAsia" w:ascii="仿宋" w:hAnsi="仿宋" w:eastAsia="仿宋"/>
                <w:color w:val="000000"/>
                <w:sz w:val="16"/>
                <w:szCs w:val="16"/>
              </w:rPr>
              <w:t>□夏装裤</w:t>
            </w:r>
          </w:p>
        </w:tc>
        <w:tc>
          <w:tcPr>
            <w:tcW w:w="1620" w:type="dxa"/>
            <w:tcBorders>
              <w:top w:val="single" w:color="auto" w:sz="4" w:space="0"/>
            </w:tcBorders>
            <w:vAlign w:val="center"/>
          </w:tcPr>
          <w:p w14:paraId="1C7C7349">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tcBorders>
            <w:vAlign w:val="center"/>
          </w:tcPr>
          <w:p w14:paraId="6D5F8046">
            <w:pPr>
              <w:rPr>
                <w:rFonts w:hint="eastAsia" w:ascii="仿宋" w:hAnsi="仿宋" w:eastAsia="仿宋"/>
                <w:color w:val="000000"/>
                <w:sz w:val="16"/>
                <w:szCs w:val="16"/>
              </w:rPr>
            </w:pPr>
            <w:r>
              <w:rPr>
                <w:rFonts w:hint="eastAsia" w:ascii="仿宋" w:hAnsi="仿宋" w:eastAsia="仿宋"/>
                <w:color w:val="000000"/>
                <w:sz w:val="16"/>
                <w:szCs w:val="16"/>
              </w:rPr>
              <w:t>□枕、垫类产品</w:t>
            </w:r>
          </w:p>
        </w:tc>
        <w:tc>
          <w:tcPr>
            <w:tcW w:w="1620" w:type="dxa"/>
            <w:tcBorders>
              <w:top w:val="single" w:color="auto" w:sz="4" w:space="0"/>
            </w:tcBorders>
            <w:vAlign w:val="center"/>
          </w:tcPr>
          <w:p w14:paraId="03C8E596">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4A33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517D43E8">
            <w:pPr>
              <w:jc w:val="center"/>
              <w:rPr>
                <w:rFonts w:hint="eastAsia" w:ascii="仿宋" w:hAnsi="仿宋" w:eastAsia="仿宋"/>
                <w:b/>
                <w:color w:val="000000"/>
                <w:sz w:val="18"/>
                <w:szCs w:val="18"/>
              </w:rPr>
            </w:pPr>
          </w:p>
        </w:tc>
        <w:tc>
          <w:tcPr>
            <w:tcW w:w="3076" w:type="dxa"/>
            <w:gridSpan w:val="5"/>
            <w:tcBorders>
              <w:top w:val="single" w:color="auto" w:sz="4" w:space="0"/>
            </w:tcBorders>
            <w:vAlign w:val="center"/>
          </w:tcPr>
          <w:p w14:paraId="4DA30275">
            <w:pPr>
              <w:rPr>
                <w:rFonts w:hint="eastAsia" w:ascii="仿宋" w:hAnsi="仿宋" w:eastAsia="仿宋"/>
                <w:color w:val="000000"/>
                <w:sz w:val="16"/>
                <w:szCs w:val="16"/>
              </w:rPr>
            </w:pPr>
            <w:r>
              <w:rPr>
                <w:rFonts w:hint="eastAsia" w:ascii="仿宋" w:hAnsi="仿宋" w:eastAsia="仿宋"/>
                <w:color w:val="000000"/>
                <w:sz w:val="16"/>
                <w:szCs w:val="16"/>
              </w:rPr>
              <w:t>□运动装</w:t>
            </w:r>
          </w:p>
        </w:tc>
        <w:tc>
          <w:tcPr>
            <w:tcW w:w="1620" w:type="dxa"/>
            <w:tcBorders>
              <w:top w:val="single" w:color="auto" w:sz="4" w:space="0"/>
            </w:tcBorders>
            <w:vAlign w:val="center"/>
          </w:tcPr>
          <w:p w14:paraId="01A220EB">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tcBorders>
            <w:vAlign w:val="center"/>
          </w:tcPr>
          <w:p w14:paraId="43D585C0">
            <w:pPr>
              <w:rPr>
                <w:rFonts w:hint="eastAsia" w:ascii="仿宋" w:hAnsi="仿宋" w:eastAsia="仿宋"/>
                <w:color w:val="000000"/>
                <w:sz w:val="16"/>
                <w:szCs w:val="16"/>
              </w:rPr>
            </w:pPr>
            <w:r>
              <w:rPr>
                <w:rFonts w:hint="eastAsia" w:ascii="仿宋" w:hAnsi="仿宋" w:eastAsia="仿宋"/>
                <w:color w:val="000000"/>
                <w:sz w:val="16"/>
                <w:szCs w:val="16"/>
              </w:rPr>
              <w:t>□床单、被套</w:t>
            </w:r>
          </w:p>
        </w:tc>
        <w:tc>
          <w:tcPr>
            <w:tcW w:w="1620" w:type="dxa"/>
            <w:tcBorders>
              <w:top w:val="single" w:color="auto" w:sz="4" w:space="0"/>
            </w:tcBorders>
            <w:vAlign w:val="center"/>
          </w:tcPr>
          <w:p w14:paraId="7179014C">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7875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3C1FF86A">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3189CCC8">
            <w:pPr>
              <w:rPr>
                <w:rFonts w:hint="eastAsia" w:ascii="仿宋" w:hAnsi="仿宋" w:eastAsia="仿宋"/>
                <w:color w:val="000000"/>
                <w:sz w:val="16"/>
                <w:szCs w:val="16"/>
              </w:rPr>
            </w:pPr>
            <w:r>
              <w:rPr>
                <w:rFonts w:hint="eastAsia" w:ascii="仿宋" w:hAnsi="仿宋" w:eastAsia="仿宋"/>
                <w:color w:val="000000"/>
                <w:sz w:val="16"/>
                <w:szCs w:val="16"/>
              </w:rPr>
              <w:t>□冬装</w:t>
            </w:r>
          </w:p>
        </w:tc>
        <w:tc>
          <w:tcPr>
            <w:tcW w:w="1620" w:type="dxa"/>
            <w:tcBorders>
              <w:top w:val="single" w:color="auto" w:sz="4" w:space="0"/>
              <w:bottom w:val="single" w:color="auto" w:sz="4" w:space="0"/>
            </w:tcBorders>
            <w:vAlign w:val="center"/>
          </w:tcPr>
          <w:p w14:paraId="0E81D912">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single" w:color="auto" w:sz="4" w:space="0"/>
            </w:tcBorders>
            <w:vAlign w:val="center"/>
          </w:tcPr>
          <w:p w14:paraId="267134CC">
            <w:pPr>
              <w:rPr>
                <w:rFonts w:hint="eastAsia" w:ascii="仿宋" w:hAnsi="仿宋" w:eastAsia="仿宋"/>
                <w:color w:val="000000"/>
                <w:sz w:val="16"/>
                <w:szCs w:val="16"/>
              </w:rPr>
            </w:pPr>
            <w:r>
              <w:rPr>
                <w:rFonts w:hint="eastAsia" w:ascii="仿宋" w:hAnsi="仿宋" w:eastAsia="仿宋"/>
                <w:color w:val="000000"/>
                <w:sz w:val="16"/>
                <w:szCs w:val="16"/>
              </w:rPr>
              <w:t>□梳棉胎</w:t>
            </w:r>
          </w:p>
        </w:tc>
        <w:tc>
          <w:tcPr>
            <w:tcW w:w="1620" w:type="dxa"/>
            <w:tcBorders>
              <w:top w:val="single" w:color="auto" w:sz="4" w:space="0"/>
              <w:bottom w:val="single" w:color="auto" w:sz="4" w:space="0"/>
            </w:tcBorders>
            <w:vAlign w:val="center"/>
          </w:tcPr>
          <w:p w14:paraId="600344DB">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45F2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4F0C81D9">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2DDE456A">
            <w:pPr>
              <w:rPr>
                <w:rFonts w:hint="eastAsia" w:ascii="仿宋" w:hAnsi="仿宋" w:eastAsia="仿宋"/>
                <w:color w:val="000000"/>
                <w:sz w:val="16"/>
                <w:szCs w:val="16"/>
              </w:rPr>
            </w:pPr>
            <w:r>
              <w:rPr>
                <w:rFonts w:hint="eastAsia" w:ascii="仿宋" w:hAnsi="仿宋" w:eastAsia="仿宋"/>
                <w:color w:val="000000"/>
                <w:sz w:val="16"/>
                <w:szCs w:val="16"/>
              </w:rPr>
              <w:t>□制服</w:t>
            </w:r>
          </w:p>
        </w:tc>
        <w:tc>
          <w:tcPr>
            <w:tcW w:w="1620" w:type="dxa"/>
            <w:tcBorders>
              <w:top w:val="single" w:color="auto" w:sz="4" w:space="0"/>
              <w:bottom w:val="single" w:color="auto" w:sz="4" w:space="0"/>
            </w:tcBorders>
            <w:vAlign w:val="center"/>
          </w:tcPr>
          <w:p w14:paraId="4319B658">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single" w:color="auto" w:sz="4" w:space="0"/>
            </w:tcBorders>
            <w:vAlign w:val="center"/>
          </w:tcPr>
          <w:p w14:paraId="4C7528B5">
            <w:pPr>
              <w:rPr>
                <w:rFonts w:hint="eastAsia" w:ascii="仿宋" w:hAnsi="仿宋" w:eastAsia="仿宋"/>
                <w:color w:val="000000"/>
                <w:sz w:val="16"/>
                <w:szCs w:val="16"/>
              </w:rPr>
            </w:pPr>
            <w:r>
              <w:rPr>
                <w:rFonts w:hint="eastAsia" w:ascii="仿宋" w:hAnsi="仿宋" w:eastAsia="仿宋"/>
                <w:color w:val="000000"/>
                <w:sz w:val="16"/>
                <w:szCs w:val="16"/>
              </w:rPr>
              <w:t>□其他：</w:t>
            </w:r>
            <w:r>
              <w:rPr>
                <w:rFonts w:hint="eastAsia" w:ascii="仿宋" w:hAnsi="仿宋" w:eastAsia="仿宋"/>
                <w:color w:val="000000"/>
                <w:sz w:val="16"/>
                <w:szCs w:val="16"/>
                <w:u w:val="single"/>
              </w:rPr>
              <w:t xml:space="preserve">                      </w:t>
            </w:r>
          </w:p>
        </w:tc>
        <w:tc>
          <w:tcPr>
            <w:tcW w:w="1620" w:type="dxa"/>
            <w:tcBorders>
              <w:top w:val="single" w:color="auto" w:sz="4" w:space="0"/>
              <w:bottom w:val="single" w:color="auto" w:sz="4" w:space="0"/>
            </w:tcBorders>
            <w:vAlign w:val="center"/>
          </w:tcPr>
          <w:p w14:paraId="45A78052">
            <w:pPr>
              <w:jc w:val="center"/>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r>
      <w:tr w14:paraId="5FCA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06C17D15">
            <w:pPr>
              <w:jc w:val="center"/>
              <w:rPr>
                <w:rFonts w:hint="eastAsia" w:ascii="仿宋" w:hAnsi="仿宋" w:eastAsia="仿宋"/>
                <w:b/>
                <w:color w:val="000000"/>
                <w:sz w:val="18"/>
                <w:szCs w:val="18"/>
              </w:rPr>
            </w:pPr>
          </w:p>
        </w:tc>
        <w:tc>
          <w:tcPr>
            <w:tcW w:w="3076" w:type="dxa"/>
            <w:gridSpan w:val="5"/>
            <w:tcBorders>
              <w:top w:val="single" w:color="auto" w:sz="4" w:space="0"/>
              <w:bottom w:val="double" w:color="auto" w:sz="4" w:space="0"/>
            </w:tcBorders>
            <w:vAlign w:val="center"/>
          </w:tcPr>
          <w:p w14:paraId="47E8301F">
            <w:pPr>
              <w:rPr>
                <w:rFonts w:hint="eastAsia" w:ascii="仿宋" w:hAnsi="仿宋" w:eastAsia="仿宋"/>
                <w:color w:val="000000"/>
                <w:sz w:val="16"/>
                <w:szCs w:val="16"/>
              </w:rPr>
            </w:pPr>
            <w:r>
              <w:rPr>
                <w:rFonts w:hint="eastAsia" w:ascii="仿宋" w:hAnsi="仿宋" w:eastAsia="仿宋"/>
                <w:color w:val="000000"/>
                <w:sz w:val="16"/>
                <w:szCs w:val="16"/>
              </w:rPr>
              <w:t>□休闲装</w:t>
            </w:r>
          </w:p>
        </w:tc>
        <w:tc>
          <w:tcPr>
            <w:tcW w:w="1620" w:type="dxa"/>
            <w:tcBorders>
              <w:top w:val="single" w:color="auto" w:sz="4" w:space="0"/>
              <w:bottom w:val="double" w:color="auto" w:sz="4" w:space="0"/>
            </w:tcBorders>
            <w:vAlign w:val="center"/>
          </w:tcPr>
          <w:p w14:paraId="318AF685">
            <w:pPr>
              <w:ind w:firstLine="160" w:firstLineChars="100"/>
              <w:rPr>
                <w:rFonts w:hint="eastAsia" w:ascii="仿宋" w:hAnsi="仿宋" w:eastAsia="仿宋"/>
                <w:color w:val="000000"/>
                <w:sz w:val="16"/>
                <w:szCs w:val="16"/>
              </w:rPr>
            </w:pPr>
            <w:r>
              <w:rPr>
                <w:rFonts w:hint="eastAsia" w:ascii="仿宋" w:hAnsi="仿宋" w:eastAsia="仿宋"/>
                <w:color w:val="000000"/>
                <w:sz w:val="16"/>
                <w:szCs w:val="16"/>
                <w:u w:val="single"/>
              </w:rPr>
              <w:t xml:space="preserve">         </w:t>
            </w:r>
            <w:r>
              <w:rPr>
                <w:rFonts w:hint="eastAsia" w:ascii="仿宋" w:hAnsi="仿宋" w:eastAsia="仿宋"/>
                <w:color w:val="000000"/>
                <w:sz w:val="16"/>
                <w:szCs w:val="16"/>
              </w:rPr>
              <w:t>套/件</w:t>
            </w:r>
          </w:p>
        </w:tc>
        <w:tc>
          <w:tcPr>
            <w:tcW w:w="2880" w:type="dxa"/>
            <w:gridSpan w:val="4"/>
            <w:tcBorders>
              <w:top w:val="single" w:color="auto" w:sz="4" w:space="0"/>
              <w:bottom w:val="double" w:color="auto" w:sz="4" w:space="0"/>
            </w:tcBorders>
            <w:vAlign w:val="center"/>
          </w:tcPr>
          <w:p w14:paraId="3B201D51">
            <w:pPr>
              <w:jc w:val="center"/>
              <w:rPr>
                <w:rFonts w:hint="eastAsia" w:ascii="仿宋" w:hAnsi="仿宋" w:eastAsia="仿宋"/>
                <w:color w:val="000000"/>
                <w:sz w:val="16"/>
                <w:szCs w:val="16"/>
              </w:rPr>
            </w:pPr>
            <w:r>
              <w:rPr>
                <w:rFonts w:hint="eastAsia" w:ascii="仿宋" w:hAnsi="仿宋" w:eastAsia="仿宋"/>
                <w:color w:val="000000"/>
                <w:sz w:val="16"/>
                <w:szCs w:val="16"/>
              </w:rPr>
              <w:t>检  余</w:t>
            </w:r>
          </w:p>
          <w:p w14:paraId="5A116D76">
            <w:pPr>
              <w:jc w:val="center"/>
              <w:rPr>
                <w:rFonts w:hint="eastAsia" w:ascii="仿宋" w:hAnsi="仿宋" w:eastAsia="仿宋"/>
                <w:color w:val="000000"/>
                <w:sz w:val="16"/>
                <w:szCs w:val="16"/>
              </w:rPr>
            </w:pPr>
            <w:r>
              <w:rPr>
                <w:rFonts w:hint="eastAsia" w:ascii="仿宋" w:hAnsi="仿宋" w:eastAsia="仿宋"/>
                <w:color w:val="000000"/>
                <w:sz w:val="16"/>
                <w:szCs w:val="16"/>
              </w:rPr>
              <w:t>样  品</w:t>
            </w:r>
          </w:p>
        </w:tc>
        <w:tc>
          <w:tcPr>
            <w:tcW w:w="1620" w:type="dxa"/>
            <w:tcBorders>
              <w:top w:val="single" w:color="auto" w:sz="4" w:space="0"/>
              <w:bottom w:val="double" w:color="auto" w:sz="4" w:space="0"/>
            </w:tcBorders>
            <w:vAlign w:val="center"/>
          </w:tcPr>
          <w:p w14:paraId="69A13B2E">
            <w:pPr>
              <w:jc w:val="center"/>
              <w:rPr>
                <w:rFonts w:hint="eastAsia" w:ascii="仿宋" w:hAnsi="仿宋" w:eastAsia="仿宋"/>
                <w:color w:val="000000"/>
                <w:sz w:val="16"/>
                <w:szCs w:val="16"/>
              </w:rPr>
            </w:pPr>
            <w:r>
              <w:rPr>
                <w:rFonts w:hint="eastAsia" w:ascii="仿宋" w:hAnsi="仿宋" w:eastAsia="仿宋"/>
                <w:color w:val="000000"/>
                <w:sz w:val="16"/>
                <w:szCs w:val="16"/>
              </w:rPr>
              <w:t>□  退还</w:t>
            </w:r>
          </w:p>
          <w:p w14:paraId="69684274">
            <w:pPr>
              <w:jc w:val="center"/>
              <w:rPr>
                <w:rFonts w:hint="eastAsia" w:ascii="仿宋" w:hAnsi="仿宋" w:eastAsia="仿宋"/>
                <w:color w:val="000000"/>
                <w:sz w:val="16"/>
                <w:szCs w:val="16"/>
              </w:rPr>
            </w:pPr>
            <w:r>
              <w:rPr>
                <w:rFonts w:hint="eastAsia" w:ascii="仿宋" w:hAnsi="仿宋" w:eastAsia="仿宋"/>
                <w:color w:val="000000"/>
                <w:sz w:val="16"/>
                <w:szCs w:val="16"/>
              </w:rPr>
              <w:t>□  消耗</w:t>
            </w:r>
          </w:p>
        </w:tc>
      </w:tr>
      <w:tr w14:paraId="4187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6E31D113">
            <w:pPr>
              <w:jc w:val="center"/>
              <w:rPr>
                <w:rFonts w:hint="eastAsia" w:ascii="仿宋" w:hAnsi="仿宋" w:eastAsia="仿宋"/>
                <w:b/>
                <w:color w:val="000000"/>
                <w:sz w:val="18"/>
                <w:szCs w:val="18"/>
              </w:rPr>
            </w:pPr>
            <w:r>
              <w:rPr>
                <w:rFonts w:hint="eastAsia" w:ascii="仿宋" w:hAnsi="仿宋" w:eastAsia="仿宋"/>
                <w:b/>
                <w:color w:val="000000"/>
                <w:sz w:val="18"/>
                <w:szCs w:val="18"/>
              </w:rPr>
              <w:t>检</w:t>
            </w:r>
          </w:p>
          <w:p w14:paraId="082EAFEE">
            <w:pPr>
              <w:jc w:val="center"/>
              <w:rPr>
                <w:rFonts w:hint="eastAsia" w:ascii="仿宋" w:hAnsi="仿宋" w:eastAsia="仿宋"/>
                <w:b/>
                <w:color w:val="000000"/>
                <w:sz w:val="18"/>
                <w:szCs w:val="18"/>
              </w:rPr>
            </w:pPr>
            <w:r>
              <w:rPr>
                <w:rFonts w:hint="eastAsia" w:ascii="仿宋" w:hAnsi="仿宋" w:eastAsia="仿宋"/>
                <w:b/>
                <w:color w:val="000000"/>
                <w:sz w:val="18"/>
                <w:szCs w:val="18"/>
              </w:rPr>
              <w:t>验</w:t>
            </w:r>
          </w:p>
          <w:p w14:paraId="021FF1D7">
            <w:pPr>
              <w:jc w:val="center"/>
              <w:rPr>
                <w:rFonts w:hint="eastAsia" w:ascii="仿宋" w:hAnsi="仿宋" w:eastAsia="仿宋"/>
                <w:b/>
                <w:color w:val="000000"/>
                <w:sz w:val="18"/>
                <w:szCs w:val="18"/>
              </w:rPr>
            </w:pPr>
            <w:r>
              <w:rPr>
                <w:rFonts w:hint="eastAsia" w:ascii="仿宋" w:hAnsi="仿宋" w:eastAsia="仿宋"/>
                <w:b/>
                <w:color w:val="000000"/>
                <w:sz w:val="18"/>
                <w:szCs w:val="18"/>
              </w:rPr>
              <w:t>项</w:t>
            </w:r>
          </w:p>
          <w:p w14:paraId="1E8D774F">
            <w:pPr>
              <w:jc w:val="center"/>
              <w:rPr>
                <w:rFonts w:hint="eastAsia" w:ascii="仿宋" w:hAnsi="仿宋" w:eastAsia="仿宋"/>
                <w:b/>
                <w:color w:val="000000"/>
                <w:sz w:val="18"/>
                <w:szCs w:val="18"/>
              </w:rPr>
            </w:pPr>
            <w:r>
              <w:rPr>
                <w:rFonts w:hint="eastAsia" w:ascii="仿宋" w:hAnsi="仿宋" w:eastAsia="仿宋"/>
                <w:b/>
                <w:color w:val="000000"/>
                <w:sz w:val="18"/>
                <w:szCs w:val="18"/>
              </w:rPr>
              <w:t>目</w:t>
            </w:r>
          </w:p>
          <w:p w14:paraId="3426E001">
            <w:pPr>
              <w:jc w:val="center"/>
              <w:rPr>
                <w:rFonts w:hint="eastAsia" w:ascii="仿宋" w:hAnsi="仿宋" w:eastAsia="仿宋"/>
                <w:b/>
                <w:color w:val="000000"/>
                <w:sz w:val="18"/>
                <w:szCs w:val="18"/>
              </w:rPr>
            </w:pPr>
            <w:r>
              <w:rPr>
                <w:rFonts w:hint="eastAsia" w:ascii="仿宋" w:hAnsi="仿宋" w:eastAsia="仿宋"/>
                <w:b/>
                <w:color w:val="000000"/>
                <w:sz w:val="18"/>
                <w:szCs w:val="18"/>
              </w:rPr>
              <w:t>*</w:t>
            </w:r>
          </w:p>
        </w:tc>
        <w:tc>
          <w:tcPr>
            <w:tcW w:w="3076" w:type="dxa"/>
            <w:gridSpan w:val="5"/>
            <w:tcBorders>
              <w:top w:val="double" w:color="auto" w:sz="4" w:space="0"/>
              <w:bottom w:val="single" w:color="auto" w:sz="4" w:space="0"/>
            </w:tcBorders>
            <w:vAlign w:val="center"/>
          </w:tcPr>
          <w:p w14:paraId="526C49B9">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检验项目</w:t>
            </w:r>
          </w:p>
        </w:tc>
        <w:tc>
          <w:tcPr>
            <w:tcW w:w="1620" w:type="dxa"/>
            <w:tcBorders>
              <w:top w:val="double" w:color="auto" w:sz="4" w:space="0"/>
            </w:tcBorders>
            <w:vAlign w:val="center"/>
          </w:tcPr>
          <w:p w14:paraId="1F55235D">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参考费用（/元）</w:t>
            </w:r>
          </w:p>
        </w:tc>
        <w:tc>
          <w:tcPr>
            <w:tcW w:w="2880" w:type="dxa"/>
            <w:gridSpan w:val="4"/>
            <w:tcBorders>
              <w:top w:val="double" w:color="auto" w:sz="4" w:space="0"/>
            </w:tcBorders>
            <w:vAlign w:val="center"/>
          </w:tcPr>
          <w:p w14:paraId="203A6281">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检验项目</w:t>
            </w:r>
          </w:p>
        </w:tc>
        <w:tc>
          <w:tcPr>
            <w:tcW w:w="1620" w:type="dxa"/>
            <w:tcBorders>
              <w:top w:val="double" w:color="auto" w:sz="4" w:space="0"/>
            </w:tcBorders>
            <w:vAlign w:val="center"/>
          </w:tcPr>
          <w:p w14:paraId="7AE1BFC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参考费用（/元）</w:t>
            </w:r>
          </w:p>
        </w:tc>
      </w:tr>
      <w:tr w14:paraId="6BF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1D8CD4B">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75485EDB">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□使用说明（标识）</w:t>
            </w:r>
          </w:p>
        </w:tc>
        <w:tc>
          <w:tcPr>
            <w:tcW w:w="1620" w:type="dxa"/>
            <w:vAlign w:val="center"/>
          </w:tcPr>
          <w:p w14:paraId="746BE2A1">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c>
          <w:tcPr>
            <w:tcW w:w="2880" w:type="dxa"/>
            <w:gridSpan w:val="4"/>
            <w:vAlign w:val="center"/>
          </w:tcPr>
          <w:p w14:paraId="69E240FB">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可分解致癌芳香胺染料</w:t>
            </w:r>
          </w:p>
        </w:tc>
        <w:tc>
          <w:tcPr>
            <w:tcW w:w="1620" w:type="dxa"/>
            <w:vAlign w:val="center"/>
          </w:tcPr>
          <w:p w14:paraId="27E3DF30">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450</w:t>
            </w:r>
          </w:p>
        </w:tc>
      </w:tr>
      <w:tr w14:paraId="0D8B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4A663FB">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0E566B7A">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耐汗渍色牢度</w:t>
            </w:r>
          </w:p>
        </w:tc>
        <w:tc>
          <w:tcPr>
            <w:tcW w:w="1620" w:type="dxa"/>
            <w:vAlign w:val="center"/>
          </w:tcPr>
          <w:p w14:paraId="2465F240">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120</w:t>
            </w:r>
          </w:p>
        </w:tc>
        <w:tc>
          <w:tcPr>
            <w:tcW w:w="2880" w:type="dxa"/>
            <w:gridSpan w:val="4"/>
            <w:vAlign w:val="center"/>
          </w:tcPr>
          <w:p w14:paraId="760B4D4D">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pH值</w:t>
            </w:r>
          </w:p>
        </w:tc>
        <w:tc>
          <w:tcPr>
            <w:tcW w:w="1620" w:type="dxa"/>
            <w:vAlign w:val="center"/>
          </w:tcPr>
          <w:p w14:paraId="2AA16AD3">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r>
      <w:tr w14:paraId="276D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CB1157B">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4091F55D">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耐水色牢度</w:t>
            </w:r>
          </w:p>
        </w:tc>
        <w:tc>
          <w:tcPr>
            <w:tcW w:w="1620" w:type="dxa"/>
            <w:vAlign w:val="center"/>
          </w:tcPr>
          <w:p w14:paraId="3A7EB6EB">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w:t>
            </w:r>
          </w:p>
        </w:tc>
        <w:tc>
          <w:tcPr>
            <w:tcW w:w="2880" w:type="dxa"/>
            <w:gridSpan w:val="4"/>
            <w:vAlign w:val="center"/>
          </w:tcPr>
          <w:p w14:paraId="2A3C2FD0">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异味</w:t>
            </w:r>
          </w:p>
        </w:tc>
        <w:tc>
          <w:tcPr>
            <w:tcW w:w="1620" w:type="dxa"/>
            <w:vAlign w:val="center"/>
          </w:tcPr>
          <w:p w14:paraId="6202FB41">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50</w:t>
            </w:r>
          </w:p>
        </w:tc>
      </w:tr>
      <w:tr w14:paraId="7C67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A20D947">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193C4EBD">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耐干、湿摩擦色牢度</w:t>
            </w:r>
          </w:p>
        </w:tc>
        <w:tc>
          <w:tcPr>
            <w:tcW w:w="1620" w:type="dxa"/>
            <w:vAlign w:val="center"/>
          </w:tcPr>
          <w:p w14:paraId="39A56940">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w:t>
            </w:r>
          </w:p>
        </w:tc>
        <w:tc>
          <w:tcPr>
            <w:tcW w:w="2880" w:type="dxa"/>
            <w:gridSpan w:val="4"/>
            <w:vAlign w:val="center"/>
          </w:tcPr>
          <w:p w14:paraId="19C385C2">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甲醛含量</w:t>
            </w:r>
          </w:p>
        </w:tc>
        <w:tc>
          <w:tcPr>
            <w:tcW w:w="1620" w:type="dxa"/>
            <w:vAlign w:val="center"/>
          </w:tcPr>
          <w:p w14:paraId="7CEF1E3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150</w:t>
            </w:r>
          </w:p>
        </w:tc>
      </w:tr>
      <w:tr w14:paraId="2F9C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E39D5EC">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2BD091FB">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纤维成分和含量</w:t>
            </w:r>
          </w:p>
        </w:tc>
        <w:tc>
          <w:tcPr>
            <w:tcW w:w="1620" w:type="dxa"/>
            <w:vAlign w:val="center"/>
          </w:tcPr>
          <w:p w14:paraId="7B7D1C74">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09B978EB">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克重/重量偏差</w:t>
            </w:r>
          </w:p>
        </w:tc>
        <w:tc>
          <w:tcPr>
            <w:tcW w:w="1620" w:type="dxa"/>
            <w:vAlign w:val="center"/>
          </w:tcPr>
          <w:p w14:paraId="2B607CB4">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自然50/干燥150</w:t>
            </w:r>
          </w:p>
        </w:tc>
      </w:tr>
      <w:tr w14:paraId="53B6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F8E9338">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0BB2A137">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□裤后档缝接缝强力</w:t>
            </w:r>
          </w:p>
        </w:tc>
        <w:tc>
          <w:tcPr>
            <w:tcW w:w="1620" w:type="dxa"/>
            <w:vAlign w:val="center"/>
          </w:tcPr>
          <w:p w14:paraId="5EDF7499">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3D890592">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□断裂强力</w:t>
            </w:r>
          </w:p>
        </w:tc>
        <w:tc>
          <w:tcPr>
            <w:tcW w:w="1620" w:type="dxa"/>
            <w:vAlign w:val="center"/>
          </w:tcPr>
          <w:p w14:paraId="4CA792C5">
            <w:pPr>
              <w:spacing w:line="360" w:lineRule="auto"/>
              <w:ind w:right="360"/>
              <w:jc w:val="center"/>
              <w:rPr>
                <w:rFonts w:hint="eastAsia" w:ascii="仿宋" w:hAnsi="仿宋" w:eastAsia="仿宋"/>
                <w:color w:val="000000"/>
                <w:sz w:val="16"/>
                <w:szCs w:val="16"/>
              </w:rPr>
            </w:pPr>
            <w:r>
              <w:rPr>
                <w:rFonts w:hint="eastAsia" w:ascii="仿宋" w:hAnsi="仿宋" w:eastAsia="仿宋"/>
                <w:color w:val="000000"/>
                <w:sz w:val="16"/>
                <w:szCs w:val="16"/>
              </w:rPr>
              <w:t xml:space="preserve">    200</w:t>
            </w:r>
          </w:p>
        </w:tc>
      </w:tr>
      <w:tr w14:paraId="4AFB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1AD38B7A">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409A91A6">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□纰裂/主要部位缝子纰裂</w:t>
            </w:r>
          </w:p>
        </w:tc>
        <w:tc>
          <w:tcPr>
            <w:tcW w:w="1620" w:type="dxa"/>
            <w:vAlign w:val="center"/>
          </w:tcPr>
          <w:p w14:paraId="04D26E57">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c>
          <w:tcPr>
            <w:tcW w:w="2880" w:type="dxa"/>
            <w:gridSpan w:val="4"/>
            <w:vAlign w:val="center"/>
          </w:tcPr>
          <w:p w14:paraId="17DFBBB3">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□耐光、汗复合色牢度（碱性）</w:t>
            </w:r>
          </w:p>
        </w:tc>
        <w:tc>
          <w:tcPr>
            <w:tcW w:w="1620" w:type="dxa"/>
            <w:vAlign w:val="center"/>
          </w:tcPr>
          <w:p w14:paraId="7D308F6D">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5E2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30B2A55">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7E63B546">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□起球</w:t>
            </w:r>
          </w:p>
        </w:tc>
        <w:tc>
          <w:tcPr>
            <w:tcW w:w="1620" w:type="dxa"/>
            <w:vAlign w:val="center"/>
          </w:tcPr>
          <w:p w14:paraId="522E39B0">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c>
          <w:tcPr>
            <w:tcW w:w="2880" w:type="dxa"/>
            <w:gridSpan w:val="4"/>
            <w:vAlign w:val="center"/>
          </w:tcPr>
          <w:p w14:paraId="5267E722">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□填充料的原料要求</w:t>
            </w:r>
          </w:p>
        </w:tc>
        <w:tc>
          <w:tcPr>
            <w:tcW w:w="1620" w:type="dxa"/>
            <w:vAlign w:val="center"/>
          </w:tcPr>
          <w:p w14:paraId="771AE727">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r>
      <w:tr w14:paraId="1750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65D68E0">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788D6065">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□重金属</w:t>
            </w:r>
          </w:p>
        </w:tc>
        <w:tc>
          <w:tcPr>
            <w:tcW w:w="1620" w:type="dxa"/>
            <w:vAlign w:val="center"/>
          </w:tcPr>
          <w:p w14:paraId="62B7E8D1">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各200</w:t>
            </w:r>
          </w:p>
        </w:tc>
        <w:tc>
          <w:tcPr>
            <w:tcW w:w="2880" w:type="dxa"/>
            <w:gridSpan w:val="4"/>
            <w:vAlign w:val="center"/>
          </w:tcPr>
          <w:p w14:paraId="446B89F2">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绳带（如果有）</w:t>
            </w:r>
          </w:p>
        </w:tc>
        <w:tc>
          <w:tcPr>
            <w:tcW w:w="1620" w:type="dxa"/>
            <w:vAlign w:val="center"/>
          </w:tcPr>
          <w:p w14:paraId="6C97D19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100</w:t>
            </w:r>
          </w:p>
        </w:tc>
      </w:tr>
      <w:tr w14:paraId="0E3F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09805A87">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1C1D92CF">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□领苯二甲酸酯</w:t>
            </w:r>
          </w:p>
        </w:tc>
        <w:tc>
          <w:tcPr>
            <w:tcW w:w="1620" w:type="dxa"/>
            <w:vAlign w:val="center"/>
          </w:tcPr>
          <w:p w14:paraId="3595D7A8">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600</w:t>
            </w:r>
          </w:p>
        </w:tc>
        <w:tc>
          <w:tcPr>
            <w:tcW w:w="2880" w:type="dxa"/>
            <w:gridSpan w:val="4"/>
            <w:vAlign w:val="center"/>
          </w:tcPr>
          <w:p w14:paraId="507F144F">
            <w:pPr>
              <w:spacing w:line="360" w:lineRule="auto"/>
              <w:rPr>
                <w:rFonts w:hint="eastAsia" w:ascii="仿宋" w:hAnsi="仿宋" w:eastAsia="仿宋"/>
                <w:b/>
                <w:color w:val="FF0000"/>
                <w:sz w:val="16"/>
                <w:szCs w:val="16"/>
              </w:rPr>
            </w:pPr>
            <w:r>
              <w:rPr>
                <w:rFonts w:ascii="Segoe UI Symbol" w:hAnsi="Segoe UI Symbol" w:eastAsia="仿宋" w:cs="Segoe UI Symbol"/>
                <w:b/>
                <w:color w:val="FF0000"/>
                <w:sz w:val="16"/>
                <w:szCs w:val="16"/>
              </w:rPr>
              <w:t>☑</w:t>
            </w:r>
            <w:r>
              <w:rPr>
                <w:rFonts w:hint="eastAsia" w:ascii="仿宋" w:hAnsi="仿宋" w:eastAsia="仿宋"/>
                <w:b/>
                <w:color w:val="FF0000"/>
                <w:sz w:val="16"/>
                <w:szCs w:val="16"/>
                <w:u w:val="single"/>
              </w:rPr>
              <w:t>附件锐利性（如果有）</w:t>
            </w:r>
          </w:p>
        </w:tc>
        <w:tc>
          <w:tcPr>
            <w:tcW w:w="1620" w:type="dxa"/>
            <w:vAlign w:val="center"/>
          </w:tcPr>
          <w:p w14:paraId="363AF118">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606B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4F76841">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626768F7">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□残留金属针</w:t>
            </w:r>
          </w:p>
        </w:tc>
        <w:tc>
          <w:tcPr>
            <w:tcW w:w="1620" w:type="dxa"/>
            <w:vAlign w:val="center"/>
          </w:tcPr>
          <w:p w14:paraId="3432C664">
            <w:pPr>
              <w:wordWrap w:val="0"/>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150</w:t>
            </w:r>
          </w:p>
        </w:tc>
        <w:tc>
          <w:tcPr>
            <w:tcW w:w="2880" w:type="dxa"/>
            <w:gridSpan w:val="4"/>
            <w:vAlign w:val="center"/>
          </w:tcPr>
          <w:p w14:paraId="1AF1AB12">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□阻燃性</w:t>
            </w:r>
          </w:p>
        </w:tc>
        <w:tc>
          <w:tcPr>
            <w:tcW w:w="1620" w:type="dxa"/>
            <w:vAlign w:val="center"/>
          </w:tcPr>
          <w:p w14:paraId="443C829E">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300</w:t>
            </w:r>
          </w:p>
        </w:tc>
      </w:tr>
      <w:tr w14:paraId="63FD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20BBB484">
            <w:pPr>
              <w:jc w:val="center"/>
              <w:rPr>
                <w:rFonts w:hint="eastAsia" w:ascii="仿宋" w:hAnsi="仿宋" w:eastAsia="仿宋"/>
                <w:b/>
                <w:color w:val="000000"/>
                <w:sz w:val="18"/>
                <w:szCs w:val="18"/>
              </w:rPr>
            </w:pPr>
          </w:p>
        </w:tc>
        <w:tc>
          <w:tcPr>
            <w:tcW w:w="3076" w:type="dxa"/>
            <w:gridSpan w:val="5"/>
            <w:tcBorders>
              <w:top w:val="single" w:color="auto" w:sz="4" w:space="0"/>
              <w:bottom w:val="single" w:color="auto" w:sz="4" w:space="0"/>
            </w:tcBorders>
            <w:vAlign w:val="center"/>
          </w:tcPr>
          <w:p w14:paraId="5C08EE30">
            <w:pPr>
              <w:rPr>
                <w:rFonts w:hint="eastAsia" w:ascii="仿宋" w:hAnsi="仿宋" w:eastAsia="仿宋"/>
                <w:color w:val="000000"/>
                <w:sz w:val="16"/>
                <w:szCs w:val="16"/>
              </w:rPr>
            </w:pPr>
            <w:r>
              <w:rPr>
                <w:rFonts w:hint="eastAsia" w:ascii="仿宋" w:hAnsi="仿宋" w:eastAsia="仿宋"/>
                <w:color w:val="000000"/>
                <w:sz w:val="16"/>
                <w:szCs w:val="16"/>
              </w:rPr>
              <w:t>□感官要求、含杂率、面纱、筋纱、研磨、重量允差、尺寸允差</w:t>
            </w:r>
          </w:p>
        </w:tc>
        <w:tc>
          <w:tcPr>
            <w:tcW w:w="1620" w:type="dxa"/>
            <w:vAlign w:val="center"/>
          </w:tcPr>
          <w:p w14:paraId="5DA69727">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480</w:t>
            </w:r>
          </w:p>
        </w:tc>
        <w:tc>
          <w:tcPr>
            <w:tcW w:w="2880" w:type="dxa"/>
            <w:gridSpan w:val="4"/>
            <w:vAlign w:val="center"/>
          </w:tcPr>
          <w:p w14:paraId="5B01ACB3">
            <w:pPr>
              <w:spacing w:line="360" w:lineRule="auto"/>
              <w:rPr>
                <w:rFonts w:hint="eastAsia" w:ascii="仿宋" w:hAnsi="仿宋" w:eastAsia="仿宋"/>
                <w:color w:val="000000"/>
                <w:sz w:val="16"/>
                <w:szCs w:val="16"/>
              </w:rPr>
            </w:pPr>
            <w:r>
              <w:rPr>
                <w:rFonts w:hint="eastAsia" w:ascii="仿宋" w:hAnsi="仿宋" w:eastAsia="仿宋"/>
                <w:color w:val="000000"/>
                <w:sz w:val="16"/>
                <w:szCs w:val="16"/>
              </w:rPr>
              <w:t>□织物断裂强力</w:t>
            </w:r>
          </w:p>
        </w:tc>
        <w:tc>
          <w:tcPr>
            <w:tcW w:w="1620" w:type="dxa"/>
            <w:vAlign w:val="center"/>
          </w:tcPr>
          <w:p w14:paraId="6A4B40B1">
            <w:pPr>
              <w:spacing w:line="360" w:lineRule="auto"/>
              <w:jc w:val="center"/>
              <w:rPr>
                <w:rFonts w:hint="eastAsia" w:ascii="仿宋" w:hAnsi="仿宋" w:eastAsia="仿宋"/>
                <w:color w:val="000000"/>
                <w:sz w:val="16"/>
                <w:szCs w:val="16"/>
              </w:rPr>
            </w:pPr>
            <w:r>
              <w:rPr>
                <w:rFonts w:hint="eastAsia" w:ascii="仿宋" w:hAnsi="仿宋" w:eastAsia="仿宋"/>
                <w:color w:val="000000"/>
                <w:sz w:val="16"/>
                <w:szCs w:val="16"/>
              </w:rPr>
              <w:t>200</w:t>
            </w:r>
          </w:p>
        </w:tc>
      </w:tr>
      <w:tr w14:paraId="3BAD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171D126A">
            <w:pPr>
              <w:jc w:val="center"/>
              <w:rPr>
                <w:rFonts w:hint="eastAsia" w:ascii="仿宋" w:hAnsi="仿宋" w:eastAsia="仿宋"/>
                <w:b/>
                <w:color w:val="000000"/>
                <w:sz w:val="18"/>
                <w:szCs w:val="18"/>
              </w:rPr>
            </w:pPr>
          </w:p>
        </w:tc>
        <w:tc>
          <w:tcPr>
            <w:tcW w:w="9196" w:type="dxa"/>
            <w:gridSpan w:val="11"/>
            <w:tcBorders>
              <w:top w:val="single" w:color="auto" w:sz="4" w:space="0"/>
              <w:bottom w:val="single" w:color="auto" w:sz="4" w:space="0"/>
            </w:tcBorders>
            <w:vAlign w:val="center"/>
          </w:tcPr>
          <w:p w14:paraId="5158186A">
            <w:pPr>
              <w:rPr>
                <w:rFonts w:hint="eastAsia" w:ascii="仿宋" w:hAnsi="仿宋" w:eastAsia="仿宋"/>
                <w:color w:val="000000"/>
                <w:sz w:val="20"/>
                <w:szCs w:val="20"/>
              </w:rPr>
            </w:pPr>
            <w:r>
              <w:rPr>
                <w:rFonts w:hint="eastAsia" w:ascii="仿宋" w:hAnsi="仿宋" w:eastAsia="仿宋"/>
                <w:color w:val="000000"/>
                <w:sz w:val="16"/>
                <w:szCs w:val="16"/>
              </w:rPr>
              <w:t>其它项目或说明(备注)：</w:t>
            </w:r>
          </w:p>
        </w:tc>
      </w:tr>
      <w:tr w14:paraId="1627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0ADEEEC8">
            <w:pPr>
              <w:jc w:val="center"/>
              <w:rPr>
                <w:rFonts w:hint="eastAsia" w:ascii="仿宋" w:hAnsi="仿宋" w:eastAsia="仿宋"/>
                <w:b/>
                <w:color w:val="000000"/>
                <w:sz w:val="16"/>
                <w:szCs w:val="16"/>
              </w:rPr>
            </w:pPr>
            <w:r>
              <w:rPr>
                <w:rFonts w:hint="eastAsia" w:ascii="仿宋" w:hAnsi="仿宋" w:eastAsia="仿宋"/>
                <w:b/>
                <w:color w:val="000000"/>
                <w:sz w:val="16"/>
                <w:szCs w:val="16"/>
              </w:rPr>
              <w:t>委 托</w:t>
            </w:r>
          </w:p>
          <w:p w14:paraId="257B170B">
            <w:pPr>
              <w:jc w:val="center"/>
              <w:rPr>
                <w:rFonts w:hint="eastAsia" w:ascii="仿宋" w:hAnsi="仿宋" w:eastAsia="仿宋"/>
                <w:b/>
                <w:color w:val="000000"/>
                <w:sz w:val="16"/>
                <w:szCs w:val="16"/>
              </w:rPr>
            </w:pPr>
            <w:r>
              <w:rPr>
                <w:rFonts w:hint="eastAsia" w:ascii="仿宋" w:hAnsi="仿宋" w:eastAsia="仿宋"/>
                <w:b/>
                <w:color w:val="000000"/>
                <w:sz w:val="16"/>
                <w:szCs w:val="16"/>
              </w:rPr>
              <w:t xml:space="preserve"> 申 明*</w:t>
            </w:r>
          </w:p>
        </w:tc>
        <w:tc>
          <w:tcPr>
            <w:tcW w:w="9196" w:type="dxa"/>
            <w:gridSpan w:val="11"/>
            <w:tcBorders>
              <w:top w:val="double" w:color="auto" w:sz="4" w:space="0"/>
            </w:tcBorders>
          </w:tcPr>
          <w:p w14:paraId="7E2FD729">
            <w:pPr>
              <w:spacing w:line="280" w:lineRule="exact"/>
              <w:rPr>
                <w:rFonts w:hint="eastAsia" w:ascii="仿宋" w:hAnsi="仿宋" w:eastAsia="仿宋"/>
              </w:rPr>
            </w:pPr>
            <w:r>
              <w:rPr>
                <w:rFonts w:hint="eastAsia" w:ascii="仿宋" w:hAnsi="仿宋" w:eastAsia="仿宋"/>
                <w:color w:val="000000"/>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0C5E3BC1">
            <w:pPr>
              <w:ind w:firstLine="40" w:firstLineChars="200"/>
              <w:jc w:val="right"/>
              <w:rPr>
                <w:rFonts w:hint="eastAsia" w:ascii="仿宋" w:hAnsi="仿宋" w:eastAsia="仿宋"/>
                <w:color w:val="000000"/>
                <w:sz w:val="16"/>
                <w:szCs w:val="16"/>
              </w:rPr>
            </w:pPr>
            <w:r>
              <w:rPr>
                <w:rFonts w:hint="eastAsia" w:ascii="仿宋" w:hAnsi="仿宋" w:eastAsia="仿宋"/>
                <w:b/>
                <w:color w:val="000000"/>
                <w:sz w:val="2"/>
                <w:szCs w:val="2"/>
              </w:rPr>
              <w:t xml:space="preserve"> </w:t>
            </w:r>
            <w:r>
              <w:rPr>
                <w:rFonts w:hint="eastAsia" w:ascii="仿宋" w:hAnsi="仿宋" w:eastAsia="仿宋"/>
                <w:color w:val="000000"/>
                <w:sz w:val="2"/>
                <w:szCs w:val="2"/>
              </w:rPr>
              <w:t xml:space="preserve">             </w:t>
            </w:r>
            <w:r>
              <w:rPr>
                <w:rFonts w:hint="eastAsia" w:ascii="仿宋" w:hAnsi="仿宋" w:eastAsia="仿宋"/>
                <w:color w:val="000000"/>
                <w:sz w:val="16"/>
                <w:szCs w:val="16"/>
              </w:rPr>
              <w:t>委 托 人（签名）：              测 试 费：￥            送样日期：    年    月    日</w:t>
            </w:r>
          </w:p>
        </w:tc>
      </w:tr>
      <w:tr w14:paraId="1126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74DD37B6">
            <w:pPr>
              <w:rPr>
                <w:rFonts w:hint="eastAsia" w:ascii="仿宋" w:hAnsi="仿宋" w:eastAsia="仿宋"/>
                <w:color w:val="000000"/>
                <w:sz w:val="16"/>
                <w:szCs w:val="16"/>
              </w:rPr>
            </w:pPr>
            <w:r>
              <w:rPr>
                <w:rFonts w:hint="eastAsia" w:ascii="仿宋" w:hAnsi="仿宋" w:eastAsia="仿宋"/>
                <w:color w:val="000000"/>
                <w:sz w:val="16"/>
                <w:szCs w:val="16"/>
              </w:rPr>
              <w:t>受理日期：       年       月      日</w:t>
            </w:r>
          </w:p>
        </w:tc>
        <w:tc>
          <w:tcPr>
            <w:tcW w:w="3740" w:type="dxa"/>
            <w:gridSpan w:val="6"/>
            <w:vAlign w:val="center"/>
          </w:tcPr>
          <w:p w14:paraId="65AF4237">
            <w:pPr>
              <w:ind w:left="72"/>
              <w:rPr>
                <w:rFonts w:hint="eastAsia" w:ascii="仿宋" w:hAnsi="仿宋" w:eastAsia="仿宋"/>
                <w:color w:val="000000"/>
                <w:sz w:val="16"/>
                <w:szCs w:val="16"/>
              </w:rPr>
            </w:pPr>
            <w:r>
              <w:rPr>
                <w:rFonts w:hint="eastAsia" w:ascii="仿宋" w:hAnsi="仿宋" w:eastAsia="仿宋"/>
                <w:color w:val="000000"/>
                <w:sz w:val="16"/>
                <w:szCs w:val="16"/>
              </w:rPr>
              <w:t>报告预发日期：       年      月     日</w:t>
            </w:r>
          </w:p>
        </w:tc>
        <w:tc>
          <w:tcPr>
            <w:tcW w:w="2948" w:type="dxa"/>
            <w:gridSpan w:val="2"/>
            <w:vAlign w:val="center"/>
          </w:tcPr>
          <w:p w14:paraId="0F8C36FD">
            <w:pPr>
              <w:ind w:left="87"/>
              <w:rPr>
                <w:rFonts w:hint="eastAsia" w:ascii="仿宋" w:hAnsi="仿宋" w:eastAsia="仿宋"/>
                <w:color w:val="000000"/>
                <w:sz w:val="16"/>
                <w:szCs w:val="16"/>
              </w:rPr>
            </w:pPr>
            <w:r>
              <w:rPr>
                <w:rFonts w:hint="eastAsia" w:ascii="仿宋" w:hAnsi="仿宋" w:eastAsia="仿宋"/>
                <w:color w:val="000000"/>
                <w:sz w:val="16"/>
                <w:szCs w:val="16"/>
              </w:rPr>
              <w:t>受理人：</w:t>
            </w:r>
          </w:p>
        </w:tc>
      </w:tr>
    </w:tbl>
    <w:p w14:paraId="0211BE88">
      <w:pPr>
        <w:snapToGrid w:val="0"/>
        <w:spacing w:line="200" w:lineRule="atLeast"/>
        <w:ind w:left="-178" w:leftChars="-85" w:right="-359" w:rightChars="-171"/>
        <w:rPr>
          <w:rFonts w:hint="eastAsia" w:ascii="仿宋" w:hAnsi="仿宋" w:eastAsia="仿宋"/>
          <w:b/>
          <w:sz w:val="16"/>
          <w:szCs w:val="16"/>
        </w:rPr>
      </w:pPr>
    </w:p>
    <w:p w14:paraId="7DC70945">
      <w:pPr>
        <w:snapToGrid w:val="0"/>
        <w:spacing w:line="200" w:lineRule="atLeast"/>
        <w:ind w:left="-178" w:leftChars="-85" w:right="-359" w:rightChars="-171"/>
        <w:rPr>
          <w:rFonts w:hint="eastAsia" w:ascii="仿宋" w:hAnsi="仿宋" w:eastAsia="仿宋"/>
          <w:sz w:val="16"/>
          <w:szCs w:val="16"/>
        </w:rPr>
      </w:pPr>
      <w:r>
        <w:rPr>
          <w:rFonts w:hint="eastAsia" w:ascii="仿宋" w:hAnsi="仿宋" w:eastAsia="仿宋"/>
          <w:b/>
          <w:sz w:val="16"/>
          <w:szCs w:val="16"/>
        </w:rPr>
        <w:t>说明</w:t>
      </w:r>
      <w:r>
        <w:rPr>
          <w:rFonts w:hint="eastAsia" w:ascii="仿宋" w:hAnsi="仿宋" w:eastAsia="仿宋"/>
          <w:sz w:val="16"/>
          <w:szCs w:val="16"/>
        </w:rPr>
        <w:t xml:space="preserve">：1、以上*内容为必填，委托方须工整填写，检验报告签发后不得更改。  </w:t>
      </w:r>
    </w:p>
    <w:p w14:paraId="57BBA02B">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2、我方只对来样负责。样品受理后24小时后谢绝撤单。</w:t>
      </w:r>
    </w:p>
    <w:p w14:paraId="53FC6504">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 xml:space="preserve">3、必要时测试依据按受理单位制定的非标方法检测。  </w:t>
      </w:r>
    </w:p>
    <w:p w14:paraId="14BC2AAA">
      <w:pPr>
        <w:snapToGrid w:val="0"/>
        <w:spacing w:line="200" w:lineRule="atLeast"/>
        <w:ind w:left="-178" w:leftChars="-85" w:right="-359" w:rightChars="-171" w:firstLine="480" w:firstLineChars="300"/>
        <w:rPr>
          <w:rFonts w:hint="eastAsia" w:ascii="仿宋" w:hAnsi="仿宋" w:eastAsia="仿宋"/>
          <w:sz w:val="16"/>
          <w:szCs w:val="16"/>
        </w:rPr>
      </w:pPr>
      <w:r>
        <w:rPr>
          <w:rFonts w:hint="eastAsia" w:ascii="仿宋" w:hAnsi="仿宋" w:eastAsia="仿宋"/>
          <w:sz w:val="16"/>
          <w:szCs w:val="16"/>
        </w:rPr>
        <w:t>4、检验费按政府相关规定收取，报告邮递费用由客户承担。</w:t>
      </w:r>
    </w:p>
    <w:p w14:paraId="11BD77EE">
      <w:pPr>
        <w:snapToGrid w:val="0"/>
        <w:spacing w:line="200" w:lineRule="atLeast"/>
        <w:ind w:left="-178" w:leftChars="-85" w:right="-359" w:rightChars="-171" w:firstLine="480" w:firstLineChars="300"/>
        <w:rPr>
          <w:rFonts w:hint="eastAsia" w:ascii="仿宋" w:hAnsi="仿宋" w:eastAsia="仿宋"/>
        </w:rPr>
      </w:pPr>
      <w:r>
        <w:rPr>
          <w:rFonts w:hint="eastAsia" w:ascii="仿宋" w:hAnsi="仿宋" w:eastAsia="仿宋"/>
          <w:sz w:val="16"/>
          <w:szCs w:val="16"/>
        </w:rPr>
        <w:t xml:space="preserve">5、客户必须在测试报告验讫日期45天内取走样品，过期恕不退还。      </w:t>
      </w:r>
    </w:p>
    <w:sectPr>
      <w:headerReference r:id="rId16" w:type="default"/>
      <w:footerReference r:id="rId17" w:type="default"/>
      <w:pgSz w:w="11906" w:h="16838"/>
      <w:pgMar w:top="1134" w:right="1800" w:bottom="851"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23DB">
    <w:pPr>
      <w:pStyle w:val="9"/>
      <w:jc w:val="center"/>
    </w:pPr>
    <w:r>
      <w:rPr>
        <w:rFonts w:hint="eastAsia" w:ascii="仿宋_GB2312" w:eastAsia="仿宋_GB2312"/>
        <w:kern w:val="0"/>
      </w:rPr>
      <w:t xml:space="preserve">第 </w:t>
    </w:r>
    <w:r>
      <w:rPr>
        <w:rFonts w:ascii="仿宋_GB2312" w:eastAsia="仿宋_GB2312"/>
        <w:kern w:val="0"/>
      </w:rPr>
      <w:fldChar w:fldCharType="begin"/>
    </w:r>
    <w:r>
      <w:rPr>
        <w:rFonts w:ascii="仿宋_GB2312" w:eastAsia="仿宋_GB2312"/>
        <w:kern w:val="0"/>
      </w:rPr>
      <w:instrText xml:space="preserve">PAGE   \* MERGEFORMAT</w:instrText>
    </w:r>
    <w:r>
      <w:rPr>
        <w:rFonts w:ascii="仿宋_GB2312" w:eastAsia="仿宋_GB2312"/>
        <w:kern w:val="0"/>
      </w:rPr>
      <w:fldChar w:fldCharType="separate"/>
    </w:r>
    <w:r>
      <w:rPr>
        <w:rFonts w:ascii="仿宋_GB2312" w:eastAsia="仿宋_GB2312"/>
        <w:kern w:val="0"/>
        <w:lang w:val="zh-CN"/>
      </w:rPr>
      <w:t>20</w:t>
    </w:r>
    <w:r>
      <w:rPr>
        <w:rFonts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E4E93">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CA80">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7B8A">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30F726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F88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2DC1BB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3A69">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59E7919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4C1B">
    <w:pPr>
      <w:pStyle w:val="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14:paraId="5207644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340B">
    <w:pPr>
      <w:pStyle w:val="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CD8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1975">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B64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5F37">
    <w:pPr>
      <w:pStyle w:val="10"/>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4599">
    <w:pPr>
      <w:pStyle w:val="10"/>
      <w:jc w:val="right"/>
      <w:rPr>
        <w:rFonts w:ascii="仿宋_GB2312" w:eastAsia="仿宋_GB2312"/>
        <w:b/>
        <w:i/>
        <w:u w:val="single"/>
      </w:rPr>
    </w:pPr>
    <w:r>
      <w:rPr>
        <w:rFonts w:hint="eastAsia"/>
      </w:rPr>
      <w:t xml:space="preserve">                                 </w:t>
    </w:r>
  </w:p>
  <w:p w14:paraId="545BBF3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D06C">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C111">
    <w:pPr>
      <w:pStyle w:val="10"/>
      <w:pBdr>
        <w:bottom w:val="single" w:color="auto" w:sz="6" w:space="2"/>
      </w:pBdr>
      <w:jc w:val="both"/>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2400D"/>
    <w:rsid w:val="0004372A"/>
    <w:rsid w:val="000946B8"/>
    <w:rsid w:val="000A30B7"/>
    <w:rsid w:val="000A60D9"/>
    <w:rsid w:val="000D1091"/>
    <w:rsid w:val="000D48AD"/>
    <w:rsid w:val="000F5A7B"/>
    <w:rsid w:val="000F7B64"/>
    <w:rsid w:val="00123E95"/>
    <w:rsid w:val="00125C63"/>
    <w:rsid w:val="001716A5"/>
    <w:rsid w:val="00173950"/>
    <w:rsid w:val="001C6CD6"/>
    <w:rsid w:val="00216361"/>
    <w:rsid w:val="00225792"/>
    <w:rsid w:val="00256DF2"/>
    <w:rsid w:val="002B798E"/>
    <w:rsid w:val="002D06D6"/>
    <w:rsid w:val="002E09EE"/>
    <w:rsid w:val="0030712D"/>
    <w:rsid w:val="00320E0E"/>
    <w:rsid w:val="00331F98"/>
    <w:rsid w:val="0033266B"/>
    <w:rsid w:val="00343F41"/>
    <w:rsid w:val="00353984"/>
    <w:rsid w:val="00356F92"/>
    <w:rsid w:val="003577D5"/>
    <w:rsid w:val="0036430E"/>
    <w:rsid w:val="003A441C"/>
    <w:rsid w:val="003E1701"/>
    <w:rsid w:val="0041684C"/>
    <w:rsid w:val="0042149C"/>
    <w:rsid w:val="0042475D"/>
    <w:rsid w:val="00427245"/>
    <w:rsid w:val="0043702F"/>
    <w:rsid w:val="0045360B"/>
    <w:rsid w:val="00455791"/>
    <w:rsid w:val="004668E2"/>
    <w:rsid w:val="00474544"/>
    <w:rsid w:val="004755B2"/>
    <w:rsid w:val="004858E4"/>
    <w:rsid w:val="00491CA0"/>
    <w:rsid w:val="004A26E2"/>
    <w:rsid w:val="004B3041"/>
    <w:rsid w:val="004D0026"/>
    <w:rsid w:val="004F0F7C"/>
    <w:rsid w:val="00501D5C"/>
    <w:rsid w:val="00514047"/>
    <w:rsid w:val="005143B5"/>
    <w:rsid w:val="00514DF3"/>
    <w:rsid w:val="00524395"/>
    <w:rsid w:val="00534B3A"/>
    <w:rsid w:val="00536042"/>
    <w:rsid w:val="0054207D"/>
    <w:rsid w:val="00562232"/>
    <w:rsid w:val="00575A98"/>
    <w:rsid w:val="00576F5E"/>
    <w:rsid w:val="0058111C"/>
    <w:rsid w:val="00587983"/>
    <w:rsid w:val="00595751"/>
    <w:rsid w:val="005A6808"/>
    <w:rsid w:val="005B1228"/>
    <w:rsid w:val="005E294C"/>
    <w:rsid w:val="005E7B07"/>
    <w:rsid w:val="005F163D"/>
    <w:rsid w:val="005F2204"/>
    <w:rsid w:val="00612221"/>
    <w:rsid w:val="00624C3C"/>
    <w:rsid w:val="00631F65"/>
    <w:rsid w:val="00643B2A"/>
    <w:rsid w:val="00654FBE"/>
    <w:rsid w:val="00666133"/>
    <w:rsid w:val="0067039C"/>
    <w:rsid w:val="006755AA"/>
    <w:rsid w:val="00676BAA"/>
    <w:rsid w:val="00685563"/>
    <w:rsid w:val="006935F2"/>
    <w:rsid w:val="006B5C63"/>
    <w:rsid w:val="006C4624"/>
    <w:rsid w:val="006C7817"/>
    <w:rsid w:val="006D0A69"/>
    <w:rsid w:val="006D5913"/>
    <w:rsid w:val="006E3B6F"/>
    <w:rsid w:val="006F0423"/>
    <w:rsid w:val="0073760C"/>
    <w:rsid w:val="00743572"/>
    <w:rsid w:val="0075059C"/>
    <w:rsid w:val="0075342B"/>
    <w:rsid w:val="0077386F"/>
    <w:rsid w:val="0077794E"/>
    <w:rsid w:val="00791136"/>
    <w:rsid w:val="007C01F8"/>
    <w:rsid w:val="007C6E5C"/>
    <w:rsid w:val="00802186"/>
    <w:rsid w:val="00804A76"/>
    <w:rsid w:val="0081189F"/>
    <w:rsid w:val="008124E4"/>
    <w:rsid w:val="0082052F"/>
    <w:rsid w:val="0082212C"/>
    <w:rsid w:val="00827538"/>
    <w:rsid w:val="00830485"/>
    <w:rsid w:val="0083283D"/>
    <w:rsid w:val="0085227E"/>
    <w:rsid w:val="00854C40"/>
    <w:rsid w:val="008631F4"/>
    <w:rsid w:val="00864726"/>
    <w:rsid w:val="008A4087"/>
    <w:rsid w:val="008C6F4E"/>
    <w:rsid w:val="008D3E9C"/>
    <w:rsid w:val="008E16F9"/>
    <w:rsid w:val="008E73DD"/>
    <w:rsid w:val="009026F8"/>
    <w:rsid w:val="00936DB0"/>
    <w:rsid w:val="00947F70"/>
    <w:rsid w:val="0095565A"/>
    <w:rsid w:val="0095634B"/>
    <w:rsid w:val="00960C8B"/>
    <w:rsid w:val="0096176B"/>
    <w:rsid w:val="0096299E"/>
    <w:rsid w:val="009815EB"/>
    <w:rsid w:val="009838F8"/>
    <w:rsid w:val="00991B77"/>
    <w:rsid w:val="009B112A"/>
    <w:rsid w:val="009B2A28"/>
    <w:rsid w:val="009C6D10"/>
    <w:rsid w:val="009D0C4C"/>
    <w:rsid w:val="009D4252"/>
    <w:rsid w:val="00A013A0"/>
    <w:rsid w:val="00A130D6"/>
    <w:rsid w:val="00A14835"/>
    <w:rsid w:val="00A2671B"/>
    <w:rsid w:val="00A43FD2"/>
    <w:rsid w:val="00A478C9"/>
    <w:rsid w:val="00A5226C"/>
    <w:rsid w:val="00A60400"/>
    <w:rsid w:val="00A70B50"/>
    <w:rsid w:val="00A74352"/>
    <w:rsid w:val="00A9555C"/>
    <w:rsid w:val="00AC7F64"/>
    <w:rsid w:val="00AD739A"/>
    <w:rsid w:val="00B86452"/>
    <w:rsid w:val="00B86FEB"/>
    <w:rsid w:val="00BB73C5"/>
    <w:rsid w:val="00BC2BB5"/>
    <w:rsid w:val="00BD0760"/>
    <w:rsid w:val="00BD6EBE"/>
    <w:rsid w:val="00C257C1"/>
    <w:rsid w:val="00C46EFB"/>
    <w:rsid w:val="00C53F06"/>
    <w:rsid w:val="00C57A33"/>
    <w:rsid w:val="00C61C1B"/>
    <w:rsid w:val="00C745B1"/>
    <w:rsid w:val="00C77606"/>
    <w:rsid w:val="00C828E4"/>
    <w:rsid w:val="00C853D8"/>
    <w:rsid w:val="00C863B1"/>
    <w:rsid w:val="00CA03C5"/>
    <w:rsid w:val="00CB0CF8"/>
    <w:rsid w:val="00CB2D47"/>
    <w:rsid w:val="00CB5797"/>
    <w:rsid w:val="00CC4A45"/>
    <w:rsid w:val="00CC4B15"/>
    <w:rsid w:val="00CD128C"/>
    <w:rsid w:val="00CF0228"/>
    <w:rsid w:val="00CF3BE2"/>
    <w:rsid w:val="00D32662"/>
    <w:rsid w:val="00D96AF4"/>
    <w:rsid w:val="00DB4386"/>
    <w:rsid w:val="00DB4ED8"/>
    <w:rsid w:val="00DC58F2"/>
    <w:rsid w:val="00DD0F5B"/>
    <w:rsid w:val="00E03D97"/>
    <w:rsid w:val="00E07D5E"/>
    <w:rsid w:val="00E2149D"/>
    <w:rsid w:val="00E502EC"/>
    <w:rsid w:val="00E903DF"/>
    <w:rsid w:val="00E921DC"/>
    <w:rsid w:val="00E929EF"/>
    <w:rsid w:val="00EA0455"/>
    <w:rsid w:val="00EB7274"/>
    <w:rsid w:val="00F13695"/>
    <w:rsid w:val="00F76B2B"/>
    <w:rsid w:val="00F76FF5"/>
    <w:rsid w:val="00FB0C6E"/>
    <w:rsid w:val="00FD563E"/>
    <w:rsid w:val="00FE4E8C"/>
    <w:rsid w:val="0914504C"/>
    <w:rsid w:val="0BAF665A"/>
    <w:rsid w:val="11AD113B"/>
    <w:rsid w:val="19A5109C"/>
    <w:rsid w:val="1CF374E0"/>
    <w:rsid w:val="1D047337"/>
    <w:rsid w:val="1D273FD6"/>
    <w:rsid w:val="204C70CC"/>
    <w:rsid w:val="2467670E"/>
    <w:rsid w:val="2BF0106E"/>
    <w:rsid w:val="2CCF0823"/>
    <w:rsid w:val="33EE5786"/>
    <w:rsid w:val="34CF04E4"/>
    <w:rsid w:val="36E45B7F"/>
    <w:rsid w:val="3C1945CF"/>
    <w:rsid w:val="3C4F3D42"/>
    <w:rsid w:val="49DB4B03"/>
    <w:rsid w:val="4FF210E0"/>
    <w:rsid w:val="52D371F6"/>
    <w:rsid w:val="536F0F64"/>
    <w:rsid w:val="661F6E0B"/>
    <w:rsid w:val="6B4F5D3F"/>
    <w:rsid w:val="6C2D7F58"/>
    <w:rsid w:val="6CB30550"/>
    <w:rsid w:val="767F0A66"/>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link w:val="29"/>
    <w:qFormat/>
    <w:uiPriority w:val="0"/>
    <w:pPr>
      <w:jc w:val="left"/>
    </w:pPr>
  </w:style>
  <w:style w:type="paragraph" w:styleId="6">
    <w:name w:val="Body Text Indent"/>
    <w:basedOn w:val="1"/>
    <w:qFormat/>
    <w:uiPriority w:val="0"/>
    <w:pPr>
      <w:spacing w:line="480" w:lineRule="exact"/>
      <w:ind w:firstLine="480" w:firstLineChars="200"/>
    </w:pPr>
    <w:rPr>
      <w:rFonts w:ascii="宋体" w:hAnsi="宋体"/>
      <w:sz w:val="24"/>
    </w:rPr>
  </w:style>
  <w:style w:type="paragraph" w:styleId="7">
    <w:name w:val="Plain Text"/>
    <w:basedOn w:val="1"/>
    <w:link w:val="27"/>
    <w:qFormat/>
    <w:uiPriority w:val="0"/>
    <w:rPr>
      <w:rFonts w:ascii="宋体" w:hAnsi="Courier New" w:cs="Arial"/>
      <w:snapToGrid w:val="0"/>
      <w:szCs w:val="21"/>
    </w:rPr>
  </w:style>
  <w:style w:type="paragraph" w:styleId="8">
    <w:name w:val="Balloon Text"/>
    <w:basedOn w:val="1"/>
    <w:link w:val="26"/>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8"/>
    <w:qFormat/>
    <w:uiPriority w:val="99"/>
    <w:pPr>
      <w:tabs>
        <w:tab w:val="center" w:pos="4153"/>
        <w:tab w:val="right" w:pos="8306"/>
      </w:tabs>
      <w:snapToGrid w:val="0"/>
      <w:jc w:val="center"/>
    </w:pPr>
    <w:rPr>
      <w:rFonts w:asciiTheme="minorHAnsi" w:hAnsiTheme="minorHAnsi" w:cstheme="minorBidi"/>
      <w:sz w:val="18"/>
      <w:szCs w:val="18"/>
    </w:rPr>
  </w:style>
  <w:style w:type="paragraph" w:styleId="11">
    <w:name w:val="annotation subject"/>
    <w:basedOn w:val="5"/>
    <w:next w:val="5"/>
    <w:link w:val="3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character" w:styleId="17">
    <w:name w:val="annotation reference"/>
    <w:basedOn w:val="14"/>
    <w:qFormat/>
    <w:uiPriority w:val="0"/>
    <w:rPr>
      <w:sz w:val="21"/>
      <w:szCs w:val="21"/>
    </w:rPr>
  </w:style>
  <w:style w:type="paragraph" w:customStyle="1" w:styleId="18">
    <w:name w:val="正文空2字"/>
    <w:basedOn w:val="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9">
    <w:name w:val="左对齐正文"/>
    <w:qFormat/>
    <w:uiPriority w:val="99"/>
    <w:rPr>
      <w:rFonts w:ascii="Calibri" w:hAnsi="Calibri" w:eastAsia="仿宋_GB2312" w:cs="Calibri"/>
      <w:kern w:val="2"/>
      <w:sz w:val="32"/>
      <w:szCs w:val="32"/>
      <w:lang w:val="en-US" w:eastAsia="zh-CN" w:bidi="ar-SA"/>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纯文本_0_0"/>
    <w:basedOn w:val="24"/>
    <w:qFormat/>
    <w:uiPriority w:val="0"/>
    <w:rPr>
      <w:rFonts w:ascii="宋体" w:hAnsi="Courier New"/>
      <w:szCs w:val="21"/>
    </w:rPr>
  </w:style>
  <w:style w:type="paragraph" w:customStyle="1" w:styleId="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6">
    <w:name w:val="批注框文本 字符"/>
    <w:basedOn w:val="14"/>
    <w:link w:val="8"/>
    <w:qFormat/>
    <w:uiPriority w:val="0"/>
    <w:rPr>
      <w:rFonts w:ascii="Times New Roman" w:hAnsi="Times New Roman" w:eastAsia="宋体" w:cs="Times New Roman"/>
      <w:kern w:val="2"/>
      <w:sz w:val="18"/>
      <w:szCs w:val="18"/>
    </w:rPr>
  </w:style>
  <w:style w:type="character" w:customStyle="1" w:styleId="27">
    <w:name w:val="纯文本 字符"/>
    <w:basedOn w:val="14"/>
    <w:link w:val="7"/>
    <w:qFormat/>
    <w:uiPriority w:val="0"/>
    <w:rPr>
      <w:rFonts w:ascii="宋体" w:hAnsi="Courier New" w:eastAsia="宋体" w:cs="Arial"/>
      <w:snapToGrid w:val="0"/>
      <w:kern w:val="2"/>
      <w:sz w:val="21"/>
      <w:szCs w:val="21"/>
    </w:rPr>
  </w:style>
  <w:style w:type="character" w:customStyle="1" w:styleId="28">
    <w:name w:val="页眉 字符"/>
    <w:link w:val="10"/>
    <w:qFormat/>
    <w:uiPriority w:val="99"/>
    <w:rPr>
      <w:rFonts w:eastAsia="宋体"/>
      <w:kern w:val="2"/>
      <w:sz w:val="18"/>
      <w:szCs w:val="18"/>
    </w:rPr>
  </w:style>
  <w:style w:type="character" w:customStyle="1" w:styleId="29">
    <w:name w:val="批注文字 字符"/>
    <w:basedOn w:val="14"/>
    <w:link w:val="5"/>
    <w:qFormat/>
    <w:uiPriority w:val="0"/>
    <w:rPr>
      <w:rFonts w:ascii="Times New Roman" w:hAnsi="Times New Roman" w:eastAsia="宋体" w:cs="Times New Roman"/>
      <w:kern w:val="2"/>
      <w:sz w:val="21"/>
      <w:szCs w:val="24"/>
    </w:rPr>
  </w:style>
  <w:style w:type="character" w:customStyle="1" w:styleId="30">
    <w:name w:val="批注主题 字符"/>
    <w:basedOn w:val="29"/>
    <w:link w:val="11"/>
    <w:qFormat/>
    <w:uiPriority w:val="0"/>
    <w:rPr>
      <w:rFonts w:ascii="Times New Roman" w:hAnsi="Times New Roman" w:eastAsia="宋体" w:cs="Times New Roman"/>
      <w:b/>
      <w:bCs/>
      <w:kern w:val="2"/>
      <w:sz w:val="21"/>
      <w:szCs w:val="24"/>
    </w:rPr>
  </w:style>
  <w:style w:type="character" w:customStyle="1" w:styleId="31">
    <w:name w:val="未处理的提及1"/>
    <w:basedOn w:val="14"/>
    <w:semiHidden/>
    <w:unhideWhenUsed/>
    <w:qFormat/>
    <w:uiPriority w:val="99"/>
    <w:rPr>
      <w:color w:val="605E5C"/>
      <w:shd w:val="clear" w:color="auto" w:fill="E1DFDD"/>
    </w:rPr>
  </w:style>
  <w:style w:type="character" w:customStyle="1" w:styleId="32">
    <w:name w:val="页脚 字符"/>
    <w:basedOn w:val="14"/>
    <w:link w:val="9"/>
    <w:qFormat/>
    <w:uiPriority w:val="99"/>
    <w:rPr>
      <w:rFonts w:eastAsia="宋体"/>
      <w:kern w:val="2"/>
      <w:sz w:val="18"/>
      <w:szCs w:val="18"/>
    </w:rPr>
  </w:style>
  <w:style w:type="character" w:customStyle="1" w:styleId="33">
    <w:name w:val="未处理的提及2"/>
    <w:basedOn w:val="14"/>
    <w:semiHidden/>
    <w:unhideWhenUsed/>
    <w:qFormat/>
    <w:uiPriority w:val="99"/>
    <w:rPr>
      <w:color w:val="605E5C"/>
      <w:shd w:val="clear" w:color="auto" w:fill="E1DFDD"/>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CF740-B226-4311-AFF4-996B819B7AC2}">
  <ds:schemaRefs/>
</ds:datastoreItem>
</file>

<file path=docProps/app.xml><?xml version="1.0" encoding="utf-8"?>
<Properties xmlns="http://schemas.openxmlformats.org/officeDocument/2006/extended-properties" xmlns:vt="http://schemas.openxmlformats.org/officeDocument/2006/docPropsVTypes">
  <Template>Normal</Template>
  <Pages>49</Pages>
  <Words>7719</Words>
  <Characters>8971</Characters>
  <Lines>1136</Lines>
  <Paragraphs>1204</Paragraphs>
  <TotalTime>692</TotalTime>
  <ScaleCrop>false</ScaleCrop>
  <LinksUpToDate>false</LinksUpToDate>
  <CharactersWithSpaces>9099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2025-06-13T05:24:00Z</dcterms:created>
  <dc:creator>administer</dc:creator>
  <cp:lastModifiedBy>yyy</cp:lastModifiedBy>
  <dcterms:modified xsi:type="dcterms:W3CDTF">2025-06-23T06:36:02Z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526C9515B3A54BDDB6C419E77FBAFACA_13</vt:lpwstr>
  </property>
  <property fmtid="{D5CDD505-2E9C-101B-9397-08002B2CF9AE}" pid="4" name="KSOTemplateDocerSaveRecord">
    <vt:lpwstr>eyJoZGlkIjoiZDM4NDAxMzJlODQ4M2YxODBkMzI5ZjNhN2JhYmU2MjQiLCJ1c2VySWQiOiIxMDE4OTI3MTcwIn0=</vt:lpwstr>
  </property>
</Properties>
</file>