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1ADE8">
      <w:pPr>
        <w:spacing w:line="360" w:lineRule="auto"/>
        <w:jc w:val="center"/>
        <w:rPr>
          <w:rFonts w:cs="仿宋_GB2312" w:asciiTheme="minorEastAsia" w:hAnsiTheme="minorEastAsia" w:eastAsiaTheme="minorEastAsia"/>
          <w:b/>
          <w:sz w:val="24"/>
        </w:rPr>
      </w:pPr>
    </w:p>
    <w:p w14:paraId="3C56B7F1">
      <w:pPr>
        <w:spacing w:line="360" w:lineRule="auto"/>
        <w:jc w:val="center"/>
        <w:rPr>
          <w:rFonts w:cs="仿宋_GB2312" w:asciiTheme="minorEastAsia" w:hAnsiTheme="minorEastAsia" w:eastAsiaTheme="minorEastAsia"/>
          <w:b/>
          <w:sz w:val="24"/>
        </w:rPr>
      </w:pPr>
    </w:p>
    <w:p w14:paraId="1E87AF6F">
      <w:pPr>
        <w:adjustRightInd/>
        <w:spacing w:line="360" w:lineRule="auto"/>
        <w:jc w:val="center"/>
        <w:rPr>
          <w:rFonts w:cs="仿宋_GB2312" w:asciiTheme="minorEastAsia" w:hAnsiTheme="minorEastAsia" w:eastAsiaTheme="minorEastAsia"/>
          <w:b/>
          <w:sz w:val="44"/>
          <w:szCs w:val="44"/>
        </w:rPr>
      </w:pPr>
    </w:p>
    <w:p w14:paraId="54A1F342">
      <w:pPr>
        <w:adjustRightInd/>
        <w:spacing w:line="360" w:lineRule="auto"/>
        <w:jc w:val="center"/>
        <w:rPr>
          <w:rFonts w:cs="仿宋_GB2312" w:asciiTheme="minorEastAsia" w:hAnsiTheme="minorEastAsia" w:eastAsiaTheme="minorEastAsia"/>
          <w:b/>
          <w:sz w:val="44"/>
          <w:szCs w:val="44"/>
        </w:rPr>
      </w:pPr>
    </w:p>
    <w:p w14:paraId="7420A2C2">
      <w:pPr>
        <w:adjustRightInd/>
        <w:spacing w:line="360" w:lineRule="auto"/>
        <w:jc w:val="center"/>
        <w:rPr>
          <w:rFonts w:hint="eastAsia" w:cs="仿宋_GB2312" w:asciiTheme="minorEastAsia" w:hAnsiTheme="minorEastAsia" w:eastAsiaTheme="minorEastAsia"/>
          <w:b/>
          <w:color w:val="auto"/>
          <w:sz w:val="48"/>
          <w:szCs w:val="48"/>
          <w:lang w:eastAsia="zh-CN"/>
        </w:rPr>
      </w:pPr>
      <w:r>
        <w:rPr>
          <w:rFonts w:hint="eastAsia" w:cs="仿宋_GB2312" w:asciiTheme="minorEastAsia" w:hAnsiTheme="minorEastAsia" w:eastAsiaTheme="minorEastAsia"/>
          <w:b/>
          <w:color w:val="auto"/>
          <w:sz w:val="48"/>
          <w:szCs w:val="48"/>
          <w:lang w:val="zh-CN" w:eastAsia="zh-CN"/>
        </w:rPr>
        <w:t>杭州师范大学附属中学三幢学生宿舍多联机空调系统采购项目</w:t>
      </w:r>
    </w:p>
    <w:p w14:paraId="14D5E341">
      <w:pPr>
        <w:adjustRightInd/>
        <w:spacing w:line="360" w:lineRule="auto"/>
        <w:jc w:val="center"/>
        <w:rPr>
          <w:rFonts w:hint="eastAsia" w:cs="仿宋_GB2312" w:asciiTheme="minorEastAsia" w:hAnsiTheme="minorEastAsia" w:eastAsiaTheme="minorEastAsia"/>
          <w:b/>
          <w:color w:val="auto"/>
          <w:sz w:val="56"/>
          <w:szCs w:val="56"/>
        </w:rPr>
      </w:pPr>
      <w:r>
        <w:rPr>
          <w:rFonts w:hint="eastAsia" w:cs="仿宋_GB2312" w:asciiTheme="minorEastAsia" w:hAnsiTheme="minorEastAsia" w:eastAsiaTheme="minorEastAsia"/>
          <w:b/>
          <w:color w:val="auto"/>
          <w:sz w:val="56"/>
          <w:szCs w:val="56"/>
          <w:lang w:val="zh-CN"/>
        </w:rPr>
        <w:t>竞争性磋商</w:t>
      </w:r>
      <w:r>
        <w:rPr>
          <w:rFonts w:hint="eastAsia" w:cs="仿宋_GB2312" w:asciiTheme="minorEastAsia" w:hAnsiTheme="minorEastAsia" w:eastAsiaTheme="minorEastAsia"/>
          <w:b/>
          <w:color w:val="auto"/>
          <w:sz w:val="56"/>
          <w:szCs w:val="56"/>
        </w:rPr>
        <w:t>文件</w:t>
      </w:r>
    </w:p>
    <w:p w14:paraId="720D32C3">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w:t>
      </w:r>
      <w:r>
        <w:rPr>
          <w:rFonts w:hint="eastAsia" w:cs="仿宋_GB2312" w:asciiTheme="minorEastAsia" w:hAnsiTheme="minorEastAsia" w:eastAsiaTheme="minorEastAsia"/>
          <w:b/>
          <w:sz w:val="44"/>
          <w:szCs w:val="44"/>
          <w:lang w:val="en-US" w:eastAsia="zh-CN"/>
        </w:rPr>
        <w:t>非政府采购项目—</w:t>
      </w:r>
      <w:r>
        <w:rPr>
          <w:rFonts w:hint="eastAsia" w:cs="仿宋_GB2312" w:asciiTheme="minorEastAsia" w:hAnsiTheme="minorEastAsia" w:eastAsiaTheme="minorEastAsia"/>
          <w:b/>
          <w:sz w:val="44"/>
          <w:szCs w:val="44"/>
        </w:rPr>
        <w:t>电子交易）</w:t>
      </w:r>
    </w:p>
    <w:p w14:paraId="317B4D4F">
      <w:pPr>
        <w:snapToGrid w:val="0"/>
        <w:spacing w:line="360" w:lineRule="auto"/>
        <w:jc w:val="center"/>
        <w:rPr>
          <w:rFonts w:cs="仿宋_GB2312" w:asciiTheme="minorEastAsia" w:hAnsiTheme="minorEastAsia" w:eastAsiaTheme="minorEastAsia"/>
          <w:sz w:val="30"/>
          <w:szCs w:val="30"/>
        </w:rPr>
      </w:pPr>
    </w:p>
    <w:p w14:paraId="1B6FFC5A">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TNZB2025Y-CS-018</w:t>
      </w:r>
    </w:p>
    <w:p w14:paraId="1FB9BB23">
      <w:pPr>
        <w:adjustRightInd/>
        <w:spacing w:line="360" w:lineRule="auto"/>
        <w:rPr>
          <w:rFonts w:cs="仿宋_GB2312" w:asciiTheme="minorEastAsia" w:hAnsiTheme="minorEastAsia" w:eastAsiaTheme="minorEastAsia"/>
          <w:sz w:val="28"/>
          <w:szCs w:val="20"/>
        </w:rPr>
      </w:pPr>
    </w:p>
    <w:p w14:paraId="21278DC3">
      <w:pPr>
        <w:spacing w:line="360" w:lineRule="auto"/>
        <w:jc w:val="center"/>
        <w:rPr>
          <w:rFonts w:cs="仿宋_GB2312" w:asciiTheme="minorEastAsia" w:hAnsiTheme="minorEastAsia" w:eastAsiaTheme="minorEastAsia"/>
          <w:sz w:val="24"/>
        </w:rPr>
      </w:pPr>
    </w:p>
    <w:p w14:paraId="336C36E6">
      <w:pPr>
        <w:spacing w:line="360" w:lineRule="auto"/>
        <w:jc w:val="center"/>
        <w:rPr>
          <w:rFonts w:cs="仿宋_GB2312" w:asciiTheme="minorEastAsia" w:hAnsiTheme="minorEastAsia" w:eastAsiaTheme="minorEastAsia"/>
          <w:sz w:val="24"/>
        </w:rPr>
      </w:pPr>
    </w:p>
    <w:p w14:paraId="11ACE5F2">
      <w:pPr>
        <w:pStyle w:val="187"/>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5C6D205B">
      <w:pPr>
        <w:pStyle w:val="187"/>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3FFE8D47">
      <w:pPr>
        <w:spacing w:line="360" w:lineRule="auto"/>
        <w:rPr>
          <w:rFonts w:cs="仿宋_GB2312" w:asciiTheme="minorEastAsia" w:hAnsiTheme="minorEastAsia" w:eastAsiaTheme="minorEastAsia"/>
          <w:b/>
          <w:sz w:val="24"/>
        </w:rPr>
      </w:pPr>
    </w:p>
    <w:p w14:paraId="4B2471F5">
      <w:pPr>
        <w:snapToGrid w:val="0"/>
        <w:spacing w:line="360" w:lineRule="auto"/>
        <w:jc w:val="center"/>
        <w:rPr>
          <w:rFonts w:cs="仿宋_GB2312" w:asciiTheme="minorEastAsia" w:hAnsiTheme="minorEastAsia" w:eastAsiaTheme="minorEastAsia"/>
          <w:sz w:val="32"/>
          <w:szCs w:val="32"/>
        </w:rPr>
      </w:pPr>
    </w:p>
    <w:p w14:paraId="172C5500">
      <w:pPr>
        <w:snapToGrid w:val="0"/>
        <w:spacing w:line="360" w:lineRule="auto"/>
        <w:jc w:val="center"/>
        <w:rPr>
          <w:rFonts w:hint="eastAsia" w:eastAsia="宋体" w:cs="仿宋_GB2312" w:asciiTheme="minorEastAsia" w:hAnsiTheme="minorEastAsia"/>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杭州师范大学附属中学</w:t>
      </w:r>
    </w:p>
    <w:p w14:paraId="6E89EC7E">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采购代理机构：浙江天诺招标代理有限公司</w:t>
      </w:r>
    </w:p>
    <w:p w14:paraId="309AC1D9">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lang w:eastAsia="zh-CN"/>
        </w:rPr>
        <w:t>二〇二五年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lang w:eastAsia="zh-CN"/>
        </w:rPr>
        <w:t>月</w:t>
      </w:r>
    </w:p>
    <w:p w14:paraId="0C74F27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674C3330">
      <w:pPr>
        <w:tabs>
          <w:tab w:val="left" w:pos="2268"/>
        </w:tabs>
        <w:spacing w:line="360" w:lineRule="auto"/>
        <w:jc w:val="center"/>
        <w:rPr>
          <w:rFonts w:cs="仿宋_GB2312" w:asciiTheme="minorEastAsia" w:hAnsiTheme="minorEastAsia" w:eastAsiaTheme="minorEastAsia"/>
          <w:sz w:val="24"/>
        </w:rPr>
      </w:pPr>
    </w:p>
    <w:p w14:paraId="731BBC9A">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69F9A549">
      <w:pPr>
        <w:spacing w:line="360" w:lineRule="auto"/>
        <w:rPr>
          <w:rFonts w:cs="仿宋_GB2312" w:asciiTheme="minorEastAsia" w:hAnsiTheme="minorEastAsia" w:eastAsiaTheme="minorEastAsia"/>
          <w:sz w:val="32"/>
          <w:szCs w:val="32"/>
        </w:rPr>
      </w:pPr>
    </w:p>
    <w:p w14:paraId="76AB3E8B">
      <w:pPr>
        <w:spacing w:line="360" w:lineRule="auto"/>
        <w:rPr>
          <w:rFonts w:cs="仿宋_GB2312" w:asciiTheme="minorEastAsia" w:hAnsiTheme="minorEastAsia" w:eastAsiaTheme="minorEastAsia"/>
          <w:sz w:val="32"/>
          <w:szCs w:val="32"/>
        </w:rPr>
      </w:pPr>
    </w:p>
    <w:p w14:paraId="07C70A6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572C21B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09A6B26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7E8567A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1DCE80B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2D798F6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62892BD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743AF5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7F245EEF">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347177C8">
      <w:pPr>
        <w:spacing w:line="360" w:lineRule="auto"/>
        <w:ind w:firstLine="549" w:firstLineChars="229"/>
        <w:rPr>
          <w:rFonts w:cs="仿宋_GB2312" w:asciiTheme="minorEastAsia" w:hAnsiTheme="minorEastAsia" w:eastAsiaTheme="minorEastAsia"/>
          <w:sz w:val="24"/>
        </w:rPr>
      </w:pPr>
    </w:p>
    <w:p w14:paraId="66D54690">
      <w:pPr>
        <w:spacing w:line="360" w:lineRule="auto"/>
        <w:ind w:firstLine="549" w:firstLineChars="229"/>
        <w:rPr>
          <w:rFonts w:cs="仿宋_GB2312" w:asciiTheme="minorEastAsia" w:hAnsiTheme="minorEastAsia" w:eastAsiaTheme="minorEastAsia"/>
          <w:sz w:val="24"/>
        </w:rPr>
      </w:pPr>
    </w:p>
    <w:p w14:paraId="23A3AB83">
      <w:pPr>
        <w:spacing w:line="360" w:lineRule="auto"/>
        <w:ind w:firstLine="549" w:firstLineChars="229"/>
        <w:rPr>
          <w:rFonts w:cs="仿宋_GB2312" w:asciiTheme="minorEastAsia" w:hAnsiTheme="minorEastAsia" w:eastAsiaTheme="minorEastAsia"/>
          <w:sz w:val="24"/>
        </w:rPr>
      </w:pPr>
    </w:p>
    <w:p w14:paraId="1AE9AD45">
      <w:pPr>
        <w:spacing w:line="360" w:lineRule="auto"/>
        <w:ind w:firstLine="549" w:firstLineChars="229"/>
        <w:rPr>
          <w:rFonts w:cs="仿宋_GB2312" w:asciiTheme="minorEastAsia" w:hAnsiTheme="minorEastAsia" w:eastAsiaTheme="minorEastAsia"/>
          <w:sz w:val="24"/>
        </w:rPr>
      </w:pPr>
    </w:p>
    <w:p w14:paraId="39FC1C46">
      <w:pPr>
        <w:spacing w:line="360" w:lineRule="auto"/>
        <w:ind w:firstLine="549" w:firstLineChars="229"/>
        <w:rPr>
          <w:rFonts w:cs="仿宋_GB2312" w:asciiTheme="minorEastAsia" w:hAnsiTheme="minorEastAsia" w:eastAsiaTheme="minorEastAsia"/>
          <w:sz w:val="24"/>
        </w:rPr>
      </w:pPr>
    </w:p>
    <w:p w14:paraId="4CA5CAA6">
      <w:pPr>
        <w:spacing w:line="360" w:lineRule="auto"/>
        <w:ind w:firstLine="549" w:firstLineChars="229"/>
        <w:rPr>
          <w:rFonts w:cs="仿宋_GB2312" w:asciiTheme="minorEastAsia" w:hAnsiTheme="minorEastAsia" w:eastAsiaTheme="minorEastAsia"/>
          <w:sz w:val="24"/>
        </w:rPr>
      </w:pPr>
    </w:p>
    <w:p w14:paraId="19719AFA">
      <w:pPr>
        <w:spacing w:line="360" w:lineRule="auto"/>
        <w:ind w:firstLine="549" w:firstLineChars="229"/>
        <w:rPr>
          <w:rFonts w:cs="仿宋_GB2312" w:asciiTheme="minorEastAsia" w:hAnsiTheme="minorEastAsia" w:eastAsiaTheme="minorEastAsia"/>
          <w:sz w:val="24"/>
        </w:rPr>
      </w:pPr>
    </w:p>
    <w:p w14:paraId="453F4C35">
      <w:pPr>
        <w:spacing w:line="360" w:lineRule="auto"/>
        <w:ind w:firstLine="549" w:firstLineChars="229"/>
        <w:rPr>
          <w:rFonts w:cs="仿宋_GB2312" w:asciiTheme="minorEastAsia" w:hAnsiTheme="minorEastAsia" w:eastAsiaTheme="minorEastAsia"/>
          <w:sz w:val="24"/>
        </w:rPr>
      </w:pPr>
    </w:p>
    <w:p w14:paraId="5E03592D">
      <w:pPr>
        <w:spacing w:line="360" w:lineRule="auto"/>
        <w:ind w:firstLine="549" w:firstLineChars="229"/>
        <w:rPr>
          <w:rFonts w:cs="仿宋_GB2312" w:asciiTheme="minorEastAsia" w:hAnsiTheme="minorEastAsia" w:eastAsiaTheme="minorEastAsia"/>
          <w:sz w:val="24"/>
        </w:rPr>
      </w:pPr>
    </w:p>
    <w:p w14:paraId="04F2B679">
      <w:pPr>
        <w:spacing w:line="360" w:lineRule="auto"/>
        <w:ind w:firstLine="549" w:firstLineChars="229"/>
        <w:rPr>
          <w:rFonts w:cs="仿宋_GB2312" w:asciiTheme="minorEastAsia" w:hAnsiTheme="minorEastAsia" w:eastAsiaTheme="minorEastAsia"/>
          <w:sz w:val="24"/>
        </w:rPr>
      </w:pPr>
    </w:p>
    <w:p w14:paraId="6B4A1F1B">
      <w:pPr>
        <w:spacing w:line="360" w:lineRule="auto"/>
        <w:ind w:firstLine="549" w:firstLineChars="229"/>
        <w:rPr>
          <w:rFonts w:cs="仿宋_GB2312" w:asciiTheme="minorEastAsia" w:hAnsiTheme="minorEastAsia" w:eastAsiaTheme="minorEastAsia"/>
          <w:sz w:val="24"/>
        </w:rPr>
      </w:pPr>
    </w:p>
    <w:p w14:paraId="44F7711C">
      <w:pPr>
        <w:spacing w:line="360" w:lineRule="auto"/>
        <w:ind w:firstLine="549" w:firstLineChars="229"/>
        <w:rPr>
          <w:rFonts w:cs="仿宋_GB2312" w:asciiTheme="minorEastAsia" w:hAnsiTheme="minorEastAsia" w:eastAsiaTheme="minorEastAsia"/>
          <w:sz w:val="24"/>
        </w:rPr>
      </w:pPr>
    </w:p>
    <w:p w14:paraId="155E15BE">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7600D57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22B6EE20">
      <w:pPr>
        <w:spacing w:line="360" w:lineRule="auto"/>
        <w:rPr>
          <w:rFonts w:asciiTheme="minorEastAsia" w:hAnsiTheme="minorEastAsia" w:eastAsiaTheme="minorEastAsia"/>
          <w:sz w:val="24"/>
        </w:rPr>
      </w:pPr>
    </w:p>
    <w:p w14:paraId="41BAC54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6B7F8B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eastAsia="zh-CN"/>
        </w:rPr>
        <w:t>杭州师范大学附属中学三幢学生宿舍多联机空调系统采购项目</w:t>
      </w:r>
      <w:r>
        <w:rPr>
          <w:rFonts w:hint="eastAsia" w:cs="Times New Roman" w:asciiTheme="minorEastAsia" w:hAnsiTheme="minorEastAsia" w:eastAsiaTheme="minorEastAsia"/>
          <w:sz w:val="24"/>
        </w:rPr>
        <w:t>招标项目的潜在供应商应在杭州市教育局非依法招标（小额）项目平台</w:t>
      </w:r>
      <w:r>
        <w:rPr>
          <w:rFonts w:hint="eastAsia" w:cs="Times New Roman" w:asciiTheme="minorEastAsia" w:hAnsiTheme="minorEastAsia" w:eastAsiaTheme="minorEastAsia"/>
          <w:sz w:val="24"/>
        </w:rPr>
        <w:fldChar w:fldCharType="begin"/>
      </w:r>
      <w:r>
        <w:rPr>
          <w:rFonts w:hint="eastAsia" w:cs="Times New Roman" w:asciiTheme="minorEastAsia" w:hAnsiTheme="minorEastAsia" w:eastAsiaTheme="minorEastAsia"/>
          <w:sz w:val="24"/>
        </w:rPr>
        <w:instrText xml:space="preserve">HYPERLINK "http://zfcg.czt.zj.gov.cn/）获取（下载）采购文件，并于2021年04月"</w:instrText>
      </w:r>
      <w:r>
        <w:rPr>
          <w:rFonts w:hint="eastAsia" w:cs="Times New Roman" w:asciiTheme="minorEastAsia" w:hAnsiTheme="minorEastAsia" w:eastAsiaTheme="minorEastAsia"/>
          <w:sz w:val="24"/>
        </w:rPr>
        <w:fldChar w:fldCharType="separate"/>
      </w:r>
      <w:r>
        <w:rPr>
          <w:rFonts w:hint="eastAsia" w:cs="Times New Roman" w:asciiTheme="minorEastAsia" w:hAnsiTheme="minorEastAsia" w:eastAsiaTheme="minorEastAsia"/>
          <w:sz w:val="24"/>
        </w:rPr>
        <w:t>获取（下载）采购文件，并于</w:t>
      </w:r>
      <w:r>
        <w:rPr>
          <w:rFonts w:hint="eastAsia" w:cs="Times New Roman" w:asciiTheme="minorEastAsia" w:hAnsiTheme="minorEastAsia" w:eastAsiaTheme="minorEastAsia"/>
          <w:sz w:val="24"/>
        </w:rPr>
        <w:fldChar w:fldCharType="end"/>
      </w:r>
      <w:r>
        <w:rPr>
          <w:rFonts w:hint="eastAsia" w:cs="Times New Roman" w:asciiTheme="minorEastAsia" w:hAnsiTheme="minorEastAsia" w:eastAsiaTheme="minorEastAsia"/>
          <w:color w:val="auto"/>
          <w:sz w:val="24"/>
          <w:lang w:eastAsia="zh-CN"/>
        </w:rPr>
        <w:t>2025年</w:t>
      </w:r>
      <w:r>
        <w:rPr>
          <w:rFonts w:hint="eastAsia" w:cs="Times New Roman" w:asciiTheme="minorEastAsia" w:hAnsiTheme="minorEastAsia" w:eastAsiaTheme="minorEastAsia"/>
          <w:color w:val="auto"/>
          <w:sz w:val="24"/>
          <w:lang w:val="en-US" w:eastAsia="zh-CN"/>
        </w:rPr>
        <w:t>06</w:t>
      </w:r>
      <w:r>
        <w:rPr>
          <w:rFonts w:hint="eastAsia" w:cs="Times New Roman" w:asciiTheme="minorEastAsia" w:hAnsiTheme="minorEastAsia" w:eastAsiaTheme="minorEastAsia"/>
          <w:color w:val="auto"/>
          <w:sz w:val="24"/>
        </w:rPr>
        <w:t>月</w:t>
      </w:r>
      <w:r>
        <w:rPr>
          <w:rFonts w:hint="eastAsia" w:cs="Times New Roman" w:asciiTheme="minorEastAsia" w:hAnsiTheme="minorEastAsia" w:eastAsiaTheme="minorEastAsia"/>
          <w:color w:val="auto"/>
          <w:sz w:val="24"/>
          <w:lang w:val="en-US" w:eastAsia="zh-CN"/>
        </w:rPr>
        <w:t>30</w:t>
      </w:r>
      <w:r>
        <w:rPr>
          <w:rFonts w:hint="eastAsia" w:cs="Times New Roman" w:asciiTheme="minorEastAsia" w:hAnsiTheme="minorEastAsia" w:eastAsiaTheme="minorEastAsia"/>
          <w:color w:val="auto"/>
          <w:sz w:val="24"/>
        </w:rPr>
        <w:t>日</w:t>
      </w:r>
      <w:r>
        <w:rPr>
          <w:rFonts w:hint="eastAsia" w:cs="Times New Roman" w:asciiTheme="minorEastAsia" w:hAnsiTheme="minorEastAsia" w:eastAsiaTheme="minorEastAsia"/>
          <w:color w:val="auto"/>
          <w:sz w:val="24"/>
          <w:lang w:val="en-US" w:eastAsia="zh-CN"/>
        </w:rPr>
        <w:t>09:00</w:t>
      </w:r>
      <w:r>
        <w:rPr>
          <w:rFonts w:hint="eastAsia" w:cs="Times New Roman" w:asciiTheme="minorEastAsia" w:hAnsiTheme="minorEastAsia" w:eastAsiaTheme="minorEastAsia"/>
          <w:sz w:val="24"/>
        </w:rPr>
        <w:t>（北京时间）前提交（上传）响应文件。 </w:t>
      </w:r>
    </w:p>
    <w:p w14:paraId="2B3B22D2">
      <w:pPr>
        <w:spacing w:line="360" w:lineRule="auto"/>
        <w:rPr>
          <w:rFonts w:asciiTheme="minorEastAsia" w:hAnsiTheme="minorEastAsia" w:eastAsiaTheme="minorEastAsia"/>
          <w:sz w:val="24"/>
        </w:rPr>
      </w:pPr>
    </w:p>
    <w:p w14:paraId="5F4F2CD8">
      <w:pPr>
        <w:pStyle w:val="3"/>
        <w:numPr>
          <w:ilvl w:val="0"/>
          <w:numId w:val="0"/>
        </w:numPr>
        <w:ind w:left="432" w:hanging="432"/>
        <w:rPr>
          <w:rFonts w:cs="宋体" w:asciiTheme="minorEastAsia" w:hAnsiTheme="minorEastAsia" w:eastAsiaTheme="minorEastAsia"/>
          <w:sz w:val="24"/>
          <w:szCs w:val="24"/>
        </w:rPr>
      </w:pPr>
      <w:bookmarkStart w:id="11" w:name="_Toc35393798"/>
      <w:bookmarkStart w:id="12" w:name="_Toc28359089"/>
      <w:bookmarkStart w:id="13" w:name="_Toc35393629"/>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14:paraId="7080CCFA">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TNZB2025Y-CS-018</w:t>
      </w:r>
    </w:p>
    <w:p w14:paraId="18681116">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sz w:val="24"/>
        </w:rPr>
        <w:t>项目名</w:t>
      </w:r>
      <w:r>
        <w:rPr>
          <w:rFonts w:hint="eastAsia" w:asciiTheme="minorEastAsia" w:hAnsiTheme="minorEastAsia" w:eastAsiaTheme="minorEastAsia"/>
          <w:b/>
          <w:color w:val="auto"/>
          <w:sz w:val="24"/>
        </w:rPr>
        <w:t>称：</w:t>
      </w:r>
      <w:r>
        <w:rPr>
          <w:rFonts w:hint="eastAsia" w:asciiTheme="minorEastAsia" w:hAnsiTheme="minorEastAsia" w:eastAsiaTheme="minorEastAsia"/>
          <w:color w:val="auto"/>
          <w:sz w:val="24"/>
          <w:lang w:eastAsia="zh-CN"/>
        </w:rPr>
        <w:t>杭州师范大学附属中学三幢学生宿舍多联机空调系统采购项目</w:t>
      </w:r>
    </w:p>
    <w:p w14:paraId="1604FE6A">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7262C79">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954000.00</w:t>
      </w:r>
    </w:p>
    <w:p w14:paraId="62AAB9FB">
      <w:pPr>
        <w:spacing w:line="360" w:lineRule="auto"/>
        <w:ind w:firstLine="482" w:firstLineChars="200"/>
        <w:rPr>
          <w:rFonts w:hint="eastAsia" w:cs="Times New Roman" w:asciiTheme="minorEastAsia" w:hAnsiTheme="minorEastAsia" w:eastAsiaTheme="minorEastAsia"/>
          <w:b/>
          <w:sz w:val="24"/>
          <w:lang w:val="en-US" w:eastAsia="zh-CN"/>
        </w:rPr>
      </w:pPr>
      <w:r>
        <w:rPr>
          <w:rFonts w:hint="eastAsia" w:asciiTheme="minorEastAsia" w:hAnsiTheme="minorEastAsia" w:eastAsiaTheme="minorEastAsia"/>
          <w:b/>
          <w:sz w:val="24"/>
        </w:rPr>
        <w:t>最高限价</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元</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 954000.00</w:t>
      </w:r>
    </w:p>
    <w:p w14:paraId="167E08F3">
      <w:pPr>
        <w:spacing w:line="360" w:lineRule="auto"/>
        <w:ind w:firstLine="482" w:firstLineChars="200"/>
        <w:rPr>
          <w:rFonts w:hint="eastAsia"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lang w:val="en-US" w:eastAsia="zh-CN"/>
        </w:rPr>
        <w:t>采购需求：</w:t>
      </w:r>
    </w:p>
    <w:p w14:paraId="1D14A295">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bCs/>
          <w:sz w:val="24"/>
        </w:rPr>
        <w:t>数量：</w:t>
      </w:r>
      <w:r>
        <w:rPr>
          <w:rFonts w:hint="eastAsia" w:asciiTheme="minorEastAsia" w:hAnsiTheme="minorEastAsia" w:eastAsiaTheme="minorEastAsia"/>
          <w:sz w:val="24"/>
        </w:rPr>
        <w:t>1</w:t>
      </w:r>
    </w:p>
    <w:p w14:paraId="44768109">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bCs/>
          <w:sz w:val="24"/>
        </w:rPr>
        <w:t>单位：</w:t>
      </w:r>
      <w:r>
        <w:rPr>
          <w:rFonts w:hint="eastAsia" w:asciiTheme="minorEastAsia" w:hAnsiTheme="minorEastAsia" w:eastAsiaTheme="minorEastAsia"/>
          <w:sz w:val="24"/>
          <w:lang w:val="en-US" w:eastAsia="zh-CN"/>
        </w:rPr>
        <w:t>批</w:t>
      </w:r>
    </w:p>
    <w:p w14:paraId="5875637C">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简要规格描述：</w:t>
      </w:r>
      <w:r>
        <w:rPr>
          <w:rFonts w:hint="eastAsia" w:cs="Times New Roman" w:asciiTheme="minorEastAsia" w:hAnsiTheme="minorEastAsia" w:eastAsiaTheme="minorEastAsia"/>
          <w:sz w:val="24"/>
        </w:rPr>
        <w:t>根据项目的技术规范和服务要求，完成空调设备的设计、供货、运输保险、安装、调试、培训及售后服务等工作</w:t>
      </w:r>
      <w:r>
        <w:rPr>
          <w:rFonts w:hint="eastAsia"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rPr>
        <w:t>具体详</w:t>
      </w:r>
      <w:r>
        <w:rPr>
          <w:rFonts w:hint="eastAsia" w:asciiTheme="minorEastAsia" w:hAnsiTheme="minorEastAsia" w:eastAsiaTheme="minorEastAsia"/>
          <w:sz w:val="24"/>
        </w:rPr>
        <w:t>见磋商文件第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部分“采购需求”。</w:t>
      </w:r>
    </w:p>
    <w:p w14:paraId="48694FD2">
      <w:pPr>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rPr>
        <w:t>合同履行期</w:t>
      </w:r>
      <w:r>
        <w:rPr>
          <w:rFonts w:hint="eastAsia" w:asciiTheme="minorEastAsia" w:hAnsiTheme="minorEastAsia" w:eastAsiaTheme="minorEastAsia"/>
          <w:b/>
          <w:sz w:val="24"/>
          <w:highlight w:val="none"/>
        </w:rPr>
        <w:t>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详见采购需求要求</w:t>
      </w:r>
      <w:r>
        <w:rPr>
          <w:rFonts w:hint="eastAsia" w:hAnsi="宋体" w:cs="宋体"/>
          <w:bCs/>
          <w:sz w:val="24"/>
          <w:lang w:val="en-US" w:eastAsia="zh-CN"/>
        </w:rPr>
        <w:t>。</w:t>
      </w:r>
    </w:p>
    <w:p w14:paraId="208AB8EA">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lang w:val="en-US" w:eastAsia="zh-CN"/>
        </w:rPr>
        <w:t>否</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接受联合体投标。</w:t>
      </w:r>
    </w:p>
    <w:p w14:paraId="56E4A4EA">
      <w:pPr>
        <w:spacing w:line="360" w:lineRule="auto"/>
        <w:ind w:firstLine="480" w:firstLineChars="200"/>
        <w:rPr>
          <w:rFonts w:cs="宋体" w:asciiTheme="minorEastAsia" w:hAnsiTheme="minorEastAsia" w:eastAsiaTheme="minorEastAsia"/>
          <w:sz w:val="24"/>
        </w:rPr>
      </w:pPr>
      <w:bookmarkStart w:id="15" w:name="_Toc28359090"/>
      <w:bookmarkStart w:id="16" w:name="_Toc35393630"/>
      <w:bookmarkStart w:id="17" w:name="_Toc35393799"/>
      <w:bookmarkStart w:id="18" w:name="_Toc28359013"/>
      <w:r>
        <w:rPr>
          <w:rFonts w:hint="eastAsia" w:cs="宋体" w:asciiTheme="minorEastAsia" w:hAnsiTheme="minorEastAsia" w:eastAsiaTheme="minorEastAsia"/>
          <w:sz w:val="24"/>
        </w:rPr>
        <w:t>二、申请人的资格要求：</w:t>
      </w:r>
      <w:bookmarkEnd w:id="15"/>
      <w:bookmarkEnd w:id="16"/>
      <w:bookmarkEnd w:id="17"/>
      <w:bookmarkEnd w:id="18"/>
    </w:p>
    <w:p w14:paraId="1A96CF66">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5512FF">
      <w:pPr>
        <w:spacing w:line="360" w:lineRule="auto"/>
        <w:ind w:firstLine="48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756147F4">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r>
        <w:rPr>
          <w:rFonts w:hint="eastAsia" w:cs="宋体" w:asciiTheme="minorEastAsia" w:hAnsiTheme="minorEastAsia" w:eastAsiaTheme="minorEastAsia"/>
          <w:snapToGrid w:val="0"/>
          <w:kern w:val="28"/>
          <w:sz w:val="24"/>
          <w:szCs w:val="20"/>
          <w:highlight w:val="none"/>
          <w:lang w:val="en-US" w:eastAsia="zh-CN"/>
        </w:rPr>
        <w:t>无</w:t>
      </w:r>
      <w:r>
        <w:rPr>
          <w:rFonts w:hint="eastAsia" w:cs="宋体" w:asciiTheme="minorEastAsia" w:hAnsiTheme="minorEastAsia" w:eastAsiaTheme="minorEastAsia"/>
          <w:snapToGrid w:val="0"/>
          <w:kern w:val="28"/>
          <w:sz w:val="24"/>
          <w:szCs w:val="20"/>
          <w:highlight w:val="none"/>
        </w:rPr>
        <w:t>；</w:t>
      </w:r>
    </w:p>
    <w:p w14:paraId="4CBA088C">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z w:val="24"/>
          <w:lang w:val="en-US" w:eastAsia="zh-CN"/>
        </w:rPr>
        <w:t>无</w:t>
      </w:r>
      <w:r>
        <w:rPr>
          <w:rFonts w:hint="eastAsia" w:cs="宋体" w:asciiTheme="minorEastAsia" w:hAnsiTheme="minorEastAsia" w:eastAsiaTheme="minorEastAsia"/>
          <w:sz w:val="24"/>
        </w:rPr>
        <w:t>；</w:t>
      </w:r>
    </w:p>
    <w:p w14:paraId="2D1154A5">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w:t>
      </w:r>
      <w:r>
        <w:rPr>
          <w:rFonts w:hint="eastAsia" w:cs="宋体" w:asciiTheme="minorEastAsia" w:hAnsiTheme="minorEastAsia" w:eastAsiaTheme="minorEastAsia"/>
          <w:sz w:val="24"/>
          <w:highlight w:val="none"/>
        </w:rPr>
        <w:t>得再参加该采购项目的其他采购活动。</w:t>
      </w:r>
    </w:p>
    <w:p w14:paraId="1B19552C">
      <w:pPr>
        <w:spacing w:line="360" w:lineRule="auto"/>
        <w:rPr>
          <w:rFonts w:cs="宋体" w:asciiTheme="minorEastAsia" w:hAnsiTheme="minorEastAsia" w:eastAsiaTheme="minorEastAsia"/>
          <w:b/>
          <w:bCs/>
          <w:sz w:val="24"/>
          <w:highlight w:val="none"/>
        </w:rPr>
      </w:pPr>
      <w:bookmarkStart w:id="19" w:name="_Toc35393631"/>
      <w:bookmarkStart w:id="20" w:name="_Toc35393800"/>
      <w:bookmarkStart w:id="21" w:name="_Toc28359014"/>
      <w:bookmarkStart w:id="22" w:name="_Toc28359091"/>
      <w:r>
        <w:rPr>
          <w:rFonts w:hint="eastAsia" w:cs="宋体" w:asciiTheme="minorEastAsia" w:hAnsiTheme="minorEastAsia" w:eastAsiaTheme="minorEastAsia"/>
          <w:b/>
          <w:bCs/>
          <w:sz w:val="24"/>
          <w:highlight w:val="none"/>
        </w:rPr>
        <w:t>三、获取（下载）采购文件</w:t>
      </w:r>
      <w:bookmarkEnd w:id="19"/>
      <w:bookmarkEnd w:id="20"/>
      <w:bookmarkEnd w:id="21"/>
      <w:bookmarkEnd w:id="22"/>
    </w:p>
    <w:p w14:paraId="0F1279EE">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w:t>
      </w:r>
      <w:r>
        <w:rPr>
          <w:rFonts w:hint="eastAsia" w:cs="宋体" w:asciiTheme="minorEastAsia" w:hAnsiTheme="minorEastAsia" w:eastAsiaTheme="minorEastAsia"/>
          <w:color w:val="auto"/>
          <w:sz w:val="24"/>
          <w:highlight w:val="none"/>
          <w:lang w:val="en-US" w:eastAsia="zh-CN"/>
        </w:rPr>
        <w:t>06</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lang w:eastAsia="zh-CN"/>
        </w:rPr>
        <w:t>日</w:t>
      </w:r>
      <w:r>
        <w:rPr>
          <w:rFonts w:hint="eastAsia" w:cs="宋体" w:asciiTheme="minorEastAsia" w:hAnsiTheme="minorEastAsia" w:eastAsiaTheme="minorEastAsia"/>
          <w:color w:val="auto"/>
          <w:sz w:val="24"/>
          <w:highlight w:val="none"/>
          <w:lang w:val="en-US" w:eastAsia="zh-CN"/>
        </w:rPr>
        <w:t>09</w:t>
      </w:r>
      <w:r>
        <w:rPr>
          <w:rFonts w:hint="eastAsia" w:cs="宋体" w:asciiTheme="minorEastAsia" w:hAnsiTheme="minorEastAsia" w:eastAsiaTheme="minorEastAsia"/>
          <w:color w:val="auto"/>
          <w:sz w:val="24"/>
          <w:highlight w:val="none"/>
          <w:lang w:eastAsia="zh-CN"/>
        </w:rPr>
        <w:t>点</w:t>
      </w:r>
      <w:r>
        <w:rPr>
          <w:rFonts w:hint="eastAsia" w:cs="宋体" w:asciiTheme="minorEastAsia" w:hAnsiTheme="minorEastAsia" w:eastAsiaTheme="minorEastAsia"/>
          <w:color w:val="auto"/>
          <w:sz w:val="24"/>
          <w:highlight w:val="none"/>
          <w:lang w:val="en-US" w:eastAsia="zh-CN"/>
        </w:rPr>
        <w:t>0</w:t>
      </w:r>
      <w:r>
        <w:rPr>
          <w:rFonts w:hint="eastAsia" w:cs="宋体" w:asciiTheme="minorEastAsia" w:hAnsiTheme="minorEastAsia" w:eastAsiaTheme="minorEastAsia"/>
          <w:color w:val="auto"/>
          <w:sz w:val="24"/>
          <w:highlight w:val="none"/>
          <w:lang w:eastAsia="zh-CN"/>
        </w:rPr>
        <w:t>0分00秒</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1510365">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地点（网址）：杭州市教育局非依法招标（小额）项目平台线上获取</w:t>
      </w:r>
    </w:p>
    <w:p w14:paraId="448D1C10">
      <w:pPr>
        <w:spacing w:line="360" w:lineRule="auto"/>
        <w:ind w:firstLine="480" w:firstLineChars="200"/>
        <w:rPr>
          <w:rFonts w:cs="宋体" w:asciiTheme="minorEastAsia" w:hAnsiTheme="minorEastAsia" w:eastAsiaTheme="minorEastAsia"/>
          <w:color w:val="auto"/>
          <w:sz w:val="28"/>
          <w:szCs w:val="28"/>
          <w:highlight w:val="none"/>
          <w:u w:val="single"/>
        </w:rPr>
      </w:pPr>
      <w:r>
        <w:rPr>
          <w:rFonts w:hint="eastAsia" w:ascii="宋体" w:hAnsi="宋体" w:eastAsia="宋体" w:cs="宋体"/>
          <w:color w:val="auto"/>
          <w:sz w:val="24"/>
          <w:highlight w:val="none"/>
        </w:rPr>
        <w:t>方式：</w:t>
      </w:r>
      <w:r>
        <w:rPr>
          <w:rFonts w:hint="eastAsia" w:ascii="宋体" w:hAnsi="宋体" w:eastAsia="宋体" w:cs="宋体"/>
          <w:b w:val="0"/>
          <w:bCs w:val="0"/>
          <w:color w:val="auto"/>
          <w:sz w:val="24"/>
          <w:highlight w:val="none"/>
        </w:rPr>
        <w:t>供</w:t>
      </w:r>
      <w:r>
        <w:rPr>
          <w:rFonts w:hint="eastAsia" w:ascii="宋体" w:hAnsi="宋体" w:eastAsia="宋体" w:cs="宋体"/>
          <w:color w:val="auto"/>
          <w:sz w:val="24"/>
          <w:highlight w:val="none"/>
        </w:rPr>
        <w:t>应商登录杭州市教育局非依法招标（小额）项目平台https://hzjyg.lecaiyun.com/在线申请获取采购文件</w:t>
      </w:r>
      <w:r>
        <w:rPr>
          <w:rFonts w:hint="eastAsia" w:ascii="宋体" w:hAnsi="宋体" w:cs="宋体"/>
          <w:color w:val="auto"/>
          <w:sz w:val="24"/>
          <w:highlight w:val="none"/>
          <w:lang w:val="en-US" w:eastAsia="zh-CN"/>
        </w:rPr>
        <w:t>（进入“项目采购”应用，在获取采购文件菜单中选择项目，申请获取采购文件</w:t>
      </w:r>
    </w:p>
    <w:p w14:paraId="32782773">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宋体" w:asciiTheme="minorEastAsia" w:hAnsiTheme="minorEastAsia" w:eastAsiaTheme="minorEastAsia"/>
          <w:b/>
          <w:color w:val="auto"/>
          <w:sz w:val="24"/>
          <w:highlight w:val="none"/>
          <w:lang w:val="en-US" w:eastAsia="zh-CN"/>
        </w:rPr>
        <w:t>0</w:t>
      </w:r>
      <w:r>
        <w:rPr>
          <w:rFonts w:hint="eastAsia" w:cs="仿宋_GB2312" w:asciiTheme="minorEastAsia" w:hAnsiTheme="minorEastAsia" w:eastAsiaTheme="minorEastAsia"/>
          <w:color w:val="auto"/>
          <w:sz w:val="24"/>
          <w:highlight w:val="none"/>
        </w:rPr>
        <w:t>。</w:t>
      </w:r>
    </w:p>
    <w:p w14:paraId="20C99A8B">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28359092"/>
      <w:bookmarkStart w:id="25" w:name="_Toc28359015"/>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5B8820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2025年06月30日09点00分00秒</w:t>
      </w:r>
      <w:r>
        <w:rPr>
          <w:rFonts w:hint="eastAsia" w:asciiTheme="minorEastAsia" w:hAnsiTheme="minorEastAsia" w:eastAsiaTheme="minorEastAsia"/>
          <w:bCs/>
          <w:color w:val="auto"/>
          <w:sz w:val="24"/>
          <w:highlight w:val="none"/>
        </w:rPr>
        <w:t>（北京时间）</w:t>
      </w:r>
    </w:p>
    <w:p w14:paraId="2A58D35A">
      <w:pPr>
        <w:pStyle w:val="3"/>
        <w:numPr>
          <w:ilvl w:val="0"/>
          <w:numId w:val="0"/>
        </w:numPr>
        <w:ind w:left="434" w:leftChars="202" w:hanging="10" w:hangingChars="4"/>
        <w:rPr>
          <w:rFonts w:hint="eastAsia" w:ascii="宋体" w:hAnsi="宋体" w:eastAsia="宋体" w:cs="宋体"/>
          <w:color w:val="auto"/>
          <w:sz w:val="24"/>
          <w:highlight w:val="none"/>
        </w:rPr>
      </w:pPr>
      <w:bookmarkStart w:id="27" w:name="_Toc28359093"/>
      <w:bookmarkStart w:id="28" w:name="_Toc35393633"/>
      <w:bookmarkStart w:id="29" w:name="_Toc35393802"/>
      <w:bookmarkStart w:id="30" w:name="_Toc28359016"/>
      <w:r>
        <w:rPr>
          <w:rFonts w:hint="eastAsia" w:ascii="宋体" w:hAnsi="宋体" w:eastAsia="宋体" w:cs="宋体"/>
          <w:color w:val="auto"/>
          <w:sz w:val="24"/>
          <w:highlight w:val="none"/>
        </w:rPr>
        <w:t>地点（网址）：通过“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（https://hzjyg.lecaiyun.com）”在线递交。</w:t>
      </w:r>
    </w:p>
    <w:p w14:paraId="5B9A979C">
      <w:pPr>
        <w:pStyle w:val="3"/>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62A45B2F">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2025年06月30日09点00分00秒</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sz w:val="24"/>
          <w:highlight w:val="none"/>
        </w:rPr>
        <w:t>北京时间）</w:t>
      </w:r>
    </w:p>
    <w:p w14:paraId="3A0DFD10">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地点：杭州市西湖区文三路90</w:t>
      </w:r>
      <w:r>
        <w:rPr>
          <w:rFonts w:hint="eastAsia" w:asciiTheme="minorEastAsia" w:hAnsiTheme="minorEastAsia" w:eastAsiaTheme="minorEastAsia"/>
          <w:sz w:val="24"/>
        </w:rPr>
        <w:t>号科技大厦A306浙江天诺招标代理有限公司会议室（</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），地点（网址）：</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HYPERLINK "http://zfcg.czt.zj.gov.cn/"</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r>
        <w:rPr>
          <w:rFonts w:hint="eastAsia" w:cs="宋体" w:asciiTheme="minorEastAsia" w:hAnsiTheme="minorEastAsia" w:eastAsiaTheme="minorEastAsia"/>
          <w:sz w:val="24"/>
        </w:rPr>
        <w:t>。</w:t>
      </w:r>
    </w:p>
    <w:p w14:paraId="3BA9BEA8">
      <w:pPr>
        <w:pStyle w:val="3"/>
        <w:numPr>
          <w:ilvl w:val="0"/>
          <w:numId w:val="0"/>
        </w:numPr>
        <w:ind w:left="432" w:hanging="432"/>
        <w:rPr>
          <w:rFonts w:cs="宋体" w:asciiTheme="minorEastAsia" w:hAnsiTheme="minorEastAsia" w:eastAsiaTheme="minorEastAsia"/>
          <w:sz w:val="24"/>
          <w:szCs w:val="24"/>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14:paraId="1DA1922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C77C81C">
      <w:pPr>
        <w:pStyle w:val="3"/>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22204BD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供应商认为磋商文件使自己的权益受到损害的，可以自获取磋商文件之日或者磋商文件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监督管理部门投诉。质疑函范本、投诉书范本请到</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网下载专区下载。</w:t>
      </w:r>
    </w:p>
    <w:p w14:paraId="2A1BCD3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.其他事项：</w:t>
      </w:r>
    </w:p>
    <w:p w14:paraId="797995D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1）需要落实的</w:t>
      </w:r>
      <w:r>
        <w:rPr>
          <w:rFonts w:hint="eastAsia" w:asciiTheme="minorEastAsia" w:hAnsiTheme="minorEastAsia" w:eastAsiaTheme="minorEastAsia"/>
          <w:sz w:val="24"/>
          <w:lang w:val="en-US" w:eastAsia="zh-CN"/>
        </w:rPr>
        <w:t>政府</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政策：包括节约资源、保护环境、支持创新、促进中小企业发展等。详见招标文件的第二部分总则。</w:t>
      </w:r>
    </w:p>
    <w:p w14:paraId="757010D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2）电子招投标的说明：①电子招投标：本项目以数据电文形式，依托“</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t>）”进行招投标活动，不接受纸质投标文件；②投标准备：注册账号--点击“商家入驻”，进行</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供应商资料填写；申领CA数字证书---申领流程详见“</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网-下载专区-电子交易客户端-CA驱动和申领流程”；安装“</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电子交易客户端”----前往“</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网-下载专区-电子交易客户端”进行下载并安装；③招标文件的获取：使用账号登录或者使用CA登录</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；进入“项目采购”应用，在获取采购文件菜单中选择项目，获取招标文件；④投标文件的制作：在“</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电子交易客户端”中完成“填写基本信息”、“导入投标文件”、“标书关联”、“标书检查”、“电子签名”、“生成电子标书”等操作；⑤采购人、采购代理机构将依托</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”上传递交的投标文件无法按时解密，投标供应商递交了备份投标文件的，以备份投标文件为依据，否则视为投标文件撤回。通过“</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”上传递交的投标文件已按时解密的，备份投标文件自动失效。投标供应商仅提交备份投标文件，没有在电子交易平台传输递交投标文件的，投标无效；⑩具体操作指南：详见</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“服务中心-帮助文档-项目采购-操作流程-电子招投标-</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项目电子交易管理操作指南-供应商”。</w:t>
      </w:r>
    </w:p>
    <w:p w14:paraId="65FC42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3）磋商文件公告期限等同招标公告期限。</w:t>
      </w:r>
    </w:p>
    <w:p w14:paraId="44CAF0DB">
      <w:pPr>
        <w:pStyle w:val="3"/>
        <w:numPr>
          <w:ilvl w:val="0"/>
          <w:numId w:val="0"/>
        </w:numPr>
        <w:ind w:left="432" w:hanging="432"/>
        <w:rPr>
          <w:rFonts w:cs="宋体" w:asciiTheme="minorEastAsia" w:hAnsiTheme="minorEastAsia" w:eastAsiaTheme="minorEastAsia"/>
          <w:sz w:val="24"/>
          <w:szCs w:val="24"/>
        </w:rPr>
      </w:pPr>
      <w:bookmarkStart w:id="37" w:name="_Toc35393636"/>
      <w:bookmarkStart w:id="38" w:name="_Toc28359018"/>
      <w:bookmarkStart w:id="39" w:name="_Toc28359095"/>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3CDB2B95">
      <w:pPr>
        <w:pStyle w:val="3"/>
        <w:numPr>
          <w:ilvl w:val="0"/>
          <w:numId w:val="0"/>
        </w:numPr>
        <w:ind w:left="432" w:hanging="432"/>
        <w:rPr>
          <w:rFonts w:cs="宋体" w:asciiTheme="minorEastAsia" w:hAnsiTheme="minorEastAsia" w:eastAsiaTheme="minorEastAsia"/>
          <w:sz w:val="24"/>
          <w:szCs w:val="24"/>
        </w:rPr>
      </w:pPr>
      <w:bookmarkStart w:id="41" w:name="_Toc28359096"/>
      <w:bookmarkStart w:id="42" w:name="_Toc28359019"/>
      <w:bookmarkStart w:id="43" w:name="_Toc35393637"/>
      <w:bookmarkStart w:id="44" w:name="_Toc3539380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07A1373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名称：杭州师范大学附属中学</w:t>
      </w:r>
    </w:p>
    <w:p w14:paraId="3D698F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地址：杭州市西湖区振华路5号</w:t>
      </w:r>
    </w:p>
    <w:p w14:paraId="6C9429CA">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项目联系人（询问）：吕老师</w:t>
      </w:r>
    </w:p>
    <w:p w14:paraId="5EE98627">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项目联系方式（询问）：0571-89963022</w:t>
      </w:r>
    </w:p>
    <w:p w14:paraId="12771A87">
      <w:pPr>
        <w:pStyle w:val="3"/>
        <w:numPr>
          <w:ilvl w:val="0"/>
          <w:numId w:val="0"/>
        </w:numPr>
        <w:ind w:left="432" w:hanging="432"/>
        <w:rPr>
          <w:rFonts w:cs="宋体" w:asciiTheme="minorEastAsia" w:hAnsiTheme="minorEastAsia" w:eastAsiaTheme="minorEastAsia"/>
          <w:sz w:val="24"/>
        </w:rPr>
      </w:pPr>
      <w:bookmarkStart w:id="45" w:name="_Toc28359020"/>
      <w:bookmarkStart w:id="46" w:name="_Toc35393638"/>
      <w:bookmarkStart w:id="47" w:name="_Toc28359097"/>
      <w:bookmarkStart w:id="48" w:name="_Toc3539380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3FC545DF">
      <w:pPr>
        <w:spacing w:line="360" w:lineRule="auto"/>
        <w:ind w:firstLine="480" w:firstLineChars="200"/>
        <w:rPr>
          <w:rFonts w:asciiTheme="minorEastAsia" w:hAnsiTheme="minorEastAsia" w:eastAsiaTheme="minorEastAsia"/>
          <w:sz w:val="24"/>
        </w:rPr>
      </w:pPr>
      <w:bookmarkStart w:id="49" w:name="_Toc35393639"/>
      <w:bookmarkStart w:id="50" w:name="_Toc35393808"/>
      <w:bookmarkStart w:id="51" w:name="_Toc28359021"/>
      <w:bookmarkStart w:id="52" w:name="_Toc28359098"/>
      <w:r>
        <w:rPr>
          <w:rFonts w:hint="eastAsia" w:asciiTheme="minorEastAsia" w:hAnsiTheme="minorEastAsia" w:eastAsiaTheme="minorEastAsia"/>
          <w:sz w:val="24"/>
        </w:rPr>
        <w:t>名称：浙江天诺招标代理有限公司</w:t>
      </w:r>
    </w:p>
    <w:p w14:paraId="1F7FA05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w:t>
      </w:r>
    </w:p>
    <w:p w14:paraId="466DA896">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传    真：</w:t>
      </w:r>
      <w:r>
        <w:rPr>
          <w:rFonts w:hint="eastAsia" w:asciiTheme="minorEastAsia" w:hAnsiTheme="minorEastAsia" w:eastAsiaTheme="minorEastAsia"/>
          <w:sz w:val="24"/>
          <w:lang w:val="en-US" w:eastAsia="zh-CN"/>
        </w:rPr>
        <w:t>/</w:t>
      </w:r>
    </w:p>
    <w:p w14:paraId="143E3018">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项目联系人（询问）：叶晓敏、王凯圩</w:t>
      </w:r>
    </w:p>
    <w:p w14:paraId="6DD7D8F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项目联系方式（询问）：15068888694、0571-86012319    </w:t>
      </w:r>
    </w:p>
    <w:p w14:paraId="0EF4113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750E4800">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质疑联系方式：0571-8601231</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　</w:t>
      </w:r>
    </w:p>
    <w:p w14:paraId="69EEF3FC">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采购监督部门：            </w:t>
      </w:r>
    </w:p>
    <w:bookmarkEnd w:id="49"/>
    <w:bookmarkEnd w:id="50"/>
    <w:bookmarkEnd w:id="51"/>
    <w:bookmarkEnd w:id="52"/>
    <w:p w14:paraId="12314548">
      <w:pPr>
        <w:spacing w:line="360" w:lineRule="auto"/>
        <w:ind w:firstLine="480"/>
        <w:rPr>
          <w:rFonts w:hint="eastAsia" w:ascii="宋体" w:hAnsi="宋体" w:cs="宋体"/>
          <w:sz w:val="24"/>
        </w:rPr>
      </w:pPr>
      <w:r>
        <w:rPr>
          <w:rFonts w:hint="eastAsia" w:ascii="宋体" w:hAnsi="宋体" w:cs="宋体"/>
          <w:sz w:val="24"/>
        </w:rPr>
        <w:t>名称：杭州师范大学附属中学</w:t>
      </w:r>
    </w:p>
    <w:p w14:paraId="7BC972B0">
      <w:pPr>
        <w:spacing w:line="360" w:lineRule="auto"/>
        <w:ind w:firstLine="480"/>
        <w:rPr>
          <w:rFonts w:hint="eastAsia" w:ascii="宋体" w:hAnsi="宋体" w:cs="宋体"/>
          <w:sz w:val="24"/>
        </w:rPr>
      </w:pPr>
      <w:r>
        <w:rPr>
          <w:rFonts w:hint="eastAsia" w:ascii="宋体" w:hAnsi="宋体" w:cs="宋体"/>
          <w:sz w:val="24"/>
        </w:rPr>
        <w:t>地址：杭州市西湖区振华路5号</w:t>
      </w:r>
    </w:p>
    <w:p w14:paraId="3F1B73B7">
      <w:pPr>
        <w:spacing w:line="360" w:lineRule="auto"/>
        <w:ind w:firstLine="48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周</w:t>
      </w:r>
      <w:r>
        <w:rPr>
          <w:rFonts w:hint="eastAsia" w:ascii="宋体" w:hAnsi="宋体" w:cs="宋体"/>
          <w:sz w:val="24"/>
        </w:rPr>
        <w:t xml:space="preserve">老师 </w:t>
      </w:r>
    </w:p>
    <w:p w14:paraId="5EB74F2A">
      <w:pPr>
        <w:spacing w:line="360" w:lineRule="auto"/>
        <w:ind w:firstLine="480"/>
        <w:rPr>
          <w:rFonts w:hint="eastAsia" w:ascii="宋体" w:hAnsi="宋体" w:cs="宋体"/>
          <w:sz w:val="24"/>
          <w:lang w:val="en-US" w:eastAsia="zh-CN"/>
        </w:rPr>
      </w:pPr>
      <w:r>
        <w:rPr>
          <w:rFonts w:hint="eastAsia" w:ascii="宋体" w:hAnsi="宋体" w:cs="宋体"/>
          <w:sz w:val="24"/>
        </w:rPr>
        <w:t>联系方式：0571-89963</w:t>
      </w:r>
      <w:r>
        <w:rPr>
          <w:rFonts w:hint="eastAsia" w:ascii="宋体" w:hAnsi="宋体" w:cs="宋体"/>
          <w:sz w:val="24"/>
          <w:lang w:val="en-US" w:eastAsia="zh-CN"/>
        </w:rPr>
        <w:t>165</w:t>
      </w:r>
    </w:p>
    <w:p w14:paraId="1C9C21B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w:t>
      </w:r>
      <w:r>
        <w:rPr>
          <w:rFonts w:hint="eastAsia" w:asciiTheme="minorEastAsia" w:hAnsiTheme="minorEastAsia" w:eastAsiaTheme="minorEastAsia"/>
          <w:sz w:val="24"/>
          <w:lang w:val="en-US" w:eastAsia="zh-CN"/>
        </w:rPr>
        <w:t>乐</w:t>
      </w:r>
      <w:r>
        <w:rPr>
          <w:rFonts w:hint="eastAsia" w:asciiTheme="minorEastAsia" w:hAnsiTheme="minorEastAsia" w:eastAsiaTheme="minorEastAsia"/>
          <w:sz w:val="24"/>
        </w:rPr>
        <w:t>采云（</w:t>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t>），点击右侧咨询小采，获取采小蜜智能服务管家帮助，或拨打</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服务热线400-881-7190获取热线服务帮助。</w:t>
      </w:r>
    </w:p>
    <w:p w14:paraId="299FCF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CA问题联系电话（人工）：汇信CA 400-888-4636；天谷CA 400-087-8198。</w:t>
      </w:r>
    </w:p>
    <w:p w14:paraId="62A7171B">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C3E848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6BA97FFB">
      <w:pPr>
        <w:pStyle w:val="397"/>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1FADADA5">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3F28B1F0">
      <w:pPr>
        <w:pStyle w:val="397"/>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5E9C9E9F">
      <w:pPr>
        <w:pStyle w:val="397"/>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2EE7158B">
      <w:pPr>
        <w:pStyle w:val="397"/>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9BE2EC0">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6DFE0091">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6055FD16">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4AA5493B">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2E57550">
      <w:pPr>
        <w:pStyle w:val="397"/>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A572EBB">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5537B0C9">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7C20CF0F">
      <w:pPr>
        <w:pStyle w:val="397"/>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50E4EEBB">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101142AC">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7459DF2D">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21C338C1">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4F210A1F">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739D6E4B">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55468201">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3E85C72">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14:paraId="4AB4890A">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45CD205B">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8C1F0E6">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49382616">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A016337">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4726AB6">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65753ECE">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5AA69947">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833E45B">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46293414">
      <w:pPr>
        <w:pStyle w:val="397"/>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22549F83">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2F336A6">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ED70BD2">
      <w:pPr>
        <w:pStyle w:val="397"/>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52165DE2">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352E6F67">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6057F3AB">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56E99665">
      <w:pPr>
        <w:pStyle w:val="397"/>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19759657">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4D44F70F">
      <w:pPr>
        <w:pStyle w:val="397"/>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7DE57603">
      <w:pPr>
        <w:pStyle w:val="397"/>
        <w:spacing w:before="0"/>
        <w:ind w:firstLine="0" w:firstLineChars="0"/>
        <w:rPr>
          <w:rFonts w:asciiTheme="minorEastAsia" w:hAnsiTheme="minorEastAsia" w:eastAsiaTheme="minorEastAsia"/>
          <w:b/>
        </w:rPr>
      </w:pPr>
    </w:p>
    <w:p w14:paraId="02EA1E37">
      <w:pPr>
        <w:widowControl/>
        <w:adjustRightInd/>
        <w:jc w:val="left"/>
        <w:rPr>
          <w:rFonts w:asciiTheme="minorEastAsia" w:hAnsiTheme="minorEastAsia" w:eastAsiaTheme="minorEastAsia"/>
          <w:sz w:val="24"/>
        </w:rPr>
      </w:pPr>
    </w:p>
    <w:p w14:paraId="5514FEC0">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1E4184A">
                            <w:pPr>
                              <w:rPr>
                                <w:rFonts w:asciiTheme="minorEastAsia" w:hAnsiTheme="minorEastAsia" w:eastAsiaTheme="minorEastAsia"/>
                              </w:rPr>
                            </w:pPr>
                            <w:r>
                              <w:rPr>
                                <w:rFonts w:hint="eastAsia" w:asciiTheme="minorEastAsia" w:hAnsiTheme="minorEastAsia" w:eastAsiaTheme="minorEastAsia"/>
                              </w:rPr>
                              <w:t>验收</w:t>
                            </w:r>
                          </w:p>
                          <w:p w14:paraId="4F84052C">
                            <w:pPr>
                              <w:rPr>
                                <w:rFonts w:ascii="仿宋_GB2312" w:eastAsia="仿宋_GB2312"/>
                              </w:rPr>
                            </w:pPr>
                            <w:r>
                              <w:rPr>
                                <w:rFonts w:hint="eastAsia" w:ascii="仿宋_GB2312" w:eastAsia="仿宋_GB2312"/>
                              </w:rPr>
                              <w:t>立项</w:t>
                            </w:r>
                          </w:p>
                          <w:p w14:paraId="20D0937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01E4184A">
                      <w:pPr>
                        <w:rPr>
                          <w:rFonts w:asciiTheme="minorEastAsia" w:hAnsiTheme="minorEastAsia" w:eastAsiaTheme="minorEastAsia"/>
                        </w:rPr>
                      </w:pPr>
                      <w:r>
                        <w:rPr>
                          <w:rFonts w:hint="eastAsia" w:asciiTheme="minorEastAsia" w:hAnsiTheme="minorEastAsia" w:eastAsiaTheme="minorEastAsia"/>
                        </w:rPr>
                        <w:t>验收</w:t>
                      </w:r>
                    </w:p>
                    <w:p w14:paraId="4F84052C">
                      <w:pPr>
                        <w:rPr>
                          <w:rFonts w:ascii="仿宋_GB2312" w:eastAsia="仿宋_GB2312"/>
                        </w:rPr>
                      </w:pPr>
                      <w:r>
                        <w:rPr>
                          <w:rFonts w:hint="eastAsia" w:ascii="仿宋_GB2312" w:eastAsia="仿宋_GB2312"/>
                        </w:rPr>
                        <w:t>立项</w:t>
                      </w:r>
                    </w:p>
                    <w:p w14:paraId="20D0937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B4F9484">
                            <w:pPr>
                              <w:rPr>
                                <w:rFonts w:asciiTheme="minorEastAsia" w:hAnsiTheme="minorEastAsia" w:eastAsiaTheme="minorEastAsia"/>
                              </w:rPr>
                            </w:pPr>
                            <w:r>
                              <w:rPr>
                                <w:rFonts w:hint="eastAsia" w:asciiTheme="minorEastAsia" w:hAnsiTheme="minorEastAsia" w:eastAsiaTheme="minorEastAsia"/>
                              </w:rPr>
                              <w:t>履约</w:t>
                            </w:r>
                          </w:p>
                          <w:p w14:paraId="70910D21">
                            <w:pPr>
                              <w:rPr>
                                <w:rFonts w:ascii="仿宋_GB2312" w:eastAsia="仿宋_GB2312"/>
                              </w:rPr>
                            </w:pPr>
                            <w:r>
                              <w:rPr>
                                <w:rFonts w:hint="eastAsia" w:ascii="仿宋_GB2312" w:eastAsia="仿宋_GB2312"/>
                              </w:rPr>
                              <w:t>立项</w:t>
                            </w:r>
                          </w:p>
                          <w:p w14:paraId="1D684C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0B4F9484">
                      <w:pPr>
                        <w:rPr>
                          <w:rFonts w:asciiTheme="minorEastAsia" w:hAnsiTheme="minorEastAsia" w:eastAsiaTheme="minorEastAsia"/>
                        </w:rPr>
                      </w:pPr>
                      <w:r>
                        <w:rPr>
                          <w:rFonts w:hint="eastAsia" w:asciiTheme="minorEastAsia" w:hAnsiTheme="minorEastAsia" w:eastAsiaTheme="minorEastAsia"/>
                        </w:rPr>
                        <w:t>履约</w:t>
                      </w:r>
                    </w:p>
                    <w:p w14:paraId="70910D21">
                      <w:pPr>
                        <w:rPr>
                          <w:rFonts w:ascii="仿宋_GB2312" w:eastAsia="仿宋_GB2312"/>
                        </w:rPr>
                      </w:pPr>
                      <w:r>
                        <w:rPr>
                          <w:rFonts w:hint="eastAsia" w:ascii="仿宋_GB2312" w:eastAsia="仿宋_GB2312"/>
                        </w:rPr>
                        <w:t>立项</w:t>
                      </w:r>
                    </w:p>
                    <w:p w14:paraId="1D684CF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6DFB5629">
                            <w:pPr>
                              <w:jc w:val="center"/>
                              <w:rPr>
                                <w:rFonts w:asciiTheme="minorEastAsia" w:hAnsiTheme="minorEastAsia" w:eastAsiaTheme="minorEastAsia"/>
                              </w:rPr>
                            </w:pPr>
                            <w:r>
                              <w:rPr>
                                <w:rFonts w:hint="eastAsia" w:asciiTheme="minorEastAsia" w:hAnsiTheme="minorEastAsia" w:eastAsiaTheme="minorEastAsia"/>
                              </w:rPr>
                              <w:t>签订合同</w:t>
                            </w:r>
                          </w:p>
                          <w:p w14:paraId="695D46D1">
                            <w:pPr>
                              <w:rPr>
                                <w:rFonts w:ascii="仿宋_GB2312" w:eastAsia="仿宋_GB2312"/>
                              </w:rPr>
                            </w:pPr>
                            <w:r>
                              <w:rPr>
                                <w:rFonts w:hint="eastAsia" w:ascii="仿宋_GB2312" w:eastAsia="仿宋_GB2312"/>
                              </w:rPr>
                              <w:t>立项</w:t>
                            </w:r>
                          </w:p>
                          <w:p w14:paraId="6E173D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6DFB5629">
                      <w:pPr>
                        <w:jc w:val="center"/>
                        <w:rPr>
                          <w:rFonts w:asciiTheme="minorEastAsia" w:hAnsiTheme="minorEastAsia" w:eastAsiaTheme="minorEastAsia"/>
                        </w:rPr>
                      </w:pPr>
                      <w:r>
                        <w:rPr>
                          <w:rFonts w:hint="eastAsia" w:asciiTheme="minorEastAsia" w:hAnsiTheme="minorEastAsia" w:eastAsiaTheme="minorEastAsia"/>
                        </w:rPr>
                        <w:t>签订合同</w:t>
                      </w:r>
                    </w:p>
                    <w:p w14:paraId="695D46D1">
                      <w:pPr>
                        <w:rPr>
                          <w:rFonts w:ascii="仿宋_GB2312" w:eastAsia="仿宋_GB2312"/>
                        </w:rPr>
                      </w:pPr>
                      <w:r>
                        <w:rPr>
                          <w:rFonts w:hint="eastAsia" w:ascii="仿宋_GB2312" w:eastAsia="仿宋_GB2312"/>
                        </w:rPr>
                        <w:t>立项</w:t>
                      </w:r>
                    </w:p>
                    <w:p w14:paraId="6E173D4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25966E5D">
                            <w:pPr>
                              <w:rPr>
                                <w:rFonts w:asciiTheme="minorEastAsia" w:hAnsiTheme="minorEastAsia" w:eastAsiaTheme="minorEastAsia"/>
                              </w:rPr>
                            </w:pPr>
                            <w:r>
                              <w:rPr>
                                <w:rFonts w:hint="eastAsia" w:asciiTheme="minorEastAsia" w:hAnsiTheme="minorEastAsia" w:eastAsiaTheme="minorEastAsia"/>
                              </w:rPr>
                              <w:t>成交公告；成交通知书</w:t>
                            </w:r>
                          </w:p>
                          <w:p w14:paraId="04546CE9">
                            <w:pPr>
                              <w:rPr>
                                <w:rFonts w:ascii="仿宋_GB2312" w:eastAsia="仿宋_GB2312"/>
                              </w:rPr>
                            </w:pPr>
                            <w:r>
                              <w:rPr>
                                <w:rFonts w:hint="eastAsia" w:ascii="仿宋_GB2312" w:eastAsia="仿宋_GB2312"/>
                              </w:rPr>
                              <w:t>立项</w:t>
                            </w:r>
                          </w:p>
                          <w:p w14:paraId="6C21D5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25966E5D">
                      <w:pPr>
                        <w:rPr>
                          <w:rFonts w:asciiTheme="minorEastAsia" w:hAnsiTheme="minorEastAsia" w:eastAsiaTheme="minorEastAsia"/>
                        </w:rPr>
                      </w:pPr>
                      <w:r>
                        <w:rPr>
                          <w:rFonts w:hint="eastAsia" w:asciiTheme="minorEastAsia" w:hAnsiTheme="minorEastAsia" w:eastAsiaTheme="minorEastAsia"/>
                        </w:rPr>
                        <w:t>成交公告；成交通知书</w:t>
                      </w:r>
                    </w:p>
                    <w:p w14:paraId="04546CE9">
                      <w:pPr>
                        <w:rPr>
                          <w:rFonts w:ascii="仿宋_GB2312" w:eastAsia="仿宋_GB2312"/>
                        </w:rPr>
                      </w:pPr>
                      <w:r>
                        <w:rPr>
                          <w:rFonts w:hint="eastAsia" w:ascii="仿宋_GB2312" w:eastAsia="仿宋_GB2312"/>
                        </w:rPr>
                        <w:t>立项</w:t>
                      </w:r>
                    </w:p>
                    <w:p w14:paraId="6C21D55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2ECE1AA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14723F">
                            <w:pPr>
                              <w:rPr>
                                <w:rFonts w:ascii="仿宋_GB2312" w:eastAsia="仿宋_GB2312"/>
                              </w:rPr>
                            </w:pPr>
                            <w:r>
                              <w:rPr>
                                <w:rFonts w:hint="eastAsia" w:ascii="仿宋_GB2312" w:eastAsia="仿宋_GB2312"/>
                              </w:rPr>
                              <w:t>立项</w:t>
                            </w:r>
                          </w:p>
                          <w:p w14:paraId="453D25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2ECE1AA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14723F">
                      <w:pPr>
                        <w:rPr>
                          <w:rFonts w:ascii="仿宋_GB2312" w:eastAsia="仿宋_GB2312"/>
                        </w:rPr>
                      </w:pPr>
                      <w:r>
                        <w:rPr>
                          <w:rFonts w:hint="eastAsia" w:ascii="仿宋_GB2312" w:eastAsia="仿宋_GB2312"/>
                        </w:rPr>
                        <w:t>立项</w:t>
                      </w:r>
                    </w:p>
                    <w:p w14:paraId="453D25C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64961A63">
                            <w:pPr>
                              <w:jc w:val="center"/>
                              <w:rPr>
                                <w:rFonts w:asciiTheme="minorEastAsia" w:hAnsiTheme="minorEastAsia" w:eastAsiaTheme="minorEastAsia"/>
                              </w:rPr>
                            </w:pPr>
                            <w:r>
                              <w:rPr>
                                <w:rFonts w:hint="eastAsia" w:asciiTheme="minorEastAsia" w:hAnsiTheme="minorEastAsia" w:eastAsiaTheme="minorEastAsia"/>
                              </w:rPr>
                              <w:t>评审打分</w:t>
                            </w:r>
                          </w:p>
                          <w:p w14:paraId="5438E590">
                            <w:pPr>
                              <w:rPr>
                                <w:rFonts w:ascii="仿宋_GB2312" w:eastAsia="仿宋_GB2312"/>
                              </w:rPr>
                            </w:pPr>
                            <w:r>
                              <w:rPr>
                                <w:rFonts w:hint="eastAsia" w:ascii="仿宋_GB2312" w:eastAsia="仿宋_GB2312"/>
                              </w:rPr>
                              <w:t>立项</w:t>
                            </w:r>
                          </w:p>
                          <w:p w14:paraId="639B41D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64961A63">
                      <w:pPr>
                        <w:jc w:val="center"/>
                        <w:rPr>
                          <w:rFonts w:asciiTheme="minorEastAsia" w:hAnsiTheme="minorEastAsia" w:eastAsiaTheme="minorEastAsia"/>
                        </w:rPr>
                      </w:pPr>
                      <w:r>
                        <w:rPr>
                          <w:rFonts w:hint="eastAsia" w:asciiTheme="minorEastAsia" w:hAnsiTheme="minorEastAsia" w:eastAsiaTheme="minorEastAsia"/>
                        </w:rPr>
                        <w:t>评审打分</w:t>
                      </w:r>
                    </w:p>
                    <w:p w14:paraId="5438E590">
                      <w:pPr>
                        <w:rPr>
                          <w:rFonts w:ascii="仿宋_GB2312" w:eastAsia="仿宋_GB2312"/>
                        </w:rPr>
                      </w:pPr>
                      <w:r>
                        <w:rPr>
                          <w:rFonts w:hint="eastAsia" w:ascii="仿宋_GB2312" w:eastAsia="仿宋_GB2312"/>
                        </w:rPr>
                        <w:t>立项</w:t>
                      </w:r>
                    </w:p>
                    <w:p w14:paraId="639B41D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106285F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D58DB85">
                            <w:pPr>
                              <w:rPr>
                                <w:rFonts w:ascii="仿宋_GB2312" w:eastAsia="仿宋_GB2312"/>
                              </w:rPr>
                            </w:pPr>
                            <w:r>
                              <w:rPr>
                                <w:rFonts w:hint="eastAsia" w:ascii="仿宋_GB2312" w:eastAsia="仿宋_GB2312"/>
                              </w:rPr>
                              <w:t>立项</w:t>
                            </w:r>
                          </w:p>
                          <w:p w14:paraId="61EDBA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106285F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D58DB85">
                      <w:pPr>
                        <w:rPr>
                          <w:rFonts w:ascii="仿宋_GB2312" w:eastAsia="仿宋_GB2312"/>
                        </w:rPr>
                      </w:pPr>
                      <w:r>
                        <w:rPr>
                          <w:rFonts w:hint="eastAsia" w:ascii="仿宋_GB2312" w:eastAsia="仿宋_GB2312"/>
                        </w:rPr>
                        <w:t>立项</w:t>
                      </w:r>
                    </w:p>
                    <w:p w14:paraId="61EDBAC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51E1436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51E1436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0C32CE7">
                            <w:pPr>
                              <w:jc w:val="center"/>
                              <w:rPr>
                                <w:rFonts w:asciiTheme="minorEastAsia" w:hAnsiTheme="minorEastAsia" w:eastAsiaTheme="minorEastAsia"/>
                              </w:rPr>
                            </w:pPr>
                            <w:r>
                              <w:rPr>
                                <w:rFonts w:hint="eastAsia" w:asciiTheme="minorEastAsia" w:hAnsiTheme="minorEastAsia" w:eastAsiaTheme="minorEastAsia"/>
                              </w:rPr>
                              <w:t>资格审查</w:t>
                            </w:r>
                          </w:p>
                          <w:p w14:paraId="0EC8488E">
                            <w:pPr>
                              <w:jc w:val="center"/>
                              <w:rPr>
                                <w:rFonts w:ascii="仿宋_GB2312" w:eastAsia="仿宋_GB2312"/>
                              </w:rPr>
                            </w:pPr>
                          </w:p>
                          <w:p w14:paraId="597EF170">
                            <w:pPr>
                              <w:rPr>
                                <w:rFonts w:ascii="仿宋_GB2312" w:eastAsia="仿宋_GB2312"/>
                              </w:rPr>
                            </w:pPr>
                            <w:r>
                              <w:rPr>
                                <w:rFonts w:hint="eastAsia" w:ascii="仿宋_GB2312" w:eastAsia="仿宋_GB2312"/>
                              </w:rPr>
                              <w:t>立项</w:t>
                            </w:r>
                          </w:p>
                          <w:p w14:paraId="782C41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0C32CE7">
                      <w:pPr>
                        <w:jc w:val="center"/>
                        <w:rPr>
                          <w:rFonts w:asciiTheme="minorEastAsia" w:hAnsiTheme="minorEastAsia" w:eastAsiaTheme="minorEastAsia"/>
                        </w:rPr>
                      </w:pPr>
                      <w:r>
                        <w:rPr>
                          <w:rFonts w:hint="eastAsia" w:asciiTheme="minorEastAsia" w:hAnsiTheme="minorEastAsia" w:eastAsiaTheme="minorEastAsia"/>
                        </w:rPr>
                        <w:t>资格审查</w:t>
                      </w:r>
                    </w:p>
                    <w:p w14:paraId="0EC8488E">
                      <w:pPr>
                        <w:jc w:val="center"/>
                        <w:rPr>
                          <w:rFonts w:ascii="仿宋_GB2312" w:eastAsia="仿宋_GB2312"/>
                        </w:rPr>
                      </w:pPr>
                    </w:p>
                    <w:p w14:paraId="597EF170">
                      <w:pPr>
                        <w:rPr>
                          <w:rFonts w:ascii="仿宋_GB2312" w:eastAsia="仿宋_GB2312"/>
                        </w:rPr>
                      </w:pPr>
                      <w:r>
                        <w:rPr>
                          <w:rFonts w:hint="eastAsia" w:ascii="仿宋_GB2312" w:eastAsia="仿宋_GB2312"/>
                        </w:rPr>
                        <w:t>立项</w:t>
                      </w:r>
                    </w:p>
                    <w:p w14:paraId="782C41E8">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25CF3E1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25CF3E1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4242F58B">
                            <w:pPr>
                              <w:jc w:val="center"/>
                              <w:rPr>
                                <w:rFonts w:asciiTheme="minorEastAsia" w:hAnsiTheme="minorEastAsia" w:eastAsiaTheme="minorEastAsia"/>
                              </w:rPr>
                            </w:pPr>
                            <w:r>
                              <w:rPr>
                                <w:rFonts w:hint="eastAsia" w:asciiTheme="minorEastAsia" w:hAnsiTheme="minorEastAsia" w:eastAsiaTheme="minorEastAsia"/>
                              </w:rPr>
                              <w:t>开启响应文件</w:t>
                            </w:r>
                          </w:p>
                          <w:p w14:paraId="107CD940">
                            <w:pPr>
                              <w:rPr>
                                <w:rFonts w:ascii="仿宋_GB2312" w:eastAsia="仿宋_GB2312"/>
                              </w:rPr>
                            </w:pPr>
                            <w:r>
                              <w:rPr>
                                <w:rFonts w:hint="eastAsia" w:ascii="仿宋_GB2312" w:eastAsia="仿宋_GB2312"/>
                              </w:rPr>
                              <w:t>立项</w:t>
                            </w:r>
                          </w:p>
                          <w:p w14:paraId="0C73D9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4242F58B">
                      <w:pPr>
                        <w:jc w:val="center"/>
                        <w:rPr>
                          <w:rFonts w:asciiTheme="minorEastAsia" w:hAnsiTheme="minorEastAsia" w:eastAsiaTheme="minorEastAsia"/>
                        </w:rPr>
                      </w:pPr>
                      <w:r>
                        <w:rPr>
                          <w:rFonts w:hint="eastAsia" w:asciiTheme="minorEastAsia" w:hAnsiTheme="minorEastAsia" w:eastAsiaTheme="minorEastAsia"/>
                        </w:rPr>
                        <w:t>开启响应文件</w:t>
                      </w:r>
                    </w:p>
                    <w:p w14:paraId="107CD940">
                      <w:pPr>
                        <w:rPr>
                          <w:rFonts w:ascii="仿宋_GB2312" w:eastAsia="仿宋_GB2312"/>
                        </w:rPr>
                      </w:pPr>
                      <w:r>
                        <w:rPr>
                          <w:rFonts w:hint="eastAsia" w:ascii="仿宋_GB2312" w:eastAsia="仿宋_GB2312"/>
                        </w:rPr>
                        <w:t>立项</w:t>
                      </w:r>
                    </w:p>
                    <w:p w14:paraId="0C73D97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67ED9E51">
                            <w:pPr>
                              <w:jc w:val="center"/>
                              <w:rPr>
                                <w:rFonts w:asciiTheme="minorEastAsia" w:hAnsiTheme="minorEastAsia" w:eastAsiaTheme="minorEastAsia"/>
                              </w:rPr>
                            </w:pPr>
                            <w:r>
                              <w:rPr>
                                <w:rFonts w:hint="eastAsia" w:asciiTheme="minorEastAsia" w:hAnsiTheme="minorEastAsia" w:eastAsiaTheme="minorEastAsia"/>
                              </w:rPr>
                              <w:t>邀请供应商</w:t>
                            </w:r>
                          </w:p>
                          <w:p w14:paraId="578E903C">
                            <w:pPr>
                              <w:rPr>
                                <w:rFonts w:ascii="仿宋_GB2312" w:eastAsia="仿宋_GB2312"/>
                              </w:rPr>
                            </w:pPr>
                            <w:r>
                              <w:rPr>
                                <w:rFonts w:hint="eastAsia" w:ascii="仿宋_GB2312" w:eastAsia="仿宋_GB2312"/>
                              </w:rPr>
                              <w:t>立项</w:t>
                            </w:r>
                          </w:p>
                          <w:p w14:paraId="202D7D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67ED9E51">
                      <w:pPr>
                        <w:jc w:val="center"/>
                        <w:rPr>
                          <w:rFonts w:asciiTheme="minorEastAsia" w:hAnsiTheme="minorEastAsia" w:eastAsiaTheme="minorEastAsia"/>
                        </w:rPr>
                      </w:pPr>
                      <w:r>
                        <w:rPr>
                          <w:rFonts w:hint="eastAsia" w:asciiTheme="minorEastAsia" w:hAnsiTheme="minorEastAsia" w:eastAsiaTheme="minorEastAsia"/>
                        </w:rPr>
                        <w:t>邀请供应商</w:t>
                      </w:r>
                    </w:p>
                    <w:p w14:paraId="578E903C">
                      <w:pPr>
                        <w:rPr>
                          <w:rFonts w:ascii="仿宋_GB2312" w:eastAsia="仿宋_GB2312"/>
                        </w:rPr>
                      </w:pPr>
                      <w:r>
                        <w:rPr>
                          <w:rFonts w:hint="eastAsia" w:ascii="仿宋_GB2312" w:eastAsia="仿宋_GB2312"/>
                        </w:rPr>
                        <w:t>立项</w:t>
                      </w:r>
                    </w:p>
                    <w:p w14:paraId="202D7D1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53176D3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41EB7D1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63"/>
      </w:tblGrid>
      <w:tr w14:paraId="00FAB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A7D8B4">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4A4CB3">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363" w:type="dxa"/>
            <w:tcBorders>
              <w:top w:val="single" w:color="000000" w:sz="8" w:space="0"/>
              <w:left w:val="single" w:color="000000" w:sz="2" w:space="0"/>
              <w:bottom w:val="single" w:color="000000" w:sz="8" w:space="0"/>
              <w:right w:val="single" w:color="000000" w:sz="8" w:space="0"/>
            </w:tcBorders>
            <w:vAlign w:val="center"/>
          </w:tcPr>
          <w:p w14:paraId="5CA005F2">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32875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36206F">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AD629A">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6363" w:type="dxa"/>
            <w:tcBorders>
              <w:top w:val="single" w:color="000000" w:sz="8" w:space="0"/>
              <w:left w:val="single" w:color="000000" w:sz="2" w:space="0"/>
              <w:bottom w:val="single" w:color="000000" w:sz="8" w:space="0"/>
              <w:right w:val="single" w:color="000000" w:sz="8" w:space="0"/>
            </w:tcBorders>
            <w:vAlign w:val="center"/>
          </w:tcPr>
          <w:p w14:paraId="68154B7F">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货物</w:t>
            </w:r>
            <w:r>
              <w:rPr>
                <w:rFonts w:hint="eastAsia" w:asciiTheme="minorEastAsia" w:hAnsiTheme="minorEastAsia" w:eastAsiaTheme="minorEastAsia" w:cstheme="minorEastAsia"/>
                <w:color w:val="auto"/>
                <w:sz w:val="24"/>
              </w:rPr>
              <w:t>类</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核心产品为：</w:t>
            </w:r>
            <w:r>
              <w:rPr>
                <w:rFonts w:hint="eastAsia" w:ascii="宋体" w:hAnsi="宋体" w:cs="宋体" w:eastAsiaTheme="minorEastAsia"/>
                <w:b/>
                <w:bCs/>
                <w:color w:val="auto"/>
                <w:sz w:val="24"/>
                <w:szCs w:val="24"/>
                <w:highlight w:val="none"/>
                <w:lang w:val="en-US" w:eastAsia="zh-CN"/>
              </w:rPr>
              <w:t>20KW多联机</w:t>
            </w:r>
            <w:r>
              <w:rPr>
                <w:rFonts w:hint="eastAsia" w:asciiTheme="minorEastAsia" w:hAnsiTheme="minorEastAsia" w:eastAsiaTheme="minorEastAsia" w:cstheme="minorEastAsia"/>
                <w:color w:val="auto"/>
                <w:sz w:val="24"/>
                <w:lang w:val="en-US" w:eastAsia="zh-CN"/>
              </w:rPr>
              <w:t xml:space="preserve"> </w:t>
            </w:r>
          </w:p>
        </w:tc>
      </w:tr>
      <w:tr w14:paraId="38ED3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CEBD8">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F772AB">
            <w:pPr>
              <w:snapToGrid w:val="0"/>
              <w:spacing w:line="360" w:lineRule="auto"/>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采购标的及其对应的中小企业划分标准所属行业</w:t>
            </w:r>
          </w:p>
        </w:tc>
        <w:tc>
          <w:tcPr>
            <w:tcW w:w="6363" w:type="dxa"/>
            <w:tcBorders>
              <w:top w:val="single" w:color="000000" w:sz="8" w:space="0"/>
              <w:left w:val="single" w:color="000000" w:sz="2" w:space="0"/>
              <w:bottom w:val="single" w:color="000000" w:sz="8" w:space="0"/>
              <w:right w:val="single" w:color="000000" w:sz="8" w:space="0"/>
            </w:tcBorders>
            <w:vAlign w:val="center"/>
          </w:tcPr>
          <w:p w14:paraId="08083E32">
            <w:pPr>
              <w:pStyle w:val="3"/>
              <w:numPr>
                <w:ilvl w:val="0"/>
                <w:numId w:val="0"/>
              </w:numPr>
              <w:rPr>
                <w:rFonts w:asciiTheme="minorEastAsia" w:hAnsiTheme="minorEastAsia" w:eastAsiaTheme="minorEastAsia" w:cstheme="minorEastAsia"/>
                <w:b w:val="0"/>
                <w:bCs w:val="0"/>
                <w:color w:val="auto"/>
                <w:kern w:val="0"/>
                <w:sz w:val="24"/>
                <w:szCs w:val="24"/>
                <w:lang w:val="en-US"/>
              </w:rPr>
            </w:pPr>
            <w:r>
              <w:rPr>
                <w:rFonts w:hint="eastAsia" w:asciiTheme="minorEastAsia" w:hAnsiTheme="minorEastAsia" w:eastAsiaTheme="minorEastAsia" w:cstheme="minorEastAsia"/>
                <w:b w:val="0"/>
                <w:bCs w:val="0"/>
                <w:color w:val="auto"/>
                <w:kern w:val="0"/>
                <w:sz w:val="24"/>
                <w:szCs w:val="24"/>
                <w:lang w:val="en-US"/>
              </w:rPr>
              <w:t>（1）本次采购标的为，对应的中小企业划分标准所属行业是：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bCs/>
                <w:color w:val="auto"/>
                <w:sz w:val="24"/>
                <w:highlight w:val="none"/>
                <w:u w:val="single"/>
                <w:lang w:val="en-US" w:eastAsia="zh-CN"/>
              </w:rPr>
              <w:t>工业</w:t>
            </w:r>
            <w:r>
              <w:rPr>
                <w:rFonts w:hint="eastAsia" w:asciiTheme="minorEastAsia" w:hAnsiTheme="minorEastAsia" w:eastAsiaTheme="minorEastAsia" w:cstheme="minorEastAsia"/>
                <w:b w:val="0"/>
                <w:bCs w:val="0"/>
                <w:color w:val="auto"/>
                <w:kern w:val="0"/>
                <w:sz w:val="24"/>
                <w:szCs w:val="24"/>
                <w:lang w:val="en-US"/>
              </w:rPr>
              <w:t>；</w:t>
            </w:r>
          </w:p>
          <w:p w14:paraId="29207E0D">
            <w:pPr>
              <w:pStyle w:val="3"/>
              <w:numPr>
                <w:ilvl w:val="0"/>
                <w:numId w:val="0"/>
              </w:numPr>
              <w:rPr>
                <w:rFonts w:asciiTheme="minorEastAsia" w:hAnsiTheme="minorEastAsia" w:eastAsiaTheme="minorEastAsia" w:cstheme="minorEastAsia"/>
                <w:b w:val="0"/>
                <w:bCs w:val="0"/>
                <w:color w:val="auto"/>
                <w:kern w:val="0"/>
                <w:sz w:val="24"/>
                <w:szCs w:val="24"/>
                <w:lang w:val="en-US"/>
              </w:rPr>
            </w:pPr>
            <w:r>
              <w:rPr>
                <w:rFonts w:hint="eastAsia" w:asciiTheme="minorEastAsia" w:hAnsiTheme="minorEastAsia" w:eastAsiaTheme="minorEastAsia" w:cstheme="minorEastAsia"/>
                <w:b w:val="0"/>
                <w:bCs w:val="0"/>
                <w:color w:val="auto"/>
                <w:kern w:val="0"/>
                <w:sz w:val="24"/>
                <w:szCs w:val="24"/>
                <w:lang w:val="en-US"/>
              </w:rPr>
              <w:t>（2）备注：《关于印发中小企业划型标准规定的通知》（工信部联企业〔2011〕300）：</w:t>
            </w:r>
            <w:r>
              <w:rPr>
                <w:rFonts w:hint="eastAsia" w:asciiTheme="minorEastAsia" w:hAnsiTheme="minorEastAsia" w:eastAsiaTheme="minorEastAsia" w:cstheme="minorEastAsia"/>
                <w:b w:val="0"/>
                <w:bCs w:val="0"/>
                <w:color w:val="auto"/>
                <w:kern w:val="0"/>
                <w:sz w:val="24"/>
                <w:szCs w:val="24"/>
                <w:lang w:val="en-US" w:eastAsia="zh-CN"/>
              </w:rPr>
              <w:t>工业</w:t>
            </w:r>
            <w:r>
              <w:rPr>
                <w:rFonts w:hint="eastAsia" w:asciiTheme="minorEastAsia" w:hAnsiTheme="minorEastAsia" w:eastAsiaTheme="minorEastAsia" w:cstheme="minorEastAsia"/>
                <w:b w:val="0"/>
                <w:bCs w:val="0"/>
                <w:color w:val="auto"/>
                <w:kern w:val="0"/>
                <w:sz w:val="24"/>
                <w:szCs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b w:val="0"/>
                <w:bCs w:val="0"/>
                <w:color w:val="auto"/>
                <w:kern w:val="0"/>
                <w:sz w:val="24"/>
                <w:szCs w:val="24"/>
                <w:lang w:val="en-US" w:eastAsia="zh-CN"/>
              </w:rPr>
              <w:t>。</w:t>
            </w:r>
          </w:p>
        </w:tc>
      </w:tr>
      <w:tr w14:paraId="31DC4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7AB2EA">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21D15F">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363" w:type="dxa"/>
            <w:tcBorders>
              <w:top w:val="single" w:color="000000" w:sz="8" w:space="0"/>
              <w:left w:val="single" w:color="000000" w:sz="2" w:space="0"/>
              <w:bottom w:val="single" w:color="000000" w:sz="8" w:space="0"/>
              <w:right w:val="single" w:color="000000" w:sz="8" w:space="0"/>
            </w:tcBorders>
            <w:vAlign w:val="center"/>
          </w:tcPr>
          <w:p w14:paraId="5E7B553B">
            <w:pPr>
              <w:spacing w:line="360" w:lineRule="auto"/>
              <w:rPr>
                <w:rFonts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182842570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本项目不允许采购进口产品。</w:t>
            </w:r>
          </w:p>
          <w:p w14:paraId="4CF5DE52">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5285282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可以就采购进口产品。</w:t>
            </w:r>
          </w:p>
        </w:tc>
      </w:tr>
      <w:tr w14:paraId="5A2D4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EFFB67">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B39C5E">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363" w:type="dxa"/>
            <w:tcBorders>
              <w:top w:val="single" w:color="000000" w:sz="8" w:space="0"/>
              <w:left w:val="single" w:color="000000" w:sz="2" w:space="0"/>
              <w:bottom w:val="single" w:color="000000" w:sz="8" w:space="0"/>
              <w:right w:val="single" w:color="000000" w:sz="8" w:space="0"/>
            </w:tcBorders>
            <w:vAlign w:val="center"/>
          </w:tcPr>
          <w:p w14:paraId="241FCDC1">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47728692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5"/>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 xml:space="preserve"> A</w:t>
            </w:r>
            <w:r>
              <w:rPr>
                <w:rFonts w:hint="eastAsia" w:asciiTheme="minorEastAsia" w:hAnsiTheme="minorEastAsia" w:eastAsiaTheme="minorEastAsia" w:cstheme="minorEastAsia"/>
                <w:sz w:val="24"/>
              </w:rPr>
              <w:t>同意将非主体、非关键性的工作分包。</w:t>
            </w:r>
            <w:sdt>
              <w:sdtPr>
                <w:rPr>
                  <w:rFonts w:hint="eastAsia" w:asciiTheme="minorEastAsia" w:hAnsiTheme="minorEastAsia" w:eastAsiaTheme="minorEastAsia" w:cstheme="minorEastAsia"/>
                  <w:kern w:val="0"/>
                  <w:sz w:val="24"/>
                </w:rPr>
                <w:id w:val="-1276331357"/>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 xml:space="preserve"> B</w:t>
            </w:r>
            <w:r>
              <w:rPr>
                <w:rFonts w:hint="eastAsia" w:asciiTheme="minorEastAsia" w:hAnsiTheme="minorEastAsia" w:eastAsiaTheme="minorEastAsia" w:cstheme="minorEastAsia"/>
                <w:sz w:val="24"/>
              </w:rPr>
              <w:t>不同意分包。</w:t>
            </w:r>
          </w:p>
          <w:p w14:paraId="59D8D91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注：不得限制大中型企业向小微企业合理分包。</w:t>
            </w:r>
          </w:p>
        </w:tc>
      </w:tr>
      <w:tr w14:paraId="663F9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2A93F2">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B7D825">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363" w:type="dxa"/>
            <w:tcBorders>
              <w:top w:val="single" w:color="000000" w:sz="8" w:space="0"/>
              <w:left w:val="single" w:color="000000" w:sz="2" w:space="0"/>
              <w:bottom w:val="single" w:color="000000" w:sz="8" w:space="0"/>
              <w:right w:val="single" w:color="000000" w:sz="8" w:space="0"/>
            </w:tcBorders>
            <w:vAlign w:val="center"/>
          </w:tcPr>
          <w:p w14:paraId="7A46CAFE">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2129664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081197B2">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99980297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时间：,地点：，联系人：，联系方式：。</w:t>
            </w:r>
          </w:p>
        </w:tc>
      </w:tr>
      <w:tr w14:paraId="45FE3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84043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83CD17">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6363" w:type="dxa"/>
            <w:tcBorders>
              <w:top w:val="single" w:color="000000" w:sz="8" w:space="0"/>
              <w:left w:val="single" w:color="000000" w:sz="2" w:space="0"/>
              <w:bottom w:val="single" w:color="000000" w:sz="8" w:space="0"/>
              <w:right w:val="single" w:color="000000" w:sz="8" w:space="0"/>
            </w:tcBorders>
            <w:vAlign w:val="center"/>
          </w:tcPr>
          <w:p w14:paraId="2684EDAB">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639946486"/>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不要求提供。</w:t>
            </w:r>
          </w:p>
          <w:p w14:paraId="4364BB8C">
            <w:pPr>
              <w:spacing w:line="360" w:lineRule="auto"/>
              <w:rPr>
                <w:rFonts w:asciiTheme="minorEastAsia" w:hAnsiTheme="minorEastAsia" w:eastAsiaTheme="minorEastAsia" w:cstheme="minorEastAsia"/>
                <w:b/>
                <w:sz w:val="24"/>
              </w:rPr>
            </w:pPr>
            <w:sdt>
              <w:sdtPr>
                <w:rPr>
                  <w:rFonts w:hint="eastAsia" w:asciiTheme="minorEastAsia" w:hAnsiTheme="minorEastAsia" w:eastAsiaTheme="minorEastAsia" w:cstheme="minorEastAsia"/>
                  <w:kern w:val="0"/>
                  <w:sz w:val="24"/>
                </w:rPr>
                <w:id w:val="1026831988"/>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B要求提供，</w:t>
            </w:r>
          </w:p>
        </w:tc>
      </w:tr>
      <w:tr w14:paraId="3D99B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3AEF86">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618C97">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363" w:type="dxa"/>
            <w:tcBorders>
              <w:top w:val="single" w:color="000000" w:sz="8" w:space="0"/>
              <w:left w:val="single" w:color="000000" w:sz="2" w:space="0"/>
              <w:bottom w:val="single" w:color="000000" w:sz="8" w:space="0"/>
              <w:right w:val="single" w:color="000000" w:sz="8" w:space="0"/>
            </w:tcBorders>
            <w:vAlign w:val="center"/>
          </w:tcPr>
          <w:p w14:paraId="18D3FDDF">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859348549"/>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24609569"/>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0CEF7F24">
            <w:pPr>
              <w:spacing w:line="360" w:lineRule="auto"/>
              <w:rPr>
                <w:rFonts w:asciiTheme="minorEastAsia" w:hAnsiTheme="minorEastAsia" w:eastAsiaTheme="minorEastAsia" w:cstheme="minorEastAsia"/>
                <w:b/>
                <w:kern w:val="0"/>
                <w:sz w:val="24"/>
                <w:lang w:val="zh-CN"/>
              </w:rPr>
            </w:pPr>
            <w:sdt>
              <w:sdtPr>
                <w:rPr>
                  <w:rFonts w:hint="eastAsia" w:asciiTheme="minorEastAsia" w:hAnsiTheme="minorEastAsia" w:eastAsiaTheme="minorEastAsia" w:cstheme="minorEastAsia"/>
                  <w:kern w:val="0"/>
                  <w:sz w:val="24"/>
                </w:rPr>
                <w:id w:val="11740717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p>
        </w:tc>
      </w:tr>
      <w:tr w14:paraId="1B125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C5D19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49DBB6E0">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供应商应当提供的资格、资信证明文件</w:t>
            </w:r>
          </w:p>
        </w:tc>
        <w:tc>
          <w:tcPr>
            <w:tcW w:w="6363" w:type="dxa"/>
            <w:tcBorders>
              <w:top w:val="single" w:color="000000" w:sz="8" w:space="0"/>
              <w:left w:val="single" w:color="000000" w:sz="2" w:space="0"/>
              <w:bottom w:val="single" w:color="auto" w:sz="4" w:space="0"/>
              <w:right w:val="single" w:color="000000" w:sz="8" w:space="0"/>
            </w:tcBorders>
            <w:vAlign w:val="center"/>
          </w:tcPr>
          <w:p w14:paraId="17EECCA4">
            <w:pPr>
              <w:spacing w:line="360"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（1）资格证明文件：见</w:t>
            </w:r>
            <w:r>
              <w:rPr>
                <w:rFonts w:hint="eastAsia" w:asciiTheme="minorEastAsia" w:hAnsiTheme="minorEastAsia" w:eastAsiaTheme="minorEastAsia" w:cstheme="minorEastAsia"/>
                <w:color w:val="auto"/>
                <w:sz w:val="24"/>
                <w:lang w:val="en-US" w:eastAsia="zh-CN"/>
              </w:rPr>
              <w:t>磋商</w:t>
            </w:r>
            <w:r>
              <w:rPr>
                <w:rFonts w:hint="eastAsia" w:asciiTheme="minorEastAsia" w:hAnsiTheme="minorEastAsia" w:eastAsiaTheme="minorEastAsia" w:cstheme="minorEastAsia"/>
                <w:color w:val="auto"/>
                <w:sz w:val="24"/>
              </w:rPr>
              <w:t>文件</w:t>
            </w:r>
            <w:r>
              <w:rPr>
                <w:rFonts w:hint="eastAsia" w:asciiTheme="minorEastAsia" w:hAnsiTheme="minorEastAsia" w:eastAsiaTheme="minorEastAsia" w:cstheme="minorEastAsia"/>
                <w:color w:val="auto"/>
                <w:sz w:val="24"/>
                <w:lang w:val="en-US" w:eastAsia="zh-CN"/>
              </w:rPr>
              <w:t xml:space="preserve">第三部分 </w:t>
            </w:r>
            <w:r>
              <w:rPr>
                <w:rFonts w:hint="eastAsia" w:asciiTheme="minorEastAsia" w:hAnsiTheme="minorEastAsia" w:eastAsiaTheme="minorEastAsia" w:cstheme="minorEastAsia"/>
                <w:color w:val="auto"/>
                <w:sz w:val="24"/>
              </w:rPr>
              <w:t>六、响应文件的编制2. 响应文件的组成</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（2）资格文件</w:t>
            </w:r>
            <w:r>
              <w:rPr>
                <w:rFonts w:hint="eastAsia" w:asciiTheme="minorEastAsia" w:hAnsiTheme="minorEastAsia" w:eastAsiaTheme="minorEastAsia" w:cstheme="minorEastAsia"/>
                <w:color w:val="auto"/>
                <w:sz w:val="24"/>
                <w:lang w:eastAsia="zh-CN"/>
              </w:rPr>
              <w:t>。</w:t>
            </w:r>
          </w:p>
          <w:p w14:paraId="0D8AC760">
            <w:pPr>
              <w:spacing w:line="360" w:lineRule="auto"/>
              <w:rPr>
                <w:rFonts w:asciiTheme="minorEastAsia" w:hAnsiTheme="minorEastAsia" w:eastAsiaTheme="minorEastAsia" w:cstheme="minorEastAsia"/>
                <w:snapToGrid w:val="0"/>
                <w:color w:val="auto"/>
                <w:kern w:val="0"/>
                <w:sz w:val="24"/>
              </w:rPr>
            </w:pPr>
            <w:r>
              <w:rPr>
                <w:rFonts w:hint="eastAsia" w:asciiTheme="minorEastAsia" w:hAnsiTheme="minorEastAsia" w:eastAsiaTheme="minorEastAsia" w:cstheme="minorEastAsia"/>
                <w:color w:val="auto"/>
                <w:kern w:val="0"/>
                <w:sz w:val="24"/>
                <w:lang w:val="zh-CN"/>
              </w:rPr>
              <w:t>供应商未提供有效的资格证明文件的，视为供应商不具备磋商文件中规定的资格要求，响应无效。</w:t>
            </w:r>
          </w:p>
        </w:tc>
      </w:tr>
      <w:tr w14:paraId="543B9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F0ED4A7">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4084E6F">
            <w:pPr>
              <w:snapToGrid w:val="0"/>
              <w:spacing w:line="360" w:lineRule="auto"/>
              <w:jc w:val="center"/>
              <w:rPr>
                <w:rFonts w:asciiTheme="minorEastAsia" w:hAnsiTheme="minorEastAsia" w:eastAsiaTheme="minorEastAsia" w:cstheme="minorEastAsia"/>
                <w:b/>
                <w:sz w:val="24"/>
              </w:rPr>
            </w:pPr>
          </w:p>
        </w:tc>
        <w:tc>
          <w:tcPr>
            <w:tcW w:w="6363" w:type="dxa"/>
            <w:tcBorders>
              <w:top w:val="single" w:color="auto" w:sz="4" w:space="0"/>
              <w:left w:val="single" w:color="000000" w:sz="2" w:space="0"/>
              <w:bottom w:val="single" w:color="000000" w:sz="8" w:space="0"/>
              <w:right w:val="single" w:color="000000" w:sz="8" w:space="0"/>
            </w:tcBorders>
            <w:vAlign w:val="center"/>
          </w:tcPr>
          <w:p w14:paraId="2AAF56A6">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（2）资信证明文件：根据磋商文件第五部分评审标准提供。</w:t>
            </w:r>
          </w:p>
        </w:tc>
      </w:tr>
      <w:tr w14:paraId="739AD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AB01B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DE1AE4">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363" w:type="dxa"/>
            <w:tcBorders>
              <w:top w:val="single" w:color="000000" w:sz="8" w:space="0"/>
              <w:left w:val="single" w:color="000000" w:sz="2" w:space="0"/>
              <w:bottom w:val="single" w:color="000000" w:sz="8" w:space="0"/>
              <w:right w:val="single" w:color="000000" w:sz="8" w:space="0"/>
            </w:tcBorders>
            <w:vAlign w:val="center"/>
          </w:tcPr>
          <w:p w14:paraId="6D3DF907">
            <w:pPr>
              <w:snapToGrid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DB6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EA360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ACB0FB">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最后报价要求</w:t>
            </w:r>
          </w:p>
        </w:tc>
        <w:tc>
          <w:tcPr>
            <w:tcW w:w="6363" w:type="dxa"/>
            <w:tcBorders>
              <w:top w:val="single" w:color="000000" w:sz="8" w:space="0"/>
              <w:left w:val="single" w:color="000000" w:sz="2" w:space="0"/>
              <w:bottom w:val="single" w:color="000000" w:sz="8" w:space="0"/>
              <w:right w:val="single" w:color="000000" w:sz="8" w:space="0"/>
            </w:tcBorders>
            <w:vAlign w:val="center"/>
          </w:tcPr>
          <w:p w14:paraId="11C86894">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有关本项目实施所需的所有费用（含税费）均计入最后报价。《最后报价</w:t>
            </w:r>
            <w:r>
              <w:rPr>
                <w:rFonts w:hint="eastAsia" w:asciiTheme="minorEastAsia" w:hAnsiTheme="minorEastAsia" w:eastAsiaTheme="minorEastAsia" w:cstheme="minorEastAsia"/>
                <w:sz w:val="24"/>
              </w:rPr>
              <w:t>一览表（报价表）</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是最后报价的唯一载体</w:t>
            </w:r>
            <w:r>
              <w:rPr>
                <w:rFonts w:hint="eastAsia" w:asciiTheme="minorEastAsia" w:hAnsiTheme="minorEastAsia" w:eastAsiaTheme="minorEastAsia" w:cstheme="minorEastAsia"/>
                <w:kern w:val="0"/>
                <w:sz w:val="24"/>
                <w:lang w:val="zh-CN"/>
              </w:rPr>
              <w:t>。磋商文件中价格全部采用人民币报价。磋商文件未列明，而供应商认为必需的费用也需列入报价。</w:t>
            </w:r>
          </w:p>
          <w:p w14:paraId="1312A3F1">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最后报价出现下列情形的，响应无效：</w:t>
            </w:r>
          </w:p>
          <w:p w14:paraId="645289AB">
            <w:pPr>
              <w:snapToGrid w:val="0"/>
              <w:spacing w:line="360" w:lineRule="auto"/>
              <w:ind w:firstLine="241" w:firstLineChars="10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响应文件出现不是唯一的、有选择性的最后报价的；</w:t>
            </w:r>
          </w:p>
          <w:p w14:paraId="1BC3EB30">
            <w:pPr>
              <w:snapToGrid w:val="0"/>
              <w:spacing w:line="360" w:lineRule="auto"/>
              <w:ind w:firstLine="241" w:firstLineChars="1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最后报价超过磋商文件中规定的预算金额或者最高限价的;</w:t>
            </w:r>
          </w:p>
          <w:p w14:paraId="7423171E">
            <w:pPr>
              <w:spacing w:line="360" w:lineRule="auto"/>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rPr>
              <w:t>;</w:t>
            </w:r>
          </w:p>
          <w:p w14:paraId="0FC89E35">
            <w:pPr>
              <w:spacing w:line="360" w:lineRule="auto"/>
              <w:ind w:firstLine="241"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供应商对根据修正原则修正后的报价不确认的</w:t>
            </w:r>
            <w:r>
              <w:rPr>
                <w:rFonts w:hint="eastAsia" w:asciiTheme="minorEastAsia" w:hAnsiTheme="minorEastAsia" w:eastAsiaTheme="minorEastAsia" w:cstheme="minorEastAsia"/>
                <w:b/>
                <w:sz w:val="24"/>
              </w:rPr>
              <w:t>。</w:t>
            </w:r>
          </w:p>
        </w:tc>
      </w:tr>
      <w:tr w14:paraId="654A5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B1FBEB9">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14:paraId="5B43FB4F">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363" w:type="dxa"/>
            <w:tcBorders>
              <w:top w:val="single" w:color="000000" w:sz="8" w:space="0"/>
              <w:left w:val="single" w:color="000000" w:sz="2" w:space="0"/>
              <w:right w:val="single" w:color="000000" w:sz="8" w:space="0"/>
            </w:tcBorders>
            <w:vAlign w:val="center"/>
          </w:tcPr>
          <w:p w14:paraId="02E522C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D2E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1BA7D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B9BD26">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备份响应文件送达地点和签收人员 </w:t>
            </w:r>
          </w:p>
        </w:tc>
        <w:tc>
          <w:tcPr>
            <w:tcW w:w="6363" w:type="dxa"/>
            <w:tcBorders>
              <w:top w:val="single" w:color="000000" w:sz="8" w:space="0"/>
              <w:left w:val="single" w:color="000000" w:sz="2" w:space="0"/>
              <w:bottom w:val="single" w:color="000000" w:sz="8" w:space="0"/>
              <w:right w:val="single" w:color="000000" w:sz="8" w:space="0"/>
            </w:tcBorders>
            <w:vAlign w:val="center"/>
          </w:tcPr>
          <w:p w14:paraId="15874531">
            <w:pPr>
              <w:pStyle w:val="33"/>
              <w:spacing w:line="360" w:lineRule="auto"/>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备份响应文件送达地点：</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rPr>
              <w:t>；备份响应文件签收人员联系电话：</w:t>
            </w:r>
            <w:r>
              <w:rPr>
                <w:rFonts w:hint="eastAsia" w:asciiTheme="minorEastAsia" w:hAnsiTheme="minorEastAsia" w:eastAsiaTheme="minorEastAsia" w:cstheme="minorEastAsia"/>
                <w:sz w:val="24"/>
                <w:szCs w:val="24"/>
                <w:u w:val="single"/>
                <w:lang w:val="en-US" w:eastAsia="zh-CN"/>
              </w:rPr>
              <w:t>叶晓敏</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15068888694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采购人、采购代理机构不强制或变相强制供应商提交备份响应文件。</w:t>
            </w:r>
          </w:p>
        </w:tc>
      </w:tr>
      <w:tr w14:paraId="4719F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right w:val="single" w:color="000000" w:sz="2" w:space="0"/>
            </w:tcBorders>
            <w:vAlign w:val="center"/>
          </w:tcPr>
          <w:p w14:paraId="103BA0D4">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sz w:val="24"/>
                <w:lang w:val="en-US" w:eastAsia="zh-CN"/>
              </w:rPr>
              <w:t>13</w:t>
            </w:r>
          </w:p>
        </w:tc>
        <w:tc>
          <w:tcPr>
            <w:tcW w:w="1843" w:type="dxa"/>
            <w:tcBorders>
              <w:top w:val="single" w:color="000000" w:sz="8" w:space="0"/>
              <w:left w:val="single" w:color="000000" w:sz="2" w:space="0"/>
              <w:right w:val="single" w:color="000000" w:sz="8" w:space="0"/>
            </w:tcBorders>
            <w:vAlign w:val="center"/>
          </w:tcPr>
          <w:p w14:paraId="6A4718B6">
            <w:pPr>
              <w:snapToGrid w:val="0"/>
              <w:spacing w:line="360" w:lineRule="auto"/>
              <w:jc w:val="center"/>
              <w:rPr>
                <w:rFonts w:hint="eastAsia" w:asciiTheme="minorEastAsia" w:hAnsiTheme="minorEastAsia" w:eastAsiaTheme="minorEastAsia" w:cstheme="minorEastAsia"/>
                <w:b/>
                <w:sz w:val="24"/>
              </w:rPr>
            </w:pPr>
            <w:r>
              <w:rPr>
                <w:rFonts w:hint="eastAsia" w:ascii="宋体" w:hAnsi="宋体" w:eastAsia="宋体" w:cs="仿宋_GB2312"/>
                <w:b/>
                <w:bCs w:val="0"/>
                <w:sz w:val="24"/>
                <w:lang w:val="en-US" w:eastAsia="zh-CN"/>
              </w:rPr>
              <w:t>成交</w:t>
            </w:r>
            <w:r>
              <w:rPr>
                <w:rFonts w:hint="eastAsia" w:ascii="宋体" w:hAnsi="宋体" w:eastAsia="宋体" w:cs="仿宋_GB2312"/>
                <w:b/>
                <w:bCs w:val="0"/>
                <w:sz w:val="24"/>
                <w:lang w:val="en" w:eastAsia="zh-CN"/>
              </w:rPr>
              <w:t>候选人数量</w:t>
            </w:r>
          </w:p>
        </w:tc>
        <w:tc>
          <w:tcPr>
            <w:tcW w:w="6363" w:type="dxa"/>
            <w:tcBorders>
              <w:top w:val="single" w:color="000000" w:sz="8" w:space="0"/>
              <w:left w:val="single" w:color="000000" w:sz="2" w:space="0"/>
              <w:bottom w:val="single" w:color="000000" w:sz="8" w:space="0"/>
              <w:right w:val="single" w:color="000000" w:sz="8" w:space="0"/>
            </w:tcBorders>
            <w:vAlign w:val="center"/>
          </w:tcPr>
          <w:p w14:paraId="7B90DD9C">
            <w:pPr>
              <w:spacing w:line="360" w:lineRule="auto"/>
              <w:rPr>
                <w:rFonts w:hint="eastAsia" w:asciiTheme="minorEastAsia" w:hAnsiTheme="minorEastAsia" w:eastAsiaTheme="minorEastAsia" w:cstheme="minorEastAsia"/>
                <w:snapToGrid w:val="0"/>
                <w:kern w:val="28"/>
                <w:sz w:val="24"/>
              </w:rPr>
            </w:pPr>
            <w:r>
              <w:rPr>
                <w:rFonts w:hint="eastAsia" w:ascii="宋体" w:hAnsi="宋体" w:eastAsia="宋体" w:cs="宋体"/>
                <w:color w:val="auto"/>
                <w:kern w:val="0"/>
                <w:sz w:val="24"/>
                <w:highlight w:val="none"/>
                <w:lang w:val="en" w:eastAsia="zh-CN"/>
              </w:rPr>
              <w:t>本项目推荐的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en" w:eastAsia="zh-CN"/>
              </w:rPr>
              <w:t>候选人数量：</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72A3D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right w:val="single" w:color="000000" w:sz="2" w:space="0"/>
            </w:tcBorders>
            <w:vAlign w:val="center"/>
          </w:tcPr>
          <w:p w14:paraId="2333881E">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sz w:val="24"/>
                <w:lang w:val="en-US" w:eastAsia="zh-CN"/>
              </w:rPr>
              <w:t>14</w:t>
            </w:r>
          </w:p>
        </w:tc>
        <w:tc>
          <w:tcPr>
            <w:tcW w:w="1843" w:type="dxa"/>
            <w:tcBorders>
              <w:top w:val="single" w:color="000000" w:sz="8" w:space="0"/>
              <w:left w:val="single" w:color="000000" w:sz="2" w:space="0"/>
              <w:right w:val="single" w:color="000000" w:sz="8" w:space="0"/>
            </w:tcBorders>
            <w:vAlign w:val="center"/>
          </w:tcPr>
          <w:p w14:paraId="4B3D6BAE">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成交人</w:t>
            </w:r>
            <w:r>
              <w:rPr>
                <w:rFonts w:hint="eastAsia" w:asciiTheme="minorEastAsia" w:hAnsiTheme="minorEastAsia" w:eastAsiaTheme="minorEastAsia" w:cstheme="minorEastAsia"/>
                <w:b/>
                <w:sz w:val="24"/>
              </w:rPr>
              <w:t>纸质投标文件</w:t>
            </w:r>
          </w:p>
        </w:tc>
        <w:tc>
          <w:tcPr>
            <w:tcW w:w="6363" w:type="dxa"/>
            <w:tcBorders>
              <w:top w:val="single" w:color="000000" w:sz="8" w:space="0"/>
              <w:left w:val="single" w:color="000000" w:sz="2" w:space="0"/>
              <w:bottom w:val="single" w:color="000000" w:sz="8" w:space="0"/>
              <w:right w:val="single" w:color="000000" w:sz="8" w:space="0"/>
            </w:tcBorders>
            <w:vAlign w:val="center"/>
          </w:tcPr>
          <w:p w14:paraId="0CAA2607">
            <w:pPr>
              <w:spacing w:line="360" w:lineRule="auto"/>
              <w:rPr>
                <w:rFonts w:hint="eastAsia" w:asciiTheme="minorEastAsia" w:hAnsiTheme="minorEastAsia" w:eastAsiaTheme="minorEastAsia" w:cstheme="minorEastAsia"/>
                <w:snapToGrid w:val="0"/>
                <w:kern w:val="28"/>
                <w:sz w:val="24"/>
              </w:rPr>
            </w:pPr>
            <w:r>
              <w:rPr>
                <w:rFonts w:hint="eastAsia" w:ascii="宋体" w:hAnsi="宋体" w:eastAsia="宋体" w:cs="宋体"/>
                <w:color w:val="auto"/>
                <w:kern w:val="0"/>
                <w:sz w:val="24"/>
                <w:highlight w:val="none"/>
                <w:lang w:val="en-US" w:eastAsia="zh-CN"/>
              </w:rPr>
              <w:t>成交人在中标公告发布后三个工作日内向招标代理机构提供与平台一致的1正2副纸质投标文件存档（正本红色印章，副本可为其复印件）。邮寄至杭州市西湖区文三路90号科技大厦6幢3层A306，浙江天诺招标代理有限公司；签收人员：叶晓敏，联系电话：15068888694</w:t>
            </w:r>
          </w:p>
        </w:tc>
      </w:tr>
      <w:tr w14:paraId="4D69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7BCBD0A">
            <w:pPr>
              <w:snapToGrid w:val="0"/>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5</w:t>
            </w:r>
          </w:p>
        </w:tc>
        <w:tc>
          <w:tcPr>
            <w:tcW w:w="1843" w:type="dxa"/>
            <w:vMerge w:val="restart"/>
            <w:tcBorders>
              <w:top w:val="single" w:color="000000" w:sz="8" w:space="0"/>
              <w:left w:val="single" w:color="000000" w:sz="2" w:space="0"/>
              <w:right w:val="single" w:color="000000" w:sz="8" w:space="0"/>
            </w:tcBorders>
            <w:vAlign w:val="center"/>
          </w:tcPr>
          <w:p w14:paraId="1F7E3BF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363" w:type="dxa"/>
            <w:tcBorders>
              <w:top w:val="single" w:color="000000" w:sz="8" w:space="0"/>
              <w:left w:val="single" w:color="000000" w:sz="2" w:space="0"/>
              <w:bottom w:val="single" w:color="000000" w:sz="8" w:space="0"/>
              <w:right w:val="single" w:color="000000" w:sz="8" w:space="0"/>
            </w:tcBorders>
            <w:vAlign w:val="center"/>
          </w:tcPr>
          <w:p w14:paraId="1253529D">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联合体投标的，联合体各方分别提供与联合体协议中规定的分工内容相应的业绩证明材料，业绩数量以提供材料较少的一方为准。</w:t>
            </w:r>
          </w:p>
        </w:tc>
      </w:tr>
      <w:tr w14:paraId="4F4F1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7FCD70A">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58ADE359">
            <w:pPr>
              <w:snapToGrid w:val="0"/>
              <w:spacing w:line="360" w:lineRule="auto"/>
              <w:jc w:val="center"/>
              <w:rPr>
                <w:rFonts w:asciiTheme="minorEastAsia" w:hAnsiTheme="minorEastAsia" w:eastAsiaTheme="minorEastAsia" w:cstheme="minorEastAsia"/>
                <w:b/>
                <w:sz w:val="24"/>
              </w:rPr>
            </w:pPr>
          </w:p>
        </w:tc>
        <w:tc>
          <w:tcPr>
            <w:tcW w:w="6363" w:type="dxa"/>
            <w:tcBorders>
              <w:top w:val="single" w:color="000000" w:sz="8" w:space="0"/>
              <w:left w:val="single" w:color="000000" w:sz="2" w:space="0"/>
              <w:bottom w:val="single" w:color="auto" w:sz="4" w:space="0"/>
              <w:right w:val="single" w:color="000000" w:sz="8" w:space="0"/>
            </w:tcBorders>
            <w:vAlign w:val="center"/>
          </w:tcPr>
          <w:p w14:paraId="6887A657">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sz w:val="24"/>
                </w:rPr>
                <w:id w:val="-1816336663"/>
              </w:sdtPr>
              <w:sdtEndPr>
                <w:rPr>
                  <w:rFonts w:hint="eastAsia" w:asciiTheme="minorEastAsia" w:hAnsiTheme="minorEastAsia" w:eastAsiaTheme="minorEastAsia" w:cstheme="minorEastAsia"/>
                  <w:sz w:val="24"/>
                </w:rPr>
              </w:sdtEndPr>
              <w:sdtContent>
                <w:r>
                  <w:rPr>
                    <w:rFonts w:hint="eastAsia" w:asciiTheme="minorEastAsia" w:hAnsiTheme="minorEastAsia" w:eastAsiaTheme="minorEastAsia" w:cstheme="minorEastAsia"/>
                    <w:sz w:val="24"/>
                  </w:rPr>
                  <w:t>☐</w:t>
                </w:r>
              </w:sdtContent>
            </w:sdt>
            <w:r>
              <w:rPr>
                <w:rFonts w:hint="eastAsia" w:asciiTheme="minorEastAsia" w:hAnsiTheme="minorEastAsia" w:eastAsiaTheme="minorEastAsia" w:cstheme="minorEastAsia"/>
                <w:sz w:val="24"/>
              </w:rPr>
              <w:t>联合体响应的，联合体各方均需按磋商文件第五部分评审标准要求提供资信证明文件，否则视为不符合相关要求。</w:t>
            </w:r>
          </w:p>
          <w:p w14:paraId="3EBF8D68">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sz w:val="24"/>
                </w:rPr>
                <w:id w:val="-232311894"/>
              </w:sdtPr>
              <w:sdtEndPr>
                <w:rPr>
                  <w:rFonts w:hint="eastAsia" w:asciiTheme="minorEastAsia" w:hAnsiTheme="minorEastAsia" w:eastAsiaTheme="minorEastAsia" w:cstheme="minorEastAsia"/>
                  <w:sz w:val="24"/>
                </w:rPr>
              </w:sdtEndPr>
              <w:sdtContent>
                <w:r>
                  <w:rPr>
                    <w:rFonts w:hint="eastAsia" w:asciiTheme="minorEastAsia" w:hAnsiTheme="minorEastAsia" w:eastAsiaTheme="minorEastAsia" w:cstheme="minorEastAsia"/>
                    <w:sz w:val="24"/>
                  </w:rPr>
                  <w:sym w:font="Wingdings" w:char="00A8"/>
                </w:r>
              </w:sdtContent>
            </w:sdt>
            <w:r>
              <w:rPr>
                <w:rFonts w:hint="eastAsia" w:asciiTheme="minorEastAsia" w:hAnsiTheme="minorEastAsia" w:eastAsiaTheme="minorEastAsia" w:cstheme="minorEastAsia"/>
                <w:sz w:val="24"/>
              </w:rPr>
              <w:t>联合体响应的，联合体中有一方或者联合体成员根据分工按磋商文件第五部分评审标准要求提供资信证明文件的，视为符合了相关要求。</w:t>
            </w:r>
          </w:p>
          <w:p w14:paraId="194A7477">
            <w:pPr>
              <w:pStyle w:val="3"/>
              <w:numPr>
                <w:ilvl w:val="0"/>
                <w:numId w:val="0"/>
              </w:numPr>
              <w:rPr>
                <w:rFonts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rPr>
              <w:t>如遇“政府采购云平台”电子化开标或评审程序调整的，按调整后程序执行。</w:t>
            </w:r>
          </w:p>
          <w:p w14:paraId="1CDD300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通过“政府采购云平台”公布开标一览表有关内容后，供应商应通过“政府采购云平台”进行确认，在收到采购人或采购代理机构的通知后仍不予确认的应说明理由，否则视为无异议。</w:t>
            </w:r>
          </w:p>
        </w:tc>
      </w:tr>
      <w:tr w14:paraId="00FEB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52DC7AD">
            <w:pPr>
              <w:snapToGrid w:val="0"/>
              <w:spacing w:line="360" w:lineRule="auto"/>
              <w:jc w:val="center"/>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eastAsia="zh-CN"/>
              </w:rPr>
              <w:t>6</w:t>
            </w:r>
          </w:p>
        </w:tc>
        <w:tc>
          <w:tcPr>
            <w:tcW w:w="1843" w:type="dxa"/>
            <w:tcBorders>
              <w:top w:val="single" w:color="auto" w:sz="4" w:space="0"/>
              <w:left w:val="single" w:color="000000" w:sz="2" w:space="0"/>
              <w:bottom w:val="single" w:color="auto" w:sz="4" w:space="0"/>
              <w:right w:val="single" w:color="000000" w:sz="8" w:space="0"/>
            </w:tcBorders>
            <w:vAlign w:val="center"/>
          </w:tcPr>
          <w:p w14:paraId="55A5FF90">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363" w:type="dxa"/>
            <w:tcBorders>
              <w:top w:val="single" w:color="auto" w:sz="4" w:space="0"/>
              <w:left w:val="single" w:color="000000" w:sz="2" w:space="0"/>
              <w:bottom w:val="single" w:color="auto" w:sz="4" w:space="0"/>
              <w:right w:val="single" w:color="auto" w:sz="4" w:space="0"/>
            </w:tcBorders>
            <w:vAlign w:val="center"/>
          </w:tcPr>
          <w:p w14:paraId="7288ABBD">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1.本项目代理服务费由中标人（成交）支付。代理服务费参照发改价格[2011]534号文招标代理费收费标准</w:t>
            </w:r>
            <w:r>
              <w:rPr>
                <w:rFonts w:hint="eastAsia" w:asciiTheme="minorEastAsia" w:hAnsiTheme="minorEastAsia" w:eastAsiaTheme="minorEastAsia" w:cstheme="minorEastAsia"/>
                <w:snapToGrid w:val="0"/>
                <w:kern w:val="28"/>
                <w:sz w:val="24"/>
                <w:lang w:val="en-US" w:eastAsia="zh-CN"/>
              </w:rPr>
              <w:t>的八折</w:t>
            </w:r>
            <w:r>
              <w:rPr>
                <w:rFonts w:hint="eastAsia" w:asciiTheme="minorEastAsia" w:hAnsiTheme="minorEastAsia" w:eastAsiaTheme="minorEastAsia" w:cstheme="minorEastAsia"/>
                <w:snapToGrid w:val="0"/>
                <w:kern w:val="28"/>
                <w:sz w:val="24"/>
              </w:rPr>
              <w:t>计收，</w:t>
            </w:r>
            <w:r>
              <w:rPr>
                <w:rFonts w:hint="eastAsia" w:asciiTheme="minorEastAsia" w:hAnsiTheme="minorEastAsia" w:eastAsiaTheme="minorEastAsia" w:cstheme="minorEastAsia"/>
                <w:snapToGrid w:val="0"/>
                <w:kern w:val="28"/>
                <w:sz w:val="24"/>
                <w:lang w:val="en-US" w:eastAsia="zh-CN"/>
              </w:rPr>
              <w:t>不足5000元</w:t>
            </w:r>
            <w:r>
              <w:rPr>
                <w:rFonts w:hint="eastAsia" w:asciiTheme="minorEastAsia" w:hAnsiTheme="minorEastAsia" w:eastAsiaTheme="minorEastAsia" w:cstheme="minorEastAsia"/>
                <w:snapToGrid w:val="0"/>
                <w:kern w:val="28"/>
                <w:sz w:val="24"/>
              </w:rPr>
              <w:t>按</w:t>
            </w:r>
            <w:r>
              <w:rPr>
                <w:rFonts w:hint="eastAsia" w:asciiTheme="minorEastAsia" w:hAnsiTheme="minorEastAsia" w:eastAsiaTheme="minorEastAsia" w:cstheme="minorEastAsia"/>
                <w:snapToGrid w:val="0"/>
                <w:kern w:val="28"/>
                <w:sz w:val="24"/>
                <w:lang w:val="en-US" w:eastAsia="zh-CN"/>
              </w:rPr>
              <w:t>5</w:t>
            </w:r>
            <w:r>
              <w:rPr>
                <w:rFonts w:hint="eastAsia" w:asciiTheme="minorEastAsia" w:hAnsiTheme="minorEastAsia" w:eastAsiaTheme="minorEastAsia" w:cstheme="minorEastAsia"/>
                <w:snapToGrid w:val="0"/>
                <w:kern w:val="28"/>
                <w:sz w:val="24"/>
              </w:rPr>
              <w:t>000元收取。中标人（成交）在收到中标（成交）通知书</w:t>
            </w:r>
            <w:r>
              <w:rPr>
                <w:rFonts w:hint="eastAsia" w:asciiTheme="minorEastAsia" w:hAnsiTheme="minorEastAsia" w:eastAsiaTheme="minorEastAsia" w:cstheme="minorEastAsia"/>
                <w:snapToGrid w:val="0"/>
                <w:kern w:val="28"/>
                <w:sz w:val="24"/>
                <w:lang w:val="en-US" w:eastAsia="zh-CN"/>
              </w:rPr>
              <w:t>后5个工作日内</w:t>
            </w:r>
            <w:r>
              <w:rPr>
                <w:rFonts w:hint="eastAsia" w:asciiTheme="minorEastAsia" w:hAnsiTheme="minorEastAsia" w:eastAsiaTheme="minorEastAsia" w:cstheme="minorEastAsia"/>
                <w:snapToGrid w:val="0"/>
                <w:kern w:val="28"/>
                <w:sz w:val="24"/>
              </w:rPr>
              <w:t>向采购代理机构支付。</w:t>
            </w:r>
          </w:p>
          <w:p w14:paraId="7CE22AF6">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2．代理服务费支付：</w:t>
            </w:r>
          </w:p>
          <w:p w14:paraId="3EAF9284">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缴纳形式：转账/电汇</w:t>
            </w:r>
          </w:p>
          <w:p w14:paraId="33607EDD">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收款单位（户名）：浙江天诺招标代理有限公司</w:t>
            </w:r>
          </w:p>
          <w:p w14:paraId="76DFDA0D">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 杭州银行官巷口支行</w:t>
            </w:r>
          </w:p>
          <w:p w14:paraId="28533B74">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 3301040160023136305</w:t>
            </w:r>
          </w:p>
          <w:p w14:paraId="0FBE09E2">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3、增值税发票开票资料（见附件退还投标保证金申请书）：单位名称、税号（统一社会信用代码）、开户行名称、账号、地址及联系电话。</w:t>
            </w:r>
          </w:p>
        </w:tc>
      </w:tr>
    </w:tbl>
    <w:p w14:paraId="570565BF">
      <w:pPr>
        <w:snapToGrid w:val="0"/>
        <w:jc w:val="center"/>
        <w:rPr>
          <w:rFonts w:cs="仿宋_GB2312" w:asciiTheme="minorEastAsia" w:hAnsiTheme="minorEastAsia" w:eastAsiaTheme="minorEastAsia"/>
          <w:b/>
          <w:sz w:val="32"/>
          <w:szCs w:val="20"/>
        </w:rPr>
      </w:pPr>
    </w:p>
    <w:p w14:paraId="6D992E6C">
      <w:pPr>
        <w:pStyle w:val="73"/>
      </w:pPr>
    </w:p>
    <w:p w14:paraId="47FFC8F6">
      <w:pPr>
        <w:pageBreakBefore/>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3C386144">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DC28451">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913AC2B">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311F37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4877766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5A4B32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A20CA5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7C1FA3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2C2CAD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27F5FE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7924543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53E235A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3095D0EB">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hint="eastAsia" w:ascii="MS Gothic" w:hAnsi="MS Gothic" w:cs="宋体"/>
              <w:kern w:val="0"/>
              <w:sz w:val="24"/>
              <w:lang w:eastAsia="zh-CN"/>
            </w:rPr>
            <w:sym w:font="Wingdings 2" w:char="0052"/>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19610EB7">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3FF89F6A">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55872AF1">
      <w:pPr>
        <w:pStyle w:val="397"/>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7BB25B7B">
      <w:pPr>
        <w:pStyle w:val="397"/>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060AF0E">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5F66AEDB">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1D4A90BD">
      <w:pPr>
        <w:spacing w:line="360" w:lineRule="auto"/>
        <w:jc w:val="center"/>
        <w:rPr>
          <w:rFonts w:cs="仿宋_GB2312" w:asciiTheme="minorEastAsia" w:hAnsiTheme="minorEastAsia" w:eastAsiaTheme="minorEastAsia"/>
          <w:b/>
          <w:sz w:val="24"/>
        </w:rPr>
      </w:pPr>
    </w:p>
    <w:p w14:paraId="0201EC6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5146EC1C">
      <w:pPr>
        <w:pStyle w:val="397"/>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390053E">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70B476C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D368C1E">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6BE9715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3CD8C6DA">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51619F67">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A813A9">
      <w:pPr>
        <w:spacing w:line="360" w:lineRule="auto"/>
        <w:ind w:firstLine="480" w:firstLineChars="200"/>
        <w:rPr>
          <w:rFonts w:ascii="宋体" w:hAnsi="宋体" w:cs="宋体"/>
          <w:sz w:val="24"/>
        </w:rPr>
      </w:pPr>
    </w:p>
    <w:p w14:paraId="481FBE29">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1EF33F1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475111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505A7DE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B75800F">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249623F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CD5D0B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9B7694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1E39D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BDC1B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282954E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1D31E41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6550EFC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F4AF1D1">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0B63BBAE">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64F5DBF9">
      <w:pPr>
        <w:spacing w:line="360" w:lineRule="auto"/>
        <w:ind w:firstLine="480" w:firstLineChars="200"/>
        <w:rPr>
          <w:rFonts w:asciiTheme="minorEastAsia" w:hAnsiTheme="minorEastAsia" w:eastAsiaTheme="minorEastAsia"/>
          <w:sz w:val="24"/>
        </w:rPr>
      </w:pPr>
    </w:p>
    <w:p w14:paraId="092AFD9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5065F4BC">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2256EDB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CE5EF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2EC9E6EF">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F90A2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15B3A7C1">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15762E5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71239C43">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B6E96DD">
      <w:pPr>
        <w:pStyle w:val="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69AB34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6F3900C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5A0FEA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09C01BE0">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70A0A60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4E8002B8">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551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0ADB47">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17F190E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1421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146B8CE">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219A89A5">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2CC145A7">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790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518" w:type="dxa"/>
            <w:vMerge w:val="continue"/>
            <w:vAlign w:val="center"/>
          </w:tcPr>
          <w:p w14:paraId="0C5BB9F6">
            <w:pPr>
              <w:pStyle w:val="33"/>
              <w:spacing w:line="360" w:lineRule="auto"/>
              <w:jc w:val="center"/>
              <w:rPr>
                <w:rFonts w:asciiTheme="minorEastAsia" w:hAnsiTheme="minorEastAsia" w:eastAsiaTheme="minorEastAsia"/>
                <w:sz w:val="24"/>
              </w:rPr>
            </w:pPr>
          </w:p>
        </w:tc>
        <w:tc>
          <w:tcPr>
            <w:tcW w:w="4536" w:type="dxa"/>
            <w:vAlign w:val="center"/>
          </w:tcPr>
          <w:p w14:paraId="11F8B8A0">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0F6D32EB">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5D8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D94E3F">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006324F4">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06F80EA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4E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8" w:hRule="atLeast"/>
        </w:trPr>
        <w:tc>
          <w:tcPr>
            <w:tcW w:w="2518" w:type="dxa"/>
            <w:vMerge w:val="continue"/>
            <w:vAlign w:val="center"/>
          </w:tcPr>
          <w:p w14:paraId="5E16F3DB">
            <w:pPr>
              <w:pStyle w:val="33"/>
              <w:spacing w:line="360" w:lineRule="auto"/>
              <w:jc w:val="center"/>
              <w:rPr>
                <w:rFonts w:asciiTheme="minorEastAsia" w:hAnsiTheme="minorEastAsia" w:eastAsiaTheme="minorEastAsia"/>
                <w:sz w:val="24"/>
              </w:rPr>
            </w:pPr>
          </w:p>
        </w:tc>
        <w:tc>
          <w:tcPr>
            <w:tcW w:w="4536" w:type="dxa"/>
            <w:vAlign w:val="center"/>
          </w:tcPr>
          <w:p w14:paraId="0CF8DE23">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4722461E">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4291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18" w:type="dxa"/>
            <w:vAlign w:val="center"/>
          </w:tcPr>
          <w:p w14:paraId="052D4C8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129D211">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0FAABE4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7DA0C9F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6392607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A666425">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3B92FA2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A8A04F8">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33C43D9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15FAADC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72B9C79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7286DD3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2E8C14E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1481C63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107A7CD6">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2F8D670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5982A5B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3290E16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2304D3A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0DA7E26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270B9565">
      <w:pPr>
        <w:pStyle w:val="33"/>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w:t>
      </w:r>
      <w:r>
        <w:rPr>
          <w:rFonts w:hint="eastAsia"/>
          <w:sz w:val="24"/>
          <w:szCs w:val="24"/>
          <w:lang w:val="en-US" w:eastAsia="zh-CN"/>
        </w:rPr>
        <w:t>浙江省本级、</w:t>
      </w:r>
      <w:r>
        <w:rPr>
          <w:rFonts w:hint="eastAsia"/>
          <w:sz w:val="24"/>
          <w:szCs w:val="24"/>
        </w:rPr>
        <w:t>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BF83A79">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7F86D6D6">
      <w:pPr>
        <w:adjustRightInd/>
        <w:spacing w:line="360" w:lineRule="auto"/>
        <w:jc w:val="center"/>
        <w:outlineLvl w:val="0"/>
        <w:rPr>
          <w:rFonts w:cs="仿宋_GB2312" w:asciiTheme="minorEastAsia" w:hAnsiTheme="minorEastAsia" w:eastAsiaTheme="minorEastAsia"/>
          <w:b/>
          <w:sz w:val="32"/>
          <w:szCs w:val="20"/>
        </w:rPr>
      </w:pPr>
    </w:p>
    <w:p w14:paraId="08CD9A3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5C86EF7">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639840E3">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50B04451">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53D52CC5">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546FBD7E">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0D410AB0">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68D9E01A">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24FFCBAA">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336FF960">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4B2D041F">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05FAA3D8">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46E2A067">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1EF14C5E">
      <w:pPr>
        <w:pStyle w:val="397"/>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489506A7">
      <w:pPr>
        <w:pStyle w:val="397"/>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6B6EAAEB">
      <w:pPr>
        <w:pStyle w:val="397"/>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3E1EE0F5">
      <w:pPr>
        <w:pStyle w:val="397"/>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6D8D138A">
      <w:pPr>
        <w:pStyle w:val="24"/>
        <w:rPr>
          <w:rFonts w:cs="仿宋_GB2312" w:asciiTheme="minorEastAsia" w:hAnsiTheme="minorEastAsia" w:eastAsiaTheme="minorEastAsia"/>
          <w:sz w:val="18"/>
          <w:szCs w:val="18"/>
          <w:lang w:val="en-US"/>
        </w:rPr>
      </w:pPr>
    </w:p>
    <w:p w14:paraId="516419E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057E851B">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BB1275F">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083655F3">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1DE5FCB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3757423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21635B1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1F5F712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4150460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4B79A7F">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0A754342">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14:paraId="6F06CD7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1D7A90C">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2E4CB68D">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73FF7198">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62C42F6">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1822A7E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7AFF769A">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493E4A05">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428C1DB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9CE612D">
      <w:pPr>
        <w:pStyle w:val="33"/>
        <w:spacing w:line="360" w:lineRule="auto"/>
        <w:ind w:firstLine="480" w:firstLineChars="200"/>
        <w:rPr>
          <w:rFonts w:cs="仿宋_GB2312" w:asciiTheme="minorEastAsia" w:hAnsiTheme="minorEastAsia" w:eastAsiaTheme="minorEastAsia"/>
          <w:b/>
          <w:color w:val="0000FF"/>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w:t>
      </w:r>
    </w:p>
    <w:p w14:paraId="023F8855">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26A73061">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021E94B4">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5573F75">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4DF1388A">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051DCBDE">
      <w:pPr>
        <w:pStyle w:val="33"/>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lang w:val="en-US" w:eastAsia="zh-CN"/>
        </w:rPr>
        <w:t>18</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lang w:val="en-US" w:eastAsia="zh-CN"/>
        </w:rPr>
        <w:t>初次报价一览表</w:t>
      </w:r>
      <w:r>
        <w:rPr>
          <w:rFonts w:hint="eastAsia" w:cs="仿宋_GB2312" w:asciiTheme="minorEastAsia" w:hAnsiTheme="minorEastAsia" w:eastAsiaTheme="minorEastAsia"/>
          <w:kern w:val="0"/>
          <w:sz w:val="24"/>
          <w:lang w:val="zh-CN"/>
        </w:rPr>
        <w:t>。</w:t>
      </w:r>
    </w:p>
    <w:p w14:paraId="054FB1D4">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2C2DEF6C">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75F5910A">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AAD8546">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5DE96E90">
      <w:pPr>
        <w:pStyle w:val="397"/>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03BAAAA9">
      <w:pPr>
        <w:pStyle w:val="397"/>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486D7251">
      <w:pPr>
        <w:pStyle w:val="397"/>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301FBB9A">
      <w:pPr>
        <w:pStyle w:val="33"/>
        <w:spacing w:line="360" w:lineRule="auto"/>
        <w:ind w:firstLine="480" w:firstLineChars="200"/>
        <w:rPr>
          <w:rFonts w:cs="仿宋_GB2312" w:asciiTheme="minorEastAsia" w:hAnsiTheme="minorEastAsia" w:eastAsiaTheme="minorEastAsia"/>
          <w:sz w:val="24"/>
          <w:szCs w:val="24"/>
        </w:rPr>
      </w:pPr>
    </w:p>
    <w:p w14:paraId="73F9E2BD">
      <w:pPr>
        <w:adjustRightInd/>
        <w:spacing w:line="360" w:lineRule="auto"/>
        <w:jc w:val="center"/>
        <w:outlineLvl w:val="0"/>
        <w:rPr>
          <w:rFonts w:cs="仿宋_GB2312" w:asciiTheme="minorEastAsia" w:hAnsiTheme="minorEastAsia" w:eastAsiaTheme="minorEastAsia"/>
          <w:b/>
          <w:sz w:val="32"/>
          <w:szCs w:val="20"/>
        </w:rPr>
      </w:pPr>
    </w:p>
    <w:p w14:paraId="57698B1B">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70598BEA">
      <w:pPr>
        <w:pStyle w:val="397"/>
        <w:spacing w:before="0"/>
        <w:ind w:firstLine="0" w:firstLineChars="0"/>
        <w:rPr>
          <w:rFonts w:cs="仿宋_GB2312" w:asciiTheme="minorEastAsia" w:hAnsiTheme="minorEastAsia" w:eastAsiaTheme="minorEastAsia"/>
          <w:b/>
          <w:szCs w:val="24"/>
        </w:rPr>
      </w:pPr>
    </w:p>
    <w:p w14:paraId="1B83E4B4">
      <w:pPr>
        <w:pStyle w:val="397"/>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4598202B">
      <w:pPr>
        <w:pStyle w:val="397"/>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8412C6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2CB93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6D9C7A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212D8D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11D68820">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0D7AE75E">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701195CC">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2BA0DCF">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E908B5A">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533A4644">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5015CF3A">
      <w:pPr>
        <w:adjustRightInd/>
        <w:spacing w:line="360" w:lineRule="auto"/>
        <w:jc w:val="center"/>
        <w:outlineLvl w:val="0"/>
        <w:rPr>
          <w:rFonts w:cs="仿宋_GB2312" w:asciiTheme="minorEastAsia" w:hAnsiTheme="minorEastAsia" w:eastAsiaTheme="minorEastAsia"/>
          <w:b/>
          <w:sz w:val="32"/>
          <w:szCs w:val="20"/>
        </w:rPr>
      </w:pPr>
    </w:p>
    <w:p w14:paraId="10592A2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6164C831">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0768A1B3">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C4416A0">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B42C4E9">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F0EA8AB">
      <w:pPr>
        <w:pStyle w:val="397"/>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7F5AECFD">
      <w:pPr>
        <w:pStyle w:val="397"/>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04D265CD">
      <w:pPr>
        <w:pStyle w:val="397"/>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2400DDF5">
      <w:pPr>
        <w:pStyle w:val="397"/>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21D8D082">
      <w:pPr>
        <w:pStyle w:val="397"/>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6416986">
      <w:pPr>
        <w:pStyle w:val="33"/>
        <w:spacing w:line="360" w:lineRule="auto"/>
        <w:rPr>
          <w:rFonts w:cs="仿宋_GB2312" w:asciiTheme="minorEastAsia" w:hAnsiTheme="minorEastAsia" w:eastAsiaTheme="minorEastAsia"/>
          <w:b/>
          <w:sz w:val="24"/>
          <w:szCs w:val="24"/>
        </w:rPr>
      </w:pPr>
    </w:p>
    <w:p w14:paraId="62A7C2BF">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FFDD67B">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15887B08">
      <w:pPr>
        <w:pStyle w:val="33"/>
        <w:snapToGrid w:val="0"/>
        <w:spacing w:line="360" w:lineRule="auto"/>
        <w:ind w:firstLine="480" w:firstLineChars="200"/>
        <w:rPr>
          <w:rFonts w:cs="仿宋_GB2312" w:asciiTheme="minorEastAsia" w:hAnsiTheme="minorEastAsia" w:eastAsiaTheme="minorEastAsia"/>
          <w:b/>
          <w:sz w:val="32"/>
          <w:szCs w:val="20"/>
        </w:rPr>
      </w:pPr>
      <w:r>
        <w:rPr>
          <w:rFonts w:hint="eastAsia" w:cs="仿宋_GB2312" w:asciiTheme="minorEastAsia" w:hAnsiTheme="minorEastAsia" w:eastAsiaTheme="minorEastAsia"/>
          <w:sz w:val="24"/>
          <w:szCs w:val="24"/>
        </w:rPr>
        <w:t>1.1最后报价一览表；</w:t>
      </w:r>
    </w:p>
    <w:p w14:paraId="44D5878D">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6080E786">
      <w:pPr>
        <w:pStyle w:val="397"/>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6839ADEF">
      <w:pPr>
        <w:pStyle w:val="397"/>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8EE53FB">
      <w:pPr>
        <w:pStyle w:val="397"/>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5C3A084D">
      <w:pPr>
        <w:adjustRightInd/>
        <w:spacing w:line="360" w:lineRule="auto"/>
        <w:jc w:val="center"/>
        <w:outlineLvl w:val="0"/>
        <w:rPr>
          <w:rFonts w:cs="仿宋_GB2312" w:asciiTheme="minorEastAsia" w:hAnsiTheme="minorEastAsia" w:eastAsiaTheme="minorEastAsia"/>
          <w:sz w:val="24"/>
        </w:rPr>
      </w:pPr>
    </w:p>
    <w:p w14:paraId="1DAE184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68E81A44">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2DD3DE6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50E360A">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4F0F85F9">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41429CF">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41AD1D59">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6183C117">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5B34E828">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75128C8D">
      <w:pPr>
        <w:snapToGrid w:val="0"/>
        <w:spacing w:line="360" w:lineRule="auto"/>
        <w:jc w:val="center"/>
        <w:outlineLvl w:val="0"/>
        <w:rPr>
          <w:rFonts w:cs="仿宋_GB2312" w:asciiTheme="minorEastAsia" w:hAnsiTheme="minorEastAsia" w:eastAsiaTheme="minorEastAsia"/>
          <w:b/>
          <w:sz w:val="36"/>
          <w:szCs w:val="36"/>
        </w:rPr>
      </w:pPr>
    </w:p>
    <w:p w14:paraId="588AE0A8">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9536A0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01ED0DDA">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2A6604A9">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w:t>
      </w: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79F2501">
      <w:pPr>
        <w:pStyle w:val="397"/>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0BDE246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EF4D4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A58C57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7123ACDA">
      <w:pPr>
        <w:pStyle w:val="397"/>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232C8E98">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3473EC0C">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7C2975F0">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EAF931">
      <w:pPr>
        <w:pStyle w:val="3"/>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62450A2F">
      <w:pPr>
        <w:adjustRightInd/>
        <w:spacing w:line="360" w:lineRule="auto"/>
        <w:ind w:firstLine="480" w:firstLineChars="200"/>
      </w:pPr>
      <w:r>
        <w:rPr>
          <w:rFonts w:hint="eastAsia" w:ascii="宋体" w:hAnsi="宋体"/>
          <w:sz w:val="24"/>
        </w:rPr>
        <w:t>采购单位应当在政府采购合同中约定</w:t>
      </w:r>
      <w:r>
        <w:rPr>
          <w:rFonts w:hint="eastAsia" w:ascii="宋体" w:hAnsi="宋体"/>
          <w:color w:val="auto"/>
          <w:sz w:val="24"/>
        </w:rPr>
        <w:t>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w:t>
      </w:r>
      <w:r>
        <w:rPr>
          <w:rFonts w:ascii="宋体" w:hAnsi="宋体"/>
          <w:sz w:val="24"/>
        </w:rPr>
        <w:t>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AC4485A">
      <w:pPr>
        <w:tabs>
          <w:tab w:val="left" w:pos="0"/>
        </w:tabs>
        <w:spacing w:line="360" w:lineRule="auto"/>
        <w:rPr>
          <w:rFonts w:cs="宋体" w:asciiTheme="minorEastAsia" w:hAnsiTheme="minorEastAsia" w:eastAsiaTheme="minorEastAsia"/>
          <w:snapToGrid w:val="0"/>
          <w:kern w:val="28"/>
          <w:sz w:val="24"/>
        </w:rPr>
      </w:pPr>
    </w:p>
    <w:p w14:paraId="0F7D7D6B">
      <w:pPr>
        <w:snapToGrid w:val="0"/>
        <w:spacing w:line="360" w:lineRule="auto"/>
        <w:jc w:val="center"/>
        <w:rPr>
          <w:rFonts w:cs="仿宋_GB2312" w:asciiTheme="minorEastAsia" w:hAnsiTheme="minorEastAsia" w:eastAsiaTheme="minorEastAsia"/>
          <w:b/>
          <w:sz w:val="36"/>
          <w:szCs w:val="36"/>
        </w:rPr>
      </w:pPr>
    </w:p>
    <w:p w14:paraId="4D530720">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66F4351F">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5C253BC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016EB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0F42C12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338169">
      <w:pPr>
        <w:tabs>
          <w:tab w:val="left" w:pos="0"/>
        </w:tabs>
        <w:spacing w:line="360" w:lineRule="auto"/>
        <w:ind w:firstLine="48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6A3160">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184CB08F">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67A54B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444835A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21A33EB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7DEA227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7AAC1A8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317284C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1A71151">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5236011"/>
      <w:bookmarkEnd w:id="55"/>
      <w:bookmarkStart w:id="56" w:name="_Hlt74707468"/>
      <w:bookmarkEnd w:id="56"/>
      <w:bookmarkStart w:id="57" w:name="_Hlt74730295"/>
      <w:bookmarkEnd w:id="57"/>
      <w:bookmarkStart w:id="58" w:name="_Hlt74729768"/>
      <w:bookmarkEnd w:id="58"/>
      <w:bookmarkStart w:id="59" w:name="_Hlt75236290"/>
      <w:bookmarkEnd w:id="59"/>
      <w:bookmarkStart w:id="60" w:name="_Hlt74714665"/>
      <w:bookmarkEnd w:id="60"/>
      <w:bookmarkStart w:id="61" w:name="_Hlt75236101"/>
      <w:bookmarkEnd w:id="61"/>
      <w:bookmarkStart w:id="62" w:name="_Hlt68057669"/>
      <w:bookmarkEnd w:id="62"/>
      <w:bookmarkStart w:id="63" w:name="第三部分"/>
      <w:bookmarkStart w:id="64" w:name="_Toc164416483"/>
      <w:r>
        <w:rPr>
          <w:rFonts w:cs="仿宋_GB2312" w:asciiTheme="minorEastAsia" w:hAnsiTheme="minorEastAsia" w:eastAsiaTheme="minorEastAsia"/>
          <w:b/>
          <w:sz w:val="36"/>
          <w:szCs w:val="36"/>
        </w:rPr>
        <w:br w:type="page"/>
      </w:r>
    </w:p>
    <w:p w14:paraId="3CE52783">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6208D77C">
      <w:pPr>
        <w:spacing w:line="288" w:lineRule="auto"/>
        <w:rPr>
          <w:rFonts w:ascii="宋体" w:hAnsi="宋体"/>
          <w:b/>
          <w:color w:val="auto"/>
          <w:sz w:val="24"/>
          <w:highlight w:val="none"/>
        </w:rPr>
      </w:pPr>
      <w:bookmarkStart w:id="65" w:name="_Toc31628"/>
      <w:r>
        <w:rPr>
          <w:rFonts w:hint="eastAsia" w:ascii="宋体" w:hAnsi="宋体"/>
          <w:b/>
          <w:color w:val="auto"/>
          <w:sz w:val="24"/>
          <w:highlight w:val="none"/>
          <w:lang w:val="en-US" w:eastAsia="zh-CN"/>
        </w:rPr>
        <w:t>一</w:t>
      </w:r>
      <w:r>
        <w:rPr>
          <w:rFonts w:hint="eastAsia" w:ascii="宋体" w:hAnsi="宋体"/>
          <w:b/>
          <w:color w:val="auto"/>
          <w:sz w:val="24"/>
          <w:highlight w:val="none"/>
        </w:rPr>
        <w:t>、采购资金的支付方式、时间、条件：</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14:paraId="5655B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127" w:type="dxa"/>
            <w:tcBorders>
              <w:top w:val="single" w:color="auto" w:sz="4" w:space="0"/>
              <w:left w:val="single" w:color="auto" w:sz="4" w:space="0"/>
              <w:bottom w:val="single" w:color="auto" w:sz="4" w:space="0"/>
              <w:right w:val="single" w:color="auto" w:sz="4" w:space="0"/>
            </w:tcBorders>
            <w:noWrap/>
            <w:vAlign w:val="center"/>
          </w:tcPr>
          <w:p w14:paraId="11F0A0D1">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付款方式</w:t>
            </w:r>
          </w:p>
        </w:tc>
        <w:tc>
          <w:tcPr>
            <w:tcW w:w="7371" w:type="dxa"/>
            <w:tcBorders>
              <w:top w:val="single" w:color="auto" w:sz="4" w:space="0"/>
              <w:left w:val="single" w:color="auto" w:sz="4" w:space="0"/>
              <w:bottom w:val="single" w:color="auto" w:sz="4" w:space="0"/>
              <w:right w:val="single" w:color="auto" w:sz="4" w:space="0"/>
            </w:tcBorders>
            <w:noWrap/>
            <w:vAlign w:val="center"/>
          </w:tcPr>
          <w:p w14:paraId="09F61B56">
            <w:pPr>
              <w:spacing w:line="288" w:lineRule="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（1）合同生效以及具备实施条件后7个工作日内，采购人向供应商支付合同总价的</w:t>
            </w:r>
            <w:r>
              <w:rPr>
                <w:rFonts w:hint="eastAsia" w:ascii="宋体" w:hAnsi="宋体"/>
                <w:color w:val="auto"/>
                <w:spacing w:val="-6"/>
                <w:sz w:val="21"/>
                <w:szCs w:val="21"/>
                <w:highlight w:val="none"/>
                <w:lang w:val="en-US" w:eastAsia="zh-CN"/>
              </w:rPr>
              <w:t>5</w:t>
            </w:r>
            <w:r>
              <w:rPr>
                <w:rFonts w:hint="eastAsia" w:ascii="宋体" w:hAnsi="宋体"/>
                <w:color w:val="auto"/>
                <w:spacing w:val="-6"/>
                <w:sz w:val="21"/>
                <w:szCs w:val="21"/>
                <w:highlight w:val="none"/>
              </w:rPr>
              <w:t>0%预付款；项目履约完成</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所有设备到货、安装完成并经验收合格后</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，收到发票后7个工作日内，采购人向供应商支付至合同价的100%。</w:t>
            </w:r>
          </w:p>
          <w:p w14:paraId="1ED776F6">
            <w:pPr>
              <w:spacing w:line="288" w:lineRule="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（2）在签订合同时，供应商明确表示无需预付款或者主动要求降低预付款比例的，可降低预付款比例。</w:t>
            </w:r>
          </w:p>
          <w:p w14:paraId="709CE400">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备注：成交人须提供对应金额的正规发票。</w:t>
            </w:r>
          </w:p>
        </w:tc>
      </w:tr>
    </w:tbl>
    <w:p w14:paraId="6522EFBA">
      <w:pPr>
        <w:spacing w:line="288" w:lineRule="auto"/>
        <w:rPr>
          <w:rFonts w:ascii="宋体" w:hAnsi="宋体"/>
          <w:b/>
          <w:color w:val="auto"/>
          <w:sz w:val="24"/>
          <w:highlight w:val="none"/>
        </w:rPr>
      </w:pPr>
    </w:p>
    <w:p w14:paraId="47D39E78">
      <w:pPr>
        <w:pStyle w:val="25"/>
        <w:spacing w:line="288" w:lineRule="auto"/>
        <w:ind w:firstLine="0"/>
        <w:rPr>
          <w:color w:val="auto"/>
          <w:highlight w:val="none"/>
        </w:rPr>
      </w:pPr>
    </w:p>
    <w:p w14:paraId="3F380CC2">
      <w:pPr>
        <w:spacing w:line="288" w:lineRule="auto"/>
        <w:rPr>
          <w:rFonts w:ascii="宋体" w:hAnsi="宋体"/>
          <w:b/>
          <w:color w:val="auto"/>
          <w:sz w:val="24"/>
          <w:highlight w:val="none"/>
        </w:rPr>
      </w:pPr>
      <w:r>
        <w:rPr>
          <w:rFonts w:hint="eastAsia" w:ascii="宋体" w:hAnsi="宋体"/>
          <w:b/>
          <w:color w:val="auto"/>
          <w:sz w:val="24"/>
          <w:highlight w:val="none"/>
          <w:lang w:val="en-US" w:eastAsia="zh-CN"/>
        </w:rPr>
        <w:t>二</w:t>
      </w:r>
      <w:r>
        <w:rPr>
          <w:rFonts w:ascii="宋体" w:hAnsi="宋体"/>
          <w:b/>
          <w:color w:val="auto"/>
          <w:sz w:val="24"/>
          <w:highlight w:val="none"/>
        </w:rPr>
        <w:t>、</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pacing w:val="-6"/>
          <w:sz w:val="24"/>
          <w:highlight w:val="none"/>
        </w:rPr>
        <w:t>（技术要求里另有注明的以技术要求为准）</w:t>
      </w:r>
      <w:r>
        <w:rPr>
          <w:rFonts w:ascii="宋体" w:hAnsi="宋体"/>
          <w:b/>
          <w:color w:val="auto"/>
          <w:sz w:val="24"/>
          <w:highlight w:val="none"/>
        </w:rPr>
        <w:t>：</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5"/>
        <w:gridCol w:w="7593"/>
      </w:tblGrid>
      <w:tr w14:paraId="17D09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ign w:val="center"/>
          </w:tcPr>
          <w:p w14:paraId="43F8A80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质保期</w:t>
            </w:r>
          </w:p>
        </w:tc>
        <w:tc>
          <w:tcPr>
            <w:tcW w:w="7593" w:type="dxa"/>
            <w:tcBorders>
              <w:top w:val="single" w:color="auto" w:sz="4" w:space="0"/>
              <w:left w:val="single" w:color="auto" w:sz="4" w:space="0"/>
              <w:bottom w:val="single" w:color="auto" w:sz="4" w:space="0"/>
              <w:right w:val="single" w:color="auto" w:sz="4" w:space="0"/>
            </w:tcBorders>
            <w:noWrap/>
            <w:vAlign w:val="center"/>
          </w:tcPr>
          <w:p w14:paraId="4D1E8838">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自验收合格之日起整机、压缩机免费保修2年，即质保期2年</w:t>
            </w:r>
          </w:p>
        </w:tc>
      </w:tr>
      <w:tr w14:paraId="54ECB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ign w:val="center"/>
          </w:tcPr>
          <w:p w14:paraId="4CE7070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服务标准</w:t>
            </w:r>
          </w:p>
        </w:tc>
        <w:tc>
          <w:tcPr>
            <w:tcW w:w="7593" w:type="dxa"/>
            <w:tcBorders>
              <w:top w:val="single" w:color="auto" w:sz="4" w:space="0"/>
              <w:left w:val="single" w:color="auto" w:sz="4" w:space="0"/>
              <w:bottom w:val="single" w:color="auto" w:sz="4" w:space="0"/>
              <w:right w:val="single" w:color="auto" w:sz="4" w:space="0"/>
            </w:tcBorders>
            <w:noWrap/>
            <w:vAlign w:val="center"/>
          </w:tcPr>
          <w:p w14:paraId="6DBDC2B0">
            <w:pPr>
              <w:spacing w:line="288" w:lineRule="auto"/>
              <w:rPr>
                <w:rFonts w:ascii="宋体" w:hAnsi="宋体"/>
                <w:color w:val="auto"/>
                <w:spacing w:val="-6"/>
                <w:sz w:val="21"/>
                <w:szCs w:val="21"/>
                <w:highlight w:val="none"/>
              </w:rPr>
            </w:pPr>
            <w:r>
              <w:rPr>
                <w:rFonts w:hint="eastAsia" w:ascii="宋体" w:hAnsi="宋体"/>
                <w:color w:val="auto"/>
                <w:sz w:val="21"/>
                <w:szCs w:val="21"/>
                <w:highlight w:val="none"/>
              </w:rPr>
              <w:t>质保期内因不能排除的故障而影响工作的情况每发生一次，其质保期相应延长60天，质保期内因货物本身缺陷造成各种故障应由中标人免费予以更换。质保期满后，仅收取零配件成本费用，免人工费、差旅费，所涉及软件终身免费升级。</w:t>
            </w:r>
          </w:p>
        </w:tc>
      </w:tr>
      <w:tr w14:paraId="5745D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ign w:val="center"/>
          </w:tcPr>
          <w:p w14:paraId="1D15901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服务效率</w:t>
            </w:r>
          </w:p>
        </w:tc>
        <w:tc>
          <w:tcPr>
            <w:tcW w:w="7593" w:type="dxa"/>
            <w:tcBorders>
              <w:top w:val="single" w:color="auto" w:sz="4" w:space="0"/>
              <w:left w:val="single" w:color="auto" w:sz="4" w:space="0"/>
              <w:bottom w:val="single" w:color="auto" w:sz="4" w:space="0"/>
              <w:right w:val="single" w:color="auto" w:sz="4" w:space="0"/>
            </w:tcBorders>
            <w:noWrap/>
            <w:vAlign w:val="center"/>
          </w:tcPr>
          <w:p w14:paraId="3E1AC3FB">
            <w:pPr>
              <w:rPr>
                <w:rFonts w:ascii="宋体" w:hAnsi="宋体"/>
                <w:color w:val="auto"/>
                <w:sz w:val="21"/>
                <w:szCs w:val="21"/>
                <w:highlight w:val="none"/>
              </w:rPr>
            </w:pPr>
            <w:r>
              <w:rPr>
                <w:rFonts w:hint="eastAsia" w:ascii="宋体" w:hAnsi="宋体"/>
                <w:color w:val="auto"/>
                <w:sz w:val="21"/>
                <w:szCs w:val="21"/>
                <w:highlight w:val="none"/>
              </w:rPr>
              <w:t>中标人</w:t>
            </w:r>
            <w:r>
              <w:rPr>
                <w:rFonts w:hint="eastAsia" w:ascii="宋体" w:hAnsi="宋体" w:cs="宋体"/>
                <w:color w:val="auto"/>
                <w:sz w:val="21"/>
                <w:szCs w:val="21"/>
                <w:highlight w:val="none"/>
              </w:rPr>
              <w:t>在接到采购人要求提供服务的电话（或传真）后</w:t>
            </w:r>
            <w:r>
              <w:rPr>
                <w:rFonts w:hint="eastAsia" w:ascii="宋体" w:hAnsi="宋体"/>
                <w:color w:val="auto"/>
                <w:sz w:val="21"/>
                <w:szCs w:val="21"/>
                <w:highlight w:val="none"/>
              </w:rPr>
              <w:t>1小时内作出响应，4个小时内派出合格的服务人员到达现场进行处理。在空调发生故障、紧急情况下2小时内必须到达事故现场，解决问题。投标人必须对空调发生故障后的修复时间作出明确承诺，如在承诺的时间内未能使空调恢复正常工作，投标人将承担由此产生的一切损失。</w:t>
            </w:r>
          </w:p>
        </w:tc>
      </w:tr>
      <w:tr w14:paraId="2B7B3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ign w:val="center"/>
          </w:tcPr>
          <w:p w14:paraId="65692469">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交付时间和地点</w:t>
            </w:r>
          </w:p>
        </w:tc>
        <w:tc>
          <w:tcPr>
            <w:tcW w:w="7593" w:type="dxa"/>
            <w:tcBorders>
              <w:top w:val="single" w:color="auto" w:sz="4" w:space="0"/>
              <w:left w:val="single" w:color="auto" w:sz="4" w:space="0"/>
              <w:bottom w:val="single" w:color="auto" w:sz="4" w:space="0"/>
              <w:right w:val="single" w:color="auto" w:sz="4" w:space="0"/>
            </w:tcBorders>
            <w:noWrap/>
            <w:vAlign w:val="center"/>
          </w:tcPr>
          <w:p w14:paraId="3C643EB3">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交付时间：合同签订后7个工作日内到货，20天内安装完毕。</w:t>
            </w:r>
          </w:p>
          <w:p w14:paraId="24209256">
            <w:pPr>
              <w:spacing w:line="288" w:lineRule="auto"/>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交付地点：</w:t>
            </w:r>
            <w:r>
              <w:rPr>
                <w:rFonts w:hint="eastAsia" w:ascii="宋体" w:hAnsi="宋体"/>
                <w:color w:val="auto"/>
                <w:spacing w:val="-6"/>
                <w:sz w:val="21"/>
                <w:szCs w:val="21"/>
                <w:highlight w:val="none"/>
                <w:lang w:val="en-US" w:eastAsia="zh-CN"/>
              </w:rPr>
              <w:t>采购人</w:t>
            </w:r>
            <w:r>
              <w:rPr>
                <w:rFonts w:hint="eastAsia" w:ascii="宋体" w:hAnsi="宋体"/>
                <w:color w:val="auto"/>
                <w:spacing w:val="-6"/>
                <w:sz w:val="21"/>
                <w:szCs w:val="21"/>
                <w:highlight w:val="none"/>
              </w:rPr>
              <w:t>指定地点（杭州师范大学附属中学）</w:t>
            </w:r>
            <w:r>
              <w:rPr>
                <w:rFonts w:hint="eastAsia" w:ascii="宋体" w:hAnsi="宋体"/>
                <w:color w:val="auto"/>
                <w:spacing w:val="-6"/>
                <w:sz w:val="21"/>
                <w:szCs w:val="21"/>
                <w:highlight w:val="none"/>
                <w:lang w:eastAsia="zh-CN"/>
              </w:rPr>
              <w:t>。</w:t>
            </w:r>
          </w:p>
        </w:tc>
      </w:tr>
      <w:tr w14:paraId="35F4A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ign w:val="center"/>
          </w:tcPr>
          <w:p w14:paraId="5912EFAC">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验收标准</w:t>
            </w:r>
          </w:p>
        </w:tc>
        <w:tc>
          <w:tcPr>
            <w:tcW w:w="7593" w:type="dxa"/>
            <w:tcBorders>
              <w:top w:val="single" w:color="auto" w:sz="4" w:space="0"/>
              <w:left w:val="single" w:color="auto" w:sz="4" w:space="0"/>
              <w:bottom w:val="single" w:color="auto" w:sz="4" w:space="0"/>
              <w:right w:val="single" w:color="auto" w:sz="4" w:space="0"/>
            </w:tcBorders>
            <w:noWrap/>
            <w:vAlign w:val="center"/>
          </w:tcPr>
          <w:p w14:paraId="6DD2292A">
            <w:pPr>
              <w:spacing w:line="288" w:lineRule="auto"/>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03AB597C">
            <w:pPr>
              <w:spacing w:line="288" w:lineRule="auto"/>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投标人应于投标文件中提供合同货物的验收标准和检测办法，并在验收中提供采购人认可的相应检测手段，验收标准应符合中国有关的国家、地方、行业的标准，如若中标，经采购人确认后作为验收的依据。</w:t>
            </w:r>
          </w:p>
          <w:p w14:paraId="6EB64A39">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如中标人委托国内代理（或其他机构）负责安装或配合安装，应在签约时指明，但中标人仍要对合同货物及其安装质量负全部责任。</w:t>
            </w:r>
          </w:p>
          <w:p w14:paraId="7735BDBE">
            <w:pPr>
              <w:spacing w:line="288" w:lineRule="auto"/>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验收费用由中标人承担。</w:t>
            </w:r>
          </w:p>
        </w:tc>
      </w:tr>
      <w:tr w14:paraId="1D6EA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ign w:val="center"/>
          </w:tcPr>
          <w:p w14:paraId="1E89417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其他技术、服务要求</w:t>
            </w:r>
          </w:p>
        </w:tc>
        <w:tc>
          <w:tcPr>
            <w:tcW w:w="7593" w:type="dxa"/>
            <w:tcBorders>
              <w:top w:val="single" w:color="auto" w:sz="4" w:space="0"/>
              <w:left w:val="single" w:color="auto" w:sz="4" w:space="0"/>
              <w:bottom w:val="single" w:color="auto" w:sz="4" w:space="0"/>
              <w:right w:val="single" w:color="auto" w:sz="4" w:space="0"/>
            </w:tcBorders>
            <w:noWrap/>
            <w:vAlign w:val="center"/>
          </w:tcPr>
          <w:p w14:paraId="2E28757A">
            <w:pPr>
              <w:spacing w:line="288" w:lineRule="auto"/>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培训：</w:t>
            </w:r>
          </w:p>
          <w:p w14:paraId="238FC5BB">
            <w:pPr>
              <w:spacing w:line="288" w:lineRule="auto"/>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 xml:space="preserve">.1 </w:t>
            </w:r>
            <w:r>
              <w:rPr>
                <w:rFonts w:hint="eastAsia" w:ascii="宋体" w:hAnsi="宋体"/>
                <w:color w:val="auto"/>
                <w:sz w:val="21"/>
                <w:szCs w:val="21"/>
                <w:highlight w:val="none"/>
              </w:rPr>
              <w:t>中标人应对采购人的操作人员、维修人员免费进行培训。</w:t>
            </w:r>
          </w:p>
          <w:p w14:paraId="6655E80C">
            <w:pPr>
              <w:spacing w:line="288"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2 中标人应提供相应的培训计划。</w:t>
            </w:r>
          </w:p>
          <w:p w14:paraId="37F6F08B">
            <w:pPr>
              <w:spacing w:line="288"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 中标人应对上述内容的实现方式、地点、人数、时间在投标文件中详细说明。</w:t>
            </w:r>
          </w:p>
          <w:p w14:paraId="1EF57E78">
            <w:pPr>
              <w:spacing w:line="288" w:lineRule="auto"/>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技术支持：</w:t>
            </w:r>
          </w:p>
          <w:p w14:paraId="69102502">
            <w:pPr>
              <w:spacing w:line="288" w:lineRule="auto"/>
              <w:rPr>
                <w:rFonts w:ascii="宋体" w:hAnsi="宋体"/>
                <w:color w:val="auto"/>
                <w:sz w:val="21"/>
                <w:szCs w:val="21"/>
                <w:highlight w:val="none"/>
              </w:rPr>
            </w:pPr>
            <w:r>
              <w:rPr>
                <w:rFonts w:hint="eastAsia" w:ascii="宋体" w:hAnsi="宋体"/>
                <w:color w:val="auto"/>
                <w:sz w:val="21"/>
                <w:szCs w:val="21"/>
                <w:highlight w:val="none"/>
              </w:rPr>
              <w:t>中标人应及时免费提供合同货物软件的升级，免费提供合同货物新功能和应用的资料。</w:t>
            </w:r>
          </w:p>
          <w:p w14:paraId="0196B94E">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安装调试（若需要安装调试）：</w:t>
            </w:r>
          </w:p>
          <w:p w14:paraId="3370C1A2">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 xml:space="preserve">.1 </w:t>
            </w:r>
            <w:r>
              <w:rPr>
                <w:rFonts w:hint="eastAsia" w:ascii="宋体" w:hAnsi="宋体"/>
                <w:color w:val="auto"/>
                <w:sz w:val="21"/>
                <w:szCs w:val="21"/>
                <w:highlight w:val="none"/>
              </w:rPr>
              <w:t>安装地点：采购人指定地点。</w:t>
            </w:r>
          </w:p>
          <w:p w14:paraId="2DEF6EBC">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 xml:space="preserve">.2 </w:t>
            </w:r>
            <w:r>
              <w:rPr>
                <w:rFonts w:hint="eastAsia" w:ascii="宋体" w:hAnsi="宋体"/>
                <w:color w:val="auto"/>
                <w:sz w:val="21"/>
                <w:szCs w:val="21"/>
                <w:highlight w:val="none"/>
              </w:rPr>
              <w:t>安装完成时间：接到采购人通知后在规定时间内完成安装和调试，如在规定的时间内由于中标人的原因不能完成安装和调试，中标人应承担由此给采购人造成的损失。</w:t>
            </w:r>
          </w:p>
          <w:p w14:paraId="4AB6744B">
            <w:pPr>
              <w:spacing w:line="288" w:lineRule="auto"/>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 xml:space="preserve">.3 </w:t>
            </w:r>
            <w:r>
              <w:rPr>
                <w:rFonts w:hint="eastAsia" w:ascii="宋体" w:hAnsi="宋体"/>
                <w:color w:val="auto"/>
                <w:sz w:val="21"/>
                <w:szCs w:val="21"/>
                <w:highlight w:val="none"/>
              </w:rPr>
              <w:t>安装标准：符合我国国家有关技术规范要求和技术标准，所有的软件和硬件必须保证同时安装到位。</w:t>
            </w:r>
          </w:p>
          <w:p w14:paraId="0C176D86">
            <w:pPr>
              <w:pStyle w:val="56"/>
              <w:widowControl w:val="0"/>
              <w:spacing w:beforeAutospacing="0" w:afterAutospacing="0" w:line="288" w:lineRule="auto"/>
              <w:ind w:firstLine="0"/>
              <w:jc w:val="both"/>
              <w:rPr>
                <w:rFonts w:hAnsi="Courier New" w:cs="宋体"/>
                <w:color w:val="auto"/>
                <w:spacing w:val="-4"/>
                <w:kern w:val="2"/>
                <w:sz w:val="18"/>
                <w:szCs w:val="18"/>
                <w:highlight w:val="none"/>
              </w:rPr>
            </w:pPr>
            <w:r>
              <w:rPr>
                <w:rFonts w:hint="eastAsia" w:cs="宋体"/>
                <w:color w:val="auto"/>
                <w:spacing w:val="-4"/>
                <w:kern w:val="2"/>
                <w:sz w:val="21"/>
                <w:szCs w:val="21"/>
                <w:highlight w:val="none"/>
              </w:rPr>
              <w:t>3.4 中标人</w:t>
            </w:r>
            <w:r>
              <w:rPr>
                <w:rFonts w:hint="eastAsia" w:cs="宋体"/>
                <w:color w:val="auto"/>
                <w:spacing w:val="-6"/>
                <w:kern w:val="2"/>
                <w:sz w:val="21"/>
                <w:szCs w:val="21"/>
                <w:highlight w:val="none"/>
              </w:rPr>
              <w:t>在安装调试中造成的人员伤亡及财产损失，由中标人自行承担。</w:t>
            </w:r>
          </w:p>
          <w:p w14:paraId="3FC85B20">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3.5 中标人提供合同货物的安装服务。</w:t>
            </w:r>
          </w:p>
          <w:p w14:paraId="5FA7DEDD">
            <w:pPr>
              <w:spacing w:line="288" w:lineRule="auto"/>
              <w:rPr>
                <w:rFonts w:ascii="宋体" w:hAnsi="宋体"/>
                <w:color w:val="auto"/>
                <w:sz w:val="21"/>
                <w:szCs w:val="21"/>
                <w:highlight w:val="none"/>
              </w:rPr>
            </w:pPr>
          </w:p>
        </w:tc>
      </w:tr>
    </w:tbl>
    <w:p w14:paraId="58A203C1">
      <w:pPr>
        <w:spacing w:line="288" w:lineRule="auto"/>
        <w:rPr>
          <w:rFonts w:ascii="宋体" w:hAnsi="宋体"/>
          <w:b/>
          <w:color w:val="auto"/>
          <w:sz w:val="24"/>
          <w:highlight w:val="none"/>
        </w:rPr>
      </w:pPr>
    </w:p>
    <w:p w14:paraId="51E672FD">
      <w:pPr>
        <w:spacing w:line="288" w:lineRule="auto"/>
        <w:rPr>
          <w:rFonts w:ascii="宋体" w:hAnsi="宋体"/>
          <w:color w:val="auto"/>
          <w:sz w:val="21"/>
          <w:szCs w:val="21"/>
          <w:highlight w:val="none"/>
        </w:rPr>
      </w:pPr>
      <w:r>
        <w:rPr>
          <w:rFonts w:hint="eastAsia" w:ascii="宋体" w:hAnsi="宋体"/>
          <w:b/>
          <w:color w:val="auto"/>
          <w:sz w:val="24"/>
          <w:highlight w:val="none"/>
          <w:lang w:val="en-US" w:eastAsia="zh-CN"/>
        </w:rPr>
        <w:t>三</w:t>
      </w:r>
      <w:r>
        <w:rPr>
          <w:rFonts w:ascii="宋体" w:hAnsi="宋体"/>
          <w:b/>
          <w:color w:val="auto"/>
          <w:sz w:val="24"/>
          <w:highlight w:val="none"/>
        </w:rPr>
        <w:t>、技术要求</w:t>
      </w:r>
      <w:r>
        <w:rPr>
          <w:rFonts w:hint="eastAsia" w:ascii="宋体" w:hAnsi="宋体"/>
          <w:color w:val="auto"/>
          <w:sz w:val="21"/>
          <w:szCs w:val="21"/>
          <w:highlight w:val="none"/>
        </w:rPr>
        <w:t>（含采购清单）</w:t>
      </w:r>
    </w:p>
    <w:p w14:paraId="6C819FC6">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1.项目概况</w:t>
      </w:r>
    </w:p>
    <w:p w14:paraId="4B4758B8">
      <w:pPr>
        <w:snapToGrid w:val="0"/>
        <w:spacing w:line="28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本项目为</w:t>
      </w:r>
      <w:r>
        <w:rPr>
          <w:rFonts w:hint="eastAsia" w:ascii="宋体" w:hAnsi="宋体" w:eastAsia="宋体" w:cs="宋体"/>
          <w:color w:val="auto"/>
          <w:sz w:val="21"/>
          <w:szCs w:val="21"/>
          <w:highlight w:val="none"/>
          <w:lang w:val="en-US" w:eastAsia="zh-CN"/>
        </w:rPr>
        <w:t>杭州师范大学附属中学三幢学生宿舍</w:t>
      </w:r>
      <w:r>
        <w:rPr>
          <w:rFonts w:hint="eastAsia" w:ascii="宋体" w:hAnsi="宋体" w:eastAsia="宋体" w:cs="宋体"/>
          <w:color w:val="auto"/>
          <w:sz w:val="21"/>
          <w:szCs w:val="21"/>
          <w:highlight w:val="none"/>
        </w:rPr>
        <w:t>多联机空调系统采购</w:t>
      </w:r>
      <w:r>
        <w:rPr>
          <w:rFonts w:hint="eastAsia" w:ascii="Arial" w:hAnsi="Arial" w:cs="Arial"/>
          <w:color w:val="auto"/>
          <w:kern w:val="0"/>
          <w:szCs w:val="21"/>
        </w:rPr>
        <w:t>。</w:t>
      </w:r>
    </w:p>
    <w:p w14:paraId="25F6EDE0">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2.项目总体要求</w:t>
      </w:r>
    </w:p>
    <w:p w14:paraId="42066E11">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本项目属交钥匙工程。投标人应根据项目的技术规范和服务要求，完成空调设备的设计、供货、运输保险、安装、调试、培训及售后服务等工作。投标文件中须明确标明空调原产地（生产基地）、品牌，交货时应附上原产地（生产基地）出厂合格证明、装箱清单。</w:t>
      </w:r>
    </w:p>
    <w:p w14:paraId="6D0095EF">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有关本项目实施所需的方案设计费、设备购置费、空调强电、运输费、吊装费、安装调试费、培训费、售后服务及维护费、物业配合费、税金等所涉及的一切费用均计入报价。投标人必须承诺在设备投入正常运行前，包括招标文件已提及或未提及但为完成本工程应该包括的工作内容，均含在投标报价中。</w:t>
      </w:r>
    </w:p>
    <w:p w14:paraId="52411FB3">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3.安装材料要求</w:t>
      </w:r>
    </w:p>
    <w:p w14:paraId="6DE8BA16">
      <w:pPr>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 冷媒管：变冷媒流量多联式空调系统设备中供液及回气管应采用紫铜管，并通过分支器连接。室外机和室内机到分支器的铜管必须为整根铜管，中间不允许有分段联结。</w:t>
      </w:r>
    </w:p>
    <w:p w14:paraId="61AC816C">
      <w:pPr>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冷媒管必须采用优质紫铜管制造，铜管厚度须符合国标GB/T 17791-2007《空调与制冷设备用无缝铜管》。</w:t>
      </w:r>
    </w:p>
    <w:p w14:paraId="776F56C8">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冷媒管保温橡塑保温材料，其保温厚度及性能参见国标50019-2015要求。固定铜管用吊杆：按1根/1～1.5米，固定水管用吊杆：按1根/0.8～1.2米。</w:t>
      </w:r>
    </w:p>
    <w:p w14:paraId="2FCEE2A8">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保温：冷媒的供液及回气管、凝结水管采用难燃型橡塑材料进行保温。气管保温材料的耐热性应超过120℃，液管保温材料的耐热性应超过70℃，铜管保温厚度不得低于以下要求：</w:t>
      </w:r>
    </w:p>
    <w:p w14:paraId="57FEDA21">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3.2.1 φ6.4-19.05：15mm；</w:t>
      </w:r>
    </w:p>
    <w:p w14:paraId="50145A59">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φ22.2-41.3：20mm；</w:t>
      </w:r>
    </w:p>
    <w:p w14:paraId="00473D0D">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 冷凝水管系统必须设置排气口（须每个系统），排气口应加装必要的防异物护网，下降主管应设置相应回水弯。空调冷凝水管采用 UPVC管，保温采用 10mm厚橡塑海绵管壳。投标人在安装时必须保证空调冷凝水能顺利排放。</w:t>
      </w:r>
    </w:p>
    <w:p w14:paraId="3201B870">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 压缩机形式：采用高效涡旋式压缩机，带减震装置，维修方便。压缩机具有高压保护、过载保护、结露保护等功能，并可以自动复位。各系统室外机应满足在系统处于低负荷时，通过控制器控制压缩机，使系统内冷媒的循环量得以改变，从而对制冷量进行自动控制以符合使用要求，必须保证空调系统正常使用，是否需要安装导流风管根据实际情况自行决定。</w:t>
      </w:r>
    </w:p>
    <w:p w14:paraId="3A8D412B">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 室内机：室内机是本系统的末端装置，它应自带蒸发器、循环风机及控制系统包括外部线控器，带冷凝水提升泵，确保空调冷凝水排放通畅。空调室内机安装必须采取消音、防振等措施。</w:t>
      </w:r>
    </w:p>
    <w:p w14:paraId="00953CD7">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 电源线：室外机的电源线已布置到位，</w:t>
      </w:r>
      <w:r>
        <w:rPr>
          <w:rFonts w:hint="eastAsia" w:ascii="宋体" w:hAnsi="宋体" w:cs="宋体"/>
          <w:b/>
          <w:color w:val="auto"/>
          <w:sz w:val="21"/>
          <w:szCs w:val="21"/>
          <w:highlight w:val="none"/>
        </w:rPr>
        <w:t>具体安装时若需要调整由投标人自行负责</w:t>
      </w:r>
      <w:r>
        <w:rPr>
          <w:rFonts w:hint="eastAsia" w:ascii="宋体" w:hAnsi="宋体" w:cs="宋体"/>
          <w:color w:val="auto"/>
          <w:sz w:val="21"/>
          <w:szCs w:val="21"/>
          <w:highlight w:val="none"/>
        </w:rPr>
        <w:t>，且包含在投标报价中，室内机的电源线由投标人负责提供与施工，且应包含在投标报价中。</w:t>
      </w:r>
    </w:p>
    <w:p w14:paraId="3FDB598E">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4.主要技术要求</w:t>
      </w:r>
    </w:p>
    <w:p w14:paraId="73B87817">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 本项目主要设备采用变冷媒流量多联式中央空调（</w:t>
      </w:r>
      <w:r>
        <w:rPr>
          <w:rFonts w:hint="eastAsia" w:ascii="宋体" w:hAnsi="宋体" w:cs="宋体"/>
          <w:b/>
          <w:color w:val="auto"/>
          <w:sz w:val="21"/>
          <w:szCs w:val="21"/>
          <w:highlight w:val="none"/>
        </w:rPr>
        <w:t>采用环保冷媒R410A</w:t>
      </w:r>
      <w:r>
        <w:rPr>
          <w:rFonts w:hint="eastAsia" w:ascii="宋体" w:hAnsi="宋体" w:cs="宋体"/>
          <w:color w:val="auto"/>
          <w:sz w:val="21"/>
          <w:szCs w:val="21"/>
          <w:highlight w:val="none"/>
        </w:rPr>
        <w:t>），变冷媒流量多联式中央空调室外机压缩机须全部采用变频压缩机。</w:t>
      </w:r>
    </w:p>
    <w:p w14:paraId="24F25707">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 采用变冷媒流量多联式空调系统，</w:t>
      </w:r>
      <w:r>
        <w:rPr>
          <w:rFonts w:hint="eastAsia" w:ascii="宋体" w:hAnsi="宋体" w:cs="宋体"/>
          <w:b/>
          <w:color w:val="auto"/>
          <w:sz w:val="21"/>
          <w:szCs w:val="21"/>
          <w:highlight w:val="none"/>
        </w:rPr>
        <w:t>本次投标多联机系统须达到1级能效</w:t>
      </w:r>
      <w:r>
        <w:rPr>
          <w:rFonts w:hint="eastAsia" w:ascii="宋体" w:hAnsi="宋体" w:cs="宋体"/>
          <w:color w:val="auto"/>
          <w:sz w:val="21"/>
          <w:szCs w:val="21"/>
          <w:highlight w:val="none"/>
        </w:rPr>
        <w:t>。</w:t>
      </w:r>
    </w:p>
    <w:p w14:paraId="4110617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▲4.3 投标产品的单台室内机、室外机的制冷量与招标要求的制冷量不允许负偏离，总制冷量不得低于招标要求的总制冷量。</w:t>
      </w:r>
    </w:p>
    <w:p w14:paraId="17346C3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xml:space="preserve"> 多联机产品的压缩机为主流品牌。</w:t>
      </w:r>
    </w:p>
    <w:p w14:paraId="4F5C27C4">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 室内机组自带提升泵。</w:t>
      </w:r>
    </w:p>
    <w:p w14:paraId="343339B9">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 xml:space="preserve"> 系统采用集中控制，通过统一的平台管理所有空调。</w:t>
      </w:r>
    </w:p>
    <w:p w14:paraId="4D737A28">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 xml:space="preserve"> 所有室内机采用线控，均含在投标报价中。</w:t>
      </w:r>
    </w:p>
    <w:p w14:paraId="49870CBA">
      <w:pPr>
        <w:spacing w:line="288"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5.投标文件对所投设备进行技术描述的要求</w:t>
      </w:r>
    </w:p>
    <w:p w14:paraId="7C3198D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5.1 投标人必须对招标文件所提出的技术性能要求在投标文件中做出明确、详细的描述，特别是设备性能、技术参数。</w:t>
      </w:r>
    </w:p>
    <w:p w14:paraId="03189892">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 投标人按照招标文件的技术性能要求，确认推荐产品的型号、性能参数及其主要经济、技术指标。</w:t>
      </w:r>
    </w:p>
    <w:p w14:paraId="2569E1E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5.3 产品的设计使用寿命（系指主要关键件的设计使用寿命）。</w:t>
      </w:r>
    </w:p>
    <w:p w14:paraId="2811E1A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5.4 稳定产品质量的能力及整机运行的可靠性。</w:t>
      </w:r>
    </w:p>
    <w:p w14:paraId="33E2573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5.5 产品的性能和功能。</w:t>
      </w:r>
    </w:p>
    <w:p w14:paraId="137277BE">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6.设备交货条件</w:t>
      </w:r>
    </w:p>
    <w:p w14:paraId="535F5BA7">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6.1 投标人现场交货。</w:t>
      </w:r>
    </w:p>
    <w:p w14:paraId="658A8B87">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6.2 附详细的交货设备清单：</w:t>
      </w:r>
    </w:p>
    <w:p w14:paraId="2C06B42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6.2.1 产品合格证及检验记录；</w:t>
      </w:r>
    </w:p>
    <w:p w14:paraId="287E40B8">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6.2.2 产品安装技术资料（中文）；</w:t>
      </w:r>
    </w:p>
    <w:p w14:paraId="347C9C9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6.2.3 产品说明书或系统操作手册（中文）；</w:t>
      </w:r>
    </w:p>
    <w:p w14:paraId="4DCB1CA7">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6.2.4 所有随机软件正本；</w:t>
      </w:r>
    </w:p>
    <w:p w14:paraId="09941F78">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 测试记录、有关部门的检测记录；</w:t>
      </w:r>
    </w:p>
    <w:p w14:paraId="00B25B42">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7.安装调试及验收</w:t>
      </w:r>
    </w:p>
    <w:p w14:paraId="44DF35F8">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7.1 设备运抵施工现场后，投标人应派有经验的工程技术人员实施现场安装、调试、操作维修培训。</w:t>
      </w:r>
    </w:p>
    <w:p w14:paraId="47088C07">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7.2 设备安装、调试完毕并在连续试使用40小时后，应对全套设备进行清点和全面性能验收。验收合格双方签字认可后，交付采购人使用，其费用应包括在投标价格之内。</w:t>
      </w:r>
    </w:p>
    <w:p w14:paraId="03F4DCF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7.3 本招标规定的设备应是全新的、无任何缺陷的。投标人应按照招标文件规定的技术要求和范围进行设备的设计和制造。</w:t>
      </w:r>
    </w:p>
    <w:p w14:paraId="219528B8">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8.备品备件、易损件及特殊专用工具</w:t>
      </w:r>
    </w:p>
    <w:p w14:paraId="62AB756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8.1 投标人应按产品出厂规定提供随机易损件、专用工具及附件，并提供清单。投标人应向采购人提供安装必须的特殊工具，其费用已包括在投标价格之内。</w:t>
      </w:r>
    </w:p>
    <w:p w14:paraId="1898FC2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8.2 投标时提供详细备品备件不变价清单及优惠折扣。</w:t>
      </w:r>
    </w:p>
    <w:p w14:paraId="1DEB83FC">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9.培训、维护和保修</w:t>
      </w:r>
    </w:p>
    <w:p w14:paraId="580F79A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9.1 交付使用前免费提供操作培训和维修培训。</w:t>
      </w:r>
    </w:p>
    <w:p w14:paraId="0F456ECF">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 xml:space="preserve"> 投标人应在空调使用地设立服务机构并有备品备件仓库或指定有能力的代理商对空调机组进行定期维护修理，便于采购人购买配件。</w:t>
      </w:r>
    </w:p>
    <w:p w14:paraId="712013D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 xml:space="preserve"> 设备的维护、使用及相关内容的培训在采购人进行。</w:t>
      </w:r>
    </w:p>
    <w:p w14:paraId="438A76CD">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10.其他说明与要求</w:t>
      </w:r>
    </w:p>
    <w:p w14:paraId="70FB15C7">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10.1 本项目属交钥匙工程，投标人自行考虑工程所需所有配管、配线、配件、保温、专用工具、控制装置、设备基础及支架等。</w:t>
      </w:r>
    </w:p>
    <w:p w14:paraId="33791304">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10.2 为总价包干，今后不作调整。</w:t>
      </w:r>
    </w:p>
    <w:p w14:paraId="00C32BF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10.3 制冷剂要求采用环保型R410A。</w:t>
      </w:r>
    </w:p>
    <w:p w14:paraId="1F002854">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10.4 室内机是本系统的末端装置，它应自带蒸发器、循环风机、控制系统、滤网及冷凝水提升泵等。投标人一一对应列出所投产品的具体规格和冷量、数量。如有偏差均须在偏离表中列出。</w:t>
      </w:r>
    </w:p>
    <w:p w14:paraId="0022ED2E">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10.5 室外机：投标人提供的空调设备的室外机必须要可靠性高，室外机壳体及热交换器翅片要经过有效的防腐处理，提供的设备除了像密封件、易损件等一类消耗项目外，所有部件都应具有连续正常使用超过15年的寿命。</w:t>
      </w:r>
    </w:p>
    <w:p w14:paraId="6393B9BA">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 xml:space="preserve"> 项目实施过程中若方案有优化调整，原则上内机总制冷量、外机总制冷量必须比现有要求大，且总价不作调整。</w:t>
      </w:r>
    </w:p>
    <w:p w14:paraId="67052A04">
      <w:pPr>
        <w:pStyle w:val="25"/>
        <w:spacing w:line="288" w:lineRule="auto"/>
        <w:ind w:firstLine="398"/>
        <w:rPr>
          <w:rFonts w:ascii="宋体" w:hAnsi="Courier New" w:cs="Times New Roman"/>
          <w:color w:val="auto"/>
          <w:sz w:val="21"/>
          <w:szCs w:val="21"/>
          <w:highlight w:val="none"/>
        </w:rPr>
      </w:pPr>
      <w:r>
        <w:rPr>
          <w:rFonts w:hint="eastAsia" w:hAnsi="宋体" w:cs="宋体"/>
          <w:b/>
          <w:bCs/>
          <w:color w:val="auto"/>
          <w:spacing w:val="-6"/>
          <w:sz w:val="21"/>
          <w:szCs w:val="21"/>
          <w:highlight w:val="none"/>
        </w:rPr>
        <w:t>10.</w:t>
      </w:r>
      <w:r>
        <w:rPr>
          <w:rFonts w:hint="eastAsia" w:hAnsi="宋体" w:cs="宋体"/>
          <w:b/>
          <w:bCs/>
          <w:color w:val="auto"/>
          <w:spacing w:val="-6"/>
          <w:sz w:val="21"/>
          <w:szCs w:val="21"/>
          <w:highlight w:val="none"/>
          <w:lang w:val="en-US" w:eastAsia="zh-CN"/>
        </w:rPr>
        <w:t>7</w:t>
      </w:r>
      <w:r>
        <w:rPr>
          <w:rFonts w:hint="eastAsia" w:hAnsi="宋体" w:cs="宋体"/>
          <w:b/>
          <w:bCs/>
          <w:color w:val="auto"/>
          <w:spacing w:val="-6"/>
          <w:sz w:val="21"/>
          <w:szCs w:val="21"/>
          <w:highlight w:val="none"/>
        </w:rPr>
        <w:t>项目实施期间含安装调试中造成的人员伤亡及财产损失，由投标人自行承担。</w:t>
      </w:r>
    </w:p>
    <w:p w14:paraId="1A893073">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11.项目采购清单</w:t>
      </w:r>
    </w:p>
    <w:tbl>
      <w:tblPr>
        <w:tblStyle w:val="61"/>
        <w:tblW w:w="9572" w:type="dxa"/>
        <w:tblInd w:w="0" w:type="dxa"/>
        <w:tblLayout w:type="fixed"/>
        <w:tblCellMar>
          <w:top w:w="0" w:type="dxa"/>
          <w:left w:w="108" w:type="dxa"/>
          <w:bottom w:w="0" w:type="dxa"/>
          <w:right w:w="108" w:type="dxa"/>
        </w:tblCellMar>
      </w:tblPr>
      <w:tblGrid>
        <w:gridCol w:w="710"/>
        <w:gridCol w:w="2516"/>
        <w:gridCol w:w="920"/>
        <w:gridCol w:w="3395"/>
        <w:gridCol w:w="645"/>
        <w:gridCol w:w="702"/>
        <w:gridCol w:w="684"/>
      </w:tblGrid>
      <w:tr w14:paraId="11143B6A">
        <w:tblPrEx>
          <w:tblCellMar>
            <w:top w:w="0" w:type="dxa"/>
            <w:left w:w="108" w:type="dxa"/>
            <w:bottom w:w="0" w:type="dxa"/>
            <w:right w:w="108" w:type="dxa"/>
          </w:tblCellMar>
        </w:tblPrEx>
        <w:trPr>
          <w:trHeight w:val="34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6D4D2F7F">
            <w:pPr>
              <w:widowControl/>
              <w:spacing w:line="288"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2516" w:type="dxa"/>
            <w:tcBorders>
              <w:top w:val="single" w:color="auto" w:sz="4" w:space="0"/>
              <w:left w:val="nil"/>
              <w:bottom w:val="single" w:color="auto" w:sz="4" w:space="0"/>
              <w:right w:val="single" w:color="auto" w:sz="4" w:space="0"/>
            </w:tcBorders>
            <w:noWrap w:val="0"/>
            <w:vAlign w:val="center"/>
          </w:tcPr>
          <w:p w14:paraId="19214E66">
            <w:pPr>
              <w:widowControl/>
              <w:spacing w:line="288"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设备名称</w:t>
            </w:r>
          </w:p>
        </w:tc>
        <w:tc>
          <w:tcPr>
            <w:tcW w:w="920" w:type="dxa"/>
            <w:tcBorders>
              <w:top w:val="single" w:color="auto" w:sz="4" w:space="0"/>
              <w:left w:val="nil"/>
              <w:bottom w:val="single" w:color="auto" w:sz="4" w:space="0"/>
              <w:right w:val="single" w:color="auto" w:sz="4" w:space="0"/>
            </w:tcBorders>
            <w:noWrap w:val="0"/>
            <w:vAlign w:val="center"/>
          </w:tcPr>
          <w:p w14:paraId="6BF8CCE0">
            <w:pPr>
              <w:widowControl/>
              <w:spacing w:line="288"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规格</w:t>
            </w:r>
          </w:p>
        </w:tc>
        <w:tc>
          <w:tcPr>
            <w:tcW w:w="3395" w:type="dxa"/>
            <w:tcBorders>
              <w:top w:val="single" w:color="auto" w:sz="4" w:space="0"/>
              <w:left w:val="nil"/>
              <w:bottom w:val="single" w:color="auto" w:sz="4" w:space="0"/>
              <w:right w:val="single" w:color="auto" w:sz="4" w:space="0"/>
            </w:tcBorders>
            <w:noWrap w:val="0"/>
            <w:vAlign w:val="center"/>
          </w:tcPr>
          <w:p w14:paraId="39F186EA">
            <w:pPr>
              <w:widowControl/>
              <w:spacing w:line="288"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技术参数</w:t>
            </w:r>
          </w:p>
        </w:tc>
        <w:tc>
          <w:tcPr>
            <w:tcW w:w="645" w:type="dxa"/>
            <w:tcBorders>
              <w:top w:val="single" w:color="auto" w:sz="4" w:space="0"/>
              <w:left w:val="nil"/>
              <w:bottom w:val="single" w:color="auto" w:sz="4" w:space="0"/>
              <w:right w:val="single" w:color="auto" w:sz="4" w:space="0"/>
            </w:tcBorders>
            <w:noWrap w:val="0"/>
            <w:vAlign w:val="center"/>
          </w:tcPr>
          <w:p w14:paraId="1B138D40">
            <w:pPr>
              <w:widowControl/>
              <w:spacing w:line="288"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702" w:type="dxa"/>
            <w:tcBorders>
              <w:top w:val="single" w:color="auto" w:sz="4" w:space="0"/>
              <w:left w:val="nil"/>
              <w:bottom w:val="single" w:color="auto" w:sz="4" w:space="0"/>
              <w:right w:val="single" w:color="auto" w:sz="4" w:space="0"/>
            </w:tcBorders>
            <w:noWrap w:val="0"/>
            <w:vAlign w:val="center"/>
          </w:tcPr>
          <w:p w14:paraId="0AC4A6CC">
            <w:pPr>
              <w:widowControl/>
              <w:spacing w:line="288"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684" w:type="dxa"/>
            <w:tcBorders>
              <w:top w:val="single" w:color="auto" w:sz="4" w:space="0"/>
              <w:left w:val="nil"/>
              <w:bottom w:val="single" w:color="auto" w:sz="4" w:space="0"/>
              <w:right w:val="single" w:color="auto" w:sz="4" w:space="0"/>
            </w:tcBorders>
            <w:noWrap w:val="0"/>
            <w:vAlign w:val="center"/>
          </w:tcPr>
          <w:p w14:paraId="5F41827E">
            <w:pPr>
              <w:widowControl/>
              <w:spacing w:line="288"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14:paraId="3EE87DB6">
        <w:tblPrEx>
          <w:tblCellMar>
            <w:top w:w="0" w:type="dxa"/>
            <w:left w:w="108" w:type="dxa"/>
            <w:bottom w:w="0" w:type="dxa"/>
            <w:right w:w="108" w:type="dxa"/>
          </w:tblCellMar>
        </w:tblPrEx>
        <w:trPr>
          <w:trHeight w:val="492" w:hRule="atLeast"/>
        </w:trPr>
        <w:tc>
          <w:tcPr>
            <w:tcW w:w="9572" w:type="dxa"/>
            <w:gridSpan w:val="7"/>
            <w:tcBorders>
              <w:top w:val="nil"/>
              <w:left w:val="single" w:color="auto" w:sz="4" w:space="0"/>
              <w:bottom w:val="single" w:color="auto" w:sz="4" w:space="0"/>
              <w:right w:val="single" w:color="auto" w:sz="4" w:space="0"/>
            </w:tcBorders>
            <w:noWrap w:val="0"/>
            <w:vAlign w:val="center"/>
          </w:tcPr>
          <w:p w14:paraId="0D7ACE5B">
            <w:pPr>
              <w:widowControl/>
              <w:spacing w:line="288"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一、</w:t>
            </w:r>
            <w:r>
              <w:rPr>
                <w:rFonts w:hint="eastAsia" w:ascii="宋体" w:hAnsi="宋体" w:cs="宋体"/>
                <w:b/>
                <w:color w:val="auto"/>
                <w:sz w:val="21"/>
                <w:szCs w:val="21"/>
                <w:highlight w:val="none"/>
              </w:rPr>
              <w:t>采购清单</w:t>
            </w:r>
          </w:p>
        </w:tc>
      </w:tr>
      <w:tr w14:paraId="0D90FB7C">
        <w:tblPrEx>
          <w:tblCellMar>
            <w:top w:w="0" w:type="dxa"/>
            <w:left w:w="108" w:type="dxa"/>
            <w:bottom w:w="0" w:type="dxa"/>
            <w:right w:w="108" w:type="dxa"/>
          </w:tblCellMar>
        </w:tblPrEx>
        <w:trPr>
          <w:trHeight w:val="2595" w:hRule="atLeast"/>
        </w:trPr>
        <w:tc>
          <w:tcPr>
            <w:tcW w:w="710" w:type="dxa"/>
            <w:tcBorders>
              <w:top w:val="nil"/>
              <w:left w:val="single" w:color="auto" w:sz="4" w:space="0"/>
              <w:bottom w:val="single" w:color="auto" w:sz="4" w:space="0"/>
              <w:right w:val="single" w:color="auto" w:sz="4" w:space="0"/>
            </w:tcBorders>
            <w:noWrap w:val="0"/>
            <w:vAlign w:val="center"/>
          </w:tcPr>
          <w:p w14:paraId="1F1C1CE5">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516" w:type="dxa"/>
            <w:tcBorders>
              <w:top w:val="nil"/>
              <w:left w:val="single" w:color="auto" w:sz="4" w:space="0"/>
              <w:bottom w:val="single" w:color="auto" w:sz="4" w:space="0"/>
              <w:right w:val="single" w:color="auto" w:sz="4" w:space="0"/>
            </w:tcBorders>
            <w:noWrap w:val="0"/>
            <w:vAlign w:val="center"/>
          </w:tcPr>
          <w:p w14:paraId="205627E1">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sz w:val="18"/>
                <w:szCs w:val="18"/>
                <w:highlight w:val="none"/>
              </w:rPr>
              <w:t>多联机室外机</w:t>
            </w:r>
          </w:p>
        </w:tc>
        <w:tc>
          <w:tcPr>
            <w:tcW w:w="920" w:type="dxa"/>
            <w:tcBorders>
              <w:top w:val="nil"/>
              <w:left w:val="single" w:color="auto" w:sz="4" w:space="0"/>
              <w:bottom w:val="single" w:color="auto" w:sz="4" w:space="0"/>
              <w:right w:val="single" w:color="auto" w:sz="4" w:space="0"/>
            </w:tcBorders>
            <w:noWrap w:val="0"/>
            <w:vAlign w:val="center"/>
          </w:tcPr>
          <w:p w14:paraId="4116DC12">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KW</w:t>
            </w:r>
          </w:p>
        </w:tc>
        <w:tc>
          <w:tcPr>
            <w:tcW w:w="3395" w:type="dxa"/>
            <w:tcBorders>
              <w:top w:val="nil"/>
              <w:left w:val="nil"/>
              <w:bottom w:val="single" w:color="auto" w:sz="4" w:space="0"/>
              <w:right w:val="single" w:color="auto" w:sz="4" w:space="0"/>
            </w:tcBorders>
            <w:noWrap w:val="0"/>
            <w:vAlign w:val="center"/>
          </w:tcPr>
          <w:p w14:paraId="387E80D6">
            <w:pPr>
              <w:widowControl/>
              <w:numPr>
                <w:ilvl w:val="0"/>
                <w:numId w:val="0"/>
              </w:numPr>
              <w:jc w:val="both"/>
              <w:textAlignment w:val="top"/>
              <w:rPr>
                <w:rFonts w:hint="eastAsia" w:ascii="仿宋" w:hAnsi="仿宋" w:eastAsia="仿宋" w:cs="仿宋"/>
                <w:szCs w:val="21"/>
                <w:highlight w:val="none"/>
              </w:rPr>
            </w:pPr>
          </w:p>
          <w:p w14:paraId="7E6B5C51">
            <w:pPr>
              <w:widowControl/>
              <w:numPr>
                <w:ilvl w:val="0"/>
                <w:numId w:val="0"/>
              </w:numPr>
              <w:jc w:val="both"/>
              <w:textAlignment w:val="top"/>
              <w:rPr>
                <w:rFonts w:hint="default"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1.侧出风</w:t>
            </w:r>
          </w:p>
          <w:p w14:paraId="02F4CCE9">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2.耗电量≤5.56KW</w:t>
            </w:r>
          </w:p>
          <w:p w14:paraId="389FD25E">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3.额定制冷量≥20KW</w:t>
            </w:r>
          </w:p>
          <w:p w14:paraId="01CFB819">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4.额定制热量≥20KW</w:t>
            </w:r>
          </w:p>
          <w:p w14:paraId="683039C1">
            <w:pPr>
              <w:widowControl/>
              <w:numPr>
                <w:ilvl w:val="0"/>
                <w:numId w:val="0"/>
              </w:numPr>
              <w:jc w:val="both"/>
              <w:textAlignment w:val="top"/>
              <w:rPr>
                <w:rFonts w:hint="default"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5.噪音室外≤58dB（A）</w:t>
            </w:r>
            <w:r>
              <w:rPr>
                <w:rFonts w:hint="eastAsia" w:ascii="宋体" w:hAnsi="宋体" w:cs="宋体"/>
                <w:color w:val="auto"/>
                <w:sz w:val="18"/>
                <w:szCs w:val="18"/>
                <w:highlight w:val="none"/>
                <w:lang w:val="en-US" w:eastAsia="zh-CN"/>
              </w:rPr>
              <w:br w:type="textWrapping"/>
            </w: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6.风量≥10800m³/h</w:t>
            </w:r>
          </w:p>
          <w:p w14:paraId="1CA6E093">
            <w:pPr>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7.电源：三相 50Hz 380V</w:t>
            </w:r>
          </w:p>
          <w:p w14:paraId="06D5C1A2">
            <w:pPr>
              <w:pStyle w:val="72"/>
              <w:ind w:left="0" w:leftChars="0" w:firstLine="0" w:firstLineChars="0"/>
              <w:rPr>
                <w:rFonts w:hint="default" w:eastAsia="仿宋"/>
                <w:lang w:val="en-US" w:eastAsia="zh-CN"/>
              </w:rPr>
            </w:pPr>
            <w:r>
              <w:rPr>
                <w:rFonts w:hint="eastAsia" w:ascii="仿宋" w:hAnsi="仿宋" w:eastAsia="仿宋" w:cs="仿宋"/>
                <w:szCs w:val="21"/>
                <w:highlight w:val="none"/>
              </w:rPr>
              <w:t>★</w:t>
            </w:r>
            <w:r>
              <w:rPr>
                <w:rFonts w:hint="eastAsia" w:ascii="宋体" w:hAnsi="宋体" w:cs="宋体"/>
                <w:color w:val="auto"/>
                <w:kern w:val="2"/>
                <w:sz w:val="18"/>
                <w:szCs w:val="18"/>
                <w:highlight w:val="none"/>
                <w:lang w:val="en-US" w:eastAsia="zh-CN" w:bidi="ar-SA"/>
              </w:rPr>
              <w:t>8</w:t>
            </w:r>
            <w:r>
              <w:rPr>
                <w:rFonts w:hint="eastAsia" w:ascii="宋体" w:hAnsi="宋体" w:eastAsia="宋体" w:cs="宋体"/>
                <w:color w:val="auto"/>
                <w:kern w:val="2"/>
                <w:sz w:val="18"/>
                <w:szCs w:val="18"/>
                <w:highlight w:val="none"/>
                <w:lang w:val="en-US" w:eastAsia="zh-CN" w:bidi="ar-SA"/>
              </w:rPr>
              <w:t>.APF值≥</w:t>
            </w:r>
            <w:r>
              <w:rPr>
                <w:rFonts w:hint="eastAsia" w:ascii="宋体" w:hAnsi="宋体" w:cs="宋体"/>
                <w:color w:val="auto"/>
                <w:kern w:val="2"/>
                <w:sz w:val="18"/>
                <w:szCs w:val="18"/>
                <w:highlight w:val="none"/>
                <w:lang w:val="en-US" w:eastAsia="zh-CN" w:bidi="ar-SA"/>
              </w:rPr>
              <w:t>5.05</w:t>
            </w:r>
          </w:p>
        </w:tc>
        <w:tc>
          <w:tcPr>
            <w:tcW w:w="645" w:type="dxa"/>
            <w:tcBorders>
              <w:top w:val="nil"/>
              <w:left w:val="single" w:color="auto" w:sz="4" w:space="0"/>
              <w:bottom w:val="single" w:color="auto" w:sz="4" w:space="0"/>
              <w:right w:val="single" w:color="auto" w:sz="4" w:space="0"/>
            </w:tcBorders>
            <w:noWrap w:val="0"/>
            <w:vAlign w:val="center"/>
          </w:tcPr>
          <w:p w14:paraId="3057B01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c>
          <w:tcPr>
            <w:tcW w:w="702" w:type="dxa"/>
            <w:tcBorders>
              <w:top w:val="nil"/>
              <w:left w:val="single" w:color="auto" w:sz="4" w:space="0"/>
              <w:bottom w:val="single" w:color="auto" w:sz="4" w:space="0"/>
              <w:right w:val="single" w:color="auto" w:sz="4" w:space="0"/>
            </w:tcBorders>
            <w:noWrap w:val="0"/>
            <w:vAlign w:val="center"/>
          </w:tcPr>
          <w:p w14:paraId="36AC7D7A">
            <w:pPr>
              <w:widowControl/>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p>
        </w:tc>
        <w:tc>
          <w:tcPr>
            <w:tcW w:w="684" w:type="dxa"/>
            <w:tcBorders>
              <w:top w:val="nil"/>
              <w:left w:val="single" w:color="auto" w:sz="4" w:space="0"/>
              <w:bottom w:val="single" w:color="000000" w:sz="4" w:space="0"/>
              <w:right w:val="single" w:color="auto" w:sz="4" w:space="0"/>
            </w:tcBorders>
            <w:noWrap w:val="0"/>
            <w:vAlign w:val="center"/>
          </w:tcPr>
          <w:p w14:paraId="1C95E767">
            <w:pPr>
              <w:widowControl/>
              <w:spacing w:line="288" w:lineRule="auto"/>
              <w:jc w:val="center"/>
              <w:rPr>
                <w:rFonts w:ascii="宋体" w:hAnsi="宋体" w:cs="宋体"/>
                <w:color w:val="auto"/>
                <w:kern w:val="0"/>
                <w:sz w:val="21"/>
                <w:szCs w:val="21"/>
                <w:highlight w:val="none"/>
              </w:rPr>
            </w:pPr>
          </w:p>
        </w:tc>
      </w:tr>
      <w:tr w14:paraId="3FACFCA0">
        <w:tblPrEx>
          <w:tblCellMar>
            <w:top w:w="0" w:type="dxa"/>
            <w:left w:w="108" w:type="dxa"/>
            <w:bottom w:w="0" w:type="dxa"/>
            <w:right w:w="108" w:type="dxa"/>
          </w:tblCellMar>
        </w:tblPrEx>
        <w:trPr>
          <w:trHeight w:val="2642" w:hRule="atLeast"/>
        </w:trPr>
        <w:tc>
          <w:tcPr>
            <w:tcW w:w="710" w:type="dxa"/>
            <w:tcBorders>
              <w:top w:val="nil"/>
              <w:left w:val="single" w:color="auto" w:sz="4" w:space="0"/>
              <w:bottom w:val="single" w:color="auto" w:sz="4" w:space="0"/>
              <w:right w:val="single" w:color="auto" w:sz="4" w:space="0"/>
            </w:tcBorders>
            <w:noWrap w:val="0"/>
            <w:vAlign w:val="center"/>
          </w:tcPr>
          <w:p w14:paraId="32F59469">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516" w:type="dxa"/>
            <w:tcBorders>
              <w:top w:val="nil"/>
              <w:left w:val="single" w:color="auto" w:sz="4" w:space="0"/>
              <w:bottom w:val="single" w:color="auto" w:sz="4" w:space="0"/>
              <w:right w:val="single" w:color="auto" w:sz="4" w:space="0"/>
            </w:tcBorders>
            <w:noWrap w:val="0"/>
            <w:vAlign w:val="center"/>
          </w:tcPr>
          <w:p w14:paraId="0EF84F29">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sz w:val="18"/>
                <w:szCs w:val="18"/>
                <w:highlight w:val="none"/>
              </w:rPr>
              <w:t>多联</w:t>
            </w:r>
            <w:r>
              <w:rPr>
                <w:rFonts w:hint="eastAsia" w:ascii="宋体" w:hAnsi="宋体" w:cs="宋体"/>
                <w:color w:val="auto"/>
                <w:sz w:val="18"/>
                <w:szCs w:val="18"/>
                <w:highlight w:val="none"/>
                <w:lang w:val="en-US" w:eastAsia="zh-CN"/>
              </w:rPr>
              <w:t>机</w:t>
            </w:r>
            <w:r>
              <w:rPr>
                <w:rFonts w:hint="eastAsia" w:ascii="宋体" w:hAnsi="宋体" w:cs="宋体"/>
                <w:color w:val="auto"/>
                <w:sz w:val="18"/>
                <w:szCs w:val="18"/>
                <w:highlight w:val="none"/>
              </w:rPr>
              <w:t>室内</w:t>
            </w:r>
            <w:r>
              <w:rPr>
                <w:rFonts w:hint="eastAsia" w:ascii="宋体" w:hAnsi="宋体" w:cs="宋体"/>
                <w:color w:val="auto"/>
                <w:sz w:val="18"/>
                <w:szCs w:val="18"/>
                <w:highlight w:val="none"/>
                <w:lang w:val="en-US" w:eastAsia="zh-CN"/>
              </w:rPr>
              <w:t>机</w:t>
            </w:r>
          </w:p>
        </w:tc>
        <w:tc>
          <w:tcPr>
            <w:tcW w:w="920" w:type="dxa"/>
            <w:tcBorders>
              <w:top w:val="nil"/>
              <w:left w:val="single" w:color="auto" w:sz="4" w:space="0"/>
              <w:bottom w:val="single" w:color="auto" w:sz="4" w:space="0"/>
              <w:right w:val="single" w:color="auto" w:sz="4" w:space="0"/>
            </w:tcBorders>
            <w:noWrap w:val="0"/>
            <w:vAlign w:val="center"/>
          </w:tcPr>
          <w:p w14:paraId="62A33CA3">
            <w:pPr>
              <w:widowControl/>
              <w:spacing w:line="288" w:lineRule="auto"/>
              <w:jc w:val="center"/>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10kw</w:t>
            </w:r>
          </w:p>
        </w:tc>
        <w:tc>
          <w:tcPr>
            <w:tcW w:w="3395" w:type="dxa"/>
            <w:tcBorders>
              <w:top w:val="nil"/>
              <w:left w:val="nil"/>
              <w:bottom w:val="single" w:color="auto" w:sz="4" w:space="0"/>
              <w:right w:val="single" w:color="auto" w:sz="4" w:space="0"/>
            </w:tcBorders>
            <w:noWrap w:val="0"/>
            <w:vAlign w:val="center"/>
          </w:tcPr>
          <w:p w14:paraId="2F18287A">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1.风管式室内机</w:t>
            </w:r>
          </w:p>
          <w:p w14:paraId="7DAC1E90">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2.额定制冷量≥10KW</w:t>
            </w:r>
          </w:p>
          <w:p w14:paraId="1EEDD4CF">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3.额定制热量≥11.2KW</w:t>
            </w:r>
          </w:p>
          <w:p w14:paraId="495F68F6">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4.额定功率≤95W</w:t>
            </w:r>
          </w:p>
          <w:p w14:paraId="71258F98">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5.噪音室内≤35dB（A）</w:t>
            </w:r>
          </w:p>
          <w:p w14:paraId="7E54FCF0">
            <w:pPr>
              <w:widowControl/>
              <w:numPr>
                <w:ilvl w:val="0"/>
                <w:numId w:val="0"/>
              </w:numPr>
              <w:jc w:val="both"/>
              <w:textAlignment w:val="top"/>
              <w:rPr>
                <w:rFonts w:hint="default"/>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6.标准风量：≥930m3/h</w:t>
            </w:r>
          </w:p>
          <w:p w14:paraId="7C23DE7C">
            <w:pPr>
              <w:widowControl/>
              <w:numPr>
                <w:ilvl w:val="0"/>
                <w:numId w:val="0"/>
              </w:numPr>
              <w:jc w:val="both"/>
              <w:textAlignment w:val="top"/>
              <w:rPr>
                <w:rFonts w:hint="eastAsia" w:ascii="宋体" w:hAnsi="宋体" w:cs="宋体"/>
                <w:color w:val="auto"/>
                <w:sz w:val="18"/>
                <w:szCs w:val="18"/>
                <w:highlight w:val="none"/>
                <w:lang w:val="en-US" w:eastAsia="zh-CN"/>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7.电源 单相 220V 50HZ</w:t>
            </w:r>
          </w:p>
          <w:p w14:paraId="4B27962D">
            <w:pPr>
              <w:jc w:val="left"/>
              <w:rPr>
                <w:rFonts w:ascii="宋体" w:hAnsi="宋体" w:cs="宋体"/>
                <w:color w:val="auto"/>
                <w:kern w:val="0"/>
                <w:sz w:val="21"/>
                <w:szCs w:val="21"/>
                <w:highlight w:val="none"/>
              </w:rPr>
            </w:pPr>
            <w:r>
              <w:rPr>
                <w:rFonts w:hint="eastAsia" w:ascii="仿宋" w:hAnsi="仿宋" w:eastAsia="仿宋" w:cs="仿宋"/>
                <w:szCs w:val="21"/>
                <w:highlight w:val="none"/>
              </w:rPr>
              <w:t>★</w:t>
            </w:r>
            <w:r>
              <w:rPr>
                <w:rFonts w:hint="eastAsia" w:ascii="宋体" w:hAnsi="宋体" w:cs="宋体"/>
                <w:color w:val="auto"/>
                <w:sz w:val="18"/>
                <w:szCs w:val="18"/>
                <w:highlight w:val="none"/>
                <w:lang w:val="en-US" w:eastAsia="zh-CN"/>
              </w:rPr>
              <w:t>8.标配提升水泵,不带电辅热功能</w:t>
            </w:r>
          </w:p>
        </w:tc>
        <w:tc>
          <w:tcPr>
            <w:tcW w:w="645" w:type="dxa"/>
            <w:tcBorders>
              <w:top w:val="nil"/>
              <w:left w:val="single" w:color="auto" w:sz="4" w:space="0"/>
              <w:bottom w:val="single" w:color="auto" w:sz="4" w:space="0"/>
              <w:right w:val="single" w:color="auto" w:sz="4" w:space="0"/>
            </w:tcBorders>
            <w:noWrap w:val="0"/>
            <w:vAlign w:val="center"/>
          </w:tcPr>
          <w:p w14:paraId="0BDC7A23">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c>
          <w:tcPr>
            <w:tcW w:w="702" w:type="dxa"/>
            <w:tcBorders>
              <w:top w:val="nil"/>
              <w:left w:val="single" w:color="auto" w:sz="4" w:space="0"/>
              <w:bottom w:val="single" w:color="auto" w:sz="4" w:space="0"/>
              <w:right w:val="single" w:color="auto" w:sz="4" w:space="0"/>
            </w:tcBorders>
            <w:noWrap w:val="0"/>
            <w:vAlign w:val="center"/>
          </w:tcPr>
          <w:p w14:paraId="412E12E1">
            <w:pPr>
              <w:widowControl/>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36</w:t>
            </w:r>
          </w:p>
        </w:tc>
        <w:tc>
          <w:tcPr>
            <w:tcW w:w="684" w:type="dxa"/>
            <w:tcBorders>
              <w:top w:val="nil"/>
              <w:left w:val="single" w:color="auto" w:sz="4" w:space="0"/>
              <w:bottom w:val="single" w:color="000000" w:sz="4" w:space="0"/>
              <w:right w:val="single" w:color="auto" w:sz="4" w:space="0"/>
            </w:tcBorders>
            <w:noWrap w:val="0"/>
            <w:vAlign w:val="center"/>
          </w:tcPr>
          <w:p w14:paraId="7E1322AE">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2D1D2C23">
        <w:tblPrEx>
          <w:tblCellMar>
            <w:top w:w="0" w:type="dxa"/>
            <w:left w:w="108" w:type="dxa"/>
            <w:bottom w:w="0" w:type="dxa"/>
            <w:right w:w="108" w:type="dxa"/>
          </w:tblCellMar>
        </w:tblPrEx>
        <w:trPr>
          <w:trHeight w:val="699" w:hRule="atLeast"/>
        </w:trPr>
        <w:tc>
          <w:tcPr>
            <w:tcW w:w="9572" w:type="dxa"/>
            <w:gridSpan w:val="7"/>
            <w:tcBorders>
              <w:top w:val="nil"/>
              <w:left w:val="single" w:color="auto" w:sz="4" w:space="0"/>
              <w:bottom w:val="single" w:color="auto" w:sz="4" w:space="0"/>
              <w:right w:val="single" w:color="auto" w:sz="4" w:space="0"/>
            </w:tcBorders>
            <w:noWrap w:val="0"/>
            <w:vAlign w:val="center"/>
          </w:tcPr>
          <w:p w14:paraId="3EE0ADB7">
            <w:pPr>
              <w:widowControl/>
              <w:spacing w:line="288" w:lineRule="auto"/>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val="en-US" w:eastAsia="zh-CN"/>
              </w:rPr>
              <w:t>二</w:t>
            </w:r>
            <w:r>
              <w:rPr>
                <w:rFonts w:hint="eastAsia" w:ascii="宋体" w:hAnsi="宋体" w:cs="宋体"/>
                <w:b/>
                <w:color w:val="auto"/>
                <w:kern w:val="0"/>
                <w:sz w:val="21"/>
                <w:szCs w:val="21"/>
                <w:highlight w:val="none"/>
              </w:rPr>
              <w:t>、其他设备清单</w:t>
            </w:r>
          </w:p>
        </w:tc>
      </w:tr>
      <w:tr w14:paraId="1763D41F">
        <w:tblPrEx>
          <w:tblCellMar>
            <w:top w:w="0" w:type="dxa"/>
            <w:left w:w="108" w:type="dxa"/>
            <w:bottom w:w="0" w:type="dxa"/>
            <w:right w:w="108" w:type="dxa"/>
          </w:tblCellMar>
        </w:tblPrEx>
        <w:trPr>
          <w:trHeight w:val="5256" w:hRule="atLeast"/>
        </w:trPr>
        <w:tc>
          <w:tcPr>
            <w:tcW w:w="710" w:type="dxa"/>
            <w:tcBorders>
              <w:top w:val="nil"/>
              <w:left w:val="single" w:color="auto" w:sz="4" w:space="0"/>
              <w:bottom w:val="single" w:color="auto" w:sz="4" w:space="0"/>
              <w:right w:val="single" w:color="auto" w:sz="4" w:space="0"/>
            </w:tcBorders>
            <w:noWrap w:val="0"/>
            <w:vAlign w:val="center"/>
          </w:tcPr>
          <w:p w14:paraId="73328B4B">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516" w:type="dxa"/>
            <w:tcBorders>
              <w:top w:val="single" w:color="auto" w:sz="4" w:space="0"/>
              <w:left w:val="nil"/>
              <w:bottom w:val="single" w:color="auto" w:sz="4" w:space="0"/>
              <w:right w:val="single" w:color="auto" w:sz="4" w:space="0"/>
            </w:tcBorders>
            <w:noWrap w:val="0"/>
            <w:vAlign w:val="center"/>
          </w:tcPr>
          <w:p w14:paraId="65F643AC">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集中管理控制系统</w:t>
            </w:r>
          </w:p>
        </w:tc>
        <w:tc>
          <w:tcPr>
            <w:tcW w:w="4315" w:type="dxa"/>
            <w:gridSpan w:val="2"/>
            <w:tcBorders>
              <w:top w:val="single" w:color="auto" w:sz="4" w:space="0"/>
              <w:left w:val="nil"/>
              <w:bottom w:val="single" w:color="auto" w:sz="4" w:space="0"/>
              <w:right w:val="single" w:color="auto" w:sz="4" w:space="0"/>
            </w:tcBorders>
            <w:noWrap w:val="0"/>
            <w:vAlign w:val="center"/>
          </w:tcPr>
          <w:p w14:paraId="640160FE">
            <w:pPr>
              <w:widowControl/>
              <w:spacing w:line="288"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1.包含系统运行的所有软硬件；</w:t>
            </w:r>
          </w:p>
          <w:p w14:paraId="5B4E70DE">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能管理控制本次所采购的空调；</w:t>
            </w:r>
          </w:p>
          <w:p w14:paraId="4190D03A">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3.采用无线布线，具有远程开关机、运转模式设定、温度设定、温度上下限设定、室内机状态显示等功能；</w:t>
            </w:r>
          </w:p>
          <w:p w14:paraId="142A39A9">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4.可分层分级控制；</w:t>
            </w:r>
          </w:p>
          <w:p w14:paraId="771D744D">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5.可连接第三方集中控制系统，免费提供接口与技术支持；</w:t>
            </w:r>
          </w:p>
          <w:p w14:paraId="2FC05CCC">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6.可按权限管理不同区域空调；</w:t>
            </w:r>
          </w:p>
          <w:p w14:paraId="78756B9F">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7.可利用互联网通过手机、平板、电脑等方式登录软件系统进行操作；</w:t>
            </w:r>
          </w:p>
          <w:p w14:paraId="1069609E">
            <w:pPr>
              <w:widowControl/>
              <w:spacing w:line="288"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8.用户界面科学，操作简单。</w:t>
            </w:r>
          </w:p>
        </w:tc>
        <w:tc>
          <w:tcPr>
            <w:tcW w:w="645" w:type="dxa"/>
            <w:tcBorders>
              <w:top w:val="nil"/>
              <w:left w:val="nil"/>
              <w:bottom w:val="single" w:color="auto" w:sz="4" w:space="0"/>
              <w:right w:val="single" w:color="auto" w:sz="4" w:space="0"/>
            </w:tcBorders>
            <w:noWrap w:val="0"/>
            <w:vAlign w:val="center"/>
          </w:tcPr>
          <w:p w14:paraId="489859C4">
            <w:pPr>
              <w:widowControl/>
              <w:spacing w:line="288" w:lineRule="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套</w:t>
            </w:r>
          </w:p>
        </w:tc>
        <w:tc>
          <w:tcPr>
            <w:tcW w:w="702" w:type="dxa"/>
            <w:tcBorders>
              <w:top w:val="nil"/>
              <w:left w:val="single" w:color="auto" w:sz="4" w:space="0"/>
              <w:bottom w:val="single" w:color="auto" w:sz="4" w:space="0"/>
              <w:right w:val="single" w:color="auto" w:sz="4" w:space="0"/>
            </w:tcBorders>
            <w:noWrap w:val="0"/>
            <w:vAlign w:val="center"/>
          </w:tcPr>
          <w:p w14:paraId="5E0EB732">
            <w:pPr>
              <w:widowControl/>
              <w:spacing w:line="288" w:lineRule="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684" w:type="dxa"/>
            <w:tcBorders>
              <w:top w:val="nil"/>
              <w:left w:val="single" w:color="auto" w:sz="4" w:space="0"/>
              <w:bottom w:val="single" w:color="000000" w:sz="4" w:space="0"/>
              <w:right w:val="single" w:color="auto" w:sz="4" w:space="0"/>
            </w:tcBorders>
            <w:noWrap w:val="0"/>
            <w:vAlign w:val="center"/>
          </w:tcPr>
          <w:p w14:paraId="143F11F3">
            <w:pPr>
              <w:widowControl/>
              <w:spacing w:line="288" w:lineRule="auto"/>
              <w:jc w:val="center"/>
              <w:rPr>
                <w:rFonts w:ascii="宋体" w:hAnsi="宋体" w:cs="宋体"/>
                <w:color w:val="auto"/>
                <w:kern w:val="0"/>
                <w:sz w:val="21"/>
                <w:szCs w:val="21"/>
                <w:highlight w:val="none"/>
              </w:rPr>
            </w:pPr>
          </w:p>
        </w:tc>
      </w:tr>
      <w:tr w14:paraId="4DCD49CF">
        <w:tblPrEx>
          <w:tblCellMar>
            <w:top w:w="0" w:type="dxa"/>
            <w:left w:w="108" w:type="dxa"/>
            <w:bottom w:w="0" w:type="dxa"/>
            <w:right w:w="108" w:type="dxa"/>
          </w:tblCellMar>
        </w:tblPrEx>
        <w:trPr>
          <w:trHeight w:val="1439" w:hRule="atLeast"/>
        </w:trPr>
        <w:tc>
          <w:tcPr>
            <w:tcW w:w="710" w:type="dxa"/>
            <w:tcBorders>
              <w:top w:val="nil"/>
              <w:left w:val="single" w:color="auto" w:sz="4" w:space="0"/>
              <w:bottom w:val="single" w:color="auto" w:sz="4" w:space="0"/>
              <w:right w:val="single" w:color="auto" w:sz="4" w:space="0"/>
            </w:tcBorders>
            <w:noWrap w:val="0"/>
            <w:vAlign w:val="center"/>
          </w:tcPr>
          <w:p w14:paraId="3E163A12">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516" w:type="dxa"/>
            <w:tcBorders>
              <w:top w:val="single" w:color="auto" w:sz="4" w:space="0"/>
              <w:left w:val="nil"/>
              <w:bottom w:val="single" w:color="auto" w:sz="4" w:space="0"/>
              <w:right w:val="single" w:color="auto" w:sz="4" w:space="0"/>
            </w:tcBorders>
            <w:noWrap w:val="0"/>
            <w:vAlign w:val="center"/>
          </w:tcPr>
          <w:p w14:paraId="51A69832">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多联机空调统一管理平台</w:t>
            </w:r>
          </w:p>
        </w:tc>
        <w:tc>
          <w:tcPr>
            <w:tcW w:w="4315" w:type="dxa"/>
            <w:gridSpan w:val="2"/>
            <w:tcBorders>
              <w:top w:val="single" w:color="auto" w:sz="4" w:space="0"/>
              <w:left w:val="nil"/>
              <w:bottom w:val="single" w:color="auto" w:sz="4" w:space="0"/>
              <w:right w:val="single" w:color="auto" w:sz="4" w:space="0"/>
            </w:tcBorders>
            <w:noWrap w:val="0"/>
            <w:vAlign w:val="center"/>
          </w:tcPr>
          <w:p w14:paraId="372AB90A">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多联机空调系统采用集中管理控制，本项目采购的空调要求能接入已有的集中管理控制系统，或增加统一管理平台，将现有</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多联机空调接入到该统一管理平台。</w:t>
            </w:r>
          </w:p>
          <w:p w14:paraId="2356F10D">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说明：该平台包含接入现有多联机空调需要的所有软、硬件设备系统及相关配件材料，确保实现多联机空调系统的集中统一平台管理的目标。</w:t>
            </w:r>
          </w:p>
          <w:p w14:paraId="5D91CF63">
            <w:pPr>
              <w:widowControl/>
              <w:spacing w:line="288" w:lineRule="auto"/>
              <w:jc w:val="center"/>
              <w:rPr>
                <w:rFonts w:ascii="宋体" w:hAnsi="宋体" w:cs="宋体"/>
                <w:color w:val="auto"/>
                <w:kern w:val="0"/>
                <w:sz w:val="21"/>
                <w:szCs w:val="21"/>
                <w:highlight w:val="none"/>
              </w:rPr>
            </w:pPr>
          </w:p>
        </w:tc>
        <w:tc>
          <w:tcPr>
            <w:tcW w:w="645" w:type="dxa"/>
            <w:tcBorders>
              <w:top w:val="nil"/>
              <w:left w:val="nil"/>
              <w:bottom w:val="single" w:color="auto" w:sz="4" w:space="0"/>
              <w:right w:val="single" w:color="auto" w:sz="4" w:space="0"/>
            </w:tcBorders>
            <w:noWrap w:val="0"/>
            <w:vAlign w:val="center"/>
          </w:tcPr>
          <w:p w14:paraId="3D6D98D4">
            <w:pPr>
              <w:widowControl/>
              <w:spacing w:line="288"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套</w:t>
            </w:r>
          </w:p>
        </w:tc>
        <w:tc>
          <w:tcPr>
            <w:tcW w:w="702" w:type="dxa"/>
            <w:tcBorders>
              <w:top w:val="nil"/>
              <w:left w:val="nil"/>
              <w:bottom w:val="single" w:color="auto" w:sz="4" w:space="0"/>
              <w:right w:val="single" w:color="auto" w:sz="4" w:space="0"/>
            </w:tcBorders>
            <w:noWrap w:val="0"/>
            <w:vAlign w:val="center"/>
          </w:tcPr>
          <w:p w14:paraId="3F5AFE72">
            <w:pPr>
              <w:widowControl/>
              <w:spacing w:line="288"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w:t>
            </w:r>
          </w:p>
        </w:tc>
        <w:tc>
          <w:tcPr>
            <w:tcW w:w="684" w:type="dxa"/>
            <w:tcBorders>
              <w:top w:val="nil"/>
              <w:left w:val="single" w:color="auto" w:sz="4" w:space="0"/>
              <w:bottom w:val="single" w:color="000000" w:sz="4" w:space="0"/>
              <w:right w:val="single" w:color="auto" w:sz="4" w:space="0"/>
            </w:tcBorders>
            <w:noWrap w:val="0"/>
            <w:vAlign w:val="center"/>
          </w:tcPr>
          <w:p w14:paraId="3BB6A150">
            <w:pPr>
              <w:widowControl/>
              <w:spacing w:line="288" w:lineRule="auto"/>
              <w:jc w:val="center"/>
              <w:rPr>
                <w:rFonts w:ascii="宋体" w:hAnsi="宋体" w:cs="宋体"/>
                <w:color w:val="auto"/>
                <w:kern w:val="0"/>
                <w:sz w:val="21"/>
                <w:szCs w:val="21"/>
                <w:highlight w:val="none"/>
              </w:rPr>
            </w:pPr>
          </w:p>
        </w:tc>
      </w:tr>
      <w:tr w14:paraId="0DB4C309">
        <w:tblPrEx>
          <w:tblCellMar>
            <w:top w:w="0" w:type="dxa"/>
            <w:left w:w="108" w:type="dxa"/>
            <w:bottom w:w="0" w:type="dxa"/>
            <w:right w:w="108" w:type="dxa"/>
          </w:tblCellMar>
        </w:tblPrEx>
        <w:trPr>
          <w:trHeight w:val="163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52E64F5C">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516" w:type="dxa"/>
            <w:tcBorders>
              <w:top w:val="single" w:color="auto" w:sz="4" w:space="0"/>
              <w:left w:val="single" w:color="auto" w:sz="4" w:space="0"/>
              <w:bottom w:val="single" w:color="auto" w:sz="4" w:space="0"/>
              <w:right w:val="single" w:color="auto" w:sz="4" w:space="0"/>
            </w:tcBorders>
            <w:noWrap w:val="0"/>
            <w:vAlign w:val="center"/>
          </w:tcPr>
          <w:p w14:paraId="0DEAC037">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安装材料</w:t>
            </w:r>
          </w:p>
        </w:tc>
        <w:tc>
          <w:tcPr>
            <w:tcW w:w="4315" w:type="dxa"/>
            <w:gridSpan w:val="2"/>
            <w:tcBorders>
              <w:top w:val="single" w:color="auto" w:sz="4" w:space="0"/>
              <w:left w:val="single" w:color="auto" w:sz="4" w:space="0"/>
              <w:bottom w:val="single" w:color="auto" w:sz="4" w:space="0"/>
              <w:right w:val="single" w:color="auto" w:sz="4" w:space="0"/>
            </w:tcBorders>
            <w:noWrap w:val="0"/>
            <w:vAlign w:val="center"/>
          </w:tcPr>
          <w:p w14:paraId="29598F04">
            <w:pPr>
              <w:widowControl/>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包含且不限于铜管、水管、支架、桥架、信号线、风管、开孔、开孔洞修复、导风罩、外立面管道美观、吊顶修复等所有安装辅材、安装调试及其他保证系统运行所需的材料等</w:t>
            </w:r>
          </w:p>
          <w:p w14:paraId="3847BC7D">
            <w:pPr>
              <w:widowControl/>
              <w:spacing w:line="288" w:lineRule="auto"/>
              <w:jc w:val="center"/>
              <w:rPr>
                <w:rFonts w:ascii="宋体" w:hAnsi="宋体" w:cs="宋体"/>
                <w:color w:val="auto"/>
                <w:kern w:val="0"/>
                <w:sz w:val="21"/>
                <w:szCs w:val="21"/>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0C72D7B">
            <w:pPr>
              <w:widowControl/>
              <w:spacing w:line="288"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5CD0B325">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　</w:t>
            </w:r>
          </w:p>
        </w:tc>
        <w:tc>
          <w:tcPr>
            <w:tcW w:w="684" w:type="dxa"/>
            <w:tcBorders>
              <w:top w:val="nil"/>
              <w:left w:val="single" w:color="auto" w:sz="4" w:space="0"/>
              <w:bottom w:val="nil"/>
              <w:right w:val="single" w:color="auto" w:sz="4" w:space="0"/>
            </w:tcBorders>
            <w:noWrap w:val="0"/>
            <w:vAlign w:val="center"/>
          </w:tcPr>
          <w:p w14:paraId="3E2E71E6">
            <w:pPr>
              <w:widowControl/>
              <w:spacing w:line="288" w:lineRule="auto"/>
              <w:jc w:val="center"/>
              <w:rPr>
                <w:rFonts w:ascii="宋体" w:hAnsi="宋体" w:cs="宋体"/>
                <w:color w:val="auto"/>
                <w:kern w:val="0"/>
                <w:sz w:val="21"/>
                <w:szCs w:val="21"/>
                <w:highlight w:val="none"/>
              </w:rPr>
            </w:pPr>
          </w:p>
        </w:tc>
      </w:tr>
      <w:tr w14:paraId="76AA2337">
        <w:tblPrEx>
          <w:tblCellMar>
            <w:top w:w="0" w:type="dxa"/>
            <w:left w:w="108" w:type="dxa"/>
            <w:bottom w:w="0" w:type="dxa"/>
            <w:right w:w="108" w:type="dxa"/>
          </w:tblCellMar>
        </w:tblPrEx>
        <w:trPr>
          <w:trHeight w:val="163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404472FB">
            <w:pPr>
              <w:widowControl/>
              <w:spacing w:line="288"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2516" w:type="dxa"/>
            <w:tcBorders>
              <w:top w:val="single" w:color="auto" w:sz="4" w:space="0"/>
              <w:left w:val="single" w:color="auto" w:sz="4" w:space="0"/>
              <w:bottom w:val="single" w:color="auto" w:sz="4" w:space="0"/>
              <w:right w:val="single" w:color="auto" w:sz="4" w:space="0"/>
            </w:tcBorders>
            <w:noWrap w:val="0"/>
            <w:vAlign w:val="center"/>
          </w:tcPr>
          <w:p w14:paraId="0BD4141A">
            <w:pPr>
              <w:widowControl/>
              <w:spacing w:line="288"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室外机基础</w:t>
            </w:r>
          </w:p>
        </w:tc>
        <w:tc>
          <w:tcPr>
            <w:tcW w:w="4315" w:type="dxa"/>
            <w:gridSpan w:val="2"/>
            <w:tcBorders>
              <w:top w:val="single" w:color="auto" w:sz="4" w:space="0"/>
              <w:left w:val="single" w:color="auto" w:sz="4" w:space="0"/>
              <w:bottom w:val="single" w:color="auto" w:sz="4" w:space="0"/>
              <w:right w:val="single" w:color="auto" w:sz="4" w:space="0"/>
            </w:tcBorders>
            <w:noWrap w:val="0"/>
            <w:vAlign w:val="center"/>
          </w:tcPr>
          <w:p w14:paraId="52A5E90A">
            <w:pPr>
              <w:widowControl/>
              <w:spacing w:line="288"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室外机基础，水泥浇筑或槽钢等</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88E72F4">
            <w:pPr>
              <w:widowControl/>
              <w:spacing w:line="288"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项</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6954212B">
            <w:pPr>
              <w:widowControl/>
              <w:spacing w:line="288"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684" w:type="dxa"/>
            <w:tcBorders>
              <w:top w:val="nil"/>
              <w:left w:val="single" w:color="auto" w:sz="4" w:space="0"/>
              <w:bottom w:val="single" w:color="000000" w:sz="4" w:space="0"/>
              <w:right w:val="single" w:color="auto" w:sz="4" w:space="0"/>
            </w:tcBorders>
            <w:noWrap w:val="0"/>
            <w:vAlign w:val="center"/>
          </w:tcPr>
          <w:p w14:paraId="054E3F68">
            <w:pPr>
              <w:widowControl/>
              <w:spacing w:line="288" w:lineRule="auto"/>
              <w:jc w:val="center"/>
              <w:rPr>
                <w:rFonts w:ascii="宋体" w:hAnsi="宋体" w:cs="宋体"/>
                <w:color w:val="auto"/>
                <w:kern w:val="0"/>
                <w:sz w:val="21"/>
                <w:szCs w:val="21"/>
                <w:highlight w:val="none"/>
              </w:rPr>
            </w:pPr>
          </w:p>
        </w:tc>
      </w:tr>
    </w:tbl>
    <w:p w14:paraId="2DB2A490">
      <w:pPr>
        <w:spacing w:line="288" w:lineRule="auto"/>
        <w:jc w:val="center"/>
        <w:outlineLvl w:val="0"/>
        <w:rPr>
          <w:rFonts w:ascii="宋体" w:hAnsi="宋体"/>
          <w:b/>
          <w:color w:val="auto"/>
          <w:sz w:val="32"/>
          <w:szCs w:val="32"/>
          <w:highlight w:val="none"/>
        </w:rPr>
      </w:pPr>
    </w:p>
    <w:p w14:paraId="29BE373C">
      <w:pPr>
        <w:spacing w:line="288" w:lineRule="auto"/>
        <w:jc w:val="center"/>
        <w:outlineLvl w:val="0"/>
        <w:rPr>
          <w:rFonts w:ascii="宋体" w:hAnsi="宋体"/>
          <w:b/>
          <w:color w:val="auto"/>
          <w:sz w:val="32"/>
          <w:szCs w:val="32"/>
          <w:highlight w:val="none"/>
        </w:rPr>
      </w:pPr>
    </w:p>
    <w:p w14:paraId="4CDC396F">
      <w:pPr>
        <w:pStyle w:val="72"/>
        <w:rPr>
          <w:rFonts w:ascii="宋体" w:hAnsi="宋体"/>
          <w:b/>
          <w:color w:val="auto"/>
          <w:sz w:val="32"/>
          <w:szCs w:val="32"/>
          <w:highlight w:val="none"/>
        </w:rPr>
      </w:pPr>
    </w:p>
    <w:p w14:paraId="017778F6">
      <w:pPr>
        <w:pStyle w:val="72"/>
        <w:rPr>
          <w:rFonts w:hint="eastAsia" w:ascii="宋体" w:hAnsi="宋体"/>
          <w:b/>
          <w:color w:val="auto"/>
          <w:sz w:val="21"/>
          <w:szCs w:val="21"/>
          <w:highlight w:val="none"/>
          <w:lang w:val="en-US" w:eastAsia="zh-CN"/>
        </w:rPr>
      </w:pPr>
    </w:p>
    <w:p w14:paraId="7FFDF8B1">
      <w:pPr>
        <w:pStyle w:val="72"/>
        <w:rPr>
          <w:rFonts w:hint="eastAsia" w:ascii="宋体" w:hAnsi="宋体"/>
          <w:b/>
          <w:color w:val="auto"/>
          <w:sz w:val="21"/>
          <w:szCs w:val="21"/>
          <w:highlight w:val="none"/>
          <w:lang w:val="en-US" w:eastAsia="zh-CN"/>
        </w:rPr>
      </w:pPr>
    </w:p>
    <w:p w14:paraId="4A3AA77A">
      <w:pPr>
        <w:pStyle w:val="72"/>
        <w:rPr>
          <w:rFonts w:hint="eastAsia" w:ascii="宋体" w:hAnsi="宋体"/>
          <w:b/>
          <w:color w:val="auto"/>
          <w:sz w:val="21"/>
          <w:szCs w:val="21"/>
          <w:highlight w:val="none"/>
          <w:lang w:val="en-US" w:eastAsia="zh-CN"/>
        </w:rPr>
      </w:pPr>
    </w:p>
    <w:p w14:paraId="74B353B2">
      <w:pPr>
        <w:pStyle w:val="72"/>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安装材料明细：</w:t>
      </w:r>
    </w:p>
    <w:tbl>
      <w:tblPr>
        <w:tblStyle w:val="61"/>
        <w:tblpPr w:leftFromText="180" w:rightFromText="180" w:vertAnchor="text" w:horzAnchor="page" w:tblpX="1016" w:tblpY="761"/>
        <w:tblOverlap w:val="never"/>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5"/>
        <w:gridCol w:w="2865"/>
        <w:gridCol w:w="2616"/>
        <w:gridCol w:w="1335"/>
        <w:gridCol w:w="1155"/>
        <w:gridCol w:w="754"/>
      </w:tblGrid>
      <w:tr w14:paraId="74248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0379CA0C">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序号</w:t>
            </w:r>
          </w:p>
        </w:tc>
        <w:tc>
          <w:tcPr>
            <w:tcW w:w="2865"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0F7E08B9">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名称</w:t>
            </w:r>
          </w:p>
        </w:tc>
        <w:tc>
          <w:tcPr>
            <w:tcW w:w="2616"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3160DB9B">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规格</w:t>
            </w:r>
          </w:p>
        </w:tc>
        <w:tc>
          <w:tcPr>
            <w:tcW w:w="1335"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70A23253">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610F9738">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数量</w:t>
            </w:r>
          </w:p>
        </w:tc>
        <w:tc>
          <w:tcPr>
            <w:tcW w:w="754"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14:paraId="4743FD3A">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备注</w:t>
            </w:r>
          </w:p>
        </w:tc>
      </w:tr>
      <w:tr w14:paraId="4974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FCFB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CB4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铜管（含保温）</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A0C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9.5mm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E78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07D344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690</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06452DB6">
            <w:pPr>
              <w:jc w:val="center"/>
              <w:rPr>
                <w:rFonts w:hint="eastAsia" w:ascii="微软雅黑" w:hAnsi="微软雅黑" w:eastAsia="微软雅黑" w:cs="微软雅黑"/>
                <w:i w:val="0"/>
                <w:iCs w:val="0"/>
                <w:color w:val="000000"/>
                <w:sz w:val="24"/>
                <w:szCs w:val="24"/>
                <w:u w:val="none"/>
              </w:rPr>
            </w:pPr>
          </w:p>
        </w:tc>
      </w:tr>
      <w:tr w14:paraId="14EF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363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4FCA">
            <w:pPr>
              <w:jc w:val="center"/>
              <w:rPr>
                <w:rFonts w:hint="eastAsia" w:ascii="微软雅黑" w:hAnsi="微软雅黑" w:eastAsia="微软雅黑" w:cs="微软雅黑"/>
                <w:i w:val="0"/>
                <w:iCs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305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15.9mm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58C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8FF93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450</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46E74184">
            <w:pPr>
              <w:jc w:val="center"/>
              <w:rPr>
                <w:rFonts w:hint="eastAsia" w:ascii="微软雅黑" w:hAnsi="微软雅黑" w:eastAsia="微软雅黑" w:cs="微软雅黑"/>
                <w:i w:val="0"/>
                <w:iCs w:val="0"/>
                <w:color w:val="000000"/>
                <w:sz w:val="24"/>
                <w:szCs w:val="24"/>
                <w:u w:val="none"/>
              </w:rPr>
            </w:pPr>
          </w:p>
        </w:tc>
      </w:tr>
      <w:tr w14:paraId="4764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7AE7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BE2AC">
            <w:pPr>
              <w:jc w:val="center"/>
              <w:rPr>
                <w:rFonts w:hint="eastAsia" w:ascii="微软雅黑" w:hAnsi="微软雅黑" w:eastAsia="微软雅黑" w:cs="微软雅黑"/>
                <w:i w:val="0"/>
                <w:iCs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52E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19.1mm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651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3238DB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240</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4422BE9B">
            <w:pPr>
              <w:jc w:val="center"/>
              <w:rPr>
                <w:rFonts w:hint="eastAsia" w:ascii="微软雅黑" w:hAnsi="微软雅黑" w:eastAsia="微软雅黑" w:cs="微软雅黑"/>
                <w:i w:val="0"/>
                <w:iCs w:val="0"/>
                <w:color w:val="000000"/>
                <w:sz w:val="24"/>
                <w:szCs w:val="24"/>
                <w:u w:val="none"/>
              </w:rPr>
            </w:pPr>
          </w:p>
        </w:tc>
      </w:tr>
      <w:tr w14:paraId="1C06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7CE2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2E3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冷凝水管</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58E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DN25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D516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51BCE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240</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48106DDC">
            <w:pPr>
              <w:jc w:val="center"/>
              <w:rPr>
                <w:rFonts w:hint="eastAsia" w:ascii="微软雅黑" w:hAnsi="微软雅黑" w:eastAsia="微软雅黑" w:cs="微软雅黑"/>
                <w:i w:val="0"/>
                <w:iCs w:val="0"/>
                <w:color w:val="000000"/>
                <w:sz w:val="24"/>
                <w:szCs w:val="24"/>
                <w:u w:val="none"/>
              </w:rPr>
            </w:pPr>
          </w:p>
        </w:tc>
      </w:tr>
      <w:tr w14:paraId="4205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AB22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9490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制冷剂及填充</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8CF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R410a</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0734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F9EA08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3C4F0E15">
            <w:pPr>
              <w:jc w:val="center"/>
              <w:rPr>
                <w:rFonts w:hint="eastAsia" w:ascii="微软雅黑" w:hAnsi="微软雅黑" w:eastAsia="微软雅黑" w:cs="微软雅黑"/>
                <w:i w:val="0"/>
                <w:iCs w:val="0"/>
                <w:color w:val="000000"/>
                <w:sz w:val="24"/>
                <w:szCs w:val="24"/>
                <w:u w:val="none"/>
              </w:rPr>
            </w:pPr>
          </w:p>
        </w:tc>
      </w:tr>
      <w:tr w14:paraId="1F2C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1789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7F80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风管</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E13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双面铝膜酚醛</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509F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DAC0E9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480</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0A1AC5A1">
            <w:pPr>
              <w:jc w:val="center"/>
              <w:rPr>
                <w:rFonts w:hint="eastAsia" w:ascii="微软雅黑" w:hAnsi="微软雅黑" w:eastAsia="微软雅黑" w:cs="微软雅黑"/>
                <w:i w:val="0"/>
                <w:iCs w:val="0"/>
                <w:color w:val="000000"/>
                <w:sz w:val="24"/>
                <w:szCs w:val="24"/>
                <w:u w:val="none"/>
              </w:rPr>
            </w:pPr>
          </w:p>
        </w:tc>
      </w:tr>
      <w:tr w14:paraId="4A28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D1C8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F88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套管</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A52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pvc</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D5C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20676D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129</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32B28457">
            <w:pPr>
              <w:jc w:val="center"/>
              <w:rPr>
                <w:rFonts w:hint="eastAsia" w:ascii="微软雅黑" w:hAnsi="微软雅黑" w:eastAsia="微软雅黑" w:cs="微软雅黑"/>
                <w:i w:val="0"/>
                <w:iCs w:val="0"/>
                <w:color w:val="000000"/>
                <w:sz w:val="24"/>
                <w:szCs w:val="24"/>
                <w:u w:val="none"/>
              </w:rPr>
            </w:pPr>
          </w:p>
        </w:tc>
      </w:tr>
      <w:tr w14:paraId="6999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860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D8E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装饰管槽</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17872">
            <w:pPr>
              <w:jc w:val="center"/>
              <w:rPr>
                <w:rFonts w:hint="eastAsia" w:ascii="微软雅黑" w:hAnsi="微软雅黑" w:eastAsia="微软雅黑" w:cs="微软雅黑"/>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2DF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181CBD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360</w:t>
            </w:r>
          </w:p>
          <w:p w14:paraId="3B157241">
            <w:pPr>
              <w:pStyle w:val="73"/>
              <w:ind w:left="0" w:leftChars="0" w:firstLine="0" w:firstLineChars="0"/>
              <w:rPr>
                <w:rFonts w:hint="default"/>
                <w:lang w:val="en-US"/>
              </w:rPr>
            </w:pP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61203C6F">
            <w:pPr>
              <w:jc w:val="center"/>
              <w:rPr>
                <w:rFonts w:hint="eastAsia" w:ascii="微软雅黑" w:hAnsi="微软雅黑" w:eastAsia="微软雅黑" w:cs="微软雅黑"/>
                <w:i w:val="0"/>
                <w:iCs w:val="0"/>
                <w:color w:val="000000"/>
                <w:sz w:val="24"/>
                <w:szCs w:val="24"/>
                <w:u w:val="none"/>
              </w:rPr>
            </w:pPr>
          </w:p>
        </w:tc>
      </w:tr>
      <w:tr w14:paraId="6775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DCE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E2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信号线</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20E3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RVVP2*0.75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D64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A02DD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636</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696C4FB0">
            <w:pPr>
              <w:jc w:val="center"/>
              <w:rPr>
                <w:rFonts w:hint="eastAsia" w:ascii="微软雅黑" w:hAnsi="微软雅黑" w:eastAsia="微软雅黑" w:cs="微软雅黑"/>
                <w:i w:val="0"/>
                <w:iCs w:val="0"/>
                <w:color w:val="000000"/>
                <w:sz w:val="24"/>
                <w:szCs w:val="24"/>
                <w:u w:val="none"/>
              </w:rPr>
            </w:pPr>
          </w:p>
        </w:tc>
      </w:tr>
      <w:tr w14:paraId="7D26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8DE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AB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控制线</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158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RVV2*0.75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6501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2C313B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01214244">
            <w:pPr>
              <w:jc w:val="center"/>
              <w:rPr>
                <w:rFonts w:hint="eastAsia" w:ascii="微软雅黑" w:hAnsi="微软雅黑" w:eastAsia="微软雅黑" w:cs="微软雅黑"/>
                <w:i w:val="0"/>
                <w:iCs w:val="0"/>
                <w:color w:val="000000"/>
                <w:sz w:val="24"/>
                <w:szCs w:val="24"/>
                <w:u w:val="none"/>
              </w:rPr>
            </w:pPr>
          </w:p>
        </w:tc>
      </w:tr>
      <w:tr w14:paraId="1E44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9AD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DD7D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线管</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7EC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JDG20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E8E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9CDAE3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156</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2FFD5E2F">
            <w:pPr>
              <w:jc w:val="center"/>
              <w:rPr>
                <w:rFonts w:hint="eastAsia" w:ascii="微软雅黑" w:hAnsi="微软雅黑" w:eastAsia="微软雅黑" w:cs="微软雅黑"/>
                <w:i w:val="0"/>
                <w:iCs w:val="0"/>
                <w:color w:val="000000"/>
                <w:sz w:val="24"/>
                <w:szCs w:val="24"/>
                <w:u w:val="none"/>
              </w:rPr>
            </w:pPr>
          </w:p>
        </w:tc>
      </w:tr>
      <w:tr w14:paraId="55E3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7762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E7A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风口</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4ED26">
            <w:pPr>
              <w:jc w:val="center"/>
              <w:rPr>
                <w:rFonts w:hint="eastAsia" w:ascii="微软雅黑" w:hAnsi="微软雅黑" w:eastAsia="微软雅黑" w:cs="微软雅黑"/>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E65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BF205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108</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15E292F2">
            <w:pPr>
              <w:jc w:val="center"/>
              <w:rPr>
                <w:rFonts w:hint="eastAsia" w:ascii="微软雅黑" w:hAnsi="微软雅黑" w:eastAsia="微软雅黑" w:cs="微软雅黑"/>
                <w:i w:val="0"/>
                <w:iCs w:val="0"/>
                <w:color w:val="000000"/>
                <w:sz w:val="24"/>
                <w:szCs w:val="24"/>
                <w:u w:val="none"/>
              </w:rPr>
            </w:pPr>
          </w:p>
        </w:tc>
      </w:tr>
      <w:tr w14:paraId="6D37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A5D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0B8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外机基础</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323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槽钢、支架</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3AD5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66143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7476C50C">
            <w:pPr>
              <w:jc w:val="center"/>
              <w:rPr>
                <w:rFonts w:hint="eastAsia" w:ascii="微软雅黑" w:hAnsi="微软雅黑" w:eastAsia="微软雅黑" w:cs="微软雅黑"/>
                <w:i w:val="0"/>
                <w:iCs w:val="0"/>
                <w:color w:val="000000"/>
                <w:sz w:val="24"/>
                <w:szCs w:val="24"/>
                <w:u w:val="none"/>
              </w:rPr>
            </w:pPr>
          </w:p>
        </w:tc>
      </w:tr>
      <w:tr w14:paraId="34F1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F6A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7E52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辅材</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8FA0">
            <w:pPr>
              <w:jc w:val="center"/>
              <w:rPr>
                <w:rFonts w:hint="eastAsia" w:ascii="微软雅黑" w:hAnsi="微软雅黑" w:eastAsia="微软雅黑" w:cs="微软雅黑"/>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053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FB3FE8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1B6CEB71">
            <w:pPr>
              <w:jc w:val="center"/>
              <w:rPr>
                <w:rFonts w:hint="eastAsia" w:ascii="微软雅黑" w:hAnsi="微软雅黑" w:eastAsia="微软雅黑" w:cs="微软雅黑"/>
                <w:i w:val="0"/>
                <w:iCs w:val="0"/>
                <w:color w:val="000000"/>
                <w:sz w:val="24"/>
                <w:szCs w:val="24"/>
                <w:u w:val="none"/>
              </w:rPr>
            </w:pPr>
          </w:p>
        </w:tc>
      </w:tr>
      <w:tr w14:paraId="0FC4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7E3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7CA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搬运费</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94D4">
            <w:pPr>
              <w:jc w:val="center"/>
              <w:rPr>
                <w:rFonts w:hint="eastAsia" w:ascii="微软雅黑" w:hAnsi="微软雅黑" w:eastAsia="微软雅黑" w:cs="微软雅黑"/>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FFD5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8B2CDD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3C5AF7DF">
            <w:pPr>
              <w:jc w:val="center"/>
              <w:rPr>
                <w:rFonts w:hint="eastAsia" w:ascii="微软雅黑" w:hAnsi="微软雅黑" w:eastAsia="微软雅黑" w:cs="微软雅黑"/>
                <w:i w:val="0"/>
                <w:iCs w:val="0"/>
                <w:color w:val="000000"/>
                <w:sz w:val="24"/>
                <w:szCs w:val="24"/>
                <w:u w:val="none"/>
              </w:rPr>
            </w:pPr>
          </w:p>
        </w:tc>
      </w:tr>
      <w:tr w14:paraId="3D51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F9D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A86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人工费</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AC3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旧机拆除、吊顶拆除</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26E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736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36</w:t>
            </w:r>
          </w:p>
        </w:tc>
        <w:tc>
          <w:tcPr>
            <w:tcW w:w="7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3B898">
            <w:pPr>
              <w:jc w:val="center"/>
              <w:rPr>
                <w:rFonts w:hint="eastAsia" w:ascii="微软雅黑" w:hAnsi="微软雅黑" w:eastAsia="微软雅黑" w:cs="微软雅黑"/>
                <w:i w:val="0"/>
                <w:iCs w:val="0"/>
                <w:color w:val="000000"/>
                <w:sz w:val="24"/>
                <w:szCs w:val="24"/>
                <w:u w:val="none"/>
              </w:rPr>
            </w:pPr>
          </w:p>
        </w:tc>
      </w:tr>
      <w:tr w14:paraId="1839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009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0B27645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吊顶安装</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746F264">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矿棉板集成吊顶、龙骨</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89D0D4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6413D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252</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219B5F2A">
            <w:pPr>
              <w:jc w:val="center"/>
              <w:rPr>
                <w:rFonts w:hint="eastAsia" w:ascii="微软雅黑" w:hAnsi="微软雅黑" w:eastAsia="微软雅黑" w:cs="微软雅黑"/>
                <w:i w:val="0"/>
                <w:iCs w:val="0"/>
                <w:color w:val="000000"/>
                <w:sz w:val="24"/>
                <w:szCs w:val="24"/>
                <w:u w:val="none"/>
              </w:rPr>
            </w:pPr>
          </w:p>
        </w:tc>
      </w:tr>
      <w:tr w14:paraId="7570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9A2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722F68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外机电源线</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2D86FB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5*10</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536A1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F1A97C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7DEBEB77">
            <w:pPr>
              <w:jc w:val="center"/>
              <w:rPr>
                <w:rFonts w:hint="eastAsia" w:ascii="微软雅黑" w:hAnsi="微软雅黑" w:eastAsia="微软雅黑" w:cs="微软雅黑"/>
                <w:i w:val="0"/>
                <w:iCs w:val="0"/>
                <w:color w:val="000000"/>
                <w:sz w:val="24"/>
                <w:szCs w:val="24"/>
                <w:u w:val="none"/>
              </w:rPr>
            </w:pPr>
          </w:p>
        </w:tc>
      </w:tr>
      <w:tr w14:paraId="7F61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30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0CFD084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外机电源线</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1B0A0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5*6</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AEF26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AABDE9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192</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39A05073">
            <w:pPr>
              <w:jc w:val="center"/>
              <w:rPr>
                <w:rFonts w:hint="eastAsia" w:ascii="微软雅黑" w:hAnsi="微软雅黑" w:eastAsia="微软雅黑" w:cs="微软雅黑"/>
                <w:i w:val="0"/>
                <w:iCs w:val="0"/>
                <w:color w:val="000000"/>
                <w:sz w:val="24"/>
                <w:szCs w:val="24"/>
                <w:u w:val="none"/>
              </w:rPr>
            </w:pPr>
          </w:p>
        </w:tc>
      </w:tr>
      <w:tr w14:paraId="0438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DBB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68C599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内机电源线</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3D7AFD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3*2.5</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9C5CC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826349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288</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71F0D046">
            <w:pPr>
              <w:jc w:val="center"/>
              <w:rPr>
                <w:rFonts w:hint="eastAsia" w:ascii="微软雅黑" w:hAnsi="微软雅黑" w:eastAsia="微软雅黑" w:cs="微软雅黑"/>
                <w:i w:val="0"/>
                <w:iCs w:val="0"/>
                <w:color w:val="000000"/>
                <w:sz w:val="24"/>
                <w:szCs w:val="24"/>
                <w:u w:val="none"/>
              </w:rPr>
            </w:pPr>
          </w:p>
        </w:tc>
      </w:tr>
      <w:tr w14:paraId="7665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084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4D7418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不锈钢电箱</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1DBDF87">
            <w:pPr>
              <w:jc w:val="center"/>
              <w:rPr>
                <w:rFonts w:hint="eastAsia" w:ascii="微软雅黑" w:hAnsi="微软雅黑" w:eastAsia="微软雅黑" w:cs="微软雅黑"/>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3FC768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52E360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435BEF92">
            <w:pPr>
              <w:jc w:val="center"/>
              <w:rPr>
                <w:rFonts w:hint="eastAsia" w:ascii="微软雅黑" w:hAnsi="微软雅黑" w:eastAsia="微软雅黑" w:cs="微软雅黑"/>
                <w:i w:val="0"/>
                <w:iCs w:val="0"/>
                <w:color w:val="000000"/>
                <w:sz w:val="24"/>
                <w:szCs w:val="24"/>
                <w:u w:val="none"/>
              </w:rPr>
            </w:pPr>
          </w:p>
        </w:tc>
      </w:tr>
      <w:tr w14:paraId="2B5E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761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23</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0BE7EB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空开</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E82A656">
            <w:pPr>
              <w:jc w:val="center"/>
              <w:rPr>
                <w:rFonts w:hint="eastAsia" w:ascii="微软雅黑" w:hAnsi="微软雅黑" w:eastAsia="微软雅黑" w:cs="微软雅黑"/>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FDE35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361E82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7BC535C4">
            <w:pPr>
              <w:jc w:val="center"/>
              <w:rPr>
                <w:rFonts w:hint="eastAsia" w:ascii="微软雅黑" w:hAnsi="微软雅黑" w:eastAsia="微软雅黑" w:cs="微软雅黑"/>
                <w:i w:val="0"/>
                <w:iCs w:val="0"/>
                <w:color w:val="000000"/>
                <w:sz w:val="24"/>
                <w:szCs w:val="24"/>
                <w:u w:val="none"/>
              </w:rPr>
            </w:pPr>
          </w:p>
        </w:tc>
      </w:tr>
      <w:tr w14:paraId="4A92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3C9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745FCE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智能控制系统安装及调试</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0A1C778">
            <w:pPr>
              <w:jc w:val="center"/>
              <w:rPr>
                <w:rFonts w:hint="eastAsia" w:ascii="微软雅黑" w:hAnsi="微软雅黑" w:eastAsia="微软雅黑" w:cs="微软雅黑"/>
                <w:b/>
                <w:bCs/>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25DF43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24B3E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1A55F0A0">
            <w:pPr>
              <w:jc w:val="center"/>
              <w:rPr>
                <w:rFonts w:hint="eastAsia" w:ascii="微软雅黑" w:hAnsi="微软雅黑" w:eastAsia="微软雅黑" w:cs="微软雅黑"/>
                <w:i w:val="0"/>
                <w:iCs w:val="0"/>
                <w:color w:val="000000"/>
                <w:sz w:val="24"/>
                <w:szCs w:val="24"/>
                <w:u w:val="none"/>
              </w:rPr>
            </w:pPr>
          </w:p>
        </w:tc>
      </w:tr>
      <w:tr w14:paraId="2098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E52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w:t>
            </w:r>
          </w:p>
        </w:tc>
        <w:tc>
          <w:tcPr>
            <w:tcW w:w="2865" w:type="dxa"/>
            <w:tcBorders>
              <w:top w:val="single" w:color="000000" w:sz="4" w:space="0"/>
              <w:left w:val="single" w:color="000000" w:sz="4" w:space="0"/>
              <w:bottom w:val="single" w:color="000000" w:sz="4" w:space="0"/>
              <w:right w:val="single" w:color="000000" w:sz="4" w:space="0"/>
            </w:tcBorders>
            <w:noWrap/>
            <w:vAlign w:val="center"/>
          </w:tcPr>
          <w:p w14:paraId="4E7100C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垃圾清运费</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E8D39B3">
            <w:pPr>
              <w:jc w:val="center"/>
              <w:rPr>
                <w:rFonts w:hint="eastAsia" w:ascii="微软雅黑" w:hAnsi="微软雅黑" w:eastAsia="微软雅黑" w:cs="微软雅黑"/>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770B9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3B0DF5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42DC782E">
            <w:pPr>
              <w:jc w:val="center"/>
              <w:rPr>
                <w:rFonts w:hint="eastAsia" w:ascii="微软雅黑" w:hAnsi="微软雅黑" w:eastAsia="微软雅黑" w:cs="微软雅黑"/>
                <w:i w:val="0"/>
                <w:iCs w:val="0"/>
                <w:color w:val="000000"/>
                <w:sz w:val="24"/>
                <w:szCs w:val="24"/>
                <w:u w:val="none"/>
              </w:rPr>
            </w:pPr>
          </w:p>
        </w:tc>
      </w:tr>
    </w:tbl>
    <w:p w14:paraId="68996A9A">
      <w:pPr>
        <w:spacing w:line="288" w:lineRule="auto"/>
        <w:ind w:firstLine="420" w:firstLineChars="200"/>
        <w:rPr>
          <w:color w:val="auto"/>
          <w:highlight w:val="none"/>
        </w:rPr>
      </w:pPr>
    </w:p>
    <w:p w14:paraId="0DA96E00">
      <w:pPr>
        <w:tabs>
          <w:tab w:val="left" w:pos="0"/>
        </w:tabs>
        <w:spacing w:line="360" w:lineRule="auto"/>
        <w:ind w:firstLine="480" w:firstLineChars="200"/>
        <w:rPr>
          <w:rFonts w:hint="eastAsia" w:ascii="宋体" w:hAnsi="宋体" w:eastAsia="宋体" w:cs="宋体"/>
          <w:color w:val="FF0000"/>
          <w:sz w:val="24"/>
          <w:szCs w:val="24"/>
          <w:highlight w:val="none"/>
        </w:rPr>
      </w:pPr>
    </w:p>
    <w:p w14:paraId="614DBB5C">
      <w:pPr>
        <w:spacing w:line="480" w:lineRule="exact"/>
        <w:ind w:firstLine="480" w:firstLineChars="200"/>
        <w:rPr>
          <w:rFonts w:ascii="宋体" w:hAnsi="宋体" w:cs="宋体"/>
          <w:color w:val="FF0000"/>
          <w:sz w:val="24"/>
        </w:rPr>
      </w:pPr>
    </w:p>
    <w:p w14:paraId="22332B7F">
      <w:pPr>
        <w:spacing w:line="360" w:lineRule="auto"/>
        <w:rPr>
          <w:rFonts w:ascii="仿宋" w:hAnsi="仿宋" w:eastAsia="仿宋"/>
          <w:highlight w:val="none"/>
        </w:rPr>
      </w:pPr>
    </w:p>
    <w:bookmarkEnd w:id="65"/>
    <w:p w14:paraId="673BFFF6">
      <w:pPr>
        <w:pageBreakBefore/>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6" w:name="第四部分"/>
      <w:r>
        <w:rPr>
          <w:rFonts w:hint="eastAsia" w:cs="仿宋_GB2312" w:asciiTheme="minorEastAsia" w:hAnsiTheme="minorEastAsia" w:eastAsiaTheme="minorEastAsia"/>
          <w:b/>
          <w:sz w:val="36"/>
          <w:szCs w:val="36"/>
        </w:rPr>
        <w:t>评审方法及评审标准</w:t>
      </w:r>
    </w:p>
    <w:p w14:paraId="34F09B3F">
      <w:pPr>
        <w:pStyle w:val="397"/>
        <w:spacing w:before="0"/>
        <w:ind w:firstLine="643"/>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632"/>
        <w:gridCol w:w="5092"/>
        <w:gridCol w:w="461"/>
        <w:gridCol w:w="1564"/>
      </w:tblGrid>
      <w:tr w14:paraId="24BDC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286" w:type="pct"/>
            <w:noWrap w:val="0"/>
            <w:vAlign w:val="center"/>
          </w:tcPr>
          <w:p w14:paraId="5B40ADF3">
            <w:pPr>
              <w:pStyle w:val="393"/>
              <w:widowControl w:val="0"/>
              <w:spacing w:line="440" w:lineRule="exact"/>
              <w:jc w:val="center"/>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序号</w:t>
            </w:r>
          </w:p>
        </w:tc>
        <w:tc>
          <w:tcPr>
            <w:tcW w:w="879" w:type="pct"/>
            <w:noWrap w:val="0"/>
            <w:vAlign w:val="center"/>
          </w:tcPr>
          <w:p w14:paraId="088C62D6">
            <w:pPr>
              <w:pStyle w:val="393"/>
              <w:widowControl w:val="0"/>
              <w:spacing w:line="440" w:lineRule="exact"/>
              <w:jc w:val="center"/>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评价指标</w:t>
            </w:r>
          </w:p>
        </w:tc>
        <w:tc>
          <w:tcPr>
            <w:tcW w:w="2742" w:type="pct"/>
            <w:noWrap w:val="0"/>
            <w:vAlign w:val="center"/>
          </w:tcPr>
          <w:p w14:paraId="298F9A1C">
            <w:pPr>
              <w:pStyle w:val="393"/>
              <w:widowControl w:val="0"/>
              <w:spacing w:line="440" w:lineRule="exact"/>
              <w:jc w:val="center"/>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评审标准</w:t>
            </w:r>
          </w:p>
        </w:tc>
        <w:tc>
          <w:tcPr>
            <w:tcW w:w="248" w:type="pct"/>
            <w:noWrap w:val="0"/>
            <w:vAlign w:val="center"/>
          </w:tcPr>
          <w:p w14:paraId="5B6F7F49">
            <w:pPr>
              <w:pStyle w:val="393"/>
              <w:widowControl w:val="0"/>
              <w:spacing w:line="440" w:lineRule="exact"/>
              <w:jc w:val="center"/>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权重</w:t>
            </w:r>
          </w:p>
        </w:tc>
        <w:tc>
          <w:tcPr>
            <w:tcW w:w="842" w:type="pct"/>
            <w:noWrap w:val="0"/>
            <w:vAlign w:val="center"/>
          </w:tcPr>
          <w:p w14:paraId="209D3E80">
            <w:pPr>
              <w:pStyle w:val="393"/>
              <w:widowControl w:val="0"/>
              <w:spacing w:line="440" w:lineRule="exact"/>
              <w:jc w:val="center"/>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响应文件中评审标准相应的商务技术资料目录*</w:t>
            </w:r>
          </w:p>
        </w:tc>
      </w:tr>
      <w:tr w14:paraId="25802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center"/>
          </w:tcPr>
          <w:p w14:paraId="7A9F5590">
            <w:pPr>
              <w:pStyle w:val="393"/>
              <w:widowControl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79" w:type="pct"/>
            <w:shd w:val="clear" w:color="auto" w:fill="auto"/>
            <w:noWrap w:val="0"/>
            <w:vAlign w:val="center"/>
          </w:tcPr>
          <w:p w14:paraId="418B82E9">
            <w:pPr>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质保期</w:t>
            </w:r>
          </w:p>
        </w:tc>
        <w:tc>
          <w:tcPr>
            <w:tcW w:w="2742" w:type="pct"/>
            <w:shd w:val="clear" w:color="auto" w:fill="auto"/>
            <w:noWrap w:val="0"/>
            <w:vAlign w:val="center"/>
          </w:tcPr>
          <w:p w14:paraId="6D07637E">
            <w:pPr>
              <w:keepNext w:val="0"/>
              <w:keepLines w:val="0"/>
              <w:pageBreakBefore w:val="0"/>
              <w:widowControl w:val="0"/>
              <w:kinsoku/>
              <w:wordWrap/>
              <w:overflowPunct/>
              <w:topLinePunct w:val="0"/>
              <w:autoSpaceDE/>
              <w:autoSpaceDN/>
              <w:bidi w:val="0"/>
              <w:adjustRightInd w:val="0"/>
              <w:snapToGrid/>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pacing w:val="-6"/>
                <w:sz w:val="21"/>
                <w:szCs w:val="21"/>
                <w:highlight w:val="none"/>
              </w:rPr>
              <w:t>质保期满足招标文件要求的得</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rPr>
              <w:t>分</w:t>
            </w:r>
            <w:r>
              <w:rPr>
                <w:rFonts w:ascii="宋体"/>
                <w:color w:val="auto"/>
                <w:spacing w:val="-6"/>
                <w:sz w:val="21"/>
                <w:szCs w:val="21"/>
                <w:highlight w:val="none"/>
              </w:rPr>
              <w:t>,</w:t>
            </w:r>
            <w:r>
              <w:rPr>
                <w:rFonts w:hint="eastAsia" w:ascii="宋体" w:hAnsi="宋体"/>
                <w:color w:val="auto"/>
                <w:spacing w:val="-6"/>
                <w:sz w:val="21"/>
                <w:szCs w:val="21"/>
                <w:highlight w:val="none"/>
              </w:rPr>
              <w:t>每延长一年加</w:t>
            </w:r>
            <w:r>
              <w:rPr>
                <w:rFonts w:ascii="宋体" w:hAnsi="宋体"/>
                <w:color w:val="auto"/>
                <w:spacing w:val="-6"/>
                <w:sz w:val="21"/>
                <w:szCs w:val="21"/>
                <w:highlight w:val="none"/>
              </w:rPr>
              <w:t>1</w:t>
            </w:r>
            <w:r>
              <w:rPr>
                <w:rFonts w:hint="eastAsia" w:ascii="宋体" w:hAnsi="宋体"/>
                <w:color w:val="auto"/>
                <w:spacing w:val="-6"/>
                <w:sz w:val="21"/>
                <w:szCs w:val="21"/>
                <w:highlight w:val="none"/>
              </w:rPr>
              <w:t>分</w:t>
            </w:r>
            <w:r>
              <w:rPr>
                <w:rFonts w:ascii="宋体"/>
                <w:color w:val="auto"/>
                <w:spacing w:val="-6"/>
                <w:sz w:val="21"/>
                <w:szCs w:val="21"/>
                <w:highlight w:val="none"/>
              </w:rPr>
              <w:t>,</w:t>
            </w:r>
            <w:r>
              <w:rPr>
                <w:rFonts w:hint="eastAsia" w:ascii="宋体" w:hAnsi="宋体"/>
                <w:color w:val="auto"/>
                <w:spacing w:val="-6"/>
                <w:sz w:val="21"/>
                <w:szCs w:val="21"/>
                <w:highlight w:val="none"/>
              </w:rPr>
              <w:t>最多加</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rPr>
              <w:t>分</w:t>
            </w:r>
            <w:r>
              <w:rPr>
                <w:rFonts w:ascii="宋体"/>
                <w:color w:val="auto"/>
                <w:spacing w:val="-6"/>
                <w:sz w:val="21"/>
                <w:szCs w:val="21"/>
                <w:highlight w:val="none"/>
              </w:rPr>
              <w:t>,</w:t>
            </w:r>
            <w:r>
              <w:rPr>
                <w:rFonts w:hint="eastAsia" w:ascii="宋体"/>
                <w:color w:val="auto"/>
                <w:spacing w:val="-6"/>
                <w:sz w:val="21"/>
                <w:szCs w:val="21"/>
                <w:highlight w:val="none"/>
              </w:rPr>
              <w:t>共</w:t>
            </w:r>
            <w:r>
              <w:rPr>
                <w:rFonts w:hint="eastAsia" w:ascii="宋体"/>
                <w:color w:val="auto"/>
                <w:spacing w:val="-6"/>
                <w:sz w:val="21"/>
                <w:szCs w:val="21"/>
                <w:highlight w:val="none"/>
                <w:lang w:val="en-US" w:eastAsia="zh-CN"/>
              </w:rPr>
              <w:t>5</w:t>
            </w:r>
            <w:r>
              <w:rPr>
                <w:rFonts w:hint="eastAsia" w:ascii="宋体"/>
                <w:color w:val="auto"/>
                <w:spacing w:val="-6"/>
                <w:sz w:val="21"/>
                <w:szCs w:val="21"/>
                <w:highlight w:val="none"/>
              </w:rPr>
              <w:t>分（</w:t>
            </w:r>
            <w:r>
              <w:rPr>
                <w:rFonts w:hint="eastAsia" w:ascii="宋体" w:hAnsi="宋体"/>
                <w:color w:val="auto"/>
                <w:spacing w:val="-6"/>
                <w:sz w:val="21"/>
                <w:szCs w:val="21"/>
                <w:highlight w:val="none"/>
              </w:rPr>
              <w:t>延长时间不足一年的不计入加分</w:t>
            </w:r>
            <w:r>
              <w:rPr>
                <w:rFonts w:hint="eastAsia" w:ascii="宋体"/>
                <w:color w:val="auto"/>
                <w:spacing w:val="-6"/>
                <w:sz w:val="21"/>
                <w:szCs w:val="21"/>
                <w:highlight w:val="none"/>
              </w:rPr>
              <w:t>）。</w:t>
            </w:r>
          </w:p>
        </w:tc>
        <w:tc>
          <w:tcPr>
            <w:tcW w:w="248" w:type="pct"/>
            <w:shd w:val="clear" w:color="auto" w:fill="auto"/>
            <w:noWrap w:val="0"/>
            <w:vAlign w:val="center"/>
          </w:tcPr>
          <w:p w14:paraId="6A8138EC">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5</w:t>
            </w:r>
          </w:p>
        </w:tc>
        <w:tc>
          <w:tcPr>
            <w:tcW w:w="842" w:type="pct"/>
            <w:noWrap w:val="0"/>
            <w:vAlign w:val="center"/>
          </w:tcPr>
          <w:p w14:paraId="6B60DB66">
            <w:pPr>
              <w:pStyle w:val="393"/>
              <w:widowControl w:val="0"/>
              <w:spacing w:line="440" w:lineRule="exact"/>
              <w:jc w:val="center"/>
              <w:rPr>
                <w:rFonts w:ascii="宋体" w:hAnsi="宋体" w:eastAsia="宋体" w:cs="宋体"/>
                <w:color w:val="auto"/>
                <w:sz w:val="21"/>
                <w:szCs w:val="21"/>
                <w:highlight w:val="none"/>
              </w:rPr>
            </w:pPr>
          </w:p>
        </w:tc>
      </w:tr>
      <w:tr w14:paraId="02BE9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center"/>
          </w:tcPr>
          <w:p w14:paraId="45579AE2">
            <w:pPr>
              <w:pStyle w:val="393"/>
              <w:widowControl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879" w:type="pct"/>
            <w:shd w:val="clear" w:color="auto" w:fill="auto"/>
            <w:noWrap w:val="0"/>
            <w:vAlign w:val="center"/>
          </w:tcPr>
          <w:p w14:paraId="6F369E31">
            <w:pPr>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政策功能</w:t>
            </w:r>
          </w:p>
        </w:tc>
        <w:tc>
          <w:tcPr>
            <w:tcW w:w="2742" w:type="pct"/>
            <w:shd w:val="clear" w:color="auto" w:fill="auto"/>
            <w:noWrap w:val="0"/>
            <w:vAlign w:val="center"/>
          </w:tcPr>
          <w:p w14:paraId="49FE85C3">
            <w:pPr>
              <w:keepNext w:val="0"/>
              <w:keepLines w:val="0"/>
              <w:pageBreakBefore w:val="0"/>
              <w:widowControl w:val="0"/>
              <w:kinsoku/>
              <w:wordWrap/>
              <w:overflowPunct/>
              <w:topLinePunct w:val="0"/>
              <w:autoSpaceDE/>
              <w:autoSpaceDN/>
              <w:bidi w:val="0"/>
              <w:adjustRightInd w:val="0"/>
              <w:snapToGrid/>
              <w:spacing w:line="360" w:lineRule="auto"/>
              <w:ind w:firstLineChars="0"/>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投标产品属于品目清单范围且提供国家确定的认证机构出具的处于有效期之内的节能产品认证证书（扫描件加盖公章）的得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分；投标产品属于品目清单范围且提供国家确定的认证机构出具的处于有效期之内的环境标志产品认证证书（扫描件加盖公章）的得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tc>
        <w:tc>
          <w:tcPr>
            <w:tcW w:w="248" w:type="pct"/>
            <w:shd w:val="clear" w:color="auto" w:fill="auto"/>
            <w:noWrap w:val="0"/>
            <w:vAlign w:val="center"/>
          </w:tcPr>
          <w:p w14:paraId="06845985">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2</w:t>
            </w:r>
          </w:p>
        </w:tc>
        <w:tc>
          <w:tcPr>
            <w:tcW w:w="842" w:type="pct"/>
            <w:noWrap w:val="0"/>
            <w:vAlign w:val="center"/>
          </w:tcPr>
          <w:p w14:paraId="12BD80CE">
            <w:pPr>
              <w:spacing w:line="440" w:lineRule="exact"/>
              <w:jc w:val="center"/>
              <w:rPr>
                <w:rFonts w:hint="eastAsia" w:ascii="宋体" w:hAnsi="宋体" w:eastAsia="宋体" w:cs="宋体"/>
                <w:color w:val="auto"/>
                <w:sz w:val="21"/>
                <w:szCs w:val="21"/>
                <w:highlight w:val="none"/>
                <w:lang w:val="zh-TW" w:eastAsia="zh-TW"/>
              </w:rPr>
            </w:pPr>
          </w:p>
        </w:tc>
      </w:tr>
      <w:tr w14:paraId="59CAC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6252B1FE">
            <w:pPr>
              <w:pStyle w:val="393"/>
              <w:widowControl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rPr>
              <w:t>3</w:t>
            </w:r>
          </w:p>
        </w:tc>
        <w:tc>
          <w:tcPr>
            <w:tcW w:w="879" w:type="pct"/>
            <w:shd w:val="clear" w:color="auto" w:fill="auto"/>
            <w:noWrap w:val="0"/>
            <w:vAlign w:val="center"/>
          </w:tcPr>
          <w:p w14:paraId="6F652EFC">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投标产品响应程度</w:t>
            </w:r>
          </w:p>
        </w:tc>
        <w:tc>
          <w:tcPr>
            <w:tcW w:w="2742" w:type="pct"/>
            <w:shd w:val="clear" w:color="auto" w:fill="auto"/>
            <w:noWrap w:val="0"/>
            <w:vAlign w:val="center"/>
          </w:tcPr>
          <w:p w14:paraId="3357CC07">
            <w:pPr>
              <w:pStyle w:val="2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Ansi="宋体" w:cs="宋体"/>
                <w:color w:val="auto"/>
                <w:sz w:val="21"/>
                <w:szCs w:val="21"/>
                <w:highlight w:val="none"/>
                <w:lang w:val="en-US" w:eastAsia="zh-CN"/>
              </w:rPr>
            </w:pPr>
            <w:r>
              <w:rPr>
                <w:rFonts w:hint="eastAsia" w:hAnsi="宋体" w:cs="宋体"/>
                <w:color w:val="auto"/>
                <w:sz w:val="21"/>
                <w:szCs w:val="21"/>
                <w:highlight w:val="none"/>
                <w:lang w:val="en-US" w:eastAsia="zh-CN"/>
              </w:rPr>
              <w:t>不符合（负偏离）技术要求中标注“▲”条款（不可偏离）的投标无效；</w:t>
            </w:r>
          </w:p>
          <w:p w14:paraId="73F3AD46">
            <w:pPr>
              <w:pStyle w:val="2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default"/>
                <w:color w:val="auto"/>
                <w:highlight w:val="none"/>
                <w:lang w:val="en-US" w:eastAsia="zh-CN"/>
              </w:rPr>
            </w:pPr>
            <w:r>
              <w:rPr>
                <w:rFonts w:hint="eastAsia" w:hAnsi="宋体" w:cs="宋体"/>
                <w:color w:val="auto"/>
                <w:sz w:val="21"/>
                <w:szCs w:val="21"/>
                <w:highlight w:val="none"/>
                <w:lang w:val="en-US" w:eastAsia="zh-CN"/>
              </w:rPr>
              <w:t>满足招标文件明确的全部技术条款要求的得满分：每项</w:t>
            </w:r>
            <w:r>
              <w:rPr>
                <w:rFonts w:hint="eastAsia" w:cs="宋体"/>
                <w:color w:val="auto"/>
                <w:sz w:val="21"/>
                <w:szCs w:val="21"/>
                <w:highlight w:val="none"/>
                <w:lang w:val="en-US" w:eastAsia="zh-CN"/>
              </w:rPr>
              <w:t>重要</w:t>
            </w:r>
            <w:r>
              <w:rPr>
                <w:rFonts w:hint="eastAsia" w:hAnsi="宋体" w:cs="宋体"/>
                <w:color w:val="auto"/>
                <w:sz w:val="21"/>
                <w:szCs w:val="21"/>
                <w:highlight w:val="none"/>
                <w:lang w:val="en-US" w:eastAsia="zh-CN"/>
              </w:rPr>
              <w:t>技术条款</w:t>
            </w:r>
            <w:r>
              <w:rPr>
                <w:rFonts w:hint="eastAsia" w:cs="宋体"/>
                <w:color w:val="auto"/>
                <w:sz w:val="21"/>
                <w:szCs w:val="21"/>
                <w:highlight w:val="none"/>
                <w:lang w:val="en-US" w:eastAsia="zh-CN"/>
              </w:rPr>
              <w:t>（标“</w:t>
            </w:r>
            <w:r>
              <w:rPr>
                <w:rFonts w:hint="eastAsia" w:hAnsi="宋体" w:cs="宋体"/>
                <w:color w:val="auto"/>
                <w:sz w:val="21"/>
                <w:szCs w:val="21"/>
                <w:highlight w:val="none"/>
                <w:lang w:val="en-US" w:eastAsia="zh-CN"/>
              </w:rPr>
              <w:t>★</w:t>
            </w:r>
            <w:r>
              <w:rPr>
                <w:rFonts w:hint="eastAsia" w:cs="宋体"/>
                <w:color w:val="auto"/>
                <w:sz w:val="21"/>
                <w:szCs w:val="21"/>
                <w:highlight w:val="none"/>
                <w:lang w:val="en-US" w:eastAsia="zh-CN"/>
              </w:rPr>
              <w:t>”参数）</w:t>
            </w:r>
            <w:r>
              <w:rPr>
                <w:rFonts w:hint="eastAsia" w:hAnsi="宋体" w:cs="宋体"/>
                <w:color w:val="auto"/>
                <w:sz w:val="21"/>
                <w:szCs w:val="21"/>
                <w:highlight w:val="none"/>
                <w:lang w:val="en-US" w:eastAsia="zh-CN"/>
              </w:rPr>
              <w:t>低于技术要求（负偏离）的扣2分，</w:t>
            </w:r>
            <w:r>
              <w:rPr>
                <w:rFonts w:hint="eastAsia" w:cs="宋体"/>
                <w:color w:val="auto"/>
                <w:sz w:val="21"/>
                <w:szCs w:val="21"/>
                <w:highlight w:val="none"/>
                <w:lang w:val="en-US" w:eastAsia="zh-CN"/>
              </w:rPr>
              <w:t>其他</w:t>
            </w:r>
            <w:r>
              <w:rPr>
                <w:rFonts w:hint="eastAsia" w:hAnsi="宋体" w:cs="宋体"/>
                <w:color w:val="auto"/>
                <w:sz w:val="21"/>
                <w:szCs w:val="21"/>
                <w:highlight w:val="none"/>
                <w:lang w:val="en-US" w:eastAsia="zh-CN"/>
              </w:rPr>
              <w:t>技术条款低于技术要求（负偏离）的扣</w:t>
            </w:r>
            <w:r>
              <w:rPr>
                <w:rFonts w:hint="eastAsia" w:cs="宋体"/>
                <w:color w:val="auto"/>
                <w:sz w:val="21"/>
                <w:szCs w:val="21"/>
                <w:highlight w:val="none"/>
                <w:lang w:val="en-US" w:eastAsia="zh-CN"/>
              </w:rPr>
              <w:t>1</w:t>
            </w:r>
            <w:r>
              <w:rPr>
                <w:rFonts w:hint="eastAsia" w:hAnsi="宋体" w:cs="宋体"/>
                <w:color w:val="auto"/>
                <w:sz w:val="21"/>
                <w:szCs w:val="21"/>
                <w:highlight w:val="none"/>
                <w:lang w:val="en-US" w:eastAsia="zh-CN"/>
              </w:rPr>
              <w:t>分</w:t>
            </w:r>
            <w:r>
              <w:rPr>
                <w:rFonts w:hint="eastAsia" w:cs="宋体"/>
                <w:color w:val="auto"/>
                <w:sz w:val="21"/>
                <w:szCs w:val="21"/>
                <w:highlight w:val="none"/>
                <w:lang w:val="en-US" w:eastAsia="zh-CN"/>
              </w:rPr>
              <w:t>，</w:t>
            </w:r>
            <w:r>
              <w:rPr>
                <w:rFonts w:hint="eastAsia" w:hAnsi="宋体" w:cs="宋体"/>
                <w:color w:val="auto"/>
                <w:sz w:val="21"/>
                <w:szCs w:val="21"/>
                <w:highlight w:val="none"/>
                <w:lang w:val="en-US" w:eastAsia="zh-CN"/>
              </w:rPr>
              <w:t>扣完为止。</w:t>
            </w:r>
          </w:p>
          <w:p w14:paraId="4781CD82">
            <w:pPr>
              <w:keepNext w:val="0"/>
              <w:keepLines w:val="0"/>
              <w:pageBreakBefore w:val="0"/>
              <w:widowControl w:val="0"/>
              <w:kinsoku/>
              <w:wordWrap/>
              <w:overflowPunct/>
              <w:topLinePunct w:val="0"/>
              <w:autoSpaceDE/>
              <w:autoSpaceDN/>
              <w:bidi w:val="0"/>
              <w:adjustRightInd w:val="0"/>
              <w:snapToGrid/>
              <w:spacing w:line="360" w:lineRule="auto"/>
              <w:ind w:firstLineChars="0"/>
              <w:textAlignment w:val="auto"/>
              <w:rPr>
                <w:rFonts w:ascii="宋体" w:hAnsi="宋体" w:eastAsia="宋体" w:cs="宋体"/>
                <w:color w:val="auto"/>
                <w:kern w:val="2"/>
                <w:sz w:val="21"/>
                <w:szCs w:val="21"/>
                <w:highlight w:val="none"/>
                <w:lang w:val="zh-TW" w:eastAsia="zh-CN" w:bidi="ar-SA"/>
              </w:rPr>
            </w:pPr>
            <w:r>
              <w:rPr>
                <w:rFonts w:hint="eastAsia" w:ascii="宋体" w:hAnsi="宋体" w:cs="宋体"/>
                <w:color w:val="auto"/>
                <w:sz w:val="21"/>
                <w:szCs w:val="21"/>
                <w:highlight w:val="none"/>
              </w:rPr>
              <w:t>注：技术偏离表技术要求中响应规格与技术支持资料不一致的经评标委员会讨论后可被认定为负偏离。</w:t>
            </w:r>
          </w:p>
        </w:tc>
        <w:tc>
          <w:tcPr>
            <w:tcW w:w="248" w:type="pct"/>
            <w:shd w:val="clear" w:color="auto" w:fill="auto"/>
            <w:noWrap w:val="0"/>
            <w:vAlign w:val="center"/>
          </w:tcPr>
          <w:p w14:paraId="5CA7E9AB">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20</w:t>
            </w:r>
          </w:p>
        </w:tc>
        <w:tc>
          <w:tcPr>
            <w:tcW w:w="842" w:type="pct"/>
            <w:noWrap w:val="0"/>
            <w:vAlign w:val="center"/>
          </w:tcPr>
          <w:p w14:paraId="48151182">
            <w:pPr>
              <w:spacing w:line="440" w:lineRule="exact"/>
              <w:jc w:val="center"/>
              <w:rPr>
                <w:rFonts w:hint="eastAsia" w:ascii="宋体" w:hAnsi="宋体" w:eastAsia="宋体" w:cs="宋体"/>
                <w:color w:val="auto"/>
                <w:sz w:val="21"/>
                <w:szCs w:val="21"/>
                <w:highlight w:val="none"/>
                <w:lang w:val="zh-TW" w:eastAsia="zh-TW"/>
              </w:rPr>
            </w:pPr>
          </w:p>
        </w:tc>
      </w:tr>
      <w:tr w14:paraId="7C695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17D39133">
            <w:pPr>
              <w:pStyle w:val="393"/>
              <w:widowControl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rPr>
              <w:t>4</w:t>
            </w:r>
          </w:p>
        </w:tc>
        <w:tc>
          <w:tcPr>
            <w:tcW w:w="879" w:type="pct"/>
            <w:shd w:val="clear" w:color="auto" w:fill="auto"/>
            <w:noWrap w:val="0"/>
            <w:vAlign w:val="center"/>
          </w:tcPr>
          <w:p w14:paraId="04DD7A49">
            <w:pPr>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rPr>
              <w:t>多联机空调系统功能的先进性</w:t>
            </w:r>
          </w:p>
        </w:tc>
        <w:tc>
          <w:tcPr>
            <w:tcW w:w="2742" w:type="pct"/>
            <w:shd w:val="clear" w:color="auto" w:fill="auto"/>
            <w:noWrap w:val="0"/>
            <w:vAlign w:val="center"/>
          </w:tcPr>
          <w:p w14:paraId="3DAEE776">
            <w:pPr>
              <w:pStyle w:val="2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0"/>
                <w:sz w:val="21"/>
                <w:szCs w:val="21"/>
                <w:highlight w:val="none"/>
                <w:lang w:val="en-US" w:eastAsia="zh-CN"/>
              </w:rPr>
              <w:t>所投产品变冷媒流量多联式空调系统智能运行评价，包括所投产品的智能除霜、室内机送风形式、直流变频技术、冷凝水提升泵高度、防雷击、断电重启等功能的情况，过滤网可选配型情况，送风高度是否可调，室内送风形式情况（含室内空气质量改善功能），最高得5分（提供投标产品样本加盖投标人公章）。</w:t>
            </w:r>
          </w:p>
        </w:tc>
        <w:tc>
          <w:tcPr>
            <w:tcW w:w="248" w:type="pct"/>
            <w:shd w:val="clear" w:color="auto" w:fill="auto"/>
            <w:noWrap w:val="0"/>
            <w:vAlign w:val="center"/>
          </w:tcPr>
          <w:p w14:paraId="008F397C">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5</w:t>
            </w:r>
          </w:p>
        </w:tc>
        <w:tc>
          <w:tcPr>
            <w:tcW w:w="842" w:type="pct"/>
            <w:noWrap w:val="0"/>
            <w:vAlign w:val="center"/>
          </w:tcPr>
          <w:p w14:paraId="175EC1DA">
            <w:pPr>
              <w:spacing w:line="440" w:lineRule="exact"/>
              <w:jc w:val="center"/>
              <w:rPr>
                <w:rFonts w:hint="eastAsia" w:ascii="宋体" w:hAnsi="宋体" w:eastAsia="宋体" w:cs="宋体"/>
                <w:color w:val="auto"/>
                <w:sz w:val="21"/>
                <w:szCs w:val="21"/>
                <w:highlight w:val="none"/>
                <w:lang w:val="zh-TW" w:eastAsia="zh-TW"/>
              </w:rPr>
            </w:pPr>
          </w:p>
        </w:tc>
      </w:tr>
      <w:tr w14:paraId="660AE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14A8F3CC">
            <w:pPr>
              <w:pStyle w:val="393"/>
              <w:widowControl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rPr>
              <w:t>5</w:t>
            </w:r>
          </w:p>
        </w:tc>
        <w:tc>
          <w:tcPr>
            <w:tcW w:w="879" w:type="pct"/>
            <w:shd w:val="clear" w:color="auto" w:fill="auto"/>
            <w:noWrap w:val="0"/>
            <w:vAlign w:val="center"/>
          </w:tcPr>
          <w:p w14:paraId="5FB22B2A">
            <w:pPr>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多联机</w:t>
            </w:r>
            <w:r>
              <w:rPr>
                <w:rFonts w:hint="eastAsia" w:ascii="宋体" w:hAnsi="宋体" w:cs="宋体"/>
                <w:b/>
                <w:bCs/>
                <w:color w:val="auto"/>
                <w:kern w:val="0"/>
                <w:sz w:val="21"/>
                <w:szCs w:val="21"/>
                <w:highlight w:val="none"/>
              </w:rPr>
              <w:t>室外运转温度的先进性</w:t>
            </w:r>
          </w:p>
        </w:tc>
        <w:tc>
          <w:tcPr>
            <w:tcW w:w="2742" w:type="pct"/>
            <w:shd w:val="clear" w:color="auto" w:fill="auto"/>
            <w:noWrap w:val="0"/>
            <w:vAlign w:val="center"/>
          </w:tcPr>
          <w:p w14:paraId="7D9DF316">
            <w:pPr>
              <w:pStyle w:val="2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0"/>
                <w:sz w:val="21"/>
                <w:szCs w:val="21"/>
                <w:highlight w:val="none"/>
                <w:lang w:val="en-US" w:eastAsia="zh-CN"/>
              </w:rPr>
              <w:t>室外机最高（最低）运转温度：在极端高温（极端低温）情况下拥有良好的制冷（制热）能力，根据外机制冷（制热）的衰减能力情况（必须正常连续运转不含间断运转），最高得</w:t>
            </w:r>
            <w:r>
              <w:rPr>
                <w:rFonts w:hint="eastAsia" w:cs="宋体"/>
                <w:color w:val="auto"/>
                <w:kern w:val="0"/>
                <w:sz w:val="21"/>
                <w:szCs w:val="21"/>
                <w:highlight w:val="none"/>
                <w:lang w:val="en-US" w:eastAsia="zh-CN"/>
              </w:rPr>
              <w:t>5</w:t>
            </w:r>
            <w:r>
              <w:rPr>
                <w:rFonts w:hint="eastAsia" w:hAnsi="宋体" w:cs="宋体"/>
                <w:color w:val="auto"/>
                <w:kern w:val="0"/>
                <w:sz w:val="21"/>
                <w:szCs w:val="21"/>
                <w:highlight w:val="none"/>
                <w:lang w:val="en-US" w:eastAsia="zh-CN"/>
              </w:rPr>
              <w:t>分（提供产品样本加盖投标人公章，并提供第三方机构检测报告或者制造商技术手册资料，否则不得分）。</w:t>
            </w:r>
          </w:p>
        </w:tc>
        <w:tc>
          <w:tcPr>
            <w:tcW w:w="248" w:type="pct"/>
            <w:shd w:val="clear" w:color="auto" w:fill="auto"/>
            <w:noWrap w:val="0"/>
            <w:vAlign w:val="center"/>
          </w:tcPr>
          <w:p w14:paraId="696F19D9">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5</w:t>
            </w:r>
          </w:p>
        </w:tc>
        <w:tc>
          <w:tcPr>
            <w:tcW w:w="842" w:type="pct"/>
            <w:noWrap w:val="0"/>
            <w:vAlign w:val="center"/>
          </w:tcPr>
          <w:p w14:paraId="70F3C888">
            <w:pPr>
              <w:spacing w:line="440" w:lineRule="exact"/>
              <w:jc w:val="center"/>
              <w:rPr>
                <w:rFonts w:hint="eastAsia" w:ascii="宋体" w:hAnsi="宋体" w:eastAsia="宋体" w:cs="宋体"/>
                <w:color w:val="auto"/>
                <w:sz w:val="21"/>
                <w:szCs w:val="21"/>
                <w:highlight w:val="none"/>
              </w:rPr>
            </w:pPr>
          </w:p>
        </w:tc>
      </w:tr>
      <w:tr w14:paraId="6969B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1AB41F66">
            <w:pPr>
              <w:pStyle w:val="393"/>
              <w:widowControl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rPr>
              <w:t>6</w:t>
            </w:r>
          </w:p>
        </w:tc>
        <w:tc>
          <w:tcPr>
            <w:tcW w:w="879" w:type="pct"/>
            <w:shd w:val="clear" w:color="auto" w:fill="auto"/>
            <w:noWrap w:val="0"/>
            <w:vAlign w:val="center"/>
          </w:tcPr>
          <w:p w14:paraId="2BB56001">
            <w:pPr>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多联机</w:t>
            </w:r>
            <w:r>
              <w:rPr>
                <w:rFonts w:hint="eastAsia" w:ascii="宋体" w:hAnsi="宋体" w:cs="宋体"/>
                <w:b/>
                <w:bCs/>
                <w:color w:val="auto"/>
                <w:kern w:val="0"/>
                <w:sz w:val="21"/>
                <w:szCs w:val="21"/>
                <w:highlight w:val="none"/>
              </w:rPr>
              <w:t>压缩机和变频器主板等主要配件的兼容性</w:t>
            </w:r>
          </w:p>
        </w:tc>
        <w:tc>
          <w:tcPr>
            <w:tcW w:w="2742" w:type="pct"/>
            <w:shd w:val="clear" w:color="auto" w:fill="auto"/>
            <w:noWrap w:val="0"/>
            <w:vAlign w:val="center"/>
          </w:tcPr>
          <w:p w14:paraId="79F04CCB">
            <w:pPr>
              <w:pStyle w:val="2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2"/>
                <w:sz w:val="21"/>
                <w:szCs w:val="21"/>
                <w:highlight w:val="none"/>
                <w:lang w:val="zh-TW" w:eastAsia="zh-CN" w:bidi="ar-SA"/>
              </w:rPr>
            </w:pPr>
            <w:r>
              <w:rPr>
                <w:rFonts w:hint="eastAsia" w:hAnsi="宋体" w:cs="宋体"/>
                <w:color w:val="auto"/>
                <w:kern w:val="0"/>
                <w:sz w:val="21"/>
                <w:szCs w:val="21"/>
                <w:highlight w:val="none"/>
                <w:lang w:val="en-US" w:eastAsia="zh-CN"/>
              </w:rPr>
              <w:t>根据所投产品的压缩机和变频器主板与产品的兼容性、匹配性，包括采用的压缩机与变频器技术、性能与市场认可度、先进性等情况，最高得5分（提供投标产品样本或检测报告，加盖投标人公章）。</w:t>
            </w:r>
          </w:p>
        </w:tc>
        <w:tc>
          <w:tcPr>
            <w:tcW w:w="248" w:type="pct"/>
            <w:shd w:val="clear" w:color="auto" w:fill="auto"/>
            <w:noWrap w:val="0"/>
            <w:vAlign w:val="center"/>
          </w:tcPr>
          <w:p w14:paraId="454D568C">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5</w:t>
            </w:r>
          </w:p>
        </w:tc>
        <w:tc>
          <w:tcPr>
            <w:tcW w:w="842" w:type="pct"/>
            <w:noWrap w:val="0"/>
            <w:vAlign w:val="center"/>
          </w:tcPr>
          <w:p w14:paraId="33C6972C">
            <w:pPr>
              <w:spacing w:line="440" w:lineRule="exact"/>
              <w:jc w:val="center"/>
              <w:rPr>
                <w:rFonts w:hint="eastAsia" w:ascii="宋体" w:hAnsi="宋体" w:eastAsia="宋体" w:cs="宋体"/>
                <w:color w:val="auto"/>
                <w:sz w:val="21"/>
                <w:szCs w:val="21"/>
                <w:highlight w:val="none"/>
                <w:lang w:val="zh-TW" w:eastAsia="zh-TW"/>
              </w:rPr>
            </w:pPr>
          </w:p>
        </w:tc>
      </w:tr>
      <w:tr w14:paraId="2EDBA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7F31AA42">
            <w:pPr>
              <w:pStyle w:val="393"/>
              <w:widowControl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rPr>
              <w:t>7</w:t>
            </w:r>
          </w:p>
        </w:tc>
        <w:tc>
          <w:tcPr>
            <w:tcW w:w="879" w:type="pct"/>
            <w:shd w:val="clear" w:color="auto" w:fill="auto"/>
            <w:noWrap w:val="0"/>
            <w:vAlign w:val="center"/>
          </w:tcPr>
          <w:p w14:paraId="581E575D">
            <w:pPr>
              <w:jc w:val="center"/>
              <w:rPr>
                <w:rFonts w:ascii="宋体" w:hAnsi="宋体" w:eastAsia="宋体" w:cs="宋体"/>
                <w:b/>
                <w:bCs/>
                <w:color w:val="auto"/>
                <w:kern w:val="2"/>
                <w:sz w:val="21"/>
                <w:szCs w:val="21"/>
                <w:highlight w:val="none"/>
                <w:lang w:val="zh-TW" w:eastAsia="zh-CN" w:bidi="ar-SA"/>
              </w:rPr>
            </w:pPr>
            <w:r>
              <w:rPr>
                <w:rFonts w:hint="eastAsia" w:ascii="宋体" w:hAnsi="宋体" w:cs="宋体"/>
                <w:b/>
                <w:bCs/>
                <w:color w:val="auto"/>
                <w:kern w:val="0"/>
                <w:sz w:val="21"/>
                <w:szCs w:val="21"/>
                <w:highlight w:val="none"/>
                <w:lang w:val="en-US" w:eastAsia="zh-CN"/>
              </w:rPr>
              <w:t>多联机</w:t>
            </w:r>
            <w:r>
              <w:rPr>
                <w:rFonts w:hint="eastAsia" w:ascii="宋体" w:hAnsi="宋体" w:cs="宋体"/>
                <w:b/>
                <w:bCs/>
                <w:color w:val="auto"/>
                <w:kern w:val="0"/>
                <w:sz w:val="21"/>
                <w:szCs w:val="21"/>
                <w:highlight w:val="none"/>
              </w:rPr>
              <w:t>压缩机结构的先进性、可靠性</w:t>
            </w:r>
          </w:p>
        </w:tc>
        <w:tc>
          <w:tcPr>
            <w:tcW w:w="2742" w:type="pct"/>
            <w:shd w:val="clear" w:color="auto" w:fill="auto"/>
            <w:noWrap w:val="0"/>
            <w:vAlign w:val="center"/>
          </w:tcPr>
          <w:p w14:paraId="07EE1992">
            <w:pPr>
              <w:pStyle w:val="2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宋体" w:hAnsi="宋体" w:eastAsia="宋体" w:cs="宋体"/>
                <w:color w:val="auto"/>
                <w:kern w:val="2"/>
                <w:sz w:val="21"/>
                <w:szCs w:val="21"/>
                <w:highlight w:val="none"/>
                <w:lang w:val="zh-TW" w:eastAsia="zh-CN" w:bidi="ar-SA"/>
              </w:rPr>
            </w:pPr>
            <w:r>
              <w:rPr>
                <w:rFonts w:hint="eastAsia" w:hAnsi="宋体" w:cs="宋体"/>
                <w:color w:val="auto"/>
                <w:kern w:val="0"/>
                <w:sz w:val="21"/>
                <w:szCs w:val="21"/>
                <w:highlight w:val="none"/>
                <w:lang w:val="en-US" w:eastAsia="zh-CN"/>
              </w:rPr>
              <w:t>投标人所投产品压缩机结构的先进性、可靠性情况，最高得5分（提供投标产品样本或检测报告，加盖投标人公章）。</w:t>
            </w:r>
          </w:p>
        </w:tc>
        <w:tc>
          <w:tcPr>
            <w:tcW w:w="248" w:type="pct"/>
            <w:shd w:val="clear" w:color="auto" w:fill="auto"/>
            <w:noWrap w:val="0"/>
            <w:vAlign w:val="center"/>
          </w:tcPr>
          <w:p w14:paraId="5359C2EF">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5</w:t>
            </w:r>
          </w:p>
        </w:tc>
        <w:tc>
          <w:tcPr>
            <w:tcW w:w="842" w:type="pct"/>
            <w:noWrap w:val="0"/>
            <w:vAlign w:val="center"/>
          </w:tcPr>
          <w:p w14:paraId="7E7564DF">
            <w:pPr>
              <w:spacing w:line="440" w:lineRule="exact"/>
              <w:jc w:val="center"/>
              <w:rPr>
                <w:rFonts w:hint="eastAsia" w:ascii="宋体" w:hAnsi="宋体" w:eastAsia="宋体" w:cs="宋体"/>
                <w:color w:val="auto"/>
                <w:sz w:val="21"/>
                <w:szCs w:val="21"/>
                <w:highlight w:val="none"/>
              </w:rPr>
            </w:pPr>
          </w:p>
        </w:tc>
      </w:tr>
      <w:tr w14:paraId="52B95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3FBDD214">
            <w:pPr>
              <w:pStyle w:val="393"/>
              <w:widowControl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rPr>
              <w:t>8</w:t>
            </w:r>
          </w:p>
        </w:tc>
        <w:tc>
          <w:tcPr>
            <w:tcW w:w="879" w:type="pct"/>
            <w:shd w:val="clear" w:color="auto" w:fill="auto"/>
            <w:noWrap w:val="0"/>
            <w:vAlign w:val="center"/>
          </w:tcPr>
          <w:p w14:paraId="2ACD1246">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多联机</w:t>
            </w:r>
            <w:r>
              <w:rPr>
                <w:rFonts w:hint="eastAsia" w:ascii="宋体" w:hAnsi="宋体" w:cs="宋体"/>
                <w:b/>
                <w:bCs/>
                <w:color w:val="auto"/>
                <w:kern w:val="0"/>
                <w:sz w:val="21"/>
                <w:szCs w:val="21"/>
                <w:highlight w:val="none"/>
              </w:rPr>
              <w:t>变频器主板冷却方式的先进性</w:t>
            </w:r>
          </w:p>
        </w:tc>
        <w:tc>
          <w:tcPr>
            <w:tcW w:w="2742" w:type="pct"/>
            <w:shd w:val="clear" w:color="auto" w:fill="auto"/>
            <w:noWrap w:val="0"/>
            <w:vAlign w:val="center"/>
          </w:tcPr>
          <w:p w14:paraId="3BC2210D">
            <w:pPr>
              <w:pStyle w:val="2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宋体" w:hAnsi="宋体" w:eastAsia="宋体" w:cs="宋体"/>
                <w:color w:val="auto"/>
                <w:kern w:val="2"/>
                <w:sz w:val="21"/>
                <w:szCs w:val="21"/>
                <w:highlight w:val="none"/>
                <w:lang w:val="zh-TW" w:eastAsia="zh-CN" w:bidi="ar-SA"/>
              </w:rPr>
            </w:pPr>
            <w:r>
              <w:rPr>
                <w:rFonts w:hint="eastAsia" w:hAnsi="宋体" w:cs="宋体"/>
                <w:color w:val="auto"/>
                <w:kern w:val="0"/>
                <w:sz w:val="21"/>
                <w:szCs w:val="21"/>
                <w:highlight w:val="none"/>
                <w:lang w:val="en-US" w:eastAsia="zh-CN"/>
              </w:rPr>
              <w:t>全部采用冷媒冷却方式得5分，部分采用冷媒冷却和风扇冷却得3分，全部采用风扇冷却得1分（提供投标产品样本或检测报告，加盖投标人公章）。</w:t>
            </w:r>
          </w:p>
        </w:tc>
        <w:tc>
          <w:tcPr>
            <w:tcW w:w="248" w:type="pct"/>
            <w:shd w:val="clear" w:color="auto" w:fill="auto"/>
            <w:noWrap w:val="0"/>
            <w:vAlign w:val="center"/>
          </w:tcPr>
          <w:p w14:paraId="5DF6EDDA">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rPr>
              <w:t>5</w:t>
            </w:r>
          </w:p>
        </w:tc>
        <w:tc>
          <w:tcPr>
            <w:tcW w:w="842" w:type="pct"/>
            <w:noWrap w:val="0"/>
            <w:vAlign w:val="center"/>
          </w:tcPr>
          <w:p w14:paraId="0AE438D7">
            <w:pPr>
              <w:spacing w:line="440" w:lineRule="exact"/>
              <w:jc w:val="center"/>
              <w:rPr>
                <w:rFonts w:ascii="宋体" w:hAnsi="宋体" w:eastAsia="宋体" w:cs="宋体"/>
                <w:color w:val="auto"/>
                <w:sz w:val="21"/>
                <w:szCs w:val="21"/>
                <w:highlight w:val="none"/>
              </w:rPr>
            </w:pPr>
          </w:p>
        </w:tc>
      </w:tr>
      <w:tr w14:paraId="0EE67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212A349F">
            <w:pPr>
              <w:pStyle w:val="393"/>
              <w:widowControl w:val="0"/>
              <w:spacing w:line="4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rPr>
              <w:t>9</w:t>
            </w:r>
          </w:p>
        </w:tc>
        <w:tc>
          <w:tcPr>
            <w:tcW w:w="879" w:type="pct"/>
            <w:shd w:val="clear" w:color="auto" w:fill="auto"/>
            <w:noWrap w:val="0"/>
            <w:vAlign w:val="center"/>
          </w:tcPr>
          <w:p w14:paraId="330AB643">
            <w:pPr>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rPr>
              <w:t>投标产品集中控制系统的先进性</w:t>
            </w:r>
          </w:p>
        </w:tc>
        <w:tc>
          <w:tcPr>
            <w:tcW w:w="2742" w:type="pct"/>
            <w:shd w:val="clear" w:color="auto" w:fill="auto"/>
            <w:noWrap w:val="0"/>
            <w:vAlign w:val="center"/>
          </w:tcPr>
          <w:p w14:paraId="02D10214">
            <w:pPr>
              <w:pStyle w:val="2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宋体" w:hAnsi="宋体" w:eastAsia="宋体" w:cs="宋体"/>
                <w:color w:val="auto"/>
                <w:kern w:val="2"/>
                <w:sz w:val="21"/>
                <w:szCs w:val="21"/>
                <w:highlight w:val="none"/>
                <w:lang w:val="en-US" w:eastAsia="zh-CN" w:bidi="ar-SA"/>
              </w:rPr>
            </w:pPr>
            <w:r>
              <w:rPr>
                <w:rFonts w:hint="eastAsia" w:hAnsi="宋体" w:cs="宋体"/>
                <w:color w:val="auto"/>
                <w:kern w:val="0"/>
                <w:sz w:val="21"/>
                <w:szCs w:val="21"/>
                <w:highlight w:val="none"/>
                <w:lang w:val="en-US" w:eastAsia="zh-CN"/>
              </w:rPr>
              <w:t>投标产品集中控制系统的先进性，包括投标产品集中控制系统的无线布线连接方式、远程手机登陆操作、日程权限设定、能耗分析等功能，操作界面的先进性等，最高得5分（提供投标产品样本加盖投标人公章）。</w:t>
            </w:r>
          </w:p>
        </w:tc>
        <w:tc>
          <w:tcPr>
            <w:tcW w:w="248" w:type="pct"/>
            <w:shd w:val="clear" w:color="auto" w:fill="auto"/>
            <w:noWrap w:val="0"/>
            <w:vAlign w:val="center"/>
          </w:tcPr>
          <w:p w14:paraId="6EB933A9">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5</w:t>
            </w:r>
          </w:p>
        </w:tc>
        <w:tc>
          <w:tcPr>
            <w:tcW w:w="842" w:type="pct"/>
            <w:noWrap w:val="0"/>
            <w:vAlign w:val="center"/>
          </w:tcPr>
          <w:p w14:paraId="11ABDD4A">
            <w:pPr>
              <w:spacing w:line="440" w:lineRule="exact"/>
              <w:jc w:val="center"/>
              <w:rPr>
                <w:rFonts w:hint="eastAsia" w:ascii="宋体" w:hAnsi="宋体" w:eastAsia="宋体" w:cs="宋体"/>
                <w:color w:val="auto"/>
                <w:sz w:val="21"/>
                <w:szCs w:val="21"/>
                <w:highlight w:val="none"/>
              </w:rPr>
            </w:pPr>
          </w:p>
        </w:tc>
      </w:tr>
      <w:tr w14:paraId="01A94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6373F7EB">
            <w:pPr>
              <w:pStyle w:val="393"/>
              <w:widowControl w:val="0"/>
              <w:spacing w:line="4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rPr>
              <w:t>10</w:t>
            </w:r>
          </w:p>
        </w:tc>
        <w:tc>
          <w:tcPr>
            <w:tcW w:w="879" w:type="pct"/>
            <w:vMerge w:val="restart"/>
            <w:shd w:val="clear" w:color="auto" w:fill="auto"/>
            <w:noWrap w:val="0"/>
            <w:vAlign w:val="center"/>
          </w:tcPr>
          <w:p w14:paraId="30B6F0CA">
            <w:pPr>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项目实施</w:t>
            </w:r>
          </w:p>
        </w:tc>
        <w:tc>
          <w:tcPr>
            <w:tcW w:w="2742" w:type="pct"/>
            <w:shd w:val="clear" w:color="auto" w:fill="auto"/>
            <w:noWrap w:val="0"/>
            <w:vAlign w:val="center"/>
          </w:tcPr>
          <w:p w14:paraId="3D87109C">
            <w:pPr>
              <w:keepNext w:val="0"/>
              <w:keepLines w:val="0"/>
              <w:pageBreakBefore w:val="0"/>
              <w:widowControl w:val="0"/>
              <w:kinsoku/>
              <w:wordWrap/>
              <w:overflowPunct/>
              <w:topLinePunct w:val="0"/>
              <w:autoSpaceDE/>
              <w:autoSpaceDN/>
              <w:bidi w:val="0"/>
              <w:adjustRightInd w:val="0"/>
              <w:snapToGrid/>
              <w:spacing w:line="360" w:lineRule="auto"/>
              <w:ind w:firstLineChars="0"/>
              <w:textAlignment w:val="auto"/>
              <w:rPr>
                <w:rFonts w:ascii="宋体" w:hAnsi="宋体" w:eastAsia="宋体" w:cs="Times New Roman"/>
                <w:color w:val="auto"/>
                <w:kern w:val="2"/>
                <w:sz w:val="21"/>
                <w:szCs w:val="21"/>
                <w:highlight w:val="none"/>
                <w:lang w:val="en-US" w:eastAsia="zh-CN" w:bidi="ar-SA"/>
              </w:rPr>
            </w:pPr>
            <w:r>
              <w:rPr>
                <w:rFonts w:hint="eastAsia" w:ascii="宋体" w:hAnsi="宋体" w:cs="宋体"/>
                <w:b/>
                <w:bCs/>
                <w:color w:val="auto"/>
                <w:kern w:val="0"/>
                <w:sz w:val="21"/>
                <w:szCs w:val="21"/>
                <w:highlight w:val="none"/>
              </w:rPr>
              <w:t>拟派项目团队</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各投标人针对本次项目提出的拟派项目实施团队情况，包括拟派项目实施团队配置的人员数量、人员专业水平（执业或职业资格证明）、专业人员工作年限经验、项目经理的到场率、分工情况等，最高得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tc>
        <w:tc>
          <w:tcPr>
            <w:tcW w:w="248" w:type="pct"/>
            <w:shd w:val="clear" w:color="auto" w:fill="auto"/>
            <w:noWrap w:val="0"/>
            <w:vAlign w:val="center"/>
          </w:tcPr>
          <w:p w14:paraId="149D2B65">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3</w:t>
            </w:r>
          </w:p>
        </w:tc>
        <w:tc>
          <w:tcPr>
            <w:tcW w:w="842" w:type="pct"/>
            <w:noWrap w:val="0"/>
            <w:vAlign w:val="center"/>
          </w:tcPr>
          <w:p w14:paraId="223AFD43">
            <w:pPr>
              <w:spacing w:line="440" w:lineRule="exact"/>
              <w:jc w:val="center"/>
              <w:rPr>
                <w:rFonts w:hint="eastAsia" w:ascii="宋体" w:hAnsi="宋体" w:eastAsia="宋体" w:cs="宋体"/>
                <w:color w:val="auto"/>
                <w:sz w:val="21"/>
                <w:szCs w:val="21"/>
                <w:highlight w:val="none"/>
              </w:rPr>
            </w:pPr>
          </w:p>
        </w:tc>
      </w:tr>
      <w:tr w14:paraId="14748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2BB0B1DD">
            <w:pPr>
              <w:pStyle w:val="393"/>
              <w:widowControl w:val="0"/>
              <w:spacing w:line="4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rPr>
              <w:t>11</w:t>
            </w:r>
          </w:p>
        </w:tc>
        <w:tc>
          <w:tcPr>
            <w:tcW w:w="879" w:type="pct"/>
            <w:vMerge w:val="continue"/>
            <w:noWrap w:val="0"/>
            <w:vAlign w:val="center"/>
          </w:tcPr>
          <w:p w14:paraId="039DA009">
            <w:pPr>
              <w:pStyle w:val="393"/>
              <w:widowControl w:val="0"/>
              <w:spacing w:line="440" w:lineRule="exact"/>
              <w:jc w:val="center"/>
              <w:rPr>
                <w:rFonts w:ascii="宋体" w:hAnsi="宋体" w:eastAsia="宋体" w:cs="宋体"/>
                <w:color w:val="auto"/>
                <w:sz w:val="21"/>
                <w:szCs w:val="21"/>
                <w:highlight w:val="none"/>
              </w:rPr>
            </w:pPr>
          </w:p>
        </w:tc>
        <w:tc>
          <w:tcPr>
            <w:tcW w:w="2742" w:type="pct"/>
            <w:shd w:val="clear" w:color="auto" w:fill="auto"/>
            <w:noWrap w:val="0"/>
            <w:vAlign w:val="center"/>
          </w:tcPr>
          <w:p w14:paraId="43B22C57">
            <w:pPr>
              <w:keepNext w:val="0"/>
              <w:keepLines w:val="0"/>
              <w:pageBreakBefore w:val="0"/>
              <w:widowControl w:val="0"/>
              <w:kinsoku/>
              <w:wordWrap/>
              <w:overflowPunct/>
              <w:topLinePunct w:val="0"/>
              <w:autoSpaceDE/>
              <w:autoSpaceDN/>
              <w:bidi w:val="0"/>
              <w:adjustRightInd w:val="0"/>
              <w:snapToGrid/>
              <w:spacing w:line="360" w:lineRule="auto"/>
              <w:ind w:firstLineChars="0"/>
              <w:textAlignment w:val="auto"/>
              <w:rPr>
                <w:rFonts w:ascii="宋体" w:hAnsi="宋体" w:eastAsia="宋体" w:cs="Times New Roman"/>
                <w:color w:val="auto"/>
                <w:kern w:val="2"/>
                <w:sz w:val="21"/>
                <w:szCs w:val="21"/>
                <w:highlight w:val="none"/>
                <w:lang w:val="en-US" w:eastAsia="zh-CN" w:bidi="ar-SA"/>
              </w:rPr>
            </w:pPr>
            <w:r>
              <w:rPr>
                <w:rFonts w:hint="eastAsia" w:ascii="宋体" w:hAnsi="宋体" w:cs="宋体"/>
                <w:b/>
                <w:bCs/>
                <w:color w:val="auto"/>
                <w:kern w:val="0"/>
                <w:sz w:val="21"/>
                <w:szCs w:val="21"/>
                <w:highlight w:val="none"/>
              </w:rPr>
              <w:t>项目实施方案：</w:t>
            </w:r>
            <w:r>
              <w:rPr>
                <w:rFonts w:hint="eastAsia" w:ascii="宋体" w:hAnsi="宋体" w:cs="宋体"/>
                <w:color w:val="auto"/>
                <w:kern w:val="0"/>
                <w:sz w:val="21"/>
                <w:szCs w:val="21"/>
                <w:highlight w:val="none"/>
              </w:rPr>
              <w:t>各投标人针对本次项目提出的具体组织实施方案情况。包括整个施工的详细组织实施方案的完整性、合理性、科学性，以及为保障项目顺利实施的各项措施的合理性，最高得5分（包括施工难点及夜间施工方案、进度安排、劳动力投入、施工人员和现场安全措施、完工时间、验收方案等）。</w:t>
            </w:r>
          </w:p>
        </w:tc>
        <w:tc>
          <w:tcPr>
            <w:tcW w:w="248" w:type="pct"/>
            <w:shd w:val="clear" w:color="auto" w:fill="auto"/>
            <w:noWrap w:val="0"/>
            <w:vAlign w:val="center"/>
          </w:tcPr>
          <w:p w14:paraId="7156607B">
            <w:pPr>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5</w:t>
            </w:r>
          </w:p>
        </w:tc>
        <w:tc>
          <w:tcPr>
            <w:tcW w:w="842" w:type="pct"/>
            <w:noWrap w:val="0"/>
            <w:vAlign w:val="center"/>
          </w:tcPr>
          <w:p w14:paraId="61598152">
            <w:pPr>
              <w:spacing w:line="440" w:lineRule="exact"/>
              <w:jc w:val="center"/>
              <w:rPr>
                <w:rFonts w:hint="eastAsia" w:ascii="宋体" w:hAnsi="宋体" w:eastAsia="宋体" w:cs="宋体"/>
                <w:color w:val="auto"/>
                <w:sz w:val="21"/>
                <w:szCs w:val="21"/>
                <w:highlight w:val="none"/>
              </w:rPr>
            </w:pPr>
          </w:p>
        </w:tc>
      </w:tr>
      <w:tr w14:paraId="163FA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61D53EF3">
            <w:pPr>
              <w:pStyle w:val="393"/>
              <w:widowControl w:val="0"/>
              <w:spacing w:line="4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rPr>
              <w:t>12</w:t>
            </w:r>
          </w:p>
        </w:tc>
        <w:tc>
          <w:tcPr>
            <w:tcW w:w="879" w:type="pct"/>
            <w:shd w:val="clear" w:color="auto" w:fill="auto"/>
            <w:noWrap w:val="0"/>
            <w:vAlign w:val="center"/>
          </w:tcPr>
          <w:p w14:paraId="1FDA5E90">
            <w:pPr>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售后服务</w:t>
            </w:r>
          </w:p>
        </w:tc>
        <w:tc>
          <w:tcPr>
            <w:tcW w:w="2742" w:type="pct"/>
            <w:shd w:val="clear" w:color="auto" w:fill="auto"/>
            <w:noWrap w:val="0"/>
            <w:vAlign w:val="center"/>
          </w:tcPr>
          <w:p w14:paraId="12C85D31">
            <w:pPr>
              <w:keepNext w:val="0"/>
              <w:keepLines w:val="0"/>
              <w:pageBreakBefore w:val="0"/>
              <w:widowControl w:val="0"/>
              <w:kinsoku/>
              <w:wordWrap/>
              <w:overflowPunct/>
              <w:topLinePunct w:val="0"/>
              <w:autoSpaceDE/>
              <w:autoSpaceDN/>
              <w:bidi w:val="0"/>
              <w:adjustRightInd w:val="0"/>
              <w:snapToGrid/>
              <w:spacing w:line="360" w:lineRule="auto"/>
              <w:ind w:firstLineChars="0"/>
              <w:textAlignment w:val="auto"/>
              <w:rPr>
                <w:rFonts w:hint="eastAsia" w:ascii="宋体" w:hAnsi="宋体" w:eastAsia="宋体" w:cs="宋体"/>
                <w:color w:val="auto"/>
                <w:kern w:val="2"/>
                <w:sz w:val="21"/>
                <w:szCs w:val="21"/>
                <w:highlight w:val="none"/>
                <w:lang w:val="zh-TW" w:eastAsia="zh-CN" w:bidi="ar-SA"/>
              </w:rPr>
            </w:pPr>
            <w:r>
              <w:rPr>
                <w:rFonts w:hint="eastAsia" w:ascii="宋体" w:hAnsi="宋体" w:cs="宋体"/>
                <w:color w:val="auto"/>
                <w:kern w:val="0"/>
                <w:sz w:val="21"/>
                <w:szCs w:val="21"/>
                <w:highlight w:val="none"/>
              </w:rPr>
              <w:t>投标人提出的培训方案、售后服务方案与承诺情况，包括培训方案、售后服务类型（是否原厂售后）、售后服务机构情况（资质、服务业绩、服务能力等）、售后服务人员配置情况（附固定人员清单及专业技术人员相关执业或职业资格证明、操作证书等）、备品备件配备情况、售后响应能力、响应时效以及其他服务质量与承诺情况，最高得5分。</w:t>
            </w:r>
          </w:p>
        </w:tc>
        <w:tc>
          <w:tcPr>
            <w:tcW w:w="248" w:type="pct"/>
            <w:shd w:val="clear" w:color="auto" w:fill="auto"/>
            <w:noWrap w:val="0"/>
            <w:vAlign w:val="center"/>
          </w:tcPr>
          <w:p w14:paraId="0522A198">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5</w:t>
            </w:r>
          </w:p>
        </w:tc>
        <w:tc>
          <w:tcPr>
            <w:tcW w:w="842" w:type="pct"/>
            <w:noWrap w:val="0"/>
            <w:vAlign w:val="center"/>
          </w:tcPr>
          <w:p w14:paraId="544521BF">
            <w:pPr>
              <w:spacing w:line="440" w:lineRule="exact"/>
              <w:jc w:val="center"/>
              <w:rPr>
                <w:rFonts w:hint="eastAsia" w:ascii="宋体" w:hAnsi="宋体" w:eastAsia="宋体" w:cs="宋体"/>
                <w:color w:val="auto"/>
                <w:sz w:val="21"/>
                <w:szCs w:val="21"/>
                <w:highlight w:val="none"/>
              </w:rPr>
            </w:pPr>
          </w:p>
        </w:tc>
      </w:tr>
      <w:tr w14:paraId="36F75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6" w:type="pct"/>
            <w:shd w:val="clear"/>
            <w:noWrap w:val="0"/>
            <w:vAlign w:val="center"/>
          </w:tcPr>
          <w:p w14:paraId="2F239CF5">
            <w:pPr>
              <w:pStyle w:val="393"/>
              <w:widowControl w:val="0"/>
              <w:spacing w:line="440" w:lineRule="exact"/>
              <w:jc w:val="center"/>
              <w:rPr>
                <w:rFonts w:hint="default" w:ascii="宋体" w:hAnsi="宋体" w:eastAsia="宋体" w:cs="宋体"/>
                <w:color w:val="auto"/>
                <w:kern w:val="0"/>
                <w:sz w:val="21"/>
                <w:szCs w:val="21"/>
                <w:lang w:val="en-US" w:eastAsia="zh-CN" w:bidi="ar-SA"/>
              </w:rPr>
            </w:pPr>
            <w:r>
              <w:rPr>
                <w:rFonts w:hint="eastAsia" w:ascii="宋体" w:hAnsi="宋体" w:cs="宋体"/>
                <w:color w:val="auto"/>
              </w:rPr>
              <w:t>13</w:t>
            </w:r>
          </w:p>
        </w:tc>
        <w:tc>
          <w:tcPr>
            <w:tcW w:w="879" w:type="pct"/>
            <w:noWrap w:val="0"/>
            <w:vAlign w:val="center"/>
          </w:tcPr>
          <w:p w14:paraId="0F8732F2">
            <w:pPr>
              <w:pStyle w:val="393"/>
              <w:widowControl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w:t>
            </w:r>
          </w:p>
        </w:tc>
        <w:tc>
          <w:tcPr>
            <w:tcW w:w="2742" w:type="pct"/>
            <w:noWrap w:val="0"/>
            <w:vAlign w:val="center"/>
          </w:tcPr>
          <w:p w14:paraId="5B9DE068">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0］的计算公式计算。</w:t>
            </w:r>
          </w:p>
          <w:p w14:paraId="46387293">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54225246">
            <w:pPr>
              <w:pStyle w:val="393"/>
              <w:widowControl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%的扣除，用扣除后的价格参与评审。</w:t>
            </w:r>
          </w:p>
        </w:tc>
        <w:tc>
          <w:tcPr>
            <w:tcW w:w="248" w:type="pct"/>
            <w:noWrap w:val="0"/>
            <w:vAlign w:val="center"/>
          </w:tcPr>
          <w:p w14:paraId="0EBBC645">
            <w:pPr>
              <w:pStyle w:val="393"/>
              <w:widowControl w:val="0"/>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842" w:type="pct"/>
            <w:noWrap w:val="0"/>
            <w:vAlign w:val="center"/>
          </w:tcPr>
          <w:p w14:paraId="6B2E999A">
            <w:pPr>
              <w:spacing w:line="440" w:lineRule="exact"/>
              <w:jc w:val="center"/>
              <w:rPr>
                <w:rFonts w:hint="eastAsia" w:ascii="宋体" w:hAnsi="宋体" w:eastAsia="宋体" w:cs="宋体"/>
                <w:color w:val="auto"/>
                <w:sz w:val="21"/>
                <w:szCs w:val="21"/>
                <w:highlight w:val="none"/>
              </w:rPr>
            </w:pPr>
          </w:p>
        </w:tc>
      </w:tr>
    </w:tbl>
    <w:p w14:paraId="3CB31E55">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17D3C55B">
      <w:pPr>
        <w:adjustRightInd/>
        <w:spacing w:line="360" w:lineRule="auto"/>
        <w:ind w:firstLine="482" w:firstLineChars="200"/>
        <w:rPr>
          <w:rFonts w:cs="Arial" w:asciiTheme="minorEastAsia" w:hAnsiTheme="minorEastAsia" w:eastAsiaTheme="minorEastAsia"/>
          <w:b/>
          <w:kern w:val="0"/>
          <w:sz w:val="24"/>
        </w:rPr>
      </w:pPr>
    </w:p>
    <w:p w14:paraId="0EF6832E">
      <w:pPr>
        <w:pStyle w:val="397"/>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59323933">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711FF0F3">
      <w:pPr>
        <w:adjustRightInd/>
        <w:spacing w:line="360" w:lineRule="auto"/>
        <w:rPr>
          <w:rFonts w:cs="Arial" w:asciiTheme="minorEastAsia" w:hAnsiTheme="minorEastAsia" w:eastAsiaTheme="minorEastAsia"/>
          <w:kern w:val="0"/>
          <w:sz w:val="24"/>
        </w:rPr>
      </w:pPr>
    </w:p>
    <w:p w14:paraId="48AB5ED3">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6A901B55">
      <w:pPr>
        <w:pStyle w:val="397"/>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5F6005E2">
      <w:pPr>
        <w:pStyle w:val="397"/>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F6ABAB3">
      <w:pPr>
        <w:pStyle w:val="397"/>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8F4EE42">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271D4713">
      <w:pPr>
        <w:pStyle w:val="397"/>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387D8DD3">
      <w:pPr>
        <w:pStyle w:val="397"/>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68BAF039">
      <w:pPr>
        <w:pStyle w:val="397"/>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58C3F1DB">
      <w:pPr>
        <w:pStyle w:val="397"/>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2BBCD50D">
      <w:pPr>
        <w:pStyle w:val="397"/>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592032DD">
      <w:pPr>
        <w:pStyle w:val="397"/>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4DCEB086">
      <w:pPr>
        <w:snapToGrid w:val="0"/>
        <w:spacing w:line="360" w:lineRule="auto"/>
        <w:ind w:left="120" w:leftChars="57" w:firstLine="482" w:firstLineChars="150"/>
        <w:jc w:val="center"/>
        <w:rPr>
          <w:rFonts w:cs="仿宋_GB2312" w:asciiTheme="minorEastAsia" w:hAnsiTheme="minorEastAsia" w:eastAsiaTheme="minorEastAsia"/>
          <w:b/>
          <w:sz w:val="32"/>
        </w:rPr>
      </w:pPr>
    </w:p>
    <w:p w14:paraId="3E1FA6E6">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336C5ECC">
      <w:pPr>
        <w:pStyle w:val="397"/>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240FBC8E">
      <w:pPr>
        <w:pStyle w:val="397"/>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521ECCAB">
      <w:pPr>
        <w:pStyle w:val="397"/>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015FD52F">
      <w:pPr>
        <w:pStyle w:val="397"/>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0F6191C8">
      <w:pPr>
        <w:pStyle w:val="397"/>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0EDF61D7">
      <w:pPr>
        <w:pStyle w:val="397"/>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36B4F27B">
      <w:pPr>
        <w:pStyle w:val="397"/>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FC1B910">
      <w:pPr>
        <w:pStyle w:val="397"/>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52FBC1F">
      <w:pPr>
        <w:pStyle w:val="397"/>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E00E319">
      <w:pPr>
        <w:pStyle w:val="397"/>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7EE04687">
      <w:pPr>
        <w:pStyle w:val="397"/>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6A2B66E9">
      <w:pPr>
        <w:pStyle w:val="397"/>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EF5A4F5">
      <w:pPr>
        <w:pStyle w:val="397"/>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0AB0DF6">
      <w:pPr>
        <w:pStyle w:val="397"/>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517D2EB4">
      <w:pPr>
        <w:pStyle w:val="397"/>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50090E4E">
      <w:pPr>
        <w:pStyle w:val="397"/>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50D033D8">
      <w:pPr>
        <w:pStyle w:val="397"/>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0FAA2FEB">
      <w:pPr>
        <w:pStyle w:val="397"/>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1B890D9D">
      <w:pPr>
        <w:pStyle w:val="397"/>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45675694">
      <w:pPr>
        <w:pStyle w:val="397"/>
        <w:spacing w:before="0"/>
        <w:ind w:firstLine="0" w:firstLineChars="0"/>
        <w:rPr>
          <w:rFonts w:asciiTheme="minorEastAsia" w:hAnsiTheme="minorEastAsia" w:eastAsiaTheme="minorEastAsia"/>
          <w:b/>
        </w:rPr>
      </w:pPr>
    </w:p>
    <w:p w14:paraId="4978D1F1">
      <w:pPr>
        <w:pStyle w:val="397"/>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756E5B9F">
      <w:pPr>
        <w:pStyle w:val="397"/>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1329AF20">
      <w:pPr>
        <w:pStyle w:val="397"/>
        <w:spacing w:before="0"/>
        <w:ind w:firstLine="0" w:firstLineChars="0"/>
        <w:rPr>
          <w:rFonts w:asciiTheme="minorEastAsia" w:hAnsiTheme="minorEastAsia" w:eastAsiaTheme="minorEastAsia"/>
          <w:b/>
        </w:rPr>
      </w:pPr>
    </w:p>
    <w:p w14:paraId="7DA5264C">
      <w:pPr>
        <w:pStyle w:val="397"/>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A390E32">
      <w:pPr>
        <w:pStyle w:val="397"/>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7EB36C7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7F8F6BD">
      <w:pPr>
        <w:pStyle w:val="397"/>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7EC68E6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14410A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2A9FB4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36B5B7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7C79603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20D1EB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5357C8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64F8DA5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45B03173">
      <w:pPr>
        <w:pStyle w:val="397"/>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D267D10">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27ABFD5">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66E5F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6950B3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5647D6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364E96A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0321E1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117168D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481C731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34FBD2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7E9661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B4D06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4D4AD1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02E1A5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79AF277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237E4E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5D9A46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39B1B2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7E0B5F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5431CC46">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A8ED051">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57CC754A">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93B0FD7">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1A754911">
      <w:pPr>
        <w:pStyle w:val="109"/>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7CC457B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50AE66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0CA55383">
      <w:pPr>
        <w:pStyle w:val="109"/>
        <w:numPr>
          <w:ilvl w:val="0"/>
          <w:numId w:val="9"/>
        </w:numPr>
        <w:ind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不同投标人的投标文件由同一单位或者个人编制或同一IP地址上传或同一MAC地址或同一硬盘序列号上传；</w:t>
      </w:r>
    </w:p>
    <w:p w14:paraId="34FD6762">
      <w:pPr>
        <w:pStyle w:val="109"/>
        <w:numPr>
          <w:ilvl w:val="0"/>
          <w:numId w:val="9"/>
        </w:numPr>
        <w:ind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上传的电子投标文件若出现使用本项目其他投标人的数字证书加密的，或者加盖本项目其他投标人的电子印章的；</w:t>
      </w:r>
    </w:p>
    <w:p w14:paraId="2C7FEFE3">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72BE7499">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740B1957">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43B6ECF6">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781D38DA">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68CC64A1">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343354D1">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7C5500D0">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4215EDA4">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14E1AA9">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2C2FFC5E">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7CC1F639">
      <w:pPr>
        <w:pStyle w:val="109"/>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20D170E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0FE1F28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3AC80DF6">
      <w:pPr>
        <w:pStyle w:val="397"/>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05C46E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2E2BBAC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728CA5B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5A869A9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27DC1552">
      <w:pPr>
        <w:pStyle w:val="397"/>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283FFA1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027352C8">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8FB649">
      <w:pPr>
        <w:pStyle w:val="397"/>
        <w:spacing w:before="0"/>
        <w:ind w:firstLine="0" w:firstLineChars="0"/>
        <w:rPr>
          <w:rFonts w:cs="仿宋_GB2312" w:asciiTheme="minorEastAsia" w:hAnsiTheme="minorEastAsia" w:eastAsiaTheme="minorEastAsia"/>
          <w:b/>
        </w:rPr>
      </w:pPr>
    </w:p>
    <w:p w14:paraId="7A9C591D">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464A8EB3">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140AF76">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13C7027D">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13939A6">
      <w:pPr>
        <w:pStyle w:val="33"/>
        <w:pageBreakBefore/>
        <w:snapToGrid w:val="0"/>
        <w:spacing w:before="156" w:after="156" w:line="560" w:lineRule="exact"/>
        <w:jc w:val="center"/>
        <w:outlineLvl w:val="0"/>
        <w:rPr>
          <w:rFonts w:cs="仿宋"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sz w:val="36"/>
          <w:szCs w:val="36"/>
        </w:rPr>
        <w:t>第六部分</w:t>
      </w:r>
      <w:bookmarkEnd w:id="66"/>
      <w:r>
        <w:rPr>
          <w:rFonts w:hint="eastAsia" w:cs="仿宋_GB2312" w:asciiTheme="minorEastAsia" w:hAnsiTheme="minorEastAsia" w:eastAsiaTheme="minorEastAsia"/>
          <w:b/>
          <w:sz w:val="36"/>
          <w:szCs w:val="36"/>
        </w:rPr>
        <w:t xml:space="preserve"> </w:t>
      </w:r>
      <w:bookmarkStart w:id="67" w:name="_Toc451762420"/>
      <w:bookmarkStart w:id="68" w:name="_Toc15796"/>
      <w:r>
        <w:rPr>
          <w:rFonts w:hint="eastAsia" w:cs="仿宋_GB2312" w:asciiTheme="minorEastAsia" w:hAnsiTheme="minorEastAsia" w:eastAsiaTheme="minorEastAsia"/>
          <w:b/>
          <w:sz w:val="36"/>
          <w:szCs w:val="36"/>
        </w:rPr>
        <w:t xml:space="preserve"> 合同主要条款指引</w:t>
      </w:r>
      <w:bookmarkEnd w:id="67"/>
      <w:bookmarkEnd w:id="68"/>
    </w:p>
    <w:p w14:paraId="7449FCAB">
      <w:pPr>
        <w:spacing w:line="360" w:lineRule="auto"/>
        <w:jc w:val="center"/>
        <w:outlineLvl w:val="0"/>
        <w:rPr>
          <w:rFonts w:cs="仿宋_GB2312" w:asciiTheme="minorEastAsia" w:hAnsiTheme="minorEastAsia" w:eastAsiaTheme="minorEastAsia"/>
          <w:b/>
          <w:sz w:val="36"/>
          <w:szCs w:val="36"/>
        </w:rPr>
      </w:pPr>
      <w:r>
        <w:rPr>
          <w:rFonts w:hint="eastAsia" w:ascii="华文中宋" w:hAnsi="华文中宋" w:eastAsia="华文中宋"/>
          <w:b/>
          <w:color w:val="auto"/>
          <w:kern w:val="0"/>
          <w:sz w:val="32"/>
          <w:szCs w:val="28"/>
          <w:highlight w:val="none"/>
        </w:rPr>
        <w:t>（本合同样式供参考）</w:t>
      </w:r>
    </w:p>
    <w:p w14:paraId="1FECCCB8">
      <w:pPr>
        <w:spacing w:line="360" w:lineRule="auto"/>
        <w:rPr>
          <w:rFonts w:asciiTheme="minorEastAsia" w:hAnsiTheme="minorEastAsia" w:eastAsiaTheme="minorEastAsia"/>
          <w:sz w:val="24"/>
        </w:rPr>
      </w:pPr>
      <w:bookmarkStart w:id="69" w:name="_Toc86217003"/>
      <w:bookmarkStart w:id="70" w:name="第五部分"/>
    </w:p>
    <w:p w14:paraId="5C5FF301">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61B31E99">
      <w:pPr>
        <w:spacing w:line="360" w:lineRule="auto"/>
        <w:rPr>
          <w:rFonts w:asciiTheme="minorEastAsia" w:hAnsiTheme="minorEastAsia" w:eastAsiaTheme="minorEastAsia"/>
          <w:sz w:val="24"/>
          <w:u w:val="single"/>
        </w:rPr>
      </w:pPr>
    </w:p>
    <w:p w14:paraId="006201DC">
      <w:pPr>
        <w:pStyle w:val="286"/>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采购合同书</w:t>
      </w:r>
    </w:p>
    <w:p w14:paraId="14E3B45F">
      <w:pPr>
        <w:pStyle w:val="286"/>
        <w:rPr>
          <w:rFonts w:asciiTheme="minorEastAsia" w:hAnsiTheme="minorEastAsia" w:eastAsiaTheme="minorEastAsia"/>
          <w:szCs w:val="24"/>
        </w:rPr>
      </w:pPr>
    </w:p>
    <w:p w14:paraId="0794CEDC">
      <w:pPr>
        <w:pStyle w:val="286"/>
        <w:rPr>
          <w:rFonts w:asciiTheme="minorEastAsia" w:hAnsiTheme="minorEastAsia" w:eastAsiaTheme="minorEastAsia"/>
          <w:szCs w:val="24"/>
        </w:rPr>
      </w:pPr>
    </w:p>
    <w:p w14:paraId="617889B5">
      <w:pPr>
        <w:spacing w:before="120" w:line="360" w:lineRule="auto"/>
        <w:rPr>
          <w:rFonts w:asciiTheme="minorEastAsia" w:hAnsiTheme="minorEastAsia" w:eastAsiaTheme="minorEastAsia"/>
          <w:sz w:val="24"/>
        </w:rPr>
      </w:pPr>
    </w:p>
    <w:p w14:paraId="0E2FF279">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58538FE0">
      <w:pPr>
        <w:pStyle w:val="621"/>
        <w:spacing w:before="120"/>
        <w:rPr>
          <w:rFonts w:asciiTheme="minorEastAsia" w:hAnsiTheme="minorEastAsia" w:eastAsiaTheme="minorEastAsia"/>
          <w:szCs w:val="24"/>
        </w:rPr>
      </w:pPr>
    </w:p>
    <w:p w14:paraId="165596CA">
      <w:pPr>
        <w:spacing w:line="360" w:lineRule="auto"/>
        <w:rPr>
          <w:rFonts w:asciiTheme="minorEastAsia" w:hAnsiTheme="minorEastAsia" w:eastAsiaTheme="minorEastAsia"/>
          <w:sz w:val="24"/>
        </w:rPr>
      </w:pPr>
    </w:p>
    <w:p w14:paraId="5ACD7F76">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4D5FD76F">
      <w:pPr>
        <w:spacing w:before="120" w:line="360" w:lineRule="auto"/>
        <w:rPr>
          <w:rFonts w:asciiTheme="minorEastAsia" w:hAnsiTheme="minorEastAsia" w:eastAsiaTheme="minorEastAsia"/>
          <w:sz w:val="24"/>
        </w:rPr>
      </w:pPr>
    </w:p>
    <w:p w14:paraId="0FBBD7B6">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3C9FDD79">
      <w:pPr>
        <w:spacing w:before="120" w:line="360" w:lineRule="auto"/>
        <w:rPr>
          <w:rFonts w:asciiTheme="minorEastAsia" w:hAnsiTheme="minorEastAsia" w:eastAsiaTheme="minorEastAsia"/>
          <w:sz w:val="24"/>
        </w:rPr>
      </w:pPr>
    </w:p>
    <w:p w14:paraId="079AB516">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2DA10F7E">
      <w:pPr>
        <w:spacing w:before="120" w:line="360" w:lineRule="auto"/>
        <w:rPr>
          <w:rFonts w:asciiTheme="minorEastAsia" w:hAnsiTheme="minorEastAsia" w:eastAsiaTheme="minorEastAsia"/>
          <w:sz w:val="24"/>
        </w:rPr>
      </w:pPr>
    </w:p>
    <w:p w14:paraId="33E2E997">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3E41FFB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0587CF2C">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w:t>
      </w:r>
      <w:r>
        <w:rPr>
          <w:rFonts w:hint="eastAsia" w:ascii="宋体" w:hAnsi="宋体" w:cs="宋体"/>
          <w:sz w:val="24"/>
        </w:rPr>
        <w:t>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7B020F8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4227223">
      <w:pPr>
        <w:spacing w:line="560" w:lineRule="exact"/>
        <w:ind w:firstLine="482" w:firstLineChars="200"/>
        <w:outlineLvl w:val="0"/>
        <w:rPr>
          <w:rFonts w:ascii="宋体" w:hAnsi="宋体" w:cs="宋体"/>
          <w:b/>
          <w:sz w:val="24"/>
        </w:rPr>
      </w:pPr>
      <w:bookmarkStart w:id="71" w:name="_Toc24059"/>
      <w:bookmarkStart w:id="72" w:name="_Toc3029"/>
      <w:bookmarkStart w:id="73" w:name="_Toc2232"/>
      <w:r>
        <w:rPr>
          <w:rFonts w:hint="eastAsia" w:ascii="宋体" w:hAnsi="宋体" w:cs="宋体"/>
          <w:b/>
          <w:sz w:val="24"/>
        </w:rPr>
        <w:t>1.1 合同组成部分</w:t>
      </w:r>
      <w:bookmarkEnd w:id="71"/>
      <w:bookmarkEnd w:id="72"/>
      <w:bookmarkEnd w:id="73"/>
    </w:p>
    <w:p w14:paraId="5F97B731">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6F24D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2420558">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46CDAAF">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F41AD9A">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26C7945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C0083EF">
      <w:pPr>
        <w:spacing w:line="560" w:lineRule="exact"/>
        <w:ind w:firstLine="482" w:firstLineChars="200"/>
        <w:outlineLvl w:val="0"/>
        <w:rPr>
          <w:rFonts w:ascii="宋体" w:hAnsi="宋体" w:cs="宋体"/>
          <w:b/>
          <w:sz w:val="24"/>
        </w:rPr>
      </w:pPr>
      <w:bookmarkStart w:id="74" w:name="_Toc27126"/>
      <w:bookmarkStart w:id="75" w:name="_Toc21295"/>
      <w:bookmarkStart w:id="76" w:name="_Toc24300"/>
      <w:r>
        <w:rPr>
          <w:rFonts w:hint="eastAsia" w:ascii="宋体" w:hAnsi="宋体" w:cs="宋体"/>
          <w:b/>
          <w:sz w:val="24"/>
        </w:rPr>
        <w:t>1.2 货物</w:t>
      </w:r>
      <w:bookmarkEnd w:id="74"/>
      <w:bookmarkEnd w:id="75"/>
      <w:bookmarkEnd w:id="76"/>
    </w:p>
    <w:p w14:paraId="09EC331A">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CE95EEE">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DF75F69">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4CC2B53C">
      <w:pPr>
        <w:spacing w:line="560" w:lineRule="exact"/>
        <w:ind w:firstLine="482" w:firstLineChars="200"/>
        <w:outlineLvl w:val="0"/>
        <w:rPr>
          <w:rFonts w:ascii="宋体" w:hAnsi="宋体" w:cs="宋体"/>
          <w:b/>
          <w:sz w:val="24"/>
        </w:rPr>
      </w:pPr>
      <w:bookmarkStart w:id="77" w:name="_Toc21551"/>
      <w:bookmarkStart w:id="78" w:name="_Toc23292"/>
      <w:bookmarkStart w:id="79" w:name="_Toc21631"/>
      <w:r>
        <w:rPr>
          <w:rFonts w:hint="eastAsia" w:ascii="宋体" w:hAnsi="宋体" w:cs="宋体"/>
          <w:b/>
          <w:sz w:val="24"/>
        </w:rPr>
        <w:t>1.3 价款</w:t>
      </w:r>
      <w:bookmarkEnd w:id="77"/>
      <w:bookmarkEnd w:id="78"/>
      <w:bookmarkEnd w:id="79"/>
    </w:p>
    <w:p w14:paraId="2AC87C3A">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796494C">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39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345411">
            <w:pPr>
              <w:pStyle w:val="626"/>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DBB44B1">
            <w:pPr>
              <w:pStyle w:val="6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EF72ACA">
            <w:pPr>
              <w:pStyle w:val="626"/>
              <w:spacing w:line="560" w:lineRule="exact"/>
              <w:jc w:val="center"/>
              <w:rPr>
                <w:rFonts w:hAnsi="宋体" w:cs="宋体"/>
                <w:sz w:val="24"/>
                <w:szCs w:val="24"/>
              </w:rPr>
            </w:pPr>
            <w:r>
              <w:rPr>
                <w:rFonts w:hint="eastAsia" w:hAnsi="宋体" w:cs="宋体"/>
                <w:sz w:val="24"/>
                <w:szCs w:val="24"/>
              </w:rPr>
              <w:t>分项价格</w:t>
            </w:r>
          </w:p>
        </w:tc>
      </w:tr>
      <w:tr w14:paraId="2315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F4A226">
            <w:pPr>
              <w:pStyle w:val="6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F0C52F7">
            <w:pPr>
              <w:pStyle w:val="6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70AEE1E">
            <w:pPr>
              <w:pStyle w:val="626"/>
              <w:spacing w:line="560" w:lineRule="exact"/>
              <w:ind w:firstLine="200"/>
              <w:jc w:val="center"/>
              <w:rPr>
                <w:rFonts w:hAnsi="宋体" w:cs="宋体"/>
                <w:sz w:val="24"/>
                <w:szCs w:val="24"/>
              </w:rPr>
            </w:pPr>
          </w:p>
        </w:tc>
      </w:tr>
      <w:tr w14:paraId="15C2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0A9043">
            <w:pPr>
              <w:pStyle w:val="6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E220EA6">
            <w:pPr>
              <w:pStyle w:val="6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6FE690E">
            <w:pPr>
              <w:pStyle w:val="626"/>
              <w:spacing w:line="560" w:lineRule="exact"/>
              <w:ind w:firstLine="200"/>
              <w:jc w:val="center"/>
              <w:rPr>
                <w:rFonts w:hAnsi="宋体" w:cs="宋体"/>
                <w:sz w:val="24"/>
                <w:szCs w:val="24"/>
              </w:rPr>
            </w:pPr>
          </w:p>
        </w:tc>
      </w:tr>
      <w:tr w14:paraId="5B19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37BFBDE">
            <w:pPr>
              <w:pStyle w:val="6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6E984F2">
            <w:pPr>
              <w:pStyle w:val="6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8B03067">
            <w:pPr>
              <w:pStyle w:val="626"/>
              <w:spacing w:line="560" w:lineRule="exact"/>
              <w:ind w:firstLine="200"/>
              <w:jc w:val="center"/>
              <w:rPr>
                <w:rFonts w:hAnsi="宋体" w:cs="宋体"/>
                <w:sz w:val="24"/>
                <w:szCs w:val="24"/>
              </w:rPr>
            </w:pPr>
          </w:p>
        </w:tc>
      </w:tr>
      <w:tr w14:paraId="27BD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1CB10F">
            <w:pPr>
              <w:pStyle w:val="6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DF0AD8D">
            <w:pPr>
              <w:pStyle w:val="6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2344386">
            <w:pPr>
              <w:pStyle w:val="626"/>
              <w:spacing w:line="560" w:lineRule="exact"/>
              <w:ind w:firstLine="200"/>
              <w:jc w:val="center"/>
              <w:rPr>
                <w:rFonts w:hAnsi="宋体" w:cs="宋体"/>
                <w:sz w:val="24"/>
                <w:szCs w:val="24"/>
              </w:rPr>
            </w:pPr>
          </w:p>
        </w:tc>
      </w:tr>
      <w:tr w14:paraId="524A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D638D23">
            <w:pPr>
              <w:pStyle w:val="626"/>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3412E1">
            <w:pPr>
              <w:pStyle w:val="626"/>
              <w:spacing w:line="560" w:lineRule="exact"/>
              <w:ind w:firstLine="200"/>
              <w:jc w:val="center"/>
              <w:rPr>
                <w:rFonts w:hAnsi="宋体" w:cs="宋体"/>
                <w:sz w:val="24"/>
                <w:szCs w:val="24"/>
              </w:rPr>
            </w:pPr>
          </w:p>
        </w:tc>
      </w:tr>
    </w:tbl>
    <w:p w14:paraId="32645511">
      <w:pPr>
        <w:pStyle w:val="634"/>
        <w:spacing w:before="0" w:beforeAutospacing="0" w:after="0" w:afterAutospacing="0" w:line="360" w:lineRule="auto"/>
        <w:ind w:firstLine="480"/>
        <w:rPr>
          <w:b/>
        </w:rPr>
      </w:pPr>
      <w:bookmarkStart w:id="80" w:name="_Toc10340"/>
      <w:bookmarkStart w:id="81" w:name="_Toc22618"/>
      <w:bookmarkStart w:id="82" w:name="_Toc1814"/>
      <w:r>
        <w:rPr>
          <w:rFonts w:hint="eastAsia"/>
          <w:b/>
        </w:rPr>
        <w:t>1.4履约保证金</w:t>
      </w:r>
    </w:p>
    <w:p w14:paraId="327C138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0</w:t>
      </w:r>
      <w:r>
        <w:rPr>
          <w:rFonts w:hint="eastAsia" w:ascii="宋体" w:hAnsi="宋体" w:cs="宋体"/>
          <w:kern w:val="0"/>
          <w:sz w:val="24"/>
          <w:u w:val="single"/>
        </w:rPr>
        <w:t xml:space="preserve">  </w:t>
      </w:r>
      <w:r>
        <w:rPr>
          <w:rFonts w:hint="eastAsia" w:ascii="宋体" w:hAnsi="宋体" w:cs="宋体"/>
          <w:kern w:val="0"/>
          <w:sz w:val="24"/>
        </w:rPr>
        <w:t>%；</w:t>
      </w:r>
    </w:p>
    <w:p w14:paraId="0F62F75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0"/>
      <w:bookmarkEnd w:id="81"/>
      <w:bookmarkEnd w:id="82"/>
      <w:r>
        <w:rPr>
          <w:rFonts w:hint="eastAsia" w:ascii="宋体" w:hAnsi="宋体" w:cs="宋体"/>
          <w:b/>
          <w:sz w:val="24"/>
        </w:rPr>
        <w:t>预付款</w:t>
      </w:r>
    </w:p>
    <w:p w14:paraId="156A995D">
      <w:pPr>
        <w:pStyle w:val="634"/>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val="en-US" w:eastAsia="zh-CN"/>
        </w:rPr>
        <w:t>是</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00D12E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EFD7302">
      <w:pPr>
        <w:pStyle w:val="634"/>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38CF9DA">
      <w:pPr>
        <w:pStyle w:val="634"/>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A2D9951">
      <w:pPr>
        <w:pStyle w:val="634"/>
        <w:spacing w:before="0" w:beforeAutospacing="0" w:after="0" w:afterAutospacing="0" w:line="360" w:lineRule="auto"/>
        <w:ind w:firstLine="480"/>
        <w:rPr>
          <w:b/>
          <w:bCs/>
        </w:rPr>
      </w:pPr>
      <w:r>
        <w:rPr>
          <w:rFonts w:hint="eastAsia"/>
          <w:b/>
          <w:bCs/>
        </w:rPr>
        <w:t>1.6资金支付</w:t>
      </w:r>
    </w:p>
    <w:p w14:paraId="5740409D">
      <w:pPr>
        <w:pStyle w:val="634"/>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C1C7CC">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101ED63">
      <w:pPr>
        <w:spacing w:line="560" w:lineRule="exact"/>
        <w:ind w:firstLine="482" w:firstLineChars="200"/>
        <w:outlineLvl w:val="0"/>
        <w:rPr>
          <w:rFonts w:ascii="宋体" w:hAnsi="宋体" w:cs="宋体"/>
          <w:b/>
          <w:sz w:val="24"/>
        </w:rPr>
      </w:pPr>
      <w:bookmarkStart w:id="83" w:name="_Toc2846"/>
      <w:bookmarkStart w:id="84" w:name="_Toc19304"/>
      <w:bookmarkStart w:id="85" w:name="_Toc32071"/>
      <w:r>
        <w:rPr>
          <w:rFonts w:hint="eastAsia" w:ascii="宋体" w:hAnsi="宋体" w:cs="宋体"/>
          <w:b/>
          <w:sz w:val="24"/>
        </w:rPr>
        <w:t>1.7货物交付期限、地点和方式</w:t>
      </w:r>
      <w:bookmarkEnd w:id="83"/>
      <w:bookmarkEnd w:id="84"/>
      <w:bookmarkEnd w:id="85"/>
    </w:p>
    <w:p w14:paraId="4A751D49">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7251DC36">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6BC54568">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D72F781">
      <w:pPr>
        <w:spacing w:line="560" w:lineRule="exact"/>
        <w:ind w:firstLine="482" w:firstLineChars="200"/>
        <w:outlineLvl w:val="0"/>
        <w:rPr>
          <w:rFonts w:ascii="宋体" w:hAnsi="宋体" w:cs="宋体"/>
          <w:b/>
          <w:sz w:val="24"/>
        </w:rPr>
      </w:pPr>
      <w:bookmarkStart w:id="86" w:name="_Toc21423"/>
      <w:bookmarkStart w:id="87" w:name="_Toc27250"/>
      <w:bookmarkStart w:id="88" w:name="_Toc19554"/>
      <w:r>
        <w:rPr>
          <w:rFonts w:hint="eastAsia" w:ascii="宋体" w:hAnsi="宋体" w:cs="宋体"/>
          <w:b/>
          <w:sz w:val="24"/>
        </w:rPr>
        <w:t>1.8违约责任</w:t>
      </w:r>
      <w:bookmarkEnd w:id="86"/>
      <w:bookmarkEnd w:id="87"/>
      <w:bookmarkEnd w:id="88"/>
    </w:p>
    <w:p w14:paraId="10389DF0">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37733D4E">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9DB4633">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234A4C">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8AC5BE">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9CC6765">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25D0DABB">
      <w:pPr>
        <w:spacing w:line="560" w:lineRule="exact"/>
        <w:ind w:firstLine="482" w:firstLineChars="200"/>
        <w:outlineLvl w:val="0"/>
        <w:rPr>
          <w:rFonts w:ascii="宋体" w:hAnsi="宋体" w:cs="宋体"/>
          <w:b/>
          <w:sz w:val="24"/>
        </w:rPr>
      </w:pPr>
      <w:bookmarkStart w:id="89" w:name="_Toc16021"/>
      <w:bookmarkStart w:id="90" w:name="_Toc28375"/>
      <w:bookmarkStart w:id="91" w:name="_Toc15583"/>
      <w:r>
        <w:rPr>
          <w:rFonts w:hint="eastAsia" w:ascii="宋体" w:hAnsi="宋体" w:cs="宋体"/>
          <w:b/>
          <w:sz w:val="24"/>
        </w:rPr>
        <w:t>1.9合同争议的解决</w:t>
      </w:r>
      <w:bookmarkEnd w:id="89"/>
      <w:bookmarkEnd w:id="90"/>
      <w:bookmarkEnd w:id="91"/>
    </w:p>
    <w:p w14:paraId="0E833C7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7551D7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2E565FF">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2A3AA7F">
      <w:pPr>
        <w:spacing w:line="560" w:lineRule="exact"/>
        <w:ind w:firstLine="482" w:firstLineChars="200"/>
        <w:outlineLvl w:val="0"/>
        <w:rPr>
          <w:rFonts w:ascii="宋体" w:hAnsi="宋体" w:cs="宋体"/>
          <w:b/>
          <w:sz w:val="24"/>
        </w:rPr>
      </w:pPr>
      <w:bookmarkStart w:id="92" w:name="_Toc11173"/>
      <w:bookmarkStart w:id="93" w:name="_Toc15322"/>
      <w:bookmarkStart w:id="94" w:name="_Toc7245"/>
      <w:r>
        <w:rPr>
          <w:rFonts w:hint="eastAsia" w:ascii="宋体" w:hAnsi="宋体" w:cs="宋体"/>
          <w:b/>
          <w:sz w:val="24"/>
        </w:rPr>
        <w:t>2.0 合同生效</w:t>
      </w:r>
      <w:bookmarkEnd w:id="92"/>
      <w:bookmarkEnd w:id="93"/>
      <w:bookmarkEnd w:id="94"/>
    </w:p>
    <w:p w14:paraId="36BB6069">
      <w:pPr>
        <w:spacing w:line="560" w:lineRule="exact"/>
        <w:ind w:firstLine="480" w:firstLineChars="200"/>
        <w:rPr>
          <w:rFonts w:ascii="宋体" w:hAnsi="宋体" w:cs="宋体"/>
          <w:sz w:val="24"/>
          <w:lang w:val="zh-CN"/>
        </w:rPr>
      </w:pPr>
      <w:r>
        <w:rPr>
          <w:rFonts w:hint="eastAsia" w:ascii="宋体" w:hAnsi="宋体" w:cs="宋体"/>
          <w:sz w:val="24"/>
        </w:rPr>
        <w:t>本合同自双方当事人盖章签字时生效。</w:t>
      </w:r>
    </w:p>
    <w:p w14:paraId="02EBFFD3">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031BD0D">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595073C9">
      <w:pPr>
        <w:autoSpaceDE w:val="0"/>
        <w:autoSpaceDN w:val="0"/>
        <w:spacing w:line="560" w:lineRule="exact"/>
        <w:rPr>
          <w:rFonts w:ascii="宋体" w:hAnsi="宋体" w:cs="宋体"/>
          <w:sz w:val="24"/>
          <w:lang w:val="zh-CN"/>
        </w:rPr>
      </w:pPr>
    </w:p>
    <w:p w14:paraId="16D6A404">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A28BBA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A1036B5">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3033F857">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1210250A">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718FDF3">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6E8A2BC">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50BDE14B">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CA281E2">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6D6EFBE">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31401B60">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7ABFF426">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B32581E">
      <w:pPr>
        <w:pStyle w:val="3"/>
        <w:numPr>
          <w:ilvl w:val="0"/>
          <w:numId w:val="0"/>
        </w:numPr>
        <w:rPr>
          <w:rFonts w:ascii="宋体" w:hAnsi="宋体" w:cs="宋体"/>
          <w:sz w:val="24"/>
        </w:rPr>
      </w:pPr>
    </w:p>
    <w:p w14:paraId="2EEA50CB">
      <w:pPr>
        <w:pStyle w:val="3"/>
        <w:numPr>
          <w:ilvl w:val="0"/>
          <w:numId w:val="0"/>
        </w:numPr>
        <w:rPr>
          <w:rFonts w:ascii="宋体" w:hAnsi="宋体" w:cs="宋体"/>
          <w:sz w:val="24"/>
        </w:rPr>
      </w:pPr>
    </w:p>
    <w:p w14:paraId="0A2552AA">
      <w:pPr>
        <w:rPr>
          <w:rFonts w:ascii="宋体" w:hAnsi="宋体" w:cs="宋体"/>
          <w:sz w:val="24"/>
        </w:rPr>
      </w:pPr>
    </w:p>
    <w:p w14:paraId="4E8CDEB8">
      <w:pPr>
        <w:pStyle w:val="286"/>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20ADFBDF">
      <w:pPr>
        <w:spacing w:line="560" w:lineRule="exact"/>
        <w:ind w:firstLine="482" w:firstLineChars="200"/>
        <w:outlineLvl w:val="0"/>
        <w:rPr>
          <w:rFonts w:ascii="宋体" w:hAnsi="宋体" w:cs="宋体"/>
          <w:b/>
          <w:sz w:val="24"/>
        </w:rPr>
      </w:pPr>
      <w:bookmarkStart w:id="95" w:name="_Ref467379094"/>
      <w:bookmarkStart w:id="96" w:name="_Toc259093669"/>
      <w:bookmarkStart w:id="97" w:name="_Ref467379214"/>
      <w:bookmarkStart w:id="98" w:name="_Ref467379225"/>
      <w:bookmarkStart w:id="99" w:name="_Toc279701240"/>
      <w:bookmarkStart w:id="100" w:name="_Toc16917"/>
      <w:bookmarkStart w:id="101" w:name="_Ref467379101"/>
      <w:bookmarkStart w:id="102" w:name="_Ref467378499"/>
      <w:bookmarkStart w:id="103" w:name="_Ref467379109"/>
      <w:bookmarkStart w:id="104" w:name="_Ref467379195"/>
      <w:bookmarkStart w:id="105" w:name="_Toc19614"/>
      <w:bookmarkStart w:id="106" w:name="_Toc487900349"/>
      <w:bookmarkStart w:id="107" w:name="_Ref467378463"/>
      <w:bookmarkStart w:id="108" w:name="_Ref467379205"/>
      <w:bookmarkStart w:id="109" w:name="_Ref467378404"/>
      <w:bookmarkStart w:id="110" w:name="_Toc28763"/>
      <w:r>
        <w:rPr>
          <w:rFonts w:hint="eastAsia" w:ascii="宋体" w:hAnsi="宋体" w:cs="宋体"/>
          <w:b/>
          <w:sz w:val="24"/>
        </w:rPr>
        <w:t>2.1 定义</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08E5BDC">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2A19A23A">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AACB0E1">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771B6BAF">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04EBB07A">
      <w:pPr>
        <w:spacing w:line="560" w:lineRule="exact"/>
        <w:ind w:firstLine="480" w:firstLineChars="200"/>
        <w:rPr>
          <w:rFonts w:ascii="宋体" w:hAnsi="宋体" w:cs="宋体"/>
          <w:sz w:val="24"/>
        </w:rPr>
      </w:pPr>
      <w:bookmarkStart w:id="111" w:name="_Ref467378840"/>
      <w:r>
        <w:rPr>
          <w:rFonts w:hint="eastAsia" w:ascii="宋体" w:hAnsi="宋体" w:cs="宋体"/>
          <w:sz w:val="24"/>
        </w:rPr>
        <w:t>2.1.4 “甲方”系指与中标或成交供应商签署合同的采购人</w:t>
      </w:r>
      <w:bookmarkEnd w:id="111"/>
      <w:r>
        <w:rPr>
          <w:rFonts w:hint="eastAsia" w:ascii="宋体" w:hAnsi="宋体" w:cs="宋体"/>
          <w:sz w:val="24"/>
        </w:rPr>
        <w:t>；采购人委托采购代理机构代表其与乙方签订合同的，采购人的授权委托书作为合同附件。</w:t>
      </w:r>
    </w:p>
    <w:p w14:paraId="6432185A">
      <w:pPr>
        <w:spacing w:line="560" w:lineRule="exact"/>
        <w:ind w:firstLine="480" w:firstLineChars="200"/>
        <w:rPr>
          <w:rFonts w:ascii="宋体" w:hAnsi="宋体" w:cs="宋体"/>
          <w:sz w:val="24"/>
        </w:rPr>
      </w:pPr>
      <w:bookmarkStart w:id="112" w:name="_Ref467379400"/>
      <w:r>
        <w:rPr>
          <w:rFonts w:hint="eastAsia" w:ascii="宋体" w:hAnsi="宋体" w:cs="宋体"/>
          <w:sz w:val="24"/>
        </w:rPr>
        <w:t>2.1.5 “乙方”系指根据合同约定交付货物的中标或成交供应商</w:t>
      </w:r>
      <w:bookmarkEnd w:id="112"/>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07F51F1">
      <w:pPr>
        <w:spacing w:line="560" w:lineRule="exact"/>
        <w:ind w:firstLine="480" w:firstLineChars="200"/>
        <w:rPr>
          <w:rFonts w:ascii="宋体" w:hAnsi="宋体" w:cs="宋体"/>
          <w:sz w:val="24"/>
        </w:rPr>
      </w:pPr>
      <w:bookmarkStart w:id="113" w:name="_Ref467379436"/>
      <w:r>
        <w:rPr>
          <w:rFonts w:hint="eastAsia" w:ascii="宋体" w:hAnsi="宋体" w:cs="宋体"/>
          <w:sz w:val="24"/>
        </w:rPr>
        <w:t>2.1.6 “现场”系指合同约定货物将要运至或者安装的地点。</w:t>
      </w:r>
      <w:bookmarkEnd w:id="113"/>
    </w:p>
    <w:p w14:paraId="02AF0BD1">
      <w:pPr>
        <w:spacing w:line="560" w:lineRule="exact"/>
        <w:ind w:firstLine="482" w:firstLineChars="200"/>
        <w:outlineLvl w:val="0"/>
        <w:rPr>
          <w:rFonts w:ascii="宋体" w:hAnsi="宋体" w:cs="宋体"/>
          <w:b/>
          <w:sz w:val="24"/>
        </w:rPr>
      </w:pPr>
      <w:bookmarkStart w:id="114" w:name="_Toc32504"/>
      <w:bookmarkStart w:id="115" w:name="_Toc279701241"/>
      <w:bookmarkStart w:id="116" w:name="_Toc13336"/>
      <w:bookmarkStart w:id="117" w:name="_Toc487900350"/>
      <w:bookmarkStart w:id="118" w:name="_Toc259093670"/>
      <w:bookmarkStart w:id="119" w:name="_Toc27635"/>
      <w:r>
        <w:rPr>
          <w:rFonts w:hint="eastAsia" w:ascii="宋体" w:hAnsi="宋体" w:cs="宋体"/>
          <w:b/>
          <w:sz w:val="24"/>
        </w:rPr>
        <w:t>2.2 技术规范</w:t>
      </w:r>
      <w:bookmarkEnd w:id="114"/>
      <w:bookmarkEnd w:id="115"/>
      <w:bookmarkEnd w:id="116"/>
      <w:bookmarkEnd w:id="117"/>
      <w:bookmarkEnd w:id="118"/>
      <w:bookmarkEnd w:id="119"/>
    </w:p>
    <w:p w14:paraId="1D08C0CC">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144E8B8">
      <w:pPr>
        <w:spacing w:line="560" w:lineRule="exact"/>
        <w:ind w:firstLine="482" w:firstLineChars="200"/>
        <w:outlineLvl w:val="0"/>
        <w:rPr>
          <w:rFonts w:ascii="宋体" w:hAnsi="宋体" w:cs="宋体"/>
          <w:b/>
          <w:sz w:val="24"/>
        </w:rPr>
      </w:pPr>
      <w:bookmarkStart w:id="120" w:name="_Toc487900351"/>
      <w:bookmarkStart w:id="121" w:name="_Toc279701242"/>
      <w:bookmarkStart w:id="122" w:name="_Toc259093671"/>
      <w:bookmarkStart w:id="123" w:name="_Toc31634"/>
      <w:bookmarkStart w:id="124" w:name="_Toc9829"/>
      <w:bookmarkStart w:id="125" w:name="_Toc27853"/>
      <w:r>
        <w:rPr>
          <w:rFonts w:hint="eastAsia" w:ascii="宋体" w:hAnsi="宋体" w:cs="宋体"/>
          <w:b/>
          <w:sz w:val="24"/>
        </w:rPr>
        <w:t>2.3 知识产权</w:t>
      </w:r>
      <w:bookmarkEnd w:id="120"/>
      <w:bookmarkEnd w:id="121"/>
      <w:bookmarkEnd w:id="122"/>
      <w:bookmarkEnd w:id="123"/>
      <w:bookmarkEnd w:id="124"/>
      <w:bookmarkEnd w:id="125"/>
    </w:p>
    <w:p w14:paraId="78EE5A13">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3FFBF456">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1BCE1308">
      <w:pPr>
        <w:spacing w:line="560" w:lineRule="exact"/>
        <w:ind w:firstLine="482" w:firstLineChars="200"/>
        <w:outlineLvl w:val="0"/>
        <w:rPr>
          <w:rFonts w:ascii="宋体" w:hAnsi="宋体" w:cs="宋体"/>
          <w:b/>
          <w:sz w:val="24"/>
        </w:rPr>
      </w:pPr>
      <w:bookmarkStart w:id="126" w:name="_Toc29149"/>
      <w:bookmarkStart w:id="127" w:name="_Toc11932"/>
      <w:bookmarkStart w:id="128" w:name="_Toc4194"/>
      <w:r>
        <w:rPr>
          <w:rFonts w:hint="eastAsia" w:ascii="宋体" w:hAnsi="宋体" w:cs="宋体"/>
          <w:b/>
          <w:sz w:val="24"/>
        </w:rPr>
        <w:t>2.4 包装和装运</w:t>
      </w:r>
      <w:bookmarkEnd w:id="126"/>
      <w:bookmarkEnd w:id="127"/>
      <w:bookmarkEnd w:id="128"/>
    </w:p>
    <w:p w14:paraId="3FBEBE1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804905C">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A906290">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7EBE3F34">
      <w:pPr>
        <w:spacing w:line="560" w:lineRule="exact"/>
        <w:ind w:firstLine="482" w:firstLineChars="200"/>
        <w:outlineLvl w:val="0"/>
        <w:rPr>
          <w:rFonts w:ascii="宋体" w:hAnsi="宋体" w:cs="宋体"/>
          <w:b/>
          <w:sz w:val="24"/>
        </w:rPr>
      </w:pPr>
      <w:bookmarkStart w:id="129" w:name="_Ref467379542"/>
      <w:bookmarkStart w:id="130" w:name="_Toc487900354"/>
      <w:bookmarkStart w:id="131" w:name="_Ref467378541"/>
      <w:bookmarkStart w:id="132" w:name="_Ref467378591"/>
      <w:bookmarkStart w:id="133" w:name="_Toc279701245"/>
      <w:bookmarkStart w:id="134" w:name="_Ref467379527"/>
      <w:bookmarkStart w:id="135" w:name="_Toc259093674"/>
      <w:bookmarkStart w:id="136" w:name="_Ref467379536"/>
      <w:bookmarkStart w:id="137" w:name="_Toc26182"/>
      <w:bookmarkStart w:id="138" w:name="_Toc30272"/>
      <w:bookmarkStart w:id="139" w:name="_Toc19074"/>
      <w:r>
        <w:rPr>
          <w:rFonts w:hint="eastAsia" w:ascii="宋体" w:hAnsi="宋体" w:cs="宋体"/>
          <w:b/>
          <w:sz w:val="24"/>
        </w:rPr>
        <w:t>2.</w:t>
      </w:r>
      <w:bookmarkEnd w:id="129"/>
      <w:bookmarkEnd w:id="130"/>
      <w:bookmarkEnd w:id="131"/>
      <w:bookmarkEnd w:id="132"/>
      <w:bookmarkEnd w:id="133"/>
      <w:bookmarkEnd w:id="134"/>
      <w:bookmarkEnd w:id="135"/>
      <w:bookmarkEnd w:id="136"/>
      <w:r>
        <w:rPr>
          <w:rFonts w:hint="eastAsia" w:ascii="宋体" w:hAnsi="宋体" w:cs="宋体"/>
          <w:b/>
          <w:sz w:val="24"/>
        </w:rPr>
        <w:t>5 履约检查和问题反馈</w:t>
      </w:r>
      <w:bookmarkEnd w:id="137"/>
      <w:bookmarkEnd w:id="138"/>
      <w:bookmarkEnd w:id="139"/>
    </w:p>
    <w:p w14:paraId="5FC3F352">
      <w:pPr>
        <w:spacing w:line="560" w:lineRule="exact"/>
        <w:ind w:firstLine="480" w:firstLineChars="200"/>
        <w:rPr>
          <w:rFonts w:ascii="宋体" w:hAnsi="宋体" w:cs="宋体"/>
          <w:sz w:val="24"/>
        </w:rPr>
      </w:pPr>
      <w:bookmarkStart w:id="140" w:name="_Ref467379657"/>
      <w:r>
        <w:rPr>
          <w:rFonts w:hint="eastAsia" w:ascii="宋体" w:hAnsi="宋体" w:cs="宋体"/>
          <w:sz w:val="24"/>
        </w:rPr>
        <w:t>2.5.1</w:t>
      </w:r>
      <w:bookmarkEnd w:id="140"/>
      <w:bookmarkStart w:id="141" w:name="_Toc186431854"/>
      <w:bookmarkStart w:id="142" w:name="_Toc487900357"/>
      <w:bookmarkStart w:id="143" w:name="_Ref467379807"/>
      <w:bookmarkStart w:id="144" w:name="_Ref467379793"/>
      <w:bookmarkStart w:id="145" w:name="_Toc279701247"/>
      <w:bookmarkStart w:id="146"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71952F7">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41"/>
      <w:bookmarkStart w:id="147" w:name="_Toc186431855"/>
      <w:r>
        <w:rPr>
          <w:rFonts w:hint="eastAsia" w:ascii="宋体" w:hAnsi="宋体" w:cs="宋体"/>
          <w:sz w:val="24"/>
        </w:rPr>
        <w:t>。</w:t>
      </w:r>
    </w:p>
    <w:bookmarkEnd w:id="142"/>
    <w:bookmarkEnd w:id="143"/>
    <w:bookmarkEnd w:id="144"/>
    <w:bookmarkEnd w:id="145"/>
    <w:bookmarkEnd w:id="146"/>
    <w:bookmarkEnd w:id="147"/>
    <w:p w14:paraId="535EEA76">
      <w:pPr>
        <w:spacing w:line="560" w:lineRule="exact"/>
        <w:ind w:firstLine="482" w:firstLineChars="200"/>
        <w:outlineLvl w:val="0"/>
        <w:rPr>
          <w:rFonts w:ascii="宋体" w:hAnsi="宋体" w:cs="宋体"/>
          <w:b/>
          <w:sz w:val="24"/>
        </w:rPr>
      </w:pPr>
      <w:bookmarkStart w:id="148" w:name="_Ref467379863"/>
      <w:bookmarkStart w:id="149" w:name="_Ref467379852"/>
      <w:bookmarkStart w:id="150" w:name="_Toc279701248"/>
      <w:bookmarkStart w:id="151" w:name="_Toc259093677"/>
      <w:bookmarkStart w:id="152" w:name="_Ref467379923"/>
      <w:bookmarkStart w:id="153" w:name="_Toc487900358"/>
      <w:bookmarkStart w:id="154" w:name="_Toc16110"/>
      <w:bookmarkStart w:id="155" w:name="_Toc3225"/>
      <w:bookmarkStart w:id="156" w:name="_Toc774"/>
      <w:r>
        <w:rPr>
          <w:rFonts w:hint="eastAsia" w:ascii="宋体" w:hAnsi="宋体" w:cs="宋体"/>
          <w:b/>
          <w:sz w:val="24"/>
        </w:rPr>
        <w:t>2.6 技术资料</w:t>
      </w:r>
      <w:bookmarkEnd w:id="148"/>
      <w:bookmarkEnd w:id="149"/>
      <w:bookmarkEnd w:id="150"/>
      <w:bookmarkEnd w:id="151"/>
      <w:bookmarkEnd w:id="152"/>
      <w:bookmarkEnd w:id="153"/>
      <w:r>
        <w:rPr>
          <w:rFonts w:hint="eastAsia" w:ascii="宋体" w:hAnsi="宋体" w:cs="宋体"/>
          <w:b/>
          <w:sz w:val="24"/>
        </w:rPr>
        <w:t>和保密义务</w:t>
      </w:r>
      <w:bookmarkEnd w:id="154"/>
      <w:bookmarkEnd w:id="155"/>
      <w:bookmarkEnd w:id="156"/>
    </w:p>
    <w:p w14:paraId="096342A6">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D66517E">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AA83C88">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E0A5BD">
      <w:pPr>
        <w:spacing w:line="560" w:lineRule="exact"/>
        <w:ind w:firstLine="482" w:firstLineChars="200"/>
        <w:outlineLvl w:val="0"/>
        <w:rPr>
          <w:rFonts w:ascii="宋体" w:hAnsi="宋体" w:cs="宋体"/>
          <w:b/>
          <w:sz w:val="24"/>
        </w:rPr>
      </w:pPr>
      <w:bookmarkStart w:id="157" w:name="_Toc7860"/>
      <w:r>
        <w:rPr>
          <w:rFonts w:hint="eastAsia" w:ascii="宋体" w:hAnsi="宋体" w:cs="宋体"/>
          <w:b/>
          <w:sz w:val="24"/>
        </w:rPr>
        <w:t>2.7 质量保证</w:t>
      </w:r>
      <w:bookmarkEnd w:id="157"/>
    </w:p>
    <w:p w14:paraId="7C7AD2B7">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86DF839">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0A4FBD2D">
      <w:pPr>
        <w:spacing w:line="560" w:lineRule="exact"/>
        <w:ind w:firstLine="482" w:firstLineChars="200"/>
        <w:outlineLvl w:val="0"/>
        <w:rPr>
          <w:rFonts w:ascii="宋体" w:hAnsi="宋体" w:cs="宋体"/>
          <w:b/>
          <w:sz w:val="24"/>
        </w:rPr>
      </w:pPr>
      <w:bookmarkStart w:id="158" w:name="_Toc17244"/>
      <w:bookmarkStart w:id="159" w:name="_Toc279701252"/>
      <w:bookmarkStart w:id="160" w:name="_Toc487900362"/>
      <w:bookmarkStart w:id="161" w:name="_Toc259093681"/>
      <w:r>
        <w:rPr>
          <w:rFonts w:hint="eastAsia" w:ascii="宋体" w:hAnsi="宋体" w:cs="宋体"/>
          <w:b/>
          <w:sz w:val="24"/>
        </w:rPr>
        <w:t>2.8 货物的风险负担</w:t>
      </w:r>
      <w:bookmarkEnd w:id="158"/>
    </w:p>
    <w:p w14:paraId="1911E236">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AB80B8B">
      <w:pPr>
        <w:spacing w:line="560" w:lineRule="exact"/>
        <w:ind w:firstLine="482" w:firstLineChars="200"/>
        <w:outlineLvl w:val="0"/>
        <w:rPr>
          <w:rFonts w:ascii="宋体" w:hAnsi="宋体" w:cs="宋体"/>
          <w:b/>
          <w:sz w:val="24"/>
        </w:rPr>
      </w:pPr>
      <w:bookmarkStart w:id="162" w:name="_Toc14055"/>
      <w:r>
        <w:rPr>
          <w:rFonts w:hint="eastAsia" w:ascii="宋体" w:hAnsi="宋体" w:cs="宋体"/>
          <w:b/>
          <w:sz w:val="24"/>
        </w:rPr>
        <w:t>2.9 延迟交货</w:t>
      </w:r>
      <w:bookmarkEnd w:id="159"/>
      <w:bookmarkEnd w:id="160"/>
      <w:bookmarkEnd w:id="161"/>
      <w:bookmarkEnd w:id="162"/>
    </w:p>
    <w:p w14:paraId="0716CB35">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59648BB">
      <w:pPr>
        <w:spacing w:line="560" w:lineRule="exact"/>
        <w:ind w:firstLine="482" w:firstLineChars="200"/>
        <w:outlineLvl w:val="0"/>
        <w:rPr>
          <w:rFonts w:ascii="宋体" w:hAnsi="宋体" w:cs="宋体"/>
          <w:b/>
          <w:sz w:val="24"/>
        </w:rPr>
      </w:pPr>
      <w:bookmarkStart w:id="163" w:name="_Toc7502"/>
      <w:bookmarkStart w:id="164" w:name="_Toc259093683"/>
      <w:bookmarkStart w:id="165" w:name="_Toc279701254"/>
      <w:bookmarkStart w:id="166" w:name="_Toc487900364"/>
      <w:bookmarkStart w:id="167" w:name="_Ref467378121"/>
      <w:r>
        <w:rPr>
          <w:rFonts w:hint="eastAsia" w:ascii="宋体" w:hAnsi="宋体" w:cs="宋体"/>
          <w:b/>
          <w:sz w:val="24"/>
        </w:rPr>
        <w:t>2.10 合同变更</w:t>
      </w:r>
      <w:bookmarkEnd w:id="163"/>
    </w:p>
    <w:p w14:paraId="603BF1E3">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168" w:name="_Toc279701259"/>
      <w:bookmarkStart w:id="169" w:name="_Toc487900369"/>
      <w:bookmarkStart w:id="170" w:name="_Toc259093688"/>
    </w:p>
    <w:p w14:paraId="31CB244A">
      <w:pPr>
        <w:spacing w:line="560" w:lineRule="exact"/>
        <w:ind w:firstLine="482" w:firstLineChars="200"/>
        <w:outlineLvl w:val="0"/>
        <w:rPr>
          <w:rFonts w:ascii="宋体" w:hAnsi="宋体" w:cs="宋体"/>
          <w:b/>
          <w:sz w:val="24"/>
        </w:rPr>
      </w:pPr>
      <w:bookmarkStart w:id="171" w:name="_Toc10366"/>
      <w:bookmarkStart w:id="172" w:name="_Toc15237"/>
      <w:bookmarkStart w:id="173" w:name="_Toc22955"/>
      <w:r>
        <w:rPr>
          <w:rFonts w:hint="eastAsia" w:ascii="宋体" w:hAnsi="宋体" w:cs="宋体"/>
          <w:b/>
          <w:sz w:val="24"/>
        </w:rPr>
        <w:t>2.11 合同转让</w:t>
      </w:r>
      <w:bookmarkEnd w:id="168"/>
      <w:bookmarkEnd w:id="169"/>
      <w:bookmarkEnd w:id="170"/>
      <w:r>
        <w:rPr>
          <w:rFonts w:hint="eastAsia" w:ascii="宋体" w:hAnsi="宋体" w:cs="宋体"/>
          <w:b/>
          <w:sz w:val="24"/>
        </w:rPr>
        <w:t>和分包</w:t>
      </w:r>
      <w:bookmarkEnd w:id="171"/>
      <w:bookmarkEnd w:id="172"/>
      <w:bookmarkEnd w:id="173"/>
    </w:p>
    <w:p w14:paraId="17108D55">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FD7833">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1DF0798">
      <w:pPr>
        <w:spacing w:line="560" w:lineRule="exact"/>
        <w:ind w:firstLine="482" w:firstLineChars="200"/>
        <w:outlineLvl w:val="0"/>
        <w:rPr>
          <w:rFonts w:ascii="宋体" w:hAnsi="宋体" w:cs="宋体"/>
          <w:b/>
          <w:sz w:val="24"/>
        </w:rPr>
      </w:pPr>
      <w:bookmarkStart w:id="174" w:name="_Toc13566"/>
      <w:bookmarkStart w:id="175" w:name="_Toc16508"/>
      <w:bookmarkStart w:id="176" w:name="_Toc14066"/>
      <w:r>
        <w:rPr>
          <w:rFonts w:hint="eastAsia" w:ascii="宋体" w:hAnsi="宋体" w:cs="宋体"/>
          <w:b/>
          <w:sz w:val="24"/>
        </w:rPr>
        <w:t>2.12 不可抗力</w:t>
      </w:r>
      <w:bookmarkEnd w:id="174"/>
      <w:bookmarkEnd w:id="175"/>
      <w:bookmarkEnd w:id="176"/>
    </w:p>
    <w:p w14:paraId="24A79608">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65E9C25A">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0980CD4E">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476C6AC">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07A1028">
      <w:pPr>
        <w:spacing w:line="560" w:lineRule="exact"/>
        <w:ind w:firstLine="482" w:firstLineChars="200"/>
        <w:outlineLvl w:val="0"/>
        <w:rPr>
          <w:rFonts w:ascii="宋体" w:hAnsi="宋体" w:cs="宋体"/>
          <w:b/>
          <w:sz w:val="24"/>
        </w:rPr>
      </w:pPr>
      <w:bookmarkStart w:id="177" w:name="_Toc487900365"/>
      <w:bookmarkStart w:id="178" w:name="_Toc279701255"/>
      <w:bookmarkStart w:id="179" w:name="_Toc30676"/>
      <w:bookmarkStart w:id="180" w:name="_Toc689"/>
      <w:bookmarkStart w:id="181" w:name="_Toc259093684"/>
      <w:bookmarkStart w:id="182" w:name="_Toc6969"/>
      <w:r>
        <w:rPr>
          <w:rFonts w:hint="eastAsia" w:ascii="宋体" w:hAnsi="宋体" w:cs="宋体"/>
          <w:b/>
          <w:sz w:val="24"/>
        </w:rPr>
        <w:t>2.13 税费</w:t>
      </w:r>
      <w:bookmarkEnd w:id="177"/>
      <w:bookmarkEnd w:id="178"/>
      <w:bookmarkEnd w:id="179"/>
      <w:bookmarkEnd w:id="180"/>
      <w:bookmarkEnd w:id="181"/>
      <w:bookmarkEnd w:id="182"/>
    </w:p>
    <w:p w14:paraId="664D9A7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176457A7">
      <w:pPr>
        <w:spacing w:line="560" w:lineRule="exact"/>
        <w:ind w:firstLine="482" w:firstLineChars="200"/>
        <w:outlineLvl w:val="0"/>
        <w:rPr>
          <w:rFonts w:ascii="宋体" w:hAnsi="宋体" w:cs="宋体"/>
          <w:b/>
          <w:sz w:val="24"/>
        </w:rPr>
      </w:pPr>
      <w:bookmarkStart w:id="183" w:name="_Toc16959"/>
      <w:bookmarkStart w:id="184" w:name="_Toc8298"/>
      <w:bookmarkStart w:id="185" w:name="_Toc487900368"/>
      <w:bookmarkStart w:id="186" w:name="_Toc279701258"/>
      <w:bookmarkStart w:id="187" w:name="_Toc7102"/>
      <w:bookmarkStart w:id="188" w:name="_Toc259093687"/>
      <w:r>
        <w:rPr>
          <w:rFonts w:hint="eastAsia" w:ascii="宋体" w:hAnsi="宋体" w:cs="宋体"/>
          <w:b/>
          <w:sz w:val="24"/>
        </w:rPr>
        <w:t>2.14乙方破产</w:t>
      </w:r>
      <w:bookmarkEnd w:id="183"/>
      <w:bookmarkEnd w:id="184"/>
      <w:bookmarkEnd w:id="185"/>
      <w:bookmarkEnd w:id="186"/>
      <w:bookmarkEnd w:id="187"/>
      <w:bookmarkEnd w:id="188"/>
    </w:p>
    <w:p w14:paraId="7C460F1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589F93">
      <w:pPr>
        <w:spacing w:line="560" w:lineRule="exact"/>
        <w:ind w:firstLine="482" w:firstLineChars="200"/>
        <w:outlineLvl w:val="0"/>
        <w:rPr>
          <w:rFonts w:ascii="宋体" w:hAnsi="宋体" w:cs="宋体"/>
          <w:b/>
          <w:sz w:val="24"/>
        </w:rPr>
      </w:pPr>
      <w:bookmarkStart w:id="189" w:name="_Toc6134"/>
      <w:bookmarkStart w:id="190" w:name="_Toc29333"/>
      <w:bookmarkStart w:id="191" w:name="_Toc15387"/>
      <w:r>
        <w:rPr>
          <w:rFonts w:hint="eastAsia" w:ascii="宋体" w:hAnsi="宋体" w:cs="宋体"/>
          <w:b/>
          <w:sz w:val="24"/>
        </w:rPr>
        <w:t>2.15 合同中止、终止</w:t>
      </w:r>
      <w:bookmarkEnd w:id="189"/>
      <w:bookmarkEnd w:id="190"/>
      <w:bookmarkEnd w:id="191"/>
    </w:p>
    <w:p w14:paraId="362AA793">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2BEE2D3C">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6C24D22">
      <w:pPr>
        <w:spacing w:line="560" w:lineRule="exact"/>
        <w:ind w:firstLine="482" w:firstLineChars="200"/>
        <w:outlineLvl w:val="0"/>
        <w:rPr>
          <w:rFonts w:ascii="宋体" w:hAnsi="宋体" w:cs="宋体"/>
          <w:b/>
          <w:sz w:val="24"/>
        </w:rPr>
      </w:pPr>
      <w:bookmarkStart w:id="192" w:name="_Toc6596"/>
      <w:bookmarkStart w:id="193" w:name="_Toc1125"/>
      <w:bookmarkStart w:id="194" w:name="_Toc14563"/>
      <w:r>
        <w:rPr>
          <w:rFonts w:hint="eastAsia" w:ascii="宋体" w:hAnsi="宋体" w:cs="宋体"/>
          <w:b/>
          <w:sz w:val="24"/>
        </w:rPr>
        <w:t>2.16检验和验收</w:t>
      </w:r>
      <w:bookmarkEnd w:id="192"/>
      <w:bookmarkEnd w:id="193"/>
      <w:bookmarkEnd w:id="194"/>
    </w:p>
    <w:p w14:paraId="4E518343">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32B59E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A22C5F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64"/>
    <w:bookmarkEnd w:id="165"/>
    <w:bookmarkEnd w:id="166"/>
    <w:bookmarkEnd w:id="167"/>
    <w:p w14:paraId="772B2105">
      <w:pPr>
        <w:spacing w:line="560" w:lineRule="exact"/>
        <w:ind w:firstLine="482" w:firstLineChars="200"/>
        <w:outlineLvl w:val="0"/>
        <w:rPr>
          <w:rFonts w:ascii="宋体" w:hAnsi="宋体" w:cs="宋体"/>
          <w:b/>
          <w:sz w:val="24"/>
        </w:rPr>
      </w:pPr>
      <w:bookmarkStart w:id="195" w:name="_Toc279701261"/>
      <w:bookmarkStart w:id="196" w:name="_Toc487900371"/>
      <w:bookmarkStart w:id="197" w:name="_Toc259093690"/>
      <w:bookmarkStart w:id="198" w:name="_Toc11284"/>
      <w:bookmarkStart w:id="199" w:name="_Toc19604"/>
      <w:bookmarkStart w:id="200" w:name="_Toc25182"/>
      <w:r>
        <w:rPr>
          <w:rFonts w:hint="eastAsia" w:ascii="宋体" w:hAnsi="宋体" w:cs="宋体"/>
          <w:b/>
          <w:sz w:val="24"/>
        </w:rPr>
        <w:t>2.17 通知</w:t>
      </w:r>
      <w:bookmarkEnd w:id="195"/>
      <w:bookmarkEnd w:id="196"/>
      <w:bookmarkEnd w:id="197"/>
      <w:r>
        <w:rPr>
          <w:rFonts w:hint="eastAsia" w:ascii="宋体" w:hAnsi="宋体" w:cs="宋体"/>
          <w:b/>
          <w:sz w:val="24"/>
        </w:rPr>
        <w:t>和送达</w:t>
      </w:r>
      <w:bookmarkEnd w:id="198"/>
      <w:bookmarkEnd w:id="199"/>
      <w:bookmarkEnd w:id="200"/>
    </w:p>
    <w:p w14:paraId="39A44C0A">
      <w:pPr>
        <w:spacing w:line="560" w:lineRule="exact"/>
        <w:ind w:firstLine="480" w:firstLineChars="200"/>
        <w:rPr>
          <w:rFonts w:ascii="宋体" w:hAnsi="宋体" w:cs="宋体"/>
          <w:sz w:val="24"/>
        </w:rPr>
      </w:pPr>
      <w:bookmarkStart w:id="201" w:name="_Toc6698"/>
      <w:bookmarkStart w:id="202" w:name="_Toc3135"/>
      <w:bookmarkStart w:id="203" w:name="_Toc487900372"/>
      <w:bookmarkStart w:id="204" w:name="_Toc279701262"/>
      <w:bookmarkStart w:id="205"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201"/>
      <w:bookmarkEnd w:id="202"/>
    </w:p>
    <w:p w14:paraId="2C1FDDBF">
      <w:pPr>
        <w:spacing w:line="560" w:lineRule="exact"/>
        <w:ind w:firstLine="480" w:firstLineChars="200"/>
        <w:rPr>
          <w:rFonts w:ascii="宋体" w:hAnsi="宋体" w:cs="宋体"/>
          <w:sz w:val="24"/>
        </w:rPr>
      </w:pPr>
      <w:bookmarkStart w:id="206" w:name="_Toc23128"/>
      <w:bookmarkStart w:id="207"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6"/>
      <w:bookmarkEnd w:id="207"/>
    </w:p>
    <w:p w14:paraId="787BB5C6">
      <w:pPr>
        <w:spacing w:line="560" w:lineRule="exact"/>
        <w:ind w:firstLine="482" w:firstLineChars="200"/>
        <w:outlineLvl w:val="0"/>
        <w:rPr>
          <w:rFonts w:ascii="宋体" w:hAnsi="宋体" w:cs="宋体"/>
          <w:b/>
          <w:sz w:val="24"/>
        </w:rPr>
      </w:pPr>
      <w:bookmarkStart w:id="208" w:name="_Toc4355"/>
      <w:bookmarkStart w:id="209" w:name="_Toc18540"/>
      <w:bookmarkStart w:id="210" w:name="_Toc30599"/>
      <w:r>
        <w:rPr>
          <w:rFonts w:hint="eastAsia" w:ascii="宋体" w:hAnsi="宋体" w:cs="宋体"/>
          <w:b/>
          <w:sz w:val="24"/>
        </w:rPr>
        <w:t>2.18 计量单位</w:t>
      </w:r>
      <w:bookmarkEnd w:id="203"/>
      <w:bookmarkEnd w:id="204"/>
      <w:bookmarkEnd w:id="205"/>
      <w:bookmarkEnd w:id="208"/>
      <w:bookmarkEnd w:id="209"/>
      <w:bookmarkEnd w:id="210"/>
    </w:p>
    <w:p w14:paraId="563471D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F4EB7F5">
      <w:pPr>
        <w:spacing w:line="560" w:lineRule="exact"/>
        <w:ind w:firstLine="482" w:firstLineChars="200"/>
        <w:outlineLvl w:val="0"/>
        <w:rPr>
          <w:rFonts w:ascii="宋体" w:hAnsi="宋体" w:cs="宋体"/>
          <w:b/>
          <w:sz w:val="24"/>
        </w:rPr>
      </w:pPr>
      <w:bookmarkStart w:id="211" w:name="_Toc10330"/>
      <w:bookmarkStart w:id="212" w:name="_Toc12773"/>
      <w:bookmarkStart w:id="213" w:name="_Toc279701263"/>
      <w:bookmarkStart w:id="214" w:name="_Toc259093692"/>
      <w:bookmarkStart w:id="215" w:name="_Toc487900373"/>
      <w:bookmarkStart w:id="216" w:name="_Toc18567"/>
      <w:r>
        <w:rPr>
          <w:rFonts w:hint="eastAsia" w:ascii="宋体" w:hAnsi="宋体" w:cs="宋体"/>
          <w:b/>
          <w:sz w:val="24"/>
        </w:rPr>
        <w:t>2.19 合同使用的文字和适用的法律</w:t>
      </w:r>
      <w:bookmarkEnd w:id="211"/>
      <w:bookmarkEnd w:id="212"/>
      <w:bookmarkEnd w:id="213"/>
      <w:bookmarkEnd w:id="214"/>
      <w:bookmarkEnd w:id="215"/>
      <w:bookmarkEnd w:id="216"/>
    </w:p>
    <w:p w14:paraId="68533A66">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1C1A8B3">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75B8E0A">
      <w:pPr>
        <w:spacing w:line="560" w:lineRule="exact"/>
        <w:ind w:firstLine="482" w:firstLineChars="200"/>
        <w:outlineLvl w:val="0"/>
        <w:rPr>
          <w:rFonts w:ascii="宋体" w:hAnsi="宋体" w:cs="宋体"/>
          <w:b/>
          <w:sz w:val="24"/>
        </w:rPr>
      </w:pPr>
      <w:bookmarkStart w:id="217" w:name="_Toc19890"/>
      <w:bookmarkStart w:id="218" w:name="_Toc14001"/>
      <w:bookmarkStart w:id="219" w:name="_Toc6885"/>
      <w:r>
        <w:rPr>
          <w:rFonts w:hint="eastAsia" w:ascii="宋体" w:hAnsi="宋体" w:cs="宋体"/>
          <w:b/>
          <w:sz w:val="24"/>
        </w:rPr>
        <w:t>2.20 合同份数</w:t>
      </w:r>
      <w:bookmarkEnd w:id="217"/>
      <w:bookmarkEnd w:id="218"/>
      <w:bookmarkEnd w:id="219"/>
    </w:p>
    <w:p w14:paraId="627E36F1">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93C1BE5">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53FC3B1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A444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EA1AB1C">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007703E0">
            <w:pPr>
              <w:spacing w:line="360" w:lineRule="auto"/>
              <w:jc w:val="center"/>
              <w:rPr>
                <w:rFonts w:ascii="宋体" w:hAnsi="宋体" w:cs="宋体"/>
                <w:b/>
                <w:sz w:val="24"/>
              </w:rPr>
            </w:pPr>
            <w:r>
              <w:rPr>
                <w:rFonts w:hint="eastAsia" w:ascii="宋体" w:hAnsi="宋体" w:cs="宋体"/>
                <w:b/>
                <w:sz w:val="24"/>
              </w:rPr>
              <w:t>约定内容</w:t>
            </w:r>
          </w:p>
        </w:tc>
      </w:tr>
      <w:tr w14:paraId="50B05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50F6B1">
            <w:pPr>
              <w:spacing w:line="360" w:lineRule="auto"/>
              <w:rPr>
                <w:rFonts w:ascii="宋体" w:hAnsi="宋体" w:cs="宋体"/>
                <w:sz w:val="24"/>
              </w:rPr>
            </w:pPr>
            <w:r>
              <w:rPr>
                <w:rFonts w:hint="eastAsia" w:ascii="宋体" w:hAnsi="宋体" w:cs="宋体"/>
                <w:sz w:val="24"/>
              </w:rPr>
              <w:t>1.4.2</w:t>
            </w:r>
          </w:p>
        </w:tc>
        <w:tc>
          <w:tcPr>
            <w:tcW w:w="4534" w:type="pct"/>
            <w:vAlign w:val="center"/>
          </w:tcPr>
          <w:p w14:paraId="594C7719">
            <w:pPr>
              <w:spacing w:line="360" w:lineRule="auto"/>
              <w:rPr>
                <w:rFonts w:ascii="宋体" w:hAnsi="宋体" w:cs="宋体"/>
                <w:sz w:val="24"/>
              </w:rPr>
            </w:pPr>
          </w:p>
        </w:tc>
      </w:tr>
      <w:tr w14:paraId="4E1C0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978005">
            <w:pPr>
              <w:spacing w:line="360" w:lineRule="auto"/>
              <w:rPr>
                <w:rFonts w:ascii="宋体" w:hAnsi="宋体" w:cs="宋体"/>
                <w:sz w:val="24"/>
              </w:rPr>
            </w:pPr>
            <w:r>
              <w:rPr>
                <w:rFonts w:hint="eastAsia" w:ascii="宋体" w:hAnsi="宋体" w:cs="宋体"/>
                <w:sz w:val="24"/>
              </w:rPr>
              <w:t>1.5.1</w:t>
            </w:r>
          </w:p>
        </w:tc>
        <w:tc>
          <w:tcPr>
            <w:tcW w:w="4534" w:type="pct"/>
            <w:vAlign w:val="center"/>
          </w:tcPr>
          <w:p w14:paraId="719AC9D3">
            <w:pPr>
              <w:spacing w:line="360" w:lineRule="auto"/>
              <w:rPr>
                <w:rFonts w:ascii="宋体" w:hAnsi="宋体" w:cs="宋体"/>
                <w:sz w:val="24"/>
              </w:rPr>
            </w:pPr>
          </w:p>
        </w:tc>
      </w:tr>
      <w:tr w14:paraId="7D64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8BB6DD">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6E4486DF">
            <w:pPr>
              <w:spacing w:line="360" w:lineRule="auto"/>
              <w:rPr>
                <w:rFonts w:ascii="宋体" w:hAnsi="宋体" w:cs="宋体"/>
                <w:sz w:val="24"/>
              </w:rPr>
            </w:pPr>
          </w:p>
        </w:tc>
      </w:tr>
      <w:tr w14:paraId="4EEC7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595283">
            <w:pPr>
              <w:spacing w:line="360" w:lineRule="auto"/>
              <w:rPr>
                <w:rFonts w:ascii="宋体" w:hAnsi="宋体" w:cs="宋体"/>
                <w:sz w:val="24"/>
              </w:rPr>
            </w:pPr>
            <w:r>
              <w:rPr>
                <w:rFonts w:hint="eastAsia" w:ascii="宋体" w:hAnsi="宋体" w:cs="宋体"/>
                <w:sz w:val="24"/>
              </w:rPr>
              <w:t>1.5.3</w:t>
            </w:r>
          </w:p>
        </w:tc>
        <w:tc>
          <w:tcPr>
            <w:tcW w:w="4534" w:type="pct"/>
            <w:vAlign w:val="center"/>
          </w:tcPr>
          <w:p w14:paraId="1E5DE563">
            <w:pPr>
              <w:spacing w:line="360" w:lineRule="auto"/>
              <w:rPr>
                <w:rFonts w:ascii="宋体" w:hAnsi="宋体" w:cs="宋体"/>
                <w:sz w:val="24"/>
              </w:rPr>
            </w:pPr>
          </w:p>
        </w:tc>
      </w:tr>
      <w:tr w14:paraId="6683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7383E6">
            <w:pPr>
              <w:spacing w:line="360" w:lineRule="auto"/>
              <w:rPr>
                <w:rFonts w:ascii="宋体" w:hAnsi="宋体" w:cs="宋体"/>
                <w:sz w:val="24"/>
              </w:rPr>
            </w:pPr>
            <w:r>
              <w:rPr>
                <w:rFonts w:hint="eastAsia" w:ascii="宋体" w:hAnsi="宋体" w:cs="宋体"/>
                <w:sz w:val="24"/>
              </w:rPr>
              <w:t>1.6.2</w:t>
            </w:r>
          </w:p>
        </w:tc>
        <w:tc>
          <w:tcPr>
            <w:tcW w:w="4534" w:type="pct"/>
            <w:vAlign w:val="center"/>
          </w:tcPr>
          <w:p w14:paraId="6E145E80">
            <w:pPr>
              <w:spacing w:line="360" w:lineRule="auto"/>
              <w:rPr>
                <w:rFonts w:ascii="宋体" w:hAnsi="宋体" w:cs="宋体"/>
                <w:sz w:val="24"/>
              </w:rPr>
            </w:pPr>
          </w:p>
        </w:tc>
      </w:tr>
      <w:tr w14:paraId="6B122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FCDEF5">
            <w:pPr>
              <w:spacing w:line="360" w:lineRule="auto"/>
              <w:rPr>
                <w:rFonts w:ascii="宋体" w:hAnsi="宋体" w:cs="宋体"/>
                <w:sz w:val="24"/>
              </w:rPr>
            </w:pPr>
            <w:r>
              <w:rPr>
                <w:rFonts w:hint="eastAsia" w:ascii="宋体" w:hAnsi="宋体" w:cs="宋体"/>
                <w:sz w:val="24"/>
              </w:rPr>
              <w:t>1.7.1</w:t>
            </w:r>
          </w:p>
        </w:tc>
        <w:tc>
          <w:tcPr>
            <w:tcW w:w="4534" w:type="pct"/>
            <w:vAlign w:val="center"/>
          </w:tcPr>
          <w:p w14:paraId="7475F2E5">
            <w:pPr>
              <w:spacing w:line="360" w:lineRule="auto"/>
              <w:rPr>
                <w:rFonts w:ascii="宋体" w:hAnsi="宋体" w:cs="宋体"/>
                <w:sz w:val="24"/>
              </w:rPr>
            </w:pPr>
          </w:p>
        </w:tc>
      </w:tr>
      <w:tr w14:paraId="4D6DD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9500E5">
            <w:pPr>
              <w:spacing w:line="360" w:lineRule="auto"/>
              <w:rPr>
                <w:rFonts w:ascii="宋体" w:hAnsi="宋体" w:cs="宋体"/>
                <w:sz w:val="24"/>
              </w:rPr>
            </w:pPr>
            <w:r>
              <w:rPr>
                <w:rFonts w:hint="eastAsia" w:ascii="宋体" w:hAnsi="宋体" w:cs="宋体"/>
                <w:sz w:val="24"/>
              </w:rPr>
              <w:t>1.7.2</w:t>
            </w:r>
          </w:p>
        </w:tc>
        <w:tc>
          <w:tcPr>
            <w:tcW w:w="4534" w:type="pct"/>
            <w:vAlign w:val="center"/>
          </w:tcPr>
          <w:p w14:paraId="5F0060C9">
            <w:pPr>
              <w:spacing w:line="360" w:lineRule="auto"/>
              <w:rPr>
                <w:rFonts w:ascii="宋体" w:hAnsi="宋体" w:cs="宋体"/>
                <w:sz w:val="24"/>
              </w:rPr>
            </w:pPr>
          </w:p>
        </w:tc>
      </w:tr>
      <w:tr w14:paraId="0BE4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1DCC60">
            <w:pPr>
              <w:spacing w:line="360" w:lineRule="auto"/>
              <w:rPr>
                <w:rFonts w:ascii="宋体" w:hAnsi="宋体" w:cs="宋体"/>
                <w:sz w:val="24"/>
              </w:rPr>
            </w:pPr>
            <w:r>
              <w:rPr>
                <w:rFonts w:hint="eastAsia" w:ascii="宋体" w:hAnsi="宋体" w:cs="宋体"/>
                <w:sz w:val="24"/>
              </w:rPr>
              <w:t>1.7.3</w:t>
            </w:r>
          </w:p>
        </w:tc>
        <w:tc>
          <w:tcPr>
            <w:tcW w:w="4534" w:type="pct"/>
            <w:vAlign w:val="center"/>
          </w:tcPr>
          <w:p w14:paraId="053B0D99">
            <w:pPr>
              <w:spacing w:line="360" w:lineRule="auto"/>
              <w:rPr>
                <w:rFonts w:ascii="宋体" w:hAnsi="宋体" w:cs="宋体"/>
                <w:sz w:val="24"/>
              </w:rPr>
            </w:pPr>
          </w:p>
        </w:tc>
      </w:tr>
      <w:tr w14:paraId="60BC7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1B4AA1">
            <w:pPr>
              <w:spacing w:line="360" w:lineRule="auto"/>
              <w:rPr>
                <w:rFonts w:ascii="宋体" w:hAnsi="宋体" w:cs="宋体"/>
                <w:sz w:val="24"/>
              </w:rPr>
            </w:pPr>
            <w:r>
              <w:rPr>
                <w:rFonts w:hint="eastAsia" w:ascii="宋体" w:hAnsi="宋体" w:cs="宋体"/>
                <w:sz w:val="24"/>
              </w:rPr>
              <w:t>1.8.6</w:t>
            </w:r>
          </w:p>
        </w:tc>
        <w:tc>
          <w:tcPr>
            <w:tcW w:w="4534" w:type="pct"/>
            <w:vAlign w:val="center"/>
          </w:tcPr>
          <w:p w14:paraId="47CD8B65">
            <w:pPr>
              <w:spacing w:line="360" w:lineRule="auto"/>
              <w:rPr>
                <w:rFonts w:ascii="宋体" w:hAnsi="宋体" w:cs="宋体"/>
                <w:sz w:val="24"/>
              </w:rPr>
            </w:pPr>
          </w:p>
        </w:tc>
      </w:tr>
      <w:tr w14:paraId="2048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6563BD">
            <w:pPr>
              <w:spacing w:line="360" w:lineRule="auto"/>
              <w:rPr>
                <w:rFonts w:ascii="宋体" w:hAnsi="宋体" w:cs="宋体"/>
                <w:sz w:val="24"/>
              </w:rPr>
            </w:pPr>
            <w:r>
              <w:rPr>
                <w:rFonts w:hint="eastAsia" w:ascii="宋体" w:hAnsi="宋体" w:cs="宋体"/>
                <w:sz w:val="24"/>
              </w:rPr>
              <w:t>1.9</w:t>
            </w:r>
          </w:p>
        </w:tc>
        <w:tc>
          <w:tcPr>
            <w:tcW w:w="4534" w:type="pct"/>
            <w:vAlign w:val="center"/>
          </w:tcPr>
          <w:p w14:paraId="624F1319">
            <w:pPr>
              <w:spacing w:line="360" w:lineRule="auto"/>
              <w:rPr>
                <w:rFonts w:ascii="宋体" w:hAnsi="宋体" w:cs="宋体"/>
                <w:sz w:val="24"/>
              </w:rPr>
            </w:pPr>
          </w:p>
        </w:tc>
      </w:tr>
      <w:tr w14:paraId="0C40B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EAEB56">
            <w:pPr>
              <w:spacing w:line="360" w:lineRule="auto"/>
              <w:rPr>
                <w:rFonts w:ascii="宋体" w:hAnsi="宋体" w:cs="宋体"/>
                <w:sz w:val="24"/>
              </w:rPr>
            </w:pPr>
            <w:r>
              <w:rPr>
                <w:rFonts w:hint="eastAsia" w:ascii="宋体" w:hAnsi="宋体" w:cs="宋体"/>
                <w:sz w:val="24"/>
              </w:rPr>
              <w:t>2.3.2</w:t>
            </w:r>
          </w:p>
        </w:tc>
        <w:tc>
          <w:tcPr>
            <w:tcW w:w="4534" w:type="pct"/>
            <w:vAlign w:val="center"/>
          </w:tcPr>
          <w:p w14:paraId="4A80830C">
            <w:pPr>
              <w:spacing w:line="360" w:lineRule="auto"/>
              <w:ind w:left="-420" w:leftChars="-200" w:right="-420" w:rightChars="-200" w:firstLine="480" w:firstLineChars="200"/>
              <w:rPr>
                <w:rFonts w:ascii="宋体" w:hAnsi="宋体" w:cs="宋体"/>
                <w:sz w:val="24"/>
              </w:rPr>
            </w:pPr>
          </w:p>
        </w:tc>
      </w:tr>
      <w:tr w14:paraId="324D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CA0C4A">
            <w:pPr>
              <w:spacing w:line="360" w:lineRule="auto"/>
              <w:rPr>
                <w:rFonts w:ascii="宋体" w:hAnsi="宋体" w:cs="宋体"/>
                <w:sz w:val="24"/>
              </w:rPr>
            </w:pPr>
            <w:r>
              <w:rPr>
                <w:rFonts w:hint="eastAsia" w:ascii="宋体" w:hAnsi="宋体" w:cs="宋体"/>
                <w:sz w:val="24"/>
              </w:rPr>
              <w:t>2.4.1</w:t>
            </w:r>
          </w:p>
        </w:tc>
        <w:tc>
          <w:tcPr>
            <w:tcW w:w="4534" w:type="pct"/>
            <w:vAlign w:val="center"/>
          </w:tcPr>
          <w:p w14:paraId="6C316AFD">
            <w:pPr>
              <w:spacing w:line="360" w:lineRule="auto"/>
              <w:ind w:left="-420" w:leftChars="-200" w:right="-420" w:rightChars="-200" w:firstLine="480" w:firstLineChars="200"/>
              <w:rPr>
                <w:rFonts w:ascii="宋体" w:hAnsi="宋体" w:cs="宋体"/>
                <w:sz w:val="24"/>
              </w:rPr>
            </w:pPr>
          </w:p>
        </w:tc>
      </w:tr>
      <w:tr w14:paraId="2A934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237856">
            <w:pPr>
              <w:spacing w:line="360" w:lineRule="auto"/>
              <w:rPr>
                <w:rFonts w:ascii="宋体" w:hAnsi="宋体" w:cs="宋体"/>
                <w:sz w:val="24"/>
              </w:rPr>
            </w:pPr>
            <w:r>
              <w:rPr>
                <w:rFonts w:hint="eastAsia" w:ascii="宋体" w:hAnsi="宋体" w:cs="宋体"/>
                <w:sz w:val="24"/>
              </w:rPr>
              <w:t>2.4.3</w:t>
            </w:r>
          </w:p>
        </w:tc>
        <w:tc>
          <w:tcPr>
            <w:tcW w:w="4534" w:type="pct"/>
            <w:vAlign w:val="center"/>
          </w:tcPr>
          <w:p w14:paraId="4B9EFBE7">
            <w:pPr>
              <w:spacing w:line="360" w:lineRule="auto"/>
              <w:rPr>
                <w:rFonts w:ascii="宋体" w:hAnsi="宋体" w:cs="宋体"/>
                <w:sz w:val="24"/>
              </w:rPr>
            </w:pPr>
          </w:p>
        </w:tc>
      </w:tr>
      <w:tr w14:paraId="62425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741633C">
            <w:pPr>
              <w:spacing w:line="360" w:lineRule="auto"/>
              <w:rPr>
                <w:rFonts w:ascii="宋体" w:hAnsi="宋体" w:cs="宋体"/>
                <w:sz w:val="24"/>
              </w:rPr>
            </w:pPr>
            <w:r>
              <w:rPr>
                <w:rFonts w:hint="eastAsia" w:ascii="宋体" w:hAnsi="宋体" w:cs="宋体"/>
                <w:sz w:val="24"/>
              </w:rPr>
              <w:t xml:space="preserve">2.8 </w:t>
            </w:r>
          </w:p>
        </w:tc>
        <w:tc>
          <w:tcPr>
            <w:tcW w:w="4534" w:type="pct"/>
          </w:tcPr>
          <w:p w14:paraId="494BCB25">
            <w:pPr>
              <w:spacing w:line="360" w:lineRule="auto"/>
              <w:rPr>
                <w:rFonts w:ascii="宋体" w:hAnsi="宋体" w:cs="宋体"/>
                <w:sz w:val="24"/>
              </w:rPr>
            </w:pPr>
          </w:p>
        </w:tc>
      </w:tr>
      <w:tr w14:paraId="6D3A0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3957CF">
            <w:pPr>
              <w:spacing w:line="360" w:lineRule="auto"/>
              <w:rPr>
                <w:rFonts w:ascii="宋体" w:hAnsi="宋体" w:cs="宋体"/>
                <w:sz w:val="24"/>
              </w:rPr>
            </w:pPr>
            <w:r>
              <w:rPr>
                <w:rFonts w:hint="eastAsia" w:ascii="宋体" w:hAnsi="宋体" w:cs="宋体"/>
                <w:sz w:val="24"/>
              </w:rPr>
              <w:t>2.12.3</w:t>
            </w:r>
          </w:p>
        </w:tc>
        <w:tc>
          <w:tcPr>
            <w:tcW w:w="4534" w:type="pct"/>
            <w:vAlign w:val="center"/>
          </w:tcPr>
          <w:p w14:paraId="5CD2D65F">
            <w:pPr>
              <w:spacing w:line="360" w:lineRule="auto"/>
              <w:rPr>
                <w:rFonts w:ascii="宋体" w:hAnsi="宋体" w:cs="宋体"/>
                <w:sz w:val="24"/>
              </w:rPr>
            </w:pPr>
          </w:p>
        </w:tc>
      </w:tr>
      <w:tr w14:paraId="5A773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406373">
            <w:pPr>
              <w:spacing w:line="360" w:lineRule="auto"/>
              <w:rPr>
                <w:rFonts w:ascii="宋体" w:hAnsi="宋体" w:cs="宋体"/>
                <w:sz w:val="24"/>
              </w:rPr>
            </w:pPr>
            <w:r>
              <w:rPr>
                <w:rFonts w:hint="eastAsia" w:ascii="宋体" w:hAnsi="宋体" w:cs="宋体"/>
                <w:sz w:val="24"/>
              </w:rPr>
              <w:t>2.12.4</w:t>
            </w:r>
          </w:p>
        </w:tc>
        <w:tc>
          <w:tcPr>
            <w:tcW w:w="4534" w:type="pct"/>
            <w:vAlign w:val="center"/>
          </w:tcPr>
          <w:p w14:paraId="5EAD4318">
            <w:pPr>
              <w:spacing w:line="360" w:lineRule="auto"/>
              <w:rPr>
                <w:rFonts w:ascii="宋体" w:hAnsi="宋体" w:cs="宋体"/>
                <w:sz w:val="24"/>
              </w:rPr>
            </w:pPr>
          </w:p>
        </w:tc>
      </w:tr>
      <w:tr w14:paraId="33138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9F9A7C">
            <w:pPr>
              <w:spacing w:line="360" w:lineRule="auto"/>
              <w:rPr>
                <w:rFonts w:ascii="宋体" w:hAnsi="宋体" w:cs="宋体"/>
                <w:sz w:val="24"/>
              </w:rPr>
            </w:pPr>
            <w:r>
              <w:rPr>
                <w:rFonts w:hint="eastAsia" w:ascii="宋体" w:hAnsi="宋体" w:cs="宋体"/>
                <w:sz w:val="24"/>
              </w:rPr>
              <w:t>2.16.1</w:t>
            </w:r>
          </w:p>
        </w:tc>
        <w:tc>
          <w:tcPr>
            <w:tcW w:w="4534" w:type="pct"/>
            <w:vAlign w:val="center"/>
          </w:tcPr>
          <w:p w14:paraId="40F56A00">
            <w:pPr>
              <w:spacing w:line="360" w:lineRule="auto"/>
              <w:rPr>
                <w:rFonts w:ascii="宋体" w:hAnsi="宋体" w:cs="宋体"/>
                <w:sz w:val="24"/>
              </w:rPr>
            </w:pPr>
          </w:p>
        </w:tc>
      </w:tr>
      <w:tr w14:paraId="26B8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A0F51C1">
            <w:pPr>
              <w:spacing w:line="360" w:lineRule="auto"/>
              <w:rPr>
                <w:rFonts w:ascii="宋体" w:hAnsi="宋体" w:cs="宋体"/>
                <w:sz w:val="24"/>
              </w:rPr>
            </w:pPr>
            <w:r>
              <w:rPr>
                <w:rFonts w:hint="eastAsia" w:ascii="宋体" w:hAnsi="宋体" w:cs="宋体"/>
                <w:sz w:val="24"/>
              </w:rPr>
              <w:t>2.16.3</w:t>
            </w:r>
          </w:p>
        </w:tc>
        <w:tc>
          <w:tcPr>
            <w:tcW w:w="4534" w:type="pct"/>
            <w:vAlign w:val="center"/>
          </w:tcPr>
          <w:p w14:paraId="1AE27042">
            <w:pPr>
              <w:spacing w:line="360" w:lineRule="auto"/>
              <w:rPr>
                <w:rFonts w:ascii="宋体" w:hAnsi="宋体" w:cs="宋体"/>
                <w:sz w:val="24"/>
              </w:rPr>
            </w:pPr>
          </w:p>
        </w:tc>
      </w:tr>
      <w:tr w14:paraId="5D29F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11BF14A">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076CB5BC">
            <w:pPr>
              <w:spacing w:line="360" w:lineRule="auto"/>
              <w:rPr>
                <w:rFonts w:ascii="宋体" w:hAnsi="宋体" w:cs="宋体"/>
                <w:sz w:val="24"/>
              </w:rPr>
            </w:pPr>
          </w:p>
        </w:tc>
      </w:tr>
    </w:tbl>
    <w:p w14:paraId="62A0E896">
      <w:pPr>
        <w:spacing w:line="360" w:lineRule="auto"/>
        <w:ind w:left="-420" w:leftChars="-200" w:right="-420" w:rightChars="-200" w:firstLine="480" w:firstLineChars="200"/>
        <w:rPr>
          <w:rFonts w:ascii="宋体" w:hAnsi="宋体" w:cs="宋体"/>
          <w:sz w:val="24"/>
        </w:rPr>
      </w:pPr>
    </w:p>
    <w:p w14:paraId="7530C3BF">
      <w:pPr>
        <w:spacing w:line="360" w:lineRule="auto"/>
        <w:ind w:left="-420" w:leftChars="-200" w:right="-420" w:rightChars="-200" w:firstLine="420" w:firstLineChars="200"/>
        <w:rPr>
          <w:rFonts w:ascii="宋体" w:hAnsi="宋体" w:cs="宋体"/>
          <w:sz w:val="24"/>
        </w:rPr>
      </w:pPr>
      <w:r>
        <w:rPr>
          <w:rFonts w:hint="eastAsia" w:ascii="宋体" w:hAnsi="宋体" w:cs="宋体"/>
          <w:kern w:val="0"/>
        </w:rPr>
        <w:br w:type="page"/>
      </w:r>
    </w:p>
    <w:p w14:paraId="172DF772">
      <w:pPr>
        <w:spacing w:line="360" w:lineRule="auto"/>
        <w:ind w:firstLine="562" w:firstLineChars="200"/>
        <w:jc w:val="center"/>
        <w:rPr>
          <w:rFonts w:asciiTheme="minorEastAsia" w:hAnsiTheme="minorEastAsia" w:eastAsiaTheme="minorEastAsia"/>
          <w:b/>
          <w:sz w:val="28"/>
          <w:szCs w:val="28"/>
        </w:rPr>
      </w:pPr>
    </w:p>
    <w:p w14:paraId="13803A79">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9"/>
      <w:bookmarkEnd w:id="70"/>
      <w:r>
        <w:rPr>
          <w:rFonts w:hint="eastAsia" w:cs="仿宋_GB2312" w:asciiTheme="minorEastAsia" w:hAnsiTheme="minorEastAsia" w:eastAsiaTheme="minorEastAsia"/>
          <w:b/>
          <w:sz w:val="36"/>
          <w:szCs w:val="20"/>
        </w:rPr>
        <w:t>应提交的有关格式范例</w:t>
      </w:r>
    </w:p>
    <w:p w14:paraId="1879857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4CA5E4BB">
      <w:pPr>
        <w:spacing w:line="360" w:lineRule="auto"/>
        <w:ind w:firstLine="480" w:firstLineChars="200"/>
        <w:rPr>
          <w:rFonts w:cs="仿宋_GB2312" w:asciiTheme="minorEastAsia" w:hAnsiTheme="minorEastAsia" w:eastAsiaTheme="minorEastAsia"/>
          <w:sz w:val="24"/>
        </w:rPr>
      </w:pPr>
    </w:p>
    <w:p w14:paraId="2E1AB16B">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4BB09056">
      <w:pPr>
        <w:pStyle w:val="188"/>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41ED92A3">
      <w:pPr>
        <w:pStyle w:val="188"/>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565DEE52">
      <w:pPr>
        <w:pStyle w:val="188"/>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437CC9D">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25DCB0A0">
      <w:pPr>
        <w:pStyle w:val="188"/>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25012D3B">
      <w:pPr>
        <w:pStyle w:val="188"/>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9DF7A6B">
      <w:pPr>
        <w:pStyle w:val="188"/>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CE09D0B">
      <w:pPr>
        <w:pStyle w:val="188"/>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2AC089F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2088F1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6BC63E2">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E21A3B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8DCA6C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C8B85F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2709FF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3ABD18C">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62DA403">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3D1788E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16FA74E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7239690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杭州师范大学附属中学</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浙江天诺招标代理有限公司</w:t>
      </w:r>
      <w:r>
        <w:rPr>
          <w:rFonts w:hint="eastAsia" w:cs="仿宋_GB2312" w:asciiTheme="minorEastAsia" w:hAnsiTheme="minorEastAsia" w:eastAsiaTheme="minorEastAsia"/>
          <w:sz w:val="24"/>
        </w:rPr>
        <w:t>：</w:t>
      </w:r>
    </w:p>
    <w:p w14:paraId="7DA74CED">
      <w:pPr>
        <w:spacing w:line="360" w:lineRule="auto"/>
        <w:ind w:firstLine="720" w:firstLineChars="300"/>
        <w:rPr>
          <w:rFonts w:cs="仿宋_GB2312" w:asciiTheme="minorEastAsia" w:hAnsiTheme="minorEastAsia" w:eastAsiaTheme="minorEastAsia"/>
          <w:sz w:val="24"/>
        </w:rPr>
      </w:pPr>
      <w:r>
        <w:rPr>
          <w:rFonts w:hint="eastAsia" w:cs="仿宋_GB2312" w:asciiTheme="minorEastAsia" w:hAnsiTheme="minorEastAsia" w:eastAsiaTheme="minorEastAsia"/>
          <w:sz w:val="24"/>
          <w:u w:val="single"/>
        </w:rPr>
        <w:t>(供应商全称)</w:t>
      </w:r>
      <w:r>
        <w:rPr>
          <w:rFonts w:hint="eastAsia" w:cs="仿宋_GB2312" w:asciiTheme="minorEastAsia" w:hAnsiTheme="minorEastAsia" w:eastAsiaTheme="minorEastAsia"/>
          <w:sz w:val="24"/>
          <w:u w:val="single"/>
          <w:lang w:val="en-US" w:eastAsia="zh-CN"/>
        </w:rPr>
        <w:t xml:space="preserve">   </w:t>
      </w:r>
      <w:r>
        <w:rPr>
          <w:rFonts w:hint="eastAsia" w:cs="仿宋_GB2312" w:asciiTheme="minorEastAsia" w:hAnsiTheme="minorEastAsia" w:eastAsiaTheme="minorEastAsia"/>
          <w:sz w:val="24"/>
        </w:rPr>
        <w:t>授权</w:t>
      </w:r>
      <w:r>
        <w:rPr>
          <w:rFonts w:hint="eastAsia" w:cs="仿宋_GB2312" w:asciiTheme="minorEastAsia" w:hAnsiTheme="minorEastAsia" w:eastAsiaTheme="minorEastAsia"/>
          <w:sz w:val="24"/>
          <w:u w:val="single"/>
          <w:lang w:val="en-US" w:eastAsia="zh-CN"/>
        </w:rPr>
        <w:t xml:space="preserve">        </w:t>
      </w:r>
      <w:r>
        <w:rPr>
          <w:rFonts w:hint="eastAsia" w:cs="仿宋_GB2312" w:asciiTheme="minorEastAsia" w:hAnsiTheme="minorEastAsia" w:eastAsiaTheme="minorEastAsia"/>
          <w:sz w:val="24"/>
          <w:u w:val="single"/>
        </w:rPr>
        <w:t>(全权代表姓名)(职务、职称)</w:t>
      </w:r>
      <w:r>
        <w:rPr>
          <w:rFonts w:hint="eastAsia" w:cs="仿宋_GB2312" w:asciiTheme="minorEastAsia" w:hAnsiTheme="minorEastAsia" w:eastAsiaTheme="minorEastAsia"/>
          <w:sz w:val="24"/>
          <w:u w:val="single"/>
          <w:lang w:val="en-US" w:eastAsia="zh-CN"/>
        </w:rPr>
        <w:t xml:space="preserve">  </w:t>
      </w:r>
      <w:r>
        <w:rPr>
          <w:rFonts w:hint="eastAsia" w:cs="仿宋_GB2312" w:asciiTheme="minorEastAsia" w:hAnsiTheme="minorEastAsia" w:eastAsiaTheme="minorEastAsia"/>
          <w:sz w:val="24"/>
        </w:rPr>
        <w:t>为全权代表，参加贵方组织的</w:t>
      </w:r>
      <w:r>
        <w:rPr>
          <w:rFonts w:hint="eastAsia" w:cs="仿宋_GB2312" w:asciiTheme="minorEastAsia" w:hAnsiTheme="minorEastAsia" w:eastAsiaTheme="minorEastAsia"/>
          <w:sz w:val="24"/>
          <w:lang w:eastAsia="zh-CN"/>
        </w:rPr>
        <w:t>杭州师范大学附属中学三幢学生宿舍多联机空调系统采购项目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TNZB2025Y-CS-018</w:t>
      </w:r>
      <w:r>
        <w:rPr>
          <w:rFonts w:hint="eastAsia" w:cs="仿宋_GB2312" w:asciiTheme="minorEastAsia" w:hAnsiTheme="minorEastAsia" w:eastAsiaTheme="minorEastAsia"/>
          <w:sz w:val="24"/>
        </w:rPr>
        <w:t>】的有关活动，并对此项目进行响应。为此：</w:t>
      </w:r>
    </w:p>
    <w:p w14:paraId="54EED136">
      <w:pPr>
        <w:pStyle w:val="109"/>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4062461A">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73FDAE0A">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321BD405">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E39BD10">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1327CB1D">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01D0E9E7">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588909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0043E73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3A0FB18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43F7E4D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42F1D105">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2A2EDA9">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4E932506">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505085F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2A530509">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5F1B5EA">
      <w:pPr>
        <w:autoSpaceDE w:val="0"/>
        <w:autoSpaceDN w:val="0"/>
        <w:spacing w:line="360" w:lineRule="auto"/>
        <w:rPr>
          <w:rFonts w:cs="仿宋_GB2312" w:asciiTheme="minorEastAsia" w:hAnsiTheme="minorEastAsia" w:eastAsiaTheme="minorEastAsia"/>
          <w:kern w:val="0"/>
          <w:sz w:val="24"/>
        </w:rPr>
      </w:pPr>
    </w:p>
    <w:p w14:paraId="4AECD4EB">
      <w:pPr>
        <w:pStyle w:val="119"/>
        <w:keepNext w:val="0"/>
        <w:pageBreakBefore w:val="0"/>
        <w:tabs>
          <w:tab w:val="clear" w:pos="720"/>
        </w:tabs>
        <w:jc w:val="both"/>
        <w:outlineLvl w:val="9"/>
        <w:rPr>
          <w:rFonts w:cs="仿宋_GB2312" w:asciiTheme="minorEastAsia" w:hAnsiTheme="minorEastAsia" w:eastAsiaTheme="minorEastAsia"/>
          <w:sz w:val="24"/>
          <w:szCs w:val="24"/>
        </w:rPr>
      </w:pPr>
    </w:p>
    <w:p w14:paraId="61024EC9">
      <w:pPr>
        <w:spacing w:line="360" w:lineRule="auto"/>
        <w:rPr>
          <w:rFonts w:cs="仿宋_GB2312" w:asciiTheme="minorEastAsia" w:hAnsiTheme="minorEastAsia" w:eastAsiaTheme="minorEastAsia"/>
          <w:sz w:val="24"/>
        </w:rPr>
      </w:pPr>
    </w:p>
    <w:p w14:paraId="1E061EFC">
      <w:pPr>
        <w:spacing w:line="360" w:lineRule="auto"/>
        <w:rPr>
          <w:rFonts w:cs="仿宋_GB2312" w:asciiTheme="minorEastAsia" w:hAnsiTheme="minorEastAsia" w:eastAsiaTheme="minorEastAsia"/>
          <w:sz w:val="18"/>
          <w:szCs w:val="18"/>
        </w:rPr>
      </w:pPr>
    </w:p>
    <w:p w14:paraId="058A01B8">
      <w:pPr>
        <w:spacing w:line="360" w:lineRule="auto"/>
        <w:rPr>
          <w:rFonts w:cs="仿宋_GB2312" w:asciiTheme="minorEastAsia" w:hAnsiTheme="minorEastAsia" w:eastAsiaTheme="minorEastAsia"/>
          <w:sz w:val="18"/>
          <w:szCs w:val="18"/>
        </w:rPr>
      </w:pPr>
    </w:p>
    <w:p w14:paraId="2C118988">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447B0C14">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32B67BC3">
      <w:pPr>
        <w:pStyle w:val="109"/>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214EE9AA">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65105C98">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lang w:eastAsia="zh-CN"/>
        </w:rPr>
        <w:t>杭州师范大学附属中学</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浙江天诺招标代理有限公司</w:t>
      </w:r>
      <w:r>
        <w:rPr>
          <w:rFonts w:hint="eastAsia" w:cs="宋体" w:asciiTheme="minorEastAsia" w:hAnsiTheme="minorEastAsia" w:eastAsiaTheme="minorEastAsia"/>
          <w:sz w:val="24"/>
        </w:rPr>
        <w:t>：</w:t>
      </w:r>
    </w:p>
    <w:p w14:paraId="298F48A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lang w:eastAsia="zh-CN"/>
        </w:rPr>
        <w:t>杭州师范大学附属中学三幢学生宿舍多联机空调系统采购项目</w:t>
      </w:r>
      <w:r>
        <w:rPr>
          <w:rFonts w:hint="eastAsia" w:cs="仿宋_GB2312" w:asciiTheme="minorEastAsia" w:hAnsiTheme="minorEastAsia" w:eastAsiaTheme="minorEastAsia"/>
          <w:kern w:val="0"/>
          <w:sz w:val="24"/>
          <w:lang w:val="zh-CN"/>
        </w:rPr>
        <w:t>【项目编号：TNZB2025Y-CS-018】</w:t>
      </w:r>
      <w:r>
        <w:rPr>
          <w:rFonts w:hint="eastAsia" w:cs="宋体" w:asciiTheme="minorEastAsia" w:hAnsiTheme="minorEastAsia" w:eastAsiaTheme="minorEastAsia"/>
          <w:sz w:val="24"/>
        </w:rPr>
        <w:t>政府采购活动，郑重承诺：</w:t>
      </w:r>
    </w:p>
    <w:p w14:paraId="0DA0489B">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572C0A0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4422055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9B5E30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0C8F542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411C254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2D35E46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02194A2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4706958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74059B7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60D08EE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67EA107">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6DB5D47A">
      <w:pPr>
        <w:snapToGrid w:val="0"/>
        <w:spacing w:line="360" w:lineRule="auto"/>
        <w:ind w:firstLine="5760" w:firstLineChars="24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14:paraId="0964113D">
      <w:pPr>
        <w:snapToGrid w:val="0"/>
        <w:spacing w:line="360" w:lineRule="auto"/>
        <w:ind w:right="480"/>
        <w:jc w:val="center"/>
        <w:rPr>
          <w:rFonts w:cs="仿宋_GB2312" w:asciiTheme="minorEastAsia" w:hAnsiTheme="minorEastAsia" w:eastAsiaTheme="minorEastAsia"/>
          <w:b/>
          <w:kern w:val="0"/>
          <w:sz w:val="32"/>
          <w:szCs w:val="32"/>
        </w:rPr>
      </w:pPr>
    </w:p>
    <w:p w14:paraId="63189E1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61D2BBF">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2521B4FB">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476D530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杭州师范大学附属中学三幢学生宿舍多联机空调系统采购项目</w:t>
      </w:r>
      <w:r>
        <w:rPr>
          <w:rFonts w:hint="eastAsia" w:cs="仿宋_GB2312" w:asciiTheme="minorEastAsia" w:hAnsiTheme="minorEastAsia" w:eastAsiaTheme="minorEastAsia"/>
          <w:kern w:val="0"/>
          <w:sz w:val="24"/>
          <w:lang w:val="zh-CN"/>
        </w:rPr>
        <w:t>【项目编号：TNZB2025Y-CS-018】响应</w:t>
      </w:r>
      <w:r>
        <w:rPr>
          <w:rFonts w:hint="eastAsia" w:cs="宋体" w:asciiTheme="minorEastAsia" w:hAnsiTheme="minorEastAsia" w:eastAsiaTheme="minorEastAsia"/>
          <w:kern w:val="0"/>
          <w:sz w:val="24"/>
          <w:lang w:val="zh-CN"/>
        </w:rPr>
        <w:t xml:space="preserve">。 </w:t>
      </w:r>
    </w:p>
    <w:p w14:paraId="74F3AE7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0E78257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12E038C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76DE620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1F58FCB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0DA3CD9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2B992BB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10B1E84">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220"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220"/>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221"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221"/>
      <w:r>
        <w:rPr>
          <w:rFonts w:hint="eastAsia" w:cs="宋体" w:asciiTheme="minorEastAsia" w:hAnsiTheme="minorEastAsia" w:eastAsiaTheme="minorEastAsia"/>
          <w:b/>
          <w:kern w:val="0"/>
          <w:sz w:val="24"/>
          <w:lang w:val="zh-CN"/>
        </w:rPr>
        <w:t>）</w:t>
      </w:r>
    </w:p>
    <w:p w14:paraId="7D31AECE">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222"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222"/>
    </w:p>
    <w:p w14:paraId="4AF53B0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4A9B9B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2EE274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1739359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66F267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5D2C4A1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464646F">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7F03755">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ECB1A3E">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6692461E">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AAD8B99">
      <w:pPr>
        <w:snapToGrid w:val="0"/>
        <w:spacing w:line="360" w:lineRule="auto"/>
        <w:ind w:right="480"/>
        <w:jc w:val="center"/>
        <w:rPr>
          <w:rFonts w:cs="仿宋_GB2312" w:asciiTheme="minorEastAsia" w:hAnsiTheme="minorEastAsia" w:eastAsiaTheme="minorEastAsia"/>
          <w:b/>
          <w:sz w:val="32"/>
          <w:szCs w:val="32"/>
        </w:rPr>
      </w:pPr>
    </w:p>
    <w:p w14:paraId="34487D43">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1F46B0F">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2A8DEA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779E472B">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257D3FCE">
      <w:pPr>
        <w:widowControl/>
        <w:spacing w:line="360" w:lineRule="auto"/>
        <w:ind w:firstLine="480"/>
        <w:jc w:val="left"/>
        <w:rPr>
          <w:rFonts w:cs="宋体" w:asciiTheme="minorEastAsia" w:hAnsiTheme="minorEastAsia" w:eastAsiaTheme="minorEastAsia"/>
          <w:sz w:val="24"/>
        </w:rPr>
      </w:pPr>
    </w:p>
    <w:p w14:paraId="31D73C8C">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495B1F17">
      <w:pPr>
        <w:snapToGrid w:val="0"/>
        <w:spacing w:before="50" w:after="50" w:line="360" w:lineRule="auto"/>
        <w:jc w:val="center"/>
        <w:rPr>
          <w:rFonts w:cs="宋体" w:asciiTheme="minorEastAsia" w:hAnsiTheme="minorEastAsia" w:eastAsiaTheme="minorEastAsia"/>
          <w:sz w:val="24"/>
        </w:rPr>
      </w:pPr>
    </w:p>
    <w:p w14:paraId="6AC52A7F">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16F7B24B">
      <w:pPr>
        <w:spacing w:line="360" w:lineRule="auto"/>
        <w:jc w:val="center"/>
        <w:rPr>
          <w:rFonts w:cs="仿宋_GB2312" w:asciiTheme="minorEastAsia" w:hAnsiTheme="minorEastAsia" w:eastAsiaTheme="minorEastAsia"/>
          <w:b/>
          <w:sz w:val="32"/>
          <w:szCs w:val="32"/>
        </w:rPr>
      </w:pPr>
    </w:p>
    <w:p w14:paraId="3453D0CD">
      <w:pPr>
        <w:spacing w:line="360" w:lineRule="auto"/>
        <w:jc w:val="center"/>
        <w:rPr>
          <w:rFonts w:cs="仿宋_GB2312" w:asciiTheme="minorEastAsia" w:hAnsiTheme="minorEastAsia" w:eastAsiaTheme="minorEastAsia"/>
          <w:b/>
          <w:sz w:val="32"/>
          <w:szCs w:val="32"/>
        </w:rPr>
      </w:pPr>
    </w:p>
    <w:p w14:paraId="42A825A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7C69C8E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20C82E1F">
      <w:pPr>
        <w:widowControl/>
        <w:spacing w:line="360" w:lineRule="auto"/>
        <w:ind w:firstLine="480" w:firstLineChars="200"/>
        <w:jc w:val="left"/>
        <w:rPr>
          <w:rFonts w:cs="仿宋_GB2312" w:asciiTheme="minorEastAsia" w:hAnsiTheme="minorEastAsia" w:eastAsiaTheme="minorEastAsia"/>
          <w:sz w:val="24"/>
        </w:rPr>
      </w:pPr>
    </w:p>
    <w:p w14:paraId="06ACD541">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DEA447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5027956F">
      <w:pPr>
        <w:snapToGrid w:val="0"/>
        <w:spacing w:line="360" w:lineRule="auto"/>
        <w:rPr>
          <w:rFonts w:cs="仿宋_GB2312" w:asciiTheme="minorEastAsia" w:hAnsiTheme="minorEastAsia" w:eastAsiaTheme="minorEastAsia"/>
          <w:kern w:val="0"/>
          <w:sz w:val="24"/>
          <w:lang w:val="zh-CN"/>
        </w:rPr>
      </w:pPr>
    </w:p>
    <w:p w14:paraId="26477E14">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018994E">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025F814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杭州师范大学附属中学</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浙江天诺招标代理有限公司</w:t>
      </w:r>
      <w:r>
        <w:rPr>
          <w:rFonts w:hint="eastAsia" w:cs="仿宋_GB2312" w:asciiTheme="minorEastAsia" w:hAnsiTheme="minorEastAsia" w:eastAsiaTheme="minorEastAsia"/>
          <w:kern w:val="0"/>
          <w:sz w:val="24"/>
          <w:lang w:val="zh-CN"/>
        </w:rPr>
        <w:t>：</w:t>
      </w:r>
    </w:p>
    <w:p w14:paraId="4DAEB392">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en-US" w:eastAsia="zh-CN"/>
        </w:rPr>
        <w:t xml:space="preserve">     </w:t>
      </w:r>
      <w:r>
        <w:rPr>
          <w:rFonts w:hint="eastAsia" w:cs="仿宋_GB2312" w:asciiTheme="minorEastAsia" w:hAnsiTheme="minorEastAsia" w:eastAsiaTheme="minorEastAsia"/>
          <w:kern w:val="0"/>
          <w:sz w:val="24"/>
          <w:lang w:val="zh-CN"/>
        </w:rPr>
        <w:t>先生/女士(其在本公司的职务是： ，联系电话：手机：传真：)，代表我公司全权处理</w:t>
      </w:r>
      <w:r>
        <w:rPr>
          <w:rFonts w:hint="eastAsia" w:cs="仿宋_GB2312" w:asciiTheme="minorEastAsia" w:hAnsiTheme="minorEastAsia" w:eastAsiaTheme="minorEastAsia"/>
          <w:sz w:val="24"/>
          <w:lang w:eastAsia="zh-CN"/>
        </w:rPr>
        <w:t>杭州师范大学附属中学三幢学生宿舍多联机空调系统采购项目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TNZB2025Y-CS-018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4513F9F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024A4A7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58E82A8A">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11803FA">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B17B1C4">
      <w:pPr>
        <w:snapToGrid w:val="0"/>
        <w:spacing w:line="360" w:lineRule="auto"/>
        <w:rPr>
          <w:rFonts w:cs="仿宋_GB2312" w:asciiTheme="minorEastAsia" w:hAnsiTheme="minorEastAsia" w:eastAsiaTheme="minorEastAsia"/>
          <w:kern w:val="0"/>
          <w:sz w:val="24"/>
          <w:lang w:val="zh-CN"/>
        </w:rPr>
      </w:pPr>
    </w:p>
    <w:p w14:paraId="10B8BB0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EF81609">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09AE48A7">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22C0502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杭州师范大学附属中学</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浙江天诺招标代理有限公司</w:t>
      </w:r>
      <w:r>
        <w:rPr>
          <w:rFonts w:hint="eastAsia" w:cs="仿宋_GB2312" w:asciiTheme="minorEastAsia" w:hAnsiTheme="minorEastAsia" w:eastAsiaTheme="minorEastAsia"/>
          <w:kern w:val="0"/>
          <w:sz w:val="24"/>
          <w:lang w:val="zh-CN"/>
        </w:rPr>
        <w:t>：</w:t>
      </w:r>
    </w:p>
    <w:p w14:paraId="72EDAAC5">
      <w:pPr>
        <w:keepNext w:val="0"/>
        <w:keepLines w:val="0"/>
        <w:pageBreakBefore w:val="0"/>
        <w:widowControl w:val="0"/>
        <w:kinsoku/>
        <w:wordWrap w:val="0"/>
        <w:overflowPunct/>
        <w:topLinePunct w:val="0"/>
        <w:autoSpaceDE/>
        <w:autoSpaceDN/>
        <w:bidi w:val="0"/>
        <w:adjustRightInd w:val="0"/>
        <w:snapToGrid w:val="0"/>
        <w:spacing w:line="360" w:lineRule="auto"/>
        <w:ind w:firstLine="578"/>
        <w:textAlignment w:val="auto"/>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en-US" w:eastAsia="zh-CN"/>
        </w:rPr>
        <w:t xml:space="preserve">    </w:t>
      </w:r>
      <w:r>
        <w:rPr>
          <w:rFonts w:hint="eastAsia" w:cs="宋体" w:asciiTheme="minorEastAsia" w:hAnsiTheme="minorEastAsia" w:eastAsiaTheme="minorEastAsia"/>
          <w:kern w:val="0"/>
          <w:sz w:val="24"/>
          <w:u w:val="single"/>
          <w:lang w:val="zh-CN"/>
        </w:rPr>
        <w:t>（姓名）</w:t>
      </w:r>
      <w:r>
        <w:rPr>
          <w:rFonts w:hint="eastAsia" w:cs="宋体" w:asciiTheme="minorEastAsia" w:hAnsiTheme="minorEastAsia" w:eastAsiaTheme="minorEastAsia"/>
          <w:kern w:val="0"/>
          <w:sz w:val="24"/>
          <w:lang w:val="zh-CN"/>
        </w:rPr>
        <w:t>为我方代理人（身份证号码：，手机：），以我方名义处理</w:t>
      </w:r>
      <w:r>
        <w:rPr>
          <w:rFonts w:hint="eastAsia" w:cs="仿宋_GB2312" w:asciiTheme="minorEastAsia" w:hAnsiTheme="minorEastAsia" w:eastAsiaTheme="minorEastAsia"/>
          <w:sz w:val="24"/>
          <w:lang w:eastAsia="zh-CN"/>
        </w:rPr>
        <w:t>杭州师范大学附属中学三幢学生宿舍多联机空调系统采购项目</w:t>
      </w:r>
      <w:r>
        <w:rPr>
          <w:rFonts w:hint="eastAsia" w:cs="仿宋_GB2312" w:asciiTheme="minorEastAsia" w:hAnsiTheme="minorEastAsia" w:eastAsiaTheme="minorEastAsia"/>
          <w:kern w:val="0"/>
          <w:sz w:val="24"/>
          <w:lang w:val="zh-CN"/>
        </w:rPr>
        <w:t>【项目编号：TNZB2025Y-CS-018】政府采购响应的一切事项，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3A46622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4BC570D8">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4D9B42D3">
      <w:pPr>
        <w:snapToGrid w:val="0"/>
        <w:spacing w:line="360" w:lineRule="auto"/>
        <w:rPr>
          <w:rFonts w:cs="仿宋_GB2312" w:asciiTheme="minorEastAsia" w:hAnsiTheme="minorEastAsia" w:eastAsiaTheme="minorEastAsia"/>
          <w:kern w:val="0"/>
          <w:sz w:val="24"/>
          <w:lang w:val="zh-CN"/>
        </w:rPr>
      </w:pPr>
    </w:p>
    <w:p w14:paraId="61761B05">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87D31CB">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742885B">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93E23BB">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0D0F691D">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7097B0C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4243243B">
      <w:pPr>
        <w:pStyle w:val="623"/>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4A5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68368D0">
            <w:pPr>
              <w:pStyle w:val="623"/>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3203424D">
            <w:pPr>
              <w:pStyle w:val="623"/>
              <w:spacing w:line="360" w:lineRule="auto"/>
              <w:rPr>
                <w:rFonts w:asciiTheme="minorEastAsia" w:hAnsiTheme="minorEastAsia" w:eastAsiaTheme="minorEastAsia"/>
                <w:bCs/>
                <w:sz w:val="24"/>
              </w:rPr>
            </w:pPr>
          </w:p>
        </w:tc>
      </w:tr>
    </w:tbl>
    <w:p w14:paraId="1CC03974">
      <w:pPr>
        <w:snapToGrid w:val="0"/>
        <w:spacing w:line="360" w:lineRule="auto"/>
        <w:ind w:firstLine="576"/>
        <w:jc w:val="right"/>
        <w:rPr>
          <w:rFonts w:cs="仿宋_GB2312" w:asciiTheme="minorEastAsia" w:hAnsiTheme="minorEastAsia" w:eastAsiaTheme="minorEastAsia"/>
          <w:kern w:val="0"/>
          <w:sz w:val="24"/>
          <w:lang w:val="zh-CN"/>
        </w:rPr>
      </w:pPr>
    </w:p>
    <w:p w14:paraId="15F0B680">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1B28E258">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07C46A51">
      <w:pPr>
        <w:snapToGrid w:val="0"/>
        <w:spacing w:line="360" w:lineRule="auto"/>
        <w:ind w:firstLine="576"/>
        <w:jc w:val="center"/>
        <w:rPr>
          <w:rFonts w:cs="仿宋_GB2312" w:asciiTheme="minorEastAsia" w:hAnsiTheme="minorEastAsia" w:eastAsiaTheme="minorEastAsia"/>
          <w:sz w:val="28"/>
          <w:szCs w:val="28"/>
        </w:rPr>
      </w:pPr>
    </w:p>
    <w:p w14:paraId="67FA47FB">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CE03F32">
      <w:pPr>
        <w:snapToGrid w:val="0"/>
        <w:spacing w:line="360" w:lineRule="auto"/>
        <w:ind w:firstLine="2249" w:firstLineChars="7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757E0B45">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7BB002C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eastAsia="zh-CN"/>
        </w:rPr>
        <w:t>杭州师范大学附属中学三幢学生宿舍多联机空调系统采购项目</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TNZB2025Y-CS-018</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478FBBD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4F0C349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5D58829C">
      <w:pPr>
        <w:pStyle w:val="3"/>
        <w:numPr>
          <w:ilvl w:val="0"/>
          <w:numId w:val="0"/>
        </w:numPr>
        <w:tabs>
          <w:tab w:val="clear" w:pos="1566"/>
        </w:tabs>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259B6E35">
      <w:pPr>
        <w:ind w:firstLine="305"/>
        <w:rPr>
          <w:rFonts w:asciiTheme="minorEastAsia" w:hAnsiTheme="minorEastAsia" w:eastAsiaTheme="minorEastAsia"/>
        </w:rPr>
      </w:pPr>
    </w:p>
    <w:p w14:paraId="2AE6050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12E00BF">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103A26BA">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7273B4F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727D0926">
      <w:pPr>
        <w:snapToGrid w:val="0"/>
        <w:spacing w:line="360" w:lineRule="auto"/>
        <w:ind w:firstLine="576"/>
        <w:rPr>
          <w:rFonts w:cs="宋体" w:asciiTheme="minorEastAsia" w:hAnsiTheme="minorEastAsia" w:eastAsiaTheme="minorEastAsia"/>
          <w:u w:val="single"/>
        </w:rPr>
      </w:pPr>
    </w:p>
    <w:p w14:paraId="67727A4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61FD3FA">
      <w:pPr>
        <w:snapToGrid w:val="0"/>
        <w:spacing w:line="360" w:lineRule="auto"/>
        <w:ind w:firstLine="576"/>
        <w:rPr>
          <w:rFonts w:cs="宋体" w:asciiTheme="minorEastAsia" w:hAnsiTheme="minorEastAsia" w:eastAsiaTheme="minorEastAsia"/>
          <w:kern w:val="0"/>
          <w:sz w:val="24"/>
          <w:lang w:val="zh-CN"/>
        </w:rPr>
      </w:pPr>
    </w:p>
    <w:p w14:paraId="431E9E4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FAFCE47">
      <w:pPr>
        <w:snapToGrid w:val="0"/>
        <w:spacing w:line="360" w:lineRule="auto"/>
        <w:ind w:left="573" w:leftChars="273"/>
        <w:rPr>
          <w:rFonts w:cs="宋体" w:asciiTheme="minorEastAsia" w:hAnsiTheme="minorEastAsia" w:eastAsiaTheme="minorEastAsia"/>
          <w:kern w:val="0"/>
          <w:sz w:val="24"/>
          <w:lang w:val="zh-CN"/>
        </w:rPr>
      </w:pPr>
    </w:p>
    <w:p w14:paraId="24CC826B">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62601C81">
      <w:pPr>
        <w:snapToGrid w:val="0"/>
        <w:spacing w:line="360" w:lineRule="auto"/>
        <w:ind w:firstLine="576"/>
        <w:rPr>
          <w:rFonts w:cs="宋体" w:asciiTheme="minorEastAsia" w:hAnsiTheme="minorEastAsia" w:eastAsiaTheme="minorEastAsia"/>
          <w:kern w:val="0"/>
          <w:sz w:val="24"/>
          <w:lang w:val="zh-CN"/>
        </w:rPr>
      </w:pPr>
    </w:p>
    <w:p w14:paraId="2EED712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700C3556">
      <w:pPr>
        <w:snapToGrid w:val="0"/>
        <w:spacing w:line="360" w:lineRule="auto"/>
        <w:ind w:firstLine="576"/>
        <w:rPr>
          <w:rFonts w:cs="宋体" w:asciiTheme="minorEastAsia" w:hAnsiTheme="minorEastAsia" w:eastAsiaTheme="minorEastAsia"/>
          <w:kern w:val="0"/>
          <w:sz w:val="24"/>
          <w:lang w:val="zh-CN"/>
        </w:rPr>
      </w:pPr>
    </w:p>
    <w:p w14:paraId="3B54C0F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6EE553C9">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4240383A">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2966F65A">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39E0C14">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505DDD58">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E5A3A4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32F6507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727FBAAB">
      <w:pPr>
        <w:spacing w:line="360" w:lineRule="auto"/>
        <w:jc w:val="center"/>
        <w:rPr>
          <w:rFonts w:cs="仿宋_GB2312" w:asciiTheme="minorEastAsia" w:hAnsiTheme="minorEastAsia" w:eastAsiaTheme="minorEastAsia"/>
          <w:b/>
          <w:sz w:val="30"/>
          <w:szCs w:val="30"/>
        </w:rPr>
      </w:pPr>
    </w:p>
    <w:p w14:paraId="5BECDB17">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2C0F61E">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14:paraId="5FCEF595">
      <w:pPr>
        <w:spacing w:line="360" w:lineRule="auto"/>
        <w:jc w:val="center"/>
        <w:rPr>
          <w:rFonts w:cs="仿宋_GB2312" w:asciiTheme="minorEastAsia" w:hAnsiTheme="minorEastAsia" w:eastAsiaTheme="minorEastAsia"/>
          <w:b/>
          <w:kern w:val="0"/>
          <w:sz w:val="32"/>
          <w:szCs w:val="32"/>
        </w:rPr>
      </w:pPr>
    </w:p>
    <w:p w14:paraId="0C92A92F">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2A3A464C">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10CBF3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47104D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AA985F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4D2C1EC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4F093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23CB6B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6C4BC5B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138D900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0803D2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C5559D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54896A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23AC6B40">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35FC94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6D82DFF">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FF6166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C55E47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114D6B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F22B482">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1FE4990">
            <w:pPr>
              <w:autoSpaceDE w:val="0"/>
              <w:autoSpaceDN w:val="0"/>
              <w:spacing w:line="360" w:lineRule="auto"/>
              <w:rPr>
                <w:rFonts w:cs="仿宋_GB2312" w:asciiTheme="minorEastAsia" w:hAnsiTheme="minorEastAsia" w:eastAsiaTheme="minorEastAsia"/>
                <w:sz w:val="24"/>
              </w:rPr>
            </w:pPr>
          </w:p>
        </w:tc>
      </w:tr>
      <w:tr w14:paraId="743020E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ECDDE1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60C5B7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6E00CE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415552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6050E9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DEE27C2">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CFB2819">
            <w:pPr>
              <w:autoSpaceDE w:val="0"/>
              <w:autoSpaceDN w:val="0"/>
              <w:spacing w:line="360" w:lineRule="auto"/>
              <w:rPr>
                <w:rFonts w:cs="仿宋_GB2312" w:asciiTheme="minorEastAsia" w:hAnsiTheme="minorEastAsia" w:eastAsiaTheme="minorEastAsia"/>
                <w:sz w:val="24"/>
              </w:rPr>
            </w:pPr>
          </w:p>
        </w:tc>
      </w:tr>
      <w:tr w14:paraId="12D4FB8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3FE701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BE497A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250A93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C47F17A">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E4AE77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591131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D387C03">
            <w:pPr>
              <w:autoSpaceDE w:val="0"/>
              <w:autoSpaceDN w:val="0"/>
              <w:spacing w:line="360" w:lineRule="auto"/>
              <w:rPr>
                <w:rFonts w:cs="仿宋_GB2312" w:asciiTheme="minorEastAsia" w:hAnsiTheme="minorEastAsia" w:eastAsiaTheme="minorEastAsia"/>
                <w:sz w:val="24"/>
              </w:rPr>
            </w:pPr>
          </w:p>
        </w:tc>
      </w:tr>
      <w:tr w14:paraId="0B0A242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91B6EA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ACF7282">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2F9809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D77117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96526C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C13ADC5">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4CE28D5">
            <w:pPr>
              <w:autoSpaceDE w:val="0"/>
              <w:autoSpaceDN w:val="0"/>
              <w:spacing w:line="360" w:lineRule="auto"/>
              <w:rPr>
                <w:rFonts w:cs="仿宋_GB2312" w:asciiTheme="minorEastAsia" w:hAnsiTheme="minorEastAsia" w:eastAsiaTheme="minorEastAsia"/>
                <w:sz w:val="24"/>
              </w:rPr>
            </w:pPr>
          </w:p>
        </w:tc>
      </w:tr>
      <w:tr w14:paraId="4C738CA5">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91CF1A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4EC4480">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BB1A7E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FB55BF0">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4E1C41D">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264CBC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78828B8">
            <w:pPr>
              <w:autoSpaceDE w:val="0"/>
              <w:autoSpaceDN w:val="0"/>
              <w:spacing w:line="360" w:lineRule="auto"/>
              <w:rPr>
                <w:rFonts w:cs="仿宋_GB2312" w:asciiTheme="minorEastAsia" w:hAnsiTheme="minorEastAsia" w:eastAsiaTheme="minorEastAsia"/>
                <w:sz w:val="24"/>
              </w:rPr>
            </w:pPr>
          </w:p>
        </w:tc>
      </w:tr>
    </w:tbl>
    <w:p w14:paraId="794767D0">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注：供应商可按上述的格式自行编制，须随表提交相应的合同复印件并注明所在文件页码。</w:t>
      </w:r>
    </w:p>
    <w:p w14:paraId="59D04F84">
      <w:pPr>
        <w:autoSpaceDE w:val="0"/>
        <w:autoSpaceDN w:val="0"/>
        <w:spacing w:line="360" w:lineRule="auto"/>
        <w:rPr>
          <w:rFonts w:cs="仿宋_GB2312" w:asciiTheme="minorEastAsia" w:hAnsiTheme="minorEastAsia" w:eastAsiaTheme="minorEastAsia"/>
          <w:sz w:val="24"/>
        </w:rPr>
      </w:pPr>
    </w:p>
    <w:p w14:paraId="5A760C76">
      <w:pPr>
        <w:autoSpaceDE w:val="0"/>
        <w:autoSpaceDN w:val="0"/>
        <w:spacing w:line="360" w:lineRule="auto"/>
        <w:ind w:firstLine="5280" w:firstLineChars="2200"/>
        <w:rPr>
          <w:rFonts w:cs="仿宋_GB2312" w:asciiTheme="minorEastAsia" w:hAnsiTheme="minorEastAsia" w:eastAsiaTheme="minorEastAsia"/>
          <w:kern w:val="0"/>
          <w:sz w:val="24"/>
        </w:rPr>
      </w:pPr>
    </w:p>
    <w:p w14:paraId="4EFFE0BD">
      <w:pPr>
        <w:autoSpaceDE w:val="0"/>
        <w:autoSpaceDN w:val="0"/>
        <w:spacing w:line="360" w:lineRule="auto"/>
        <w:ind w:firstLine="5280" w:firstLineChars="2200"/>
        <w:rPr>
          <w:rFonts w:cs="仿宋_GB2312" w:asciiTheme="minorEastAsia" w:hAnsiTheme="minorEastAsia" w:eastAsiaTheme="minorEastAsia"/>
          <w:kern w:val="0"/>
          <w:sz w:val="24"/>
        </w:rPr>
      </w:pPr>
    </w:p>
    <w:p w14:paraId="1B8B9F6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686282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958EDAF">
      <w:pPr>
        <w:spacing w:line="360" w:lineRule="auto"/>
        <w:jc w:val="center"/>
        <w:rPr>
          <w:rFonts w:cs="仿宋_GB2312" w:asciiTheme="minorEastAsia" w:hAnsiTheme="minorEastAsia" w:eastAsiaTheme="minorEastAsia"/>
          <w:b/>
          <w:bCs/>
          <w:sz w:val="32"/>
          <w:szCs w:val="32"/>
        </w:rPr>
      </w:pPr>
    </w:p>
    <w:p w14:paraId="6CEB1FF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0997032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127A31A">
      <w:pPr>
        <w:spacing w:line="360" w:lineRule="auto"/>
        <w:rPr>
          <w:rFonts w:cs="仿宋_GB2312" w:asciiTheme="minorEastAsia" w:hAnsiTheme="minorEastAsia" w:eastAsiaTheme="minorEastAsia"/>
          <w:sz w:val="24"/>
        </w:rPr>
      </w:pPr>
    </w:p>
    <w:p w14:paraId="231FC41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A3733D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F853F40">
      <w:pPr>
        <w:spacing w:line="360" w:lineRule="auto"/>
        <w:jc w:val="center"/>
        <w:rPr>
          <w:rFonts w:cs="仿宋_GB2312" w:asciiTheme="minorEastAsia" w:hAnsiTheme="minorEastAsia" w:eastAsiaTheme="minorEastAsia"/>
          <w:b/>
          <w:bCs/>
          <w:sz w:val="32"/>
          <w:szCs w:val="32"/>
        </w:rPr>
      </w:pPr>
    </w:p>
    <w:p w14:paraId="79EFDE25">
      <w:pPr>
        <w:spacing w:line="360" w:lineRule="auto"/>
        <w:jc w:val="center"/>
        <w:rPr>
          <w:rFonts w:cs="仿宋_GB2312" w:asciiTheme="minorEastAsia" w:hAnsiTheme="minorEastAsia" w:eastAsiaTheme="minorEastAsia"/>
          <w:b/>
          <w:bCs/>
          <w:sz w:val="32"/>
          <w:szCs w:val="32"/>
        </w:rPr>
      </w:pPr>
    </w:p>
    <w:p w14:paraId="61B16FC4">
      <w:pPr>
        <w:spacing w:line="360" w:lineRule="auto"/>
        <w:jc w:val="center"/>
        <w:rPr>
          <w:rFonts w:cs="仿宋_GB2312" w:asciiTheme="minorEastAsia" w:hAnsiTheme="minorEastAsia" w:eastAsiaTheme="minorEastAsia"/>
          <w:b/>
          <w:bCs/>
          <w:sz w:val="32"/>
          <w:szCs w:val="32"/>
        </w:rPr>
      </w:pPr>
    </w:p>
    <w:p w14:paraId="1C649A25">
      <w:pPr>
        <w:spacing w:line="360" w:lineRule="auto"/>
        <w:jc w:val="center"/>
        <w:rPr>
          <w:rFonts w:cs="仿宋_GB2312" w:asciiTheme="minorEastAsia" w:hAnsiTheme="minorEastAsia" w:eastAsiaTheme="minorEastAsia"/>
          <w:b/>
          <w:bCs/>
          <w:sz w:val="32"/>
          <w:szCs w:val="32"/>
        </w:rPr>
      </w:pPr>
    </w:p>
    <w:p w14:paraId="4CC7E80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63CB60E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AC0C69D">
      <w:pPr>
        <w:spacing w:line="360" w:lineRule="auto"/>
        <w:jc w:val="center"/>
        <w:rPr>
          <w:rFonts w:cs="仿宋_GB2312" w:asciiTheme="minorEastAsia" w:hAnsiTheme="minorEastAsia" w:eastAsiaTheme="minorEastAsia"/>
          <w:sz w:val="24"/>
        </w:rPr>
      </w:pPr>
    </w:p>
    <w:p w14:paraId="675368A2">
      <w:pPr>
        <w:spacing w:line="360" w:lineRule="auto"/>
        <w:rPr>
          <w:rFonts w:cs="仿宋_GB2312" w:asciiTheme="minorEastAsia" w:hAnsiTheme="minorEastAsia" w:eastAsiaTheme="minorEastAsia"/>
          <w:sz w:val="24"/>
        </w:rPr>
      </w:pPr>
    </w:p>
    <w:p w14:paraId="01053EB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9AFC57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153A4F0">
      <w:pPr>
        <w:spacing w:line="360" w:lineRule="auto"/>
        <w:jc w:val="center"/>
        <w:rPr>
          <w:rFonts w:cs="仿宋_GB2312" w:asciiTheme="minorEastAsia" w:hAnsiTheme="minorEastAsia" w:eastAsiaTheme="minorEastAsia"/>
          <w:b/>
          <w:bCs/>
          <w:sz w:val="32"/>
          <w:szCs w:val="32"/>
        </w:rPr>
      </w:pPr>
    </w:p>
    <w:p w14:paraId="6E147E69">
      <w:pPr>
        <w:spacing w:line="360" w:lineRule="auto"/>
        <w:rPr>
          <w:rFonts w:cs="仿宋_GB2312" w:asciiTheme="minorEastAsia" w:hAnsiTheme="minorEastAsia" w:eastAsiaTheme="minorEastAsia"/>
          <w:b/>
          <w:bCs/>
          <w:kern w:val="0"/>
          <w:sz w:val="24"/>
        </w:rPr>
      </w:pPr>
    </w:p>
    <w:p w14:paraId="1DE08CA6">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1424C53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1D13A8A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3D2172B7">
      <w:pPr>
        <w:spacing w:line="360" w:lineRule="auto"/>
        <w:jc w:val="center"/>
        <w:rPr>
          <w:rFonts w:cs="仿宋_GB2312" w:asciiTheme="minorEastAsia" w:hAnsiTheme="minorEastAsia" w:eastAsiaTheme="minorEastAsia"/>
          <w:sz w:val="24"/>
        </w:rPr>
      </w:pPr>
    </w:p>
    <w:p w14:paraId="56AF5849">
      <w:pPr>
        <w:autoSpaceDE w:val="0"/>
        <w:autoSpaceDN w:val="0"/>
        <w:spacing w:line="360" w:lineRule="auto"/>
        <w:rPr>
          <w:rFonts w:cs="仿宋_GB2312" w:asciiTheme="minorEastAsia" w:hAnsiTheme="minorEastAsia" w:eastAsiaTheme="minorEastAsia"/>
          <w:kern w:val="0"/>
          <w:sz w:val="24"/>
        </w:rPr>
      </w:pPr>
    </w:p>
    <w:p w14:paraId="6D7A809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362302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495D725">
      <w:pPr>
        <w:spacing w:line="360" w:lineRule="auto"/>
        <w:jc w:val="center"/>
        <w:rPr>
          <w:rFonts w:cs="仿宋_GB2312" w:asciiTheme="minorEastAsia" w:hAnsiTheme="minorEastAsia" w:eastAsiaTheme="minorEastAsia"/>
          <w:b/>
          <w:bCs/>
          <w:sz w:val="32"/>
          <w:szCs w:val="32"/>
        </w:rPr>
      </w:pPr>
    </w:p>
    <w:p w14:paraId="4C7F468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AF2B89E">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5E1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25A5C5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484FAFD0">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7D6FE476">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06FB5920">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6BC15A0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7163A186">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05BA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4AF2BB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0417B9F0">
            <w:pPr>
              <w:snapToGrid w:val="0"/>
              <w:spacing w:line="360" w:lineRule="auto"/>
              <w:jc w:val="center"/>
              <w:rPr>
                <w:rFonts w:cs="仿宋_GB2312" w:asciiTheme="minorEastAsia" w:hAnsiTheme="minorEastAsia" w:eastAsiaTheme="minorEastAsia"/>
                <w:sz w:val="24"/>
              </w:rPr>
            </w:pPr>
          </w:p>
        </w:tc>
        <w:tc>
          <w:tcPr>
            <w:tcW w:w="2160" w:type="dxa"/>
            <w:vAlign w:val="center"/>
          </w:tcPr>
          <w:p w14:paraId="0236B913">
            <w:pPr>
              <w:snapToGrid w:val="0"/>
              <w:spacing w:line="360" w:lineRule="auto"/>
              <w:jc w:val="center"/>
              <w:rPr>
                <w:rFonts w:cs="仿宋_GB2312" w:asciiTheme="minorEastAsia" w:hAnsiTheme="minorEastAsia" w:eastAsiaTheme="minorEastAsia"/>
                <w:sz w:val="24"/>
              </w:rPr>
            </w:pPr>
          </w:p>
        </w:tc>
        <w:tc>
          <w:tcPr>
            <w:tcW w:w="2340" w:type="dxa"/>
            <w:vAlign w:val="center"/>
          </w:tcPr>
          <w:p w14:paraId="3D4F302F">
            <w:pPr>
              <w:spacing w:line="360" w:lineRule="auto"/>
              <w:jc w:val="center"/>
              <w:rPr>
                <w:rFonts w:cs="仿宋_GB2312" w:asciiTheme="minorEastAsia" w:hAnsiTheme="minorEastAsia" w:eastAsiaTheme="minorEastAsia"/>
                <w:sz w:val="24"/>
              </w:rPr>
            </w:pPr>
          </w:p>
        </w:tc>
        <w:tc>
          <w:tcPr>
            <w:tcW w:w="1080" w:type="dxa"/>
            <w:vAlign w:val="center"/>
          </w:tcPr>
          <w:p w14:paraId="0B8B8431">
            <w:pPr>
              <w:spacing w:line="360" w:lineRule="auto"/>
              <w:jc w:val="center"/>
              <w:rPr>
                <w:rFonts w:cs="仿宋_GB2312" w:asciiTheme="minorEastAsia" w:hAnsiTheme="minorEastAsia" w:eastAsiaTheme="minorEastAsia"/>
                <w:sz w:val="24"/>
              </w:rPr>
            </w:pPr>
          </w:p>
        </w:tc>
        <w:tc>
          <w:tcPr>
            <w:tcW w:w="1332" w:type="dxa"/>
            <w:vAlign w:val="center"/>
          </w:tcPr>
          <w:p w14:paraId="0683A54C">
            <w:pPr>
              <w:spacing w:line="360" w:lineRule="auto"/>
              <w:jc w:val="center"/>
              <w:rPr>
                <w:rFonts w:cs="仿宋_GB2312" w:asciiTheme="minorEastAsia" w:hAnsiTheme="minorEastAsia" w:eastAsiaTheme="minorEastAsia"/>
                <w:sz w:val="24"/>
              </w:rPr>
            </w:pPr>
          </w:p>
        </w:tc>
      </w:tr>
      <w:tr w14:paraId="2DB4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FAD77C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65B08FEC">
            <w:pPr>
              <w:snapToGrid w:val="0"/>
              <w:spacing w:line="360" w:lineRule="auto"/>
              <w:jc w:val="center"/>
              <w:rPr>
                <w:rFonts w:cs="仿宋_GB2312" w:asciiTheme="minorEastAsia" w:hAnsiTheme="minorEastAsia" w:eastAsiaTheme="minorEastAsia"/>
                <w:sz w:val="24"/>
              </w:rPr>
            </w:pPr>
          </w:p>
        </w:tc>
        <w:tc>
          <w:tcPr>
            <w:tcW w:w="2160" w:type="dxa"/>
            <w:vAlign w:val="center"/>
          </w:tcPr>
          <w:p w14:paraId="2AD8F192">
            <w:pPr>
              <w:snapToGrid w:val="0"/>
              <w:spacing w:line="360" w:lineRule="auto"/>
              <w:jc w:val="center"/>
              <w:rPr>
                <w:rFonts w:cs="仿宋_GB2312" w:asciiTheme="minorEastAsia" w:hAnsiTheme="minorEastAsia" w:eastAsiaTheme="minorEastAsia"/>
                <w:sz w:val="24"/>
              </w:rPr>
            </w:pPr>
          </w:p>
        </w:tc>
        <w:tc>
          <w:tcPr>
            <w:tcW w:w="2340" w:type="dxa"/>
            <w:vAlign w:val="center"/>
          </w:tcPr>
          <w:p w14:paraId="1E7536FE">
            <w:pPr>
              <w:spacing w:line="360" w:lineRule="auto"/>
              <w:jc w:val="center"/>
              <w:rPr>
                <w:rFonts w:cs="仿宋_GB2312" w:asciiTheme="minorEastAsia" w:hAnsiTheme="minorEastAsia" w:eastAsiaTheme="minorEastAsia"/>
                <w:sz w:val="24"/>
              </w:rPr>
            </w:pPr>
          </w:p>
        </w:tc>
        <w:tc>
          <w:tcPr>
            <w:tcW w:w="1080" w:type="dxa"/>
            <w:vAlign w:val="center"/>
          </w:tcPr>
          <w:p w14:paraId="525030E7">
            <w:pPr>
              <w:spacing w:line="360" w:lineRule="auto"/>
              <w:jc w:val="center"/>
              <w:rPr>
                <w:rFonts w:cs="仿宋_GB2312" w:asciiTheme="minorEastAsia" w:hAnsiTheme="minorEastAsia" w:eastAsiaTheme="minorEastAsia"/>
                <w:sz w:val="24"/>
              </w:rPr>
            </w:pPr>
          </w:p>
        </w:tc>
        <w:tc>
          <w:tcPr>
            <w:tcW w:w="1332" w:type="dxa"/>
            <w:vAlign w:val="center"/>
          </w:tcPr>
          <w:p w14:paraId="715F23DD">
            <w:pPr>
              <w:spacing w:line="360" w:lineRule="auto"/>
              <w:jc w:val="center"/>
              <w:rPr>
                <w:rFonts w:cs="仿宋_GB2312" w:asciiTheme="minorEastAsia" w:hAnsiTheme="minorEastAsia" w:eastAsiaTheme="minorEastAsia"/>
                <w:sz w:val="24"/>
              </w:rPr>
            </w:pPr>
          </w:p>
        </w:tc>
      </w:tr>
      <w:tr w14:paraId="440D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AF44B1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5E546242">
            <w:pPr>
              <w:snapToGrid w:val="0"/>
              <w:spacing w:line="360" w:lineRule="auto"/>
              <w:jc w:val="center"/>
              <w:rPr>
                <w:rFonts w:cs="仿宋_GB2312" w:asciiTheme="minorEastAsia" w:hAnsiTheme="minorEastAsia" w:eastAsiaTheme="minorEastAsia"/>
                <w:sz w:val="24"/>
              </w:rPr>
            </w:pPr>
          </w:p>
        </w:tc>
        <w:tc>
          <w:tcPr>
            <w:tcW w:w="2160" w:type="dxa"/>
            <w:vAlign w:val="center"/>
          </w:tcPr>
          <w:p w14:paraId="4A098332">
            <w:pPr>
              <w:snapToGrid w:val="0"/>
              <w:spacing w:line="360" w:lineRule="auto"/>
              <w:jc w:val="center"/>
              <w:rPr>
                <w:rFonts w:cs="仿宋_GB2312" w:asciiTheme="minorEastAsia" w:hAnsiTheme="minorEastAsia" w:eastAsiaTheme="minorEastAsia"/>
                <w:sz w:val="24"/>
              </w:rPr>
            </w:pPr>
          </w:p>
        </w:tc>
        <w:tc>
          <w:tcPr>
            <w:tcW w:w="2340" w:type="dxa"/>
            <w:vAlign w:val="center"/>
          </w:tcPr>
          <w:p w14:paraId="199825BC">
            <w:pPr>
              <w:spacing w:line="360" w:lineRule="auto"/>
              <w:jc w:val="center"/>
              <w:rPr>
                <w:rFonts w:cs="仿宋_GB2312" w:asciiTheme="minorEastAsia" w:hAnsiTheme="minorEastAsia" w:eastAsiaTheme="minorEastAsia"/>
                <w:sz w:val="24"/>
              </w:rPr>
            </w:pPr>
          </w:p>
        </w:tc>
        <w:tc>
          <w:tcPr>
            <w:tcW w:w="1080" w:type="dxa"/>
            <w:vAlign w:val="center"/>
          </w:tcPr>
          <w:p w14:paraId="1BB9B7CA">
            <w:pPr>
              <w:spacing w:line="360" w:lineRule="auto"/>
              <w:jc w:val="center"/>
              <w:rPr>
                <w:rFonts w:cs="仿宋_GB2312" w:asciiTheme="minorEastAsia" w:hAnsiTheme="minorEastAsia" w:eastAsiaTheme="minorEastAsia"/>
                <w:sz w:val="24"/>
              </w:rPr>
            </w:pPr>
          </w:p>
        </w:tc>
        <w:tc>
          <w:tcPr>
            <w:tcW w:w="1332" w:type="dxa"/>
            <w:vAlign w:val="center"/>
          </w:tcPr>
          <w:p w14:paraId="0C37121E">
            <w:pPr>
              <w:spacing w:line="360" w:lineRule="auto"/>
              <w:jc w:val="center"/>
              <w:rPr>
                <w:rFonts w:cs="仿宋_GB2312" w:asciiTheme="minorEastAsia" w:hAnsiTheme="minorEastAsia" w:eastAsiaTheme="minorEastAsia"/>
                <w:sz w:val="24"/>
              </w:rPr>
            </w:pPr>
          </w:p>
        </w:tc>
      </w:tr>
      <w:tr w14:paraId="505E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83747A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06356F08">
            <w:pPr>
              <w:snapToGrid w:val="0"/>
              <w:spacing w:line="360" w:lineRule="auto"/>
              <w:jc w:val="center"/>
              <w:rPr>
                <w:rFonts w:cs="仿宋_GB2312" w:asciiTheme="minorEastAsia" w:hAnsiTheme="minorEastAsia" w:eastAsiaTheme="minorEastAsia"/>
                <w:sz w:val="24"/>
              </w:rPr>
            </w:pPr>
          </w:p>
        </w:tc>
        <w:tc>
          <w:tcPr>
            <w:tcW w:w="2160" w:type="dxa"/>
            <w:vAlign w:val="center"/>
          </w:tcPr>
          <w:p w14:paraId="26B9C511">
            <w:pPr>
              <w:snapToGrid w:val="0"/>
              <w:spacing w:line="360" w:lineRule="auto"/>
              <w:jc w:val="center"/>
              <w:rPr>
                <w:rFonts w:cs="仿宋_GB2312" w:asciiTheme="minorEastAsia" w:hAnsiTheme="minorEastAsia" w:eastAsiaTheme="minorEastAsia"/>
                <w:sz w:val="24"/>
              </w:rPr>
            </w:pPr>
          </w:p>
        </w:tc>
        <w:tc>
          <w:tcPr>
            <w:tcW w:w="2340" w:type="dxa"/>
            <w:vAlign w:val="center"/>
          </w:tcPr>
          <w:p w14:paraId="20074CC1">
            <w:pPr>
              <w:spacing w:line="360" w:lineRule="auto"/>
              <w:jc w:val="center"/>
              <w:rPr>
                <w:rFonts w:cs="仿宋_GB2312" w:asciiTheme="minorEastAsia" w:hAnsiTheme="minorEastAsia" w:eastAsiaTheme="minorEastAsia"/>
                <w:sz w:val="24"/>
              </w:rPr>
            </w:pPr>
          </w:p>
        </w:tc>
        <w:tc>
          <w:tcPr>
            <w:tcW w:w="1080" w:type="dxa"/>
            <w:vAlign w:val="center"/>
          </w:tcPr>
          <w:p w14:paraId="712F9104">
            <w:pPr>
              <w:spacing w:line="360" w:lineRule="auto"/>
              <w:jc w:val="center"/>
              <w:rPr>
                <w:rFonts w:cs="仿宋_GB2312" w:asciiTheme="minorEastAsia" w:hAnsiTheme="minorEastAsia" w:eastAsiaTheme="minorEastAsia"/>
                <w:sz w:val="24"/>
              </w:rPr>
            </w:pPr>
          </w:p>
        </w:tc>
        <w:tc>
          <w:tcPr>
            <w:tcW w:w="1332" w:type="dxa"/>
            <w:vAlign w:val="center"/>
          </w:tcPr>
          <w:p w14:paraId="77455557">
            <w:pPr>
              <w:spacing w:line="360" w:lineRule="auto"/>
              <w:jc w:val="center"/>
              <w:rPr>
                <w:rFonts w:cs="仿宋_GB2312" w:asciiTheme="minorEastAsia" w:hAnsiTheme="minorEastAsia" w:eastAsiaTheme="minorEastAsia"/>
                <w:sz w:val="24"/>
              </w:rPr>
            </w:pPr>
          </w:p>
        </w:tc>
      </w:tr>
      <w:tr w14:paraId="64E7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AA9EB5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48F8DA94">
            <w:pPr>
              <w:snapToGrid w:val="0"/>
              <w:spacing w:line="360" w:lineRule="auto"/>
              <w:jc w:val="center"/>
              <w:rPr>
                <w:rFonts w:cs="仿宋_GB2312" w:asciiTheme="minorEastAsia" w:hAnsiTheme="minorEastAsia" w:eastAsiaTheme="minorEastAsia"/>
                <w:sz w:val="24"/>
              </w:rPr>
            </w:pPr>
          </w:p>
        </w:tc>
        <w:tc>
          <w:tcPr>
            <w:tcW w:w="2160" w:type="dxa"/>
            <w:vAlign w:val="center"/>
          </w:tcPr>
          <w:p w14:paraId="0C519160">
            <w:pPr>
              <w:snapToGrid w:val="0"/>
              <w:spacing w:line="360" w:lineRule="auto"/>
              <w:jc w:val="center"/>
              <w:rPr>
                <w:rFonts w:cs="仿宋_GB2312" w:asciiTheme="minorEastAsia" w:hAnsiTheme="minorEastAsia" w:eastAsiaTheme="minorEastAsia"/>
                <w:sz w:val="24"/>
              </w:rPr>
            </w:pPr>
          </w:p>
        </w:tc>
        <w:tc>
          <w:tcPr>
            <w:tcW w:w="2340" w:type="dxa"/>
            <w:vAlign w:val="center"/>
          </w:tcPr>
          <w:p w14:paraId="17C62BAC">
            <w:pPr>
              <w:spacing w:line="360" w:lineRule="auto"/>
              <w:jc w:val="center"/>
              <w:rPr>
                <w:rFonts w:cs="仿宋_GB2312" w:asciiTheme="minorEastAsia" w:hAnsiTheme="minorEastAsia" w:eastAsiaTheme="minorEastAsia"/>
                <w:sz w:val="24"/>
              </w:rPr>
            </w:pPr>
          </w:p>
        </w:tc>
        <w:tc>
          <w:tcPr>
            <w:tcW w:w="1080" w:type="dxa"/>
            <w:vAlign w:val="center"/>
          </w:tcPr>
          <w:p w14:paraId="64E5047C">
            <w:pPr>
              <w:spacing w:line="360" w:lineRule="auto"/>
              <w:jc w:val="center"/>
              <w:rPr>
                <w:rFonts w:cs="仿宋_GB2312" w:asciiTheme="minorEastAsia" w:hAnsiTheme="minorEastAsia" w:eastAsiaTheme="minorEastAsia"/>
                <w:sz w:val="24"/>
              </w:rPr>
            </w:pPr>
          </w:p>
        </w:tc>
        <w:tc>
          <w:tcPr>
            <w:tcW w:w="1332" w:type="dxa"/>
            <w:vAlign w:val="center"/>
          </w:tcPr>
          <w:p w14:paraId="3A1077E4">
            <w:pPr>
              <w:spacing w:line="360" w:lineRule="auto"/>
              <w:jc w:val="center"/>
              <w:rPr>
                <w:rFonts w:cs="仿宋_GB2312" w:asciiTheme="minorEastAsia" w:hAnsiTheme="minorEastAsia" w:eastAsiaTheme="minorEastAsia"/>
                <w:sz w:val="24"/>
              </w:rPr>
            </w:pPr>
          </w:p>
        </w:tc>
      </w:tr>
    </w:tbl>
    <w:p w14:paraId="05921D8D">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42CDDB70">
      <w:pPr>
        <w:spacing w:line="360" w:lineRule="auto"/>
        <w:ind w:firstLine="1333" w:firstLineChars="400"/>
        <w:jc w:val="left"/>
        <w:rPr>
          <w:rFonts w:asciiTheme="minorEastAsia" w:hAnsiTheme="minorEastAsia" w:eastAsiaTheme="minorEastAsia"/>
          <w:b/>
          <w:spacing w:val="6"/>
          <w:sz w:val="32"/>
          <w:szCs w:val="32"/>
        </w:rPr>
      </w:pPr>
    </w:p>
    <w:p w14:paraId="7878C1F7">
      <w:pPr>
        <w:spacing w:line="360" w:lineRule="auto"/>
        <w:ind w:firstLine="1333" w:firstLineChars="400"/>
        <w:jc w:val="left"/>
        <w:rPr>
          <w:rFonts w:asciiTheme="minorEastAsia" w:hAnsiTheme="minorEastAsia" w:eastAsiaTheme="minorEastAsia"/>
          <w:b/>
          <w:spacing w:val="6"/>
          <w:sz w:val="32"/>
          <w:szCs w:val="32"/>
        </w:rPr>
      </w:pPr>
    </w:p>
    <w:p w14:paraId="0B3261CB">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27D03750">
      <w:pPr>
        <w:spacing w:line="360" w:lineRule="auto"/>
        <w:ind w:firstLine="1333" w:firstLineChars="400"/>
        <w:jc w:val="left"/>
        <w:rPr>
          <w:rFonts w:asciiTheme="minorEastAsia" w:hAnsiTheme="minorEastAsia" w:eastAsiaTheme="minorEastAsia"/>
          <w:b/>
          <w:spacing w:val="6"/>
          <w:sz w:val="32"/>
          <w:szCs w:val="32"/>
        </w:rPr>
      </w:pPr>
    </w:p>
    <w:p w14:paraId="12C7A4AE">
      <w:pPr>
        <w:spacing w:line="360" w:lineRule="auto"/>
        <w:rPr>
          <w:rFonts w:asciiTheme="minorEastAsia" w:hAnsiTheme="minorEastAsia" w:eastAsiaTheme="minorEastAsia"/>
          <w:b/>
          <w:bCs/>
          <w:sz w:val="24"/>
        </w:rPr>
      </w:pPr>
    </w:p>
    <w:p w14:paraId="514E2DC1">
      <w:pPr>
        <w:spacing w:line="360" w:lineRule="auto"/>
        <w:ind w:firstLine="1000" w:firstLineChars="300"/>
        <w:jc w:val="left"/>
        <w:rPr>
          <w:rFonts w:asciiTheme="minorEastAsia" w:hAnsiTheme="minorEastAsia" w:eastAsiaTheme="minorEastAsia"/>
          <w:b/>
          <w:color w:val="0000FF"/>
          <w:spacing w:val="6"/>
          <w:sz w:val="32"/>
          <w:szCs w:val="32"/>
        </w:rPr>
      </w:pPr>
      <w:r>
        <w:rPr>
          <w:rFonts w:hint="eastAsia" w:asciiTheme="minorEastAsia" w:hAnsiTheme="minorEastAsia" w:eastAsiaTheme="minorEastAsia"/>
          <w:b/>
          <w:color w:val="0000FF"/>
          <w:spacing w:val="6"/>
          <w:sz w:val="32"/>
          <w:szCs w:val="32"/>
        </w:rPr>
        <w:t>环境标志产品认证证书（电子签名）</w:t>
      </w:r>
    </w:p>
    <w:p w14:paraId="01B65D4E">
      <w:pPr>
        <w:autoSpaceDE w:val="0"/>
        <w:autoSpaceDN w:val="0"/>
        <w:spacing w:line="360" w:lineRule="auto"/>
        <w:rPr>
          <w:rFonts w:cs="仿宋_GB2312" w:asciiTheme="minorEastAsia" w:hAnsiTheme="minorEastAsia" w:eastAsiaTheme="minorEastAsia"/>
          <w:b/>
          <w:kern w:val="0"/>
          <w:sz w:val="28"/>
          <w:szCs w:val="28"/>
        </w:rPr>
      </w:pPr>
    </w:p>
    <w:p w14:paraId="217F021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727467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34A85C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BDC742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419236A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6B9AB7C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2AE2DA24">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03D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9E877C9">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7A9946C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B29D1C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E18F6B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A9946C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B29D1C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E18F6BF">
                              <w:pPr>
                                <w:snapToGrid w:val="0"/>
                              </w:pPr>
                              <w:r>
                                <w:rPr>
                                  <w:rFonts w:hint="eastAsia"/>
                                </w:rPr>
                                <w:t>日</w:t>
                              </w:r>
                            </w:p>
                          </w:txbxContent>
                        </v:textbox>
                      </v:shape>
                    </v:group>
                  </w:pict>
                </mc:Fallback>
              </mc:AlternateContent>
            </w:r>
          </w:p>
          <w:p w14:paraId="04C71D96">
            <w:pPr>
              <w:spacing w:line="360" w:lineRule="auto"/>
              <w:rPr>
                <w:rFonts w:cs="仿宋_GB2312" w:asciiTheme="minorEastAsia" w:hAnsiTheme="minorEastAsia" w:eastAsiaTheme="minorEastAsia"/>
                <w:sz w:val="24"/>
              </w:rPr>
            </w:pPr>
          </w:p>
          <w:p w14:paraId="7C93B68B">
            <w:pPr>
              <w:spacing w:line="360" w:lineRule="auto"/>
              <w:rPr>
                <w:rFonts w:cs="仿宋_GB2312" w:asciiTheme="minorEastAsia" w:hAnsiTheme="minorEastAsia" w:eastAsiaTheme="minorEastAsia"/>
                <w:sz w:val="24"/>
              </w:rPr>
            </w:pPr>
          </w:p>
          <w:p w14:paraId="6FF77BE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6FE1E59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79D1F17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2927FEF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62D79E0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641031A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262456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7281893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0CCD9CC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68F2FBC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121DD05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3693388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4AB270A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2B2F784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2129263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63B865E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68512C9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18E2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D9F87E">
            <w:pPr>
              <w:spacing w:line="360" w:lineRule="auto"/>
              <w:rPr>
                <w:rFonts w:cs="仿宋_GB2312" w:asciiTheme="minorEastAsia" w:hAnsiTheme="minorEastAsia" w:eastAsiaTheme="minorEastAsia"/>
                <w:sz w:val="24"/>
              </w:rPr>
            </w:pPr>
          </w:p>
        </w:tc>
        <w:tc>
          <w:tcPr>
            <w:tcW w:w="552" w:type="dxa"/>
          </w:tcPr>
          <w:p w14:paraId="103B15B2">
            <w:pPr>
              <w:spacing w:line="360" w:lineRule="auto"/>
              <w:rPr>
                <w:rFonts w:cs="仿宋_GB2312" w:asciiTheme="minorEastAsia" w:hAnsiTheme="minorEastAsia" w:eastAsiaTheme="minorEastAsia"/>
                <w:sz w:val="24"/>
              </w:rPr>
            </w:pPr>
          </w:p>
        </w:tc>
        <w:tc>
          <w:tcPr>
            <w:tcW w:w="552" w:type="dxa"/>
          </w:tcPr>
          <w:p w14:paraId="0293CCB2">
            <w:pPr>
              <w:spacing w:line="360" w:lineRule="auto"/>
              <w:rPr>
                <w:rFonts w:cs="仿宋_GB2312" w:asciiTheme="minorEastAsia" w:hAnsiTheme="minorEastAsia" w:eastAsiaTheme="minorEastAsia"/>
                <w:sz w:val="24"/>
              </w:rPr>
            </w:pPr>
          </w:p>
        </w:tc>
        <w:tc>
          <w:tcPr>
            <w:tcW w:w="552" w:type="dxa"/>
          </w:tcPr>
          <w:p w14:paraId="3F9A25E6">
            <w:pPr>
              <w:spacing w:line="360" w:lineRule="auto"/>
              <w:rPr>
                <w:rFonts w:cs="仿宋_GB2312" w:asciiTheme="minorEastAsia" w:hAnsiTheme="minorEastAsia" w:eastAsiaTheme="minorEastAsia"/>
                <w:sz w:val="24"/>
              </w:rPr>
            </w:pPr>
          </w:p>
        </w:tc>
        <w:tc>
          <w:tcPr>
            <w:tcW w:w="552" w:type="dxa"/>
          </w:tcPr>
          <w:p w14:paraId="20034B13">
            <w:pPr>
              <w:spacing w:line="360" w:lineRule="auto"/>
              <w:rPr>
                <w:rFonts w:cs="仿宋_GB2312" w:asciiTheme="minorEastAsia" w:hAnsiTheme="minorEastAsia" w:eastAsiaTheme="minorEastAsia"/>
                <w:sz w:val="24"/>
              </w:rPr>
            </w:pPr>
          </w:p>
        </w:tc>
        <w:tc>
          <w:tcPr>
            <w:tcW w:w="552" w:type="dxa"/>
          </w:tcPr>
          <w:p w14:paraId="2727B53E">
            <w:pPr>
              <w:spacing w:line="360" w:lineRule="auto"/>
              <w:rPr>
                <w:rFonts w:cs="仿宋_GB2312" w:asciiTheme="minorEastAsia" w:hAnsiTheme="minorEastAsia" w:eastAsiaTheme="minorEastAsia"/>
                <w:sz w:val="24"/>
              </w:rPr>
            </w:pPr>
          </w:p>
        </w:tc>
        <w:tc>
          <w:tcPr>
            <w:tcW w:w="552" w:type="dxa"/>
          </w:tcPr>
          <w:p w14:paraId="21ABA7A3">
            <w:pPr>
              <w:spacing w:line="360" w:lineRule="auto"/>
              <w:rPr>
                <w:rFonts w:cs="仿宋_GB2312" w:asciiTheme="minorEastAsia" w:hAnsiTheme="minorEastAsia" w:eastAsiaTheme="minorEastAsia"/>
                <w:sz w:val="24"/>
              </w:rPr>
            </w:pPr>
          </w:p>
        </w:tc>
        <w:tc>
          <w:tcPr>
            <w:tcW w:w="553" w:type="dxa"/>
          </w:tcPr>
          <w:p w14:paraId="4509D13A">
            <w:pPr>
              <w:spacing w:line="360" w:lineRule="auto"/>
              <w:rPr>
                <w:rFonts w:cs="仿宋_GB2312" w:asciiTheme="minorEastAsia" w:hAnsiTheme="minorEastAsia" w:eastAsiaTheme="minorEastAsia"/>
                <w:sz w:val="24"/>
              </w:rPr>
            </w:pPr>
          </w:p>
        </w:tc>
        <w:tc>
          <w:tcPr>
            <w:tcW w:w="553" w:type="dxa"/>
          </w:tcPr>
          <w:p w14:paraId="35BB90E1">
            <w:pPr>
              <w:spacing w:line="360" w:lineRule="auto"/>
              <w:rPr>
                <w:rFonts w:cs="仿宋_GB2312" w:asciiTheme="minorEastAsia" w:hAnsiTheme="minorEastAsia" w:eastAsiaTheme="minorEastAsia"/>
                <w:sz w:val="24"/>
              </w:rPr>
            </w:pPr>
          </w:p>
        </w:tc>
        <w:tc>
          <w:tcPr>
            <w:tcW w:w="553" w:type="dxa"/>
          </w:tcPr>
          <w:p w14:paraId="1176BA0C">
            <w:pPr>
              <w:spacing w:line="360" w:lineRule="auto"/>
              <w:rPr>
                <w:rFonts w:cs="仿宋_GB2312" w:asciiTheme="minorEastAsia" w:hAnsiTheme="minorEastAsia" w:eastAsiaTheme="minorEastAsia"/>
                <w:sz w:val="24"/>
              </w:rPr>
            </w:pPr>
          </w:p>
        </w:tc>
        <w:tc>
          <w:tcPr>
            <w:tcW w:w="553" w:type="dxa"/>
          </w:tcPr>
          <w:p w14:paraId="71FF60D5">
            <w:pPr>
              <w:spacing w:line="360" w:lineRule="auto"/>
              <w:rPr>
                <w:rFonts w:cs="仿宋_GB2312" w:asciiTheme="minorEastAsia" w:hAnsiTheme="minorEastAsia" w:eastAsiaTheme="minorEastAsia"/>
                <w:sz w:val="24"/>
              </w:rPr>
            </w:pPr>
          </w:p>
        </w:tc>
        <w:tc>
          <w:tcPr>
            <w:tcW w:w="553" w:type="dxa"/>
          </w:tcPr>
          <w:p w14:paraId="6FE3EA90">
            <w:pPr>
              <w:spacing w:line="360" w:lineRule="auto"/>
              <w:rPr>
                <w:rFonts w:cs="仿宋_GB2312" w:asciiTheme="minorEastAsia" w:hAnsiTheme="minorEastAsia" w:eastAsiaTheme="minorEastAsia"/>
                <w:sz w:val="24"/>
              </w:rPr>
            </w:pPr>
          </w:p>
        </w:tc>
        <w:tc>
          <w:tcPr>
            <w:tcW w:w="553" w:type="dxa"/>
          </w:tcPr>
          <w:p w14:paraId="4DE8ACBA">
            <w:pPr>
              <w:spacing w:line="360" w:lineRule="auto"/>
              <w:rPr>
                <w:rFonts w:cs="仿宋_GB2312" w:asciiTheme="minorEastAsia" w:hAnsiTheme="minorEastAsia" w:eastAsiaTheme="minorEastAsia"/>
                <w:sz w:val="24"/>
              </w:rPr>
            </w:pPr>
          </w:p>
        </w:tc>
        <w:tc>
          <w:tcPr>
            <w:tcW w:w="553" w:type="dxa"/>
          </w:tcPr>
          <w:p w14:paraId="6B4143DE">
            <w:pPr>
              <w:spacing w:line="360" w:lineRule="auto"/>
              <w:rPr>
                <w:rFonts w:cs="仿宋_GB2312" w:asciiTheme="minorEastAsia" w:hAnsiTheme="minorEastAsia" w:eastAsiaTheme="minorEastAsia"/>
                <w:sz w:val="24"/>
              </w:rPr>
            </w:pPr>
          </w:p>
        </w:tc>
        <w:tc>
          <w:tcPr>
            <w:tcW w:w="553" w:type="dxa"/>
          </w:tcPr>
          <w:p w14:paraId="44C248EB">
            <w:pPr>
              <w:spacing w:line="360" w:lineRule="auto"/>
              <w:rPr>
                <w:rFonts w:cs="仿宋_GB2312" w:asciiTheme="minorEastAsia" w:hAnsiTheme="minorEastAsia" w:eastAsiaTheme="minorEastAsia"/>
                <w:sz w:val="24"/>
              </w:rPr>
            </w:pPr>
          </w:p>
        </w:tc>
        <w:tc>
          <w:tcPr>
            <w:tcW w:w="553" w:type="dxa"/>
          </w:tcPr>
          <w:p w14:paraId="3A668823">
            <w:pPr>
              <w:spacing w:line="360" w:lineRule="auto"/>
              <w:rPr>
                <w:rFonts w:cs="仿宋_GB2312" w:asciiTheme="minorEastAsia" w:hAnsiTheme="minorEastAsia" w:eastAsiaTheme="minorEastAsia"/>
                <w:sz w:val="24"/>
              </w:rPr>
            </w:pPr>
          </w:p>
        </w:tc>
        <w:tc>
          <w:tcPr>
            <w:tcW w:w="553" w:type="dxa"/>
          </w:tcPr>
          <w:p w14:paraId="5EDF182A">
            <w:pPr>
              <w:spacing w:line="360" w:lineRule="auto"/>
              <w:rPr>
                <w:rFonts w:cs="仿宋_GB2312" w:asciiTheme="minorEastAsia" w:hAnsiTheme="minorEastAsia" w:eastAsiaTheme="minorEastAsia"/>
                <w:sz w:val="24"/>
              </w:rPr>
            </w:pPr>
          </w:p>
        </w:tc>
      </w:tr>
      <w:tr w14:paraId="750F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70F8E9C">
            <w:pPr>
              <w:spacing w:line="360" w:lineRule="auto"/>
              <w:rPr>
                <w:rFonts w:cs="仿宋_GB2312" w:asciiTheme="minorEastAsia" w:hAnsiTheme="minorEastAsia" w:eastAsiaTheme="minorEastAsia"/>
                <w:sz w:val="24"/>
              </w:rPr>
            </w:pPr>
          </w:p>
        </w:tc>
        <w:tc>
          <w:tcPr>
            <w:tcW w:w="552" w:type="dxa"/>
          </w:tcPr>
          <w:p w14:paraId="111A389D">
            <w:pPr>
              <w:spacing w:line="360" w:lineRule="auto"/>
              <w:rPr>
                <w:rFonts w:cs="仿宋_GB2312" w:asciiTheme="minorEastAsia" w:hAnsiTheme="minorEastAsia" w:eastAsiaTheme="minorEastAsia"/>
                <w:sz w:val="24"/>
              </w:rPr>
            </w:pPr>
          </w:p>
        </w:tc>
        <w:tc>
          <w:tcPr>
            <w:tcW w:w="552" w:type="dxa"/>
          </w:tcPr>
          <w:p w14:paraId="070CB8AD">
            <w:pPr>
              <w:spacing w:line="360" w:lineRule="auto"/>
              <w:rPr>
                <w:rFonts w:cs="仿宋_GB2312" w:asciiTheme="minorEastAsia" w:hAnsiTheme="minorEastAsia" w:eastAsiaTheme="minorEastAsia"/>
                <w:sz w:val="24"/>
              </w:rPr>
            </w:pPr>
          </w:p>
        </w:tc>
        <w:tc>
          <w:tcPr>
            <w:tcW w:w="552" w:type="dxa"/>
          </w:tcPr>
          <w:p w14:paraId="39ABC28D">
            <w:pPr>
              <w:spacing w:line="360" w:lineRule="auto"/>
              <w:rPr>
                <w:rFonts w:cs="仿宋_GB2312" w:asciiTheme="minorEastAsia" w:hAnsiTheme="minorEastAsia" w:eastAsiaTheme="minorEastAsia"/>
                <w:sz w:val="24"/>
              </w:rPr>
            </w:pPr>
          </w:p>
        </w:tc>
        <w:tc>
          <w:tcPr>
            <w:tcW w:w="552" w:type="dxa"/>
          </w:tcPr>
          <w:p w14:paraId="27D9FC59">
            <w:pPr>
              <w:spacing w:line="360" w:lineRule="auto"/>
              <w:rPr>
                <w:rFonts w:cs="仿宋_GB2312" w:asciiTheme="minorEastAsia" w:hAnsiTheme="minorEastAsia" w:eastAsiaTheme="minorEastAsia"/>
                <w:sz w:val="24"/>
              </w:rPr>
            </w:pPr>
          </w:p>
        </w:tc>
        <w:tc>
          <w:tcPr>
            <w:tcW w:w="552" w:type="dxa"/>
          </w:tcPr>
          <w:p w14:paraId="3901A4C6">
            <w:pPr>
              <w:spacing w:line="360" w:lineRule="auto"/>
              <w:rPr>
                <w:rFonts w:cs="仿宋_GB2312" w:asciiTheme="minorEastAsia" w:hAnsiTheme="minorEastAsia" w:eastAsiaTheme="minorEastAsia"/>
                <w:sz w:val="24"/>
              </w:rPr>
            </w:pPr>
          </w:p>
        </w:tc>
        <w:tc>
          <w:tcPr>
            <w:tcW w:w="552" w:type="dxa"/>
          </w:tcPr>
          <w:p w14:paraId="0491F59B">
            <w:pPr>
              <w:spacing w:line="360" w:lineRule="auto"/>
              <w:rPr>
                <w:rFonts w:cs="仿宋_GB2312" w:asciiTheme="minorEastAsia" w:hAnsiTheme="minorEastAsia" w:eastAsiaTheme="minorEastAsia"/>
                <w:sz w:val="24"/>
              </w:rPr>
            </w:pPr>
          </w:p>
        </w:tc>
        <w:tc>
          <w:tcPr>
            <w:tcW w:w="553" w:type="dxa"/>
          </w:tcPr>
          <w:p w14:paraId="38B19BF6">
            <w:pPr>
              <w:spacing w:line="360" w:lineRule="auto"/>
              <w:rPr>
                <w:rFonts w:cs="仿宋_GB2312" w:asciiTheme="minorEastAsia" w:hAnsiTheme="minorEastAsia" w:eastAsiaTheme="minorEastAsia"/>
                <w:sz w:val="24"/>
              </w:rPr>
            </w:pPr>
          </w:p>
        </w:tc>
        <w:tc>
          <w:tcPr>
            <w:tcW w:w="553" w:type="dxa"/>
          </w:tcPr>
          <w:p w14:paraId="42D7DDF1">
            <w:pPr>
              <w:spacing w:line="360" w:lineRule="auto"/>
              <w:rPr>
                <w:rFonts w:cs="仿宋_GB2312" w:asciiTheme="minorEastAsia" w:hAnsiTheme="minorEastAsia" w:eastAsiaTheme="minorEastAsia"/>
                <w:sz w:val="24"/>
              </w:rPr>
            </w:pPr>
          </w:p>
        </w:tc>
        <w:tc>
          <w:tcPr>
            <w:tcW w:w="553" w:type="dxa"/>
          </w:tcPr>
          <w:p w14:paraId="66A8F9EF">
            <w:pPr>
              <w:spacing w:line="360" w:lineRule="auto"/>
              <w:rPr>
                <w:rFonts w:cs="仿宋_GB2312" w:asciiTheme="minorEastAsia" w:hAnsiTheme="minorEastAsia" w:eastAsiaTheme="minorEastAsia"/>
                <w:sz w:val="24"/>
              </w:rPr>
            </w:pPr>
          </w:p>
        </w:tc>
        <w:tc>
          <w:tcPr>
            <w:tcW w:w="553" w:type="dxa"/>
          </w:tcPr>
          <w:p w14:paraId="65EEEA28">
            <w:pPr>
              <w:spacing w:line="360" w:lineRule="auto"/>
              <w:rPr>
                <w:rFonts w:cs="仿宋_GB2312" w:asciiTheme="minorEastAsia" w:hAnsiTheme="minorEastAsia" w:eastAsiaTheme="minorEastAsia"/>
                <w:sz w:val="24"/>
              </w:rPr>
            </w:pPr>
          </w:p>
        </w:tc>
        <w:tc>
          <w:tcPr>
            <w:tcW w:w="553" w:type="dxa"/>
          </w:tcPr>
          <w:p w14:paraId="683B7EF4">
            <w:pPr>
              <w:spacing w:line="360" w:lineRule="auto"/>
              <w:rPr>
                <w:rFonts w:cs="仿宋_GB2312" w:asciiTheme="minorEastAsia" w:hAnsiTheme="minorEastAsia" w:eastAsiaTheme="minorEastAsia"/>
                <w:sz w:val="24"/>
              </w:rPr>
            </w:pPr>
          </w:p>
        </w:tc>
        <w:tc>
          <w:tcPr>
            <w:tcW w:w="553" w:type="dxa"/>
          </w:tcPr>
          <w:p w14:paraId="48D07100">
            <w:pPr>
              <w:spacing w:line="360" w:lineRule="auto"/>
              <w:rPr>
                <w:rFonts w:cs="仿宋_GB2312" w:asciiTheme="minorEastAsia" w:hAnsiTheme="minorEastAsia" w:eastAsiaTheme="minorEastAsia"/>
                <w:sz w:val="24"/>
              </w:rPr>
            </w:pPr>
          </w:p>
        </w:tc>
        <w:tc>
          <w:tcPr>
            <w:tcW w:w="553" w:type="dxa"/>
          </w:tcPr>
          <w:p w14:paraId="2FBFC039">
            <w:pPr>
              <w:spacing w:line="360" w:lineRule="auto"/>
              <w:rPr>
                <w:rFonts w:cs="仿宋_GB2312" w:asciiTheme="minorEastAsia" w:hAnsiTheme="minorEastAsia" w:eastAsiaTheme="minorEastAsia"/>
                <w:sz w:val="24"/>
              </w:rPr>
            </w:pPr>
          </w:p>
        </w:tc>
        <w:tc>
          <w:tcPr>
            <w:tcW w:w="553" w:type="dxa"/>
          </w:tcPr>
          <w:p w14:paraId="48896B98">
            <w:pPr>
              <w:spacing w:line="360" w:lineRule="auto"/>
              <w:rPr>
                <w:rFonts w:cs="仿宋_GB2312" w:asciiTheme="minorEastAsia" w:hAnsiTheme="minorEastAsia" w:eastAsiaTheme="minorEastAsia"/>
                <w:sz w:val="24"/>
              </w:rPr>
            </w:pPr>
          </w:p>
        </w:tc>
        <w:tc>
          <w:tcPr>
            <w:tcW w:w="553" w:type="dxa"/>
          </w:tcPr>
          <w:p w14:paraId="239A3387">
            <w:pPr>
              <w:spacing w:line="360" w:lineRule="auto"/>
              <w:rPr>
                <w:rFonts w:cs="仿宋_GB2312" w:asciiTheme="minorEastAsia" w:hAnsiTheme="minorEastAsia" w:eastAsiaTheme="minorEastAsia"/>
                <w:sz w:val="24"/>
              </w:rPr>
            </w:pPr>
          </w:p>
        </w:tc>
        <w:tc>
          <w:tcPr>
            <w:tcW w:w="553" w:type="dxa"/>
          </w:tcPr>
          <w:p w14:paraId="181FB15F">
            <w:pPr>
              <w:spacing w:line="360" w:lineRule="auto"/>
              <w:rPr>
                <w:rFonts w:cs="仿宋_GB2312" w:asciiTheme="minorEastAsia" w:hAnsiTheme="minorEastAsia" w:eastAsiaTheme="minorEastAsia"/>
                <w:sz w:val="24"/>
              </w:rPr>
            </w:pPr>
          </w:p>
        </w:tc>
      </w:tr>
      <w:tr w14:paraId="7A5E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FA4CB6">
            <w:pPr>
              <w:spacing w:line="360" w:lineRule="auto"/>
              <w:rPr>
                <w:rFonts w:cs="仿宋_GB2312" w:asciiTheme="minorEastAsia" w:hAnsiTheme="minorEastAsia" w:eastAsiaTheme="minorEastAsia"/>
                <w:sz w:val="24"/>
              </w:rPr>
            </w:pPr>
          </w:p>
        </w:tc>
        <w:tc>
          <w:tcPr>
            <w:tcW w:w="552" w:type="dxa"/>
          </w:tcPr>
          <w:p w14:paraId="279B9D7B">
            <w:pPr>
              <w:spacing w:line="360" w:lineRule="auto"/>
              <w:rPr>
                <w:rFonts w:cs="仿宋_GB2312" w:asciiTheme="minorEastAsia" w:hAnsiTheme="minorEastAsia" w:eastAsiaTheme="minorEastAsia"/>
                <w:sz w:val="24"/>
              </w:rPr>
            </w:pPr>
          </w:p>
        </w:tc>
        <w:tc>
          <w:tcPr>
            <w:tcW w:w="552" w:type="dxa"/>
          </w:tcPr>
          <w:p w14:paraId="2C86229D">
            <w:pPr>
              <w:spacing w:line="360" w:lineRule="auto"/>
              <w:rPr>
                <w:rFonts w:cs="仿宋_GB2312" w:asciiTheme="minorEastAsia" w:hAnsiTheme="minorEastAsia" w:eastAsiaTheme="minorEastAsia"/>
                <w:sz w:val="24"/>
              </w:rPr>
            </w:pPr>
          </w:p>
        </w:tc>
        <w:tc>
          <w:tcPr>
            <w:tcW w:w="552" w:type="dxa"/>
          </w:tcPr>
          <w:p w14:paraId="6306C947">
            <w:pPr>
              <w:spacing w:line="360" w:lineRule="auto"/>
              <w:rPr>
                <w:rFonts w:cs="仿宋_GB2312" w:asciiTheme="minorEastAsia" w:hAnsiTheme="minorEastAsia" w:eastAsiaTheme="minorEastAsia"/>
                <w:sz w:val="24"/>
              </w:rPr>
            </w:pPr>
          </w:p>
        </w:tc>
        <w:tc>
          <w:tcPr>
            <w:tcW w:w="552" w:type="dxa"/>
          </w:tcPr>
          <w:p w14:paraId="1752F311">
            <w:pPr>
              <w:spacing w:line="360" w:lineRule="auto"/>
              <w:rPr>
                <w:rFonts w:cs="仿宋_GB2312" w:asciiTheme="minorEastAsia" w:hAnsiTheme="minorEastAsia" w:eastAsiaTheme="minorEastAsia"/>
                <w:sz w:val="24"/>
              </w:rPr>
            </w:pPr>
          </w:p>
        </w:tc>
        <w:tc>
          <w:tcPr>
            <w:tcW w:w="552" w:type="dxa"/>
          </w:tcPr>
          <w:p w14:paraId="3FBAAD1B">
            <w:pPr>
              <w:spacing w:line="360" w:lineRule="auto"/>
              <w:rPr>
                <w:rFonts w:cs="仿宋_GB2312" w:asciiTheme="minorEastAsia" w:hAnsiTheme="minorEastAsia" w:eastAsiaTheme="minorEastAsia"/>
                <w:sz w:val="24"/>
              </w:rPr>
            </w:pPr>
          </w:p>
        </w:tc>
        <w:tc>
          <w:tcPr>
            <w:tcW w:w="552" w:type="dxa"/>
          </w:tcPr>
          <w:p w14:paraId="2CF583EF">
            <w:pPr>
              <w:spacing w:line="360" w:lineRule="auto"/>
              <w:rPr>
                <w:rFonts w:cs="仿宋_GB2312" w:asciiTheme="minorEastAsia" w:hAnsiTheme="minorEastAsia" w:eastAsiaTheme="minorEastAsia"/>
                <w:sz w:val="24"/>
              </w:rPr>
            </w:pPr>
          </w:p>
        </w:tc>
        <w:tc>
          <w:tcPr>
            <w:tcW w:w="553" w:type="dxa"/>
          </w:tcPr>
          <w:p w14:paraId="783CC994">
            <w:pPr>
              <w:spacing w:line="360" w:lineRule="auto"/>
              <w:rPr>
                <w:rFonts w:cs="仿宋_GB2312" w:asciiTheme="minorEastAsia" w:hAnsiTheme="minorEastAsia" w:eastAsiaTheme="minorEastAsia"/>
                <w:sz w:val="24"/>
              </w:rPr>
            </w:pPr>
          </w:p>
        </w:tc>
        <w:tc>
          <w:tcPr>
            <w:tcW w:w="553" w:type="dxa"/>
          </w:tcPr>
          <w:p w14:paraId="0BFA464F">
            <w:pPr>
              <w:spacing w:line="360" w:lineRule="auto"/>
              <w:rPr>
                <w:rFonts w:cs="仿宋_GB2312" w:asciiTheme="minorEastAsia" w:hAnsiTheme="minorEastAsia" w:eastAsiaTheme="minorEastAsia"/>
                <w:sz w:val="24"/>
              </w:rPr>
            </w:pPr>
          </w:p>
        </w:tc>
        <w:tc>
          <w:tcPr>
            <w:tcW w:w="553" w:type="dxa"/>
          </w:tcPr>
          <w:p w14:paraId="2415C40A">
            <w:pPr>
              <w:spacing w:line="360" w:lineRule="auto"/>
              <w:rPr>
                <w:rFonts w:cs="仿宋_GB2312" w:asciiTheme="minorEastAsia" w:hAnsiTheme="minorEastAsia" w:eastAsiaTheme="minorEastAsia"/>
                <w:sz w:val="24"/>
              </w:rPr>
            </w:pPr>
          </w:p>
        </w:tc>
        <w:tc>
          <w:tcPr>
            <w:tcW w:w="553" w:type="dxa"/>
          </w:tcPr>
          <w:p w14:paraId="571461E5">
            <w:pPr>
              <w:spacing w:line="360" w:lineRule="auto"/>
              <w:rPr>
                <w:rFonts w:cs="仿宋_GB2312" w:asciiTheme="minorEastAsia" w:hAnsiTheme="minorEastAsia" w:eastAsiaTheme="minorEastAsia"/>
                <w:sz w:val="24"/>
              </w:rPr>
            </w:pPr>
          </w:p>
        </w:tc>
        <w:tc>
          <w:tcPr>
            <w:tcW w:w="553" w:type="dxa"/>
          </w:tcPr>
          <w:p w14:paraId="28360E02">
            <w:pPr>
              <w:spacing w:line="360" w:lineRule="auto"/>
              <w:rPr>
                <w:rFonts w:cs="仿宋_GB2312" w:asciiTheme="minorEastAsia" w:hAnsiTheme="minorEastAsia" w:eastAsiaTheme="minorEastAsia"/>
                <w:sz w:val="24"/>
              </w:rPr>
            </w:pPr>
          </w:p>
        </w:tc>
        <w:tc>
          <w:tcPr>
            <w:tcW w:w="553" w:type="dxa"/>
          </w:tcPr>
          <w:p w14:paraId="21E658C8">
            <w:pPr>
              <w:spacing w:line="360" w:lineRule="auto"/>
              <w:rPr>
                <w:rFonts w:cs="仿宋_GB2312" w:asciiTheme="minorEastAsia" w:hAnsiTheme="minorEastAsia" w:eastAsiaTheme="minorEastAsia"/>
                <w:sz w:val="24"/>
              </w:rPr>
            </w:pPr>
          </w:p>
        </w:tc>
        <w:tc>
          <w:tcPr>
            <w:tcW w:w="553" w:type="dxa"/>
          </w:tcPr>
          <w:p w14:paraId="190B5BC7">
            <w:pPr>
              <w:spacing w:line="360" w:lineRule="auto"/>
              <w:rPr>
                <w:rFonts w:cs="仿宋_GB2312" w:asciiTheme="minorEastAsia" w:hAnsiTheme="minorEastAsia" w:eastAsiaTheme="minorEastAsia"/>
                <w:sz w:val="24"/>
              </w:rPr>
            </w:pPr>
          </w:p>
        </w:tc>
        <w:tc>
          <w:tcPr>
            <w:tcW w:w="553" w:type="dxa"/>
          </w:tcPr>
          <w:p w14:paraId="57836FFE">
            <w:pPr>
              <w:spacing w:line="360" w:lineRule="auto"/>
              <w:rPr>
                <w:rFonts w:cs="仿宋_GB2312" w:asciiTheme="minorEastAsia" w:hAnsiTheme="minorEastAsia" w:eastAsiaTheme="minorEastAsia"/>
                <w:sz w:val="24"/>
              </w:rPr>
            </w:pPr>
          </w:p>
        </w:tc>
        <w:tc>
          <w:tcPr>
            <w:tcW w:w="553" w:type="dxa"/>
          </w:tcPr>
          <w:p w14:paraId="324EA11C">
            <w:pPr>
              <w:spacing w:line="360" w:lineRule="auto"/>
              <w:rPr>
                <w:rFonts w:cs="仿宋_GB2312" w:asciiTheme="minorEastAsia" w:hAnsiTheme="minorEastAsia" w:eastAsiaTheme="minorEastAsia"/>
                <w:sz w:val="24"/>
              </w:rPr>
            </w:pPr>
          </w:p>
        </w:tc>
        <w:tc>
          <w:tcPr>
            <w:tcW w:w="553" w:type="dxa"/>
          </w:tcPr>
          <w:p w14:paraId="3547F751">
            <w:pPr>
              <w:spacing w:line="360" w:lineRule="auto"/>
              <w:rPr>
                <w:rFonts w:cs="仿宋_GB2312" w:asciiTheme="minorEastAsia" w:hAnsiTheme="minorEastAsia" w:eastAsiaTheme="minorEastAsia"/>
                <w:sz w:val="24"/>
              </w:rPr>
            </w:pPr>
          </w:p>
        </w:tc>
      </w:tr>
      <w:tr w14:paraId="1DDA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750A8F">
            <w:pPr>
              <w:spacing w:line="360" w:lineRule="auto"/>
              <w:rPr>
                <w:rFonts w:cs="仿宋_GB2312" w:asciiTheme="minorEastAsia" w:hAnsiTheme="minorEastAsia" w:eastAsiaTheme="minorEastAsia"/>
                <w:sz w:val="24"/>
              </w:rPr>
            </w:pPr>
          </w:p>
        </w:tc>
        <w:tc>
          <w:tcPr>
            <w:tcW w:w="552" w:type="dxa"/>
          </w:tcPr>
          <w:p w14:paraId="20C66C51">
            <w:pPr>
              <w:spacing w:line="360" w:lineRule="auto"/>
              <w:rPr>
                <w:rFonts w:cs="仿宋_GB2312" w:asciiTheme="minorEastAsia" w:hAnsiTheme="minorEastAsia" w:eastAsiaTheme="minorEastAsia"/>
                <w:sz w:val="24"/>
              </w:rPr>
            </w:pPr>
          </w:p>
        </w:tc>
        <w:tc>
          <w:tcPr>
            <w:tcW w:w="552" w:type="dxa"/>
          </w:tcPr>
          <w:p w14:paraId="50613201">
            <w:pPr>
              <w:spacing w:line="360" w:lineRule="auto"/>
              <w:rPr>
                <w:rFonts w:cs="仿宋_GB2312" w:asciiTheme="minorEastAsia" w:hAnsiTheme="minorEastAsia" w:eastAsiaTheme="minorEastAsia"/>
                <w:sz w:val="24"/>
              </w:rPr>
            </w:pPr>
          </w:p>
        </w:tc>
        <w:tc>
          <w:tcPr>
            <w:tcW w:w="552" w:type="dxa"/>
          </w:tcPr>
          <w:p w14:paraId="498436EB">
            <w:pPr>
              <w:spacing w:line="360" w:lineRule="auto"/>
              <w:rPr>
                <w:rFonts w:cs="仿宋_GB2312" w:asciiTheme="minorEastAsia" w:hAnsiTheme="minorEastAsia" w:eastAsiaTheme="minorEastAsia"/>
                <w:sz w:val="24"/>
              </w:rPr>
            </w:pPr>
          </w:p>
        </w:tc>
        <w:tc>
          <w:tcPr>
            <w:tcW w:w="552" w:type="dxa"/>
          </w:tcPr>
          <w:p w14:paraId="29529EB4">
            <w:pPr>
              <w:spacing w:line="360" w:lineRule="auto"/>
              <w:rPr>
                <w:rFonts w:cs="仿宋_GB2312" w:asciiTheme="minorEastAsia" w:hAnsiTheme="minorEastAsia" w:eastAsiaTheme="minorEastAsia"/>
                <w:sz w:val="24"/>
              </w:rPr>
            </w:pPr>
          </w:p>
        </w:tc>
        <w:tc>
          <w:tcPr>
            <w:tcW w:w="552" w:type="dxa"/>
          </w:tcPr>
          <w:p w14:paraId="3258006A">
            <w:pPr>
              <w:spacing w:line="360" w:lineRule="auto"/>
              <w:rPr>
                <w:rFonts w:cs="仿宋_GB2312" w:asciiTheme="minorEastAsia" w:hAnsiTheme="minorEastAsia" w:eastAsiaTheme="minorEastAsia"/>
                <w:sz w:val="24"/>
              </w:rPr>
            </w:pPr>
          </w:p>
        </w:tc>
        <w:tc>
          <w:tcPr>
            <w:tcW w:w="552" w:type="dxa"/>
          </w:tcPr>
          <w:p w14:paraId="5560B687">
            <w:pPr>
              <w:spacing w:line="360" w:lineRule="auto"/>
              <w:rPr>
                <w:rFonts w:cs="仿宋_GB2312" w:asciiTheme="minorEastAsia" w:hAnsiTheme="minorEastAsia" w:eastAsiaTheme="minorEastAsia"/>
                <w:sz w:val="24"/>
              </w:rPr>
            </w:pPr>
          </w:p>
        </w:tc>
        <w:tc>
          <w:tcPr>
            <w:tcW w:w="553" w:type="dxa"/>
          </w:tcPr>
          <w:p w14:paraId="090C1872">
            <w:pPr>
              <w:spacing w:line="360" w:lineRule="auto"/>
              <w:rPr>
                <w:rFonts w:cs="仿宋_GB2312" w:asciiTheme="minorEastAsia" w:hAnsiTheme="minorEastAsia" w:eastAsiaTheme="minorEastAsia"/>
                <w:sz w:val="24"/>
              </w:rPr>
            </w:pPr>
          </w:p>
        </w:tc>
        <w:tc>
          <w:tcPr>
            <w:tcW w:w="553" w:type="dxa"/>
          </w:tcPr>
          <w:p w14:paraId="4B5D084B">
            <w:pPr>
              <w:spacing w:line="360" w:lineRule="auto"/>
              <w:rPr>
                <w:rFonts w:cs="仿宋_GB2312" w:asciiTheme="minorEastAsia" w:hAnsiTheme="minorEastAsia" w:eastAsiaTheme="minorEastAsia"/>
                <w:sz w:val="24"/>
              </w:rPr>
            </w:pPr>
          </w:p>
        </w:tc>
        <w:tc>
          <w:tcPr>
            <w:tcW w:w="553" w:type="dxa"/>
          </w:tcPr>
          <w:p w14:paraId="0B76A792">
            <w:pPr>
              <w:spacing w:line="360" w:lineRule="auto"/>
              <w:rPr>
                <w:rFonts w:cs="仿宋_GB2312" w:asciiTheme="minorEastAsia" w:hAnsiTheme="minorEastAsia" w:eastAsiaTheme="minorEastAsia"/>
                <w:sz w:val="24"/>
              </w:rPr>
            </w:pPr>
          </w:p>
        </w:tc>
        <w:tc>
          <w:tcPr>
            <w:tcW w:w="553" w:type="dxa"/>
          </w:tcPr>
          <w:p w14:paraId="7138A77E">
            <w:pPr>
              <w:spacing w:line="360" w:lineRule="auto"/>
              <w:rPr>
                <w:rFonts w:cs="仿宋_GB2312" w:asciiTheme="minorEastAsia" w:hAnsiTheme="minorEastAsia" w:eastAsiaTheme="minorEastAsia"/>
                <w:sz w:val="24"/>
              </w:rPr>
            </w:pPr>
          </w:p>
        </w:tc>
        <w:tc>
          <w:tcPr>
            <w:tcW w:w="553" w:type="dxa"/>
          </w:tcPr>
          <w:p w14:paraId="7E4D1B53">
            <w:pPr>
              <w:spacing w:line="360" w:lineRule="auto"/>
              <w:rPr>
                <w:rFonts w:cs="仿宋_GB2312" w:asciiTheme="minorEastAsia" w:hAnsiTheme="minorEastAsia" w:eastAsiaTheme="minorEastAsia"/>
                <w:sz w:val="24"/>
              </w:rPr>
            </w:pPr>
          </w:p>
        </w:tc>
        <w:tc>
          <w:tcPr>
            <w:tcW w:w="553" w:type="dxa"/>
          </w:tcPr>
          <w:p w14:paraId="1AE2CB97">
            <w:pPr>
              <w:spacing w:line="360" w:lineRule="auto"/>
              <w:rPr>
                <w:rFonts w:cs="仿宋_GB2312" w:asciiTheme="minorEastAsia" w:hAnsiTheme="minorEastAsia" w:eastAsiaTheme="minorEastAsia"/>
                <w:sz w:val="24"/>
              </w:rPr>
            </w:pPr>
          </w:p>
        </w:tc>
        <w:tc>
          <w:tcPr>
            <w:tcW w:w="553" w:type="dxa"/>
          </w:tcPr>
          <w:p w14:paraId="44A1DF98">
            <w:pPr>
              <w:spacing w:line="360" w:lineRule="auto"/>
              <w:rPr>
                <w:rFonts w:cs="仿宋_GB2312" w:asciiTheme="minorEastAsia" w:hAnsiTheme="minorEastAsia" w:eastAsiaTheme="minorEastAsia"/>
                <w:sz w:val="24"/>
              </w:rPr>
            </w:pPr>
          </w:p>
        </w:tc>
        <w:tc>
          <w:tcPr>
            <w:tcW w:w="553" w:type="dxa"/>
          </w:tcPr>
          <w:p w14:paraId="79A84D3F">
            <w:pPr>
              <w:spacing w:line="360" w:lineRule="auto"/>
              <w:rPr>
                <w:rFonts w:cs="仿宋_GB2312" w:asciiTheme="minorEastAsia" w:hAnsiTheme="minorEastAsia" w:eastAsiaTheme="minorEastAsia"/>
                <w:sz w:val="24"/>
              </w:rPr>
            </w:pPr>
          </w:p>
        </w:tc>
        <w:tc>
          <w:tcPr>
            <w:tcW w:w="553" w:type="dxa"/>
          </w:tcPr>
          <w:p w14:paraId="148F9942">
            <w:pPr>
              <w:spacing w:line="360" w:lineRule="auto"/>
              <w:rPr>
                <w:rFonts w:cs="仿宋_GB2312" w:asciiTheme="minorEastAsia" w:hAnsiTheme="minorEastAsia" w:eastAsiaTheme="minorEastAsia"/>
                <w:sz w:val="24"/>
              </w:rPr>
            </w:pPr>
          </w:p>
        </w:tc>
        <w:tc>
          <w:tcPr>
            <w:tcW w:w="553" w:type="dxa"/>
          </w:tcPr>
          <w:p w14:paraId="54E67E57">
            <w:pPr>
              <w:spacing w:line="360" w:lineRule="auto"/>
              <w:rPr>
                <w:rFonts w:cs="仿宋_GB2312" w:asciiTheme="minorEastAsia" w:hAnsiTheme="minorEastAsia" w:eastAsiaTheme="minorEastAsia"/>
                <w:sz w:val="24"/>
              </w:rPr>
            </w:pPr>
          </w:p>
        </w:tc>
      </w:tr>
      <w:tr w14:paraId="4E70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B32AA2">
            <w:pPr>
              <w:spacing w:line="360" w:lineRule="auto"/>
              <w:rPr>
                <w:rFonts w:cs="仿宋_GB2312" w:asciiTheme="minorEastAsia" w:hAnsiTheme="minorEastAsia" w:eastAsiaTheme="minorEastAsia"/>
                <w:sz w:val="24"/>
              </w:rPr>
            </w:pPr>
          </w:p>
        </w:tc>
        <w:tc>
          <w:tcPr>
            <w:tcW w:w="552" w:type="dxa"/>
          </w:tcPr>
          <w:p w14:paraId="401A7578">
            <w:pPr>
              <w:spacing w:line="360" w:lineRule="auto"/>
              <w:rPr>
                <w:rFonts w:cs="仿宋_GB2312" w:asciiTheme="minorEastAsia" w:hAnsiTheme="minorEastAsia" w:eastAsiaTheme="minorEastAsia"/>
                <w:sz w:val="24"/>
              </w:rPr>
            </w:pPr>
          </w:p>
        </w:tc>
        <w:tc>
          <w:tcPr>
            <w:tcW w:w="552" w:type="dxa"/>
          </w:tcPr>
          <w:p w14:paraId="50CC466F">
            <w:pPr>
              <w:spacing w:line="360" w:lineRule="auto"/>
              <w:rPr>
                <w:rFonts w:cs="仿宋_GB2312" w:asciiTheme="minorEastAsia" w:hAnsiTheme="minorEastAsia" w:eastAsiaTheme="minorEastAsia"/>
                <w:sz w:val="24"/>
              </w:rPr>
            </w:pPr>
          </w:p>
        </w:tc>
        <w:tc>
          <w:tcPr>
            <w:tcW w:w="552" w:type="dxa"/>
          </w:tcPr>
          <w:p w14:paraId="1F31575E">
            <w:pPr>
              <w:spacing w:line="360" w:lineRule="auto"/>
              <w:rPr>
                <w:rFonts w:cs="仿宋_GB2312" w:asciiTheme="minorEastAsia" w:hAnsiTheme="minorEastAsia" w:eastAsiaTheme="minorEastAsia"/>
                <w:sz w:val="24"/>
              </w:rPr>
            </w:pPr>
          </w:p>
        </w:tc>
        <w:tc>
          <w:tcPr>
            <w:tcW w:w="552" w:type="dxa"/>
          </w:tcPr>
          <w:p w14:paraId="5D77CB72">
            <w:pPr>
              <w:spacing w:line="360" w:lineRule="auto"/>
              <w:rPr>
                <w:rFonts w:cs="仿宋_GB2312" w:asciiTheme="minorEastAsia" w:hAnsiTheme="minorEastAsia" w:eastAsiaTheme="minorEastAsia"/>
                <w:sz w:val="24"/>
              </w:rPr>
            </w:pPr>
          </w:p>
        </w:tc>
        <w:tc>
          <w:tcPr>
            <w:tcW w:w="552" w:type="dxa"/>
          </w:tcPr>
          <w:p w14:paraId="122E57F5">
            <w:pPr>
              <w:spacing w:line="360" w:lineRule="auto"/>
              <w:rPr>
                <w:rFonts w:cs="仿宋_GB2312" w:asciiTheme="minorEastAsia" w:hAnsiTheme="minorEastAsia" w:eastAsiaTheme="minorEastAsia"/>
                <w:sz w:val="24"/>
              </w:rPr>
            </w:pPr>
          </w:p>
        </w:tc>
        <w:tc>
          <w:tcPr>
            <w:tcW w:w="552" w:type="dxa"/>
          </w:tcPr>
          <w:p w14:paraId="50E0B660">
            <w:pPr>
              <w:spacing w:line="360" w:lineRule="auto"/>
              <w:rPr>
                <w:rFonts w:cs="仿宋_GB2312" w:asciiTheme="minorEastAsia" w:hAnsiTheme="minorEastAsia" w:eastAsiaTheme="minorEastAsia"/>
                <w:sz w:val="24"/>
              </w:rPr>
            </w:pPr>
          </w:p>
        </w:tc>
        <w:tc>
          <w:tcPr>
            <w:tcW w:w="553" w:type="dxa"/>
          </w:tcPr>
          <w:p w14:paraId="0BE06AFE">
            <w:pPr>
              <w:spacing w:line="360" w:lineRule="auto"/>
              <w:rPr>
                <w:rFonts w:cs="仿宋_GB2312" w:asciiTheme="minorEastAsia" w:hAnsiTheme="minorEastAsia" w:eastAsiaTheme="minorEastAsia"/>
                <w:sz w:val="24"/>
              </w:rPr>
            </w:pPr>
          </w:p>
        </w:tc>
        <w:tc>
          <w:tcPr>
            <w:tcW w:w="553" w:type="dxa"/>
          </w:tcPr>
          <w:p w14:paraId="2C397E96">
            <w:pPr>
              <w:spacing w:line="360" w:lineRule="auto"/>
              <w:rPr>
                <w:rFonts w:cs="仿宋_GB2312" w:asciiTheme="minorEastAsia" w:hAnsiTheme="minorEastAsia" w:eastAsiaTheme="minorEastAsia"/>
                <w:sz w:val="24"/>
              </w:rPr>
            </w:pPr>
          </w:p>
        </w:tc>
        <w:tc>
          <w:tcPr>
            <w:tcW w:w="553" w:type="dxa"/>
          </w:tcPr>
          <w:p w14:paraId="260C5539">
            <w:pPr>
              <w:spacing w:line="360" w:lineRule="auto"/>
              <w:rPr>
                <w:rFonts w:cs="仿宋_GB2312" w:asciiTheme="minorEastAsia" w:hAnsiTheme="minorEastAsia" w:eastAsiaTheme="minorEastAsia"/>
                <w:sz w:val="24"/>
              </w:rPr>
            </w:pPr>
          </w:p>
        </w:tc>
        <w:tc>
          <w:tcPr>
            <w:tcW w:w="553" w:type="dxa"/>
          </w:tcPr>
          <w:p w14:paraId="75FCCCC5">
            <w:pPr>
              <w:spacing w:line="360" w:lineRule="auto"/>
              <w:rPr>
                <w:rFonts w:cs="仿宋_GB2312" w:asciiTheme="minorEastAsia" w:hAnsiTheme="minorEastAsia" w:eastAsiaTheme="minorEastAsia"/>
                <w:sz w:val="24"/>
              </w:rPr>
            </w:pPr>
          </w:p>
        </w:tc>
        <w:tc>
          <w:tcPr>
            <w:tcW w:w="553" w:type="dxa"/>
          </w:tcPr>
          <w:p w14:paraId="19CDABD3">
            <w:pPr>
              <w:spacing w:line="360" w:lineRule="auto"/>
              <w:rPr>
                <w:rFonts w:cs="仿宋_GB2312" w:asciiTheme="minorEastAsia" w:hAnsiTheme="minorEastAsia" w:eastAsiaTheme="minorEastAsia"/>
                <w:sz w:val="24"/>
              </w:rPr>
            </w:pPr>
          </w:p>
        </w:tc>
        <w:tc>
          <w:tcPr>
            <w:tcW w:w="553" w:type="dxa"/>
          </w:tcPr>
          <w:p w14:paraId="4A129816">
            <w:pPr>
              <w:spacing w:line="360" w:lineRule="auto"/>
              <w:rPr>
                <w:rFonts w:cs="仿宋_GB2312" w:asciiTheme="minorEastAsia" w:hAnsiTheme="minorEastAsia" w:eastAsiaTheme="minorEastAsia"/>
                <w:sz w:val="24"/>
              </w:rPr>
            </w:pPr>
          </w:p>
        </w:tc>
        <w:tc>
          <w:tcPr>
            <w:tcW w:w="553" w:type="dxa"/>
          </w:tcPr>
          <w:p w14:paraId="4CEEC1E7">
            <w:pPr>
              <w:spacing w:line="360" w:lineRule="auto"/>
              <w:rPr>
                <w:rFonts w:cs="仿宋_GB2312" w:asciiTheme="minorEastAsia" w:hAnsiTheme="minorEastAsia" w:eastAsiaTheme="minorEastAsia"/>
                <w:sz w:val="24"/>
              </w:rPr>
            </w:pPr>
          </w:p>
        </w:tc>
        <w:tc>
          <w:tcPr>
            <w:tcW w:w="553" w:type="dxa"/>
          </w:tcPr>
          <w:p w14:paraId="1E10ECC1">
            <w:pPr>
              <w:spacing w:line="360" w:lineRule="auto"/>
              <w:rPr>
                <w:rFonts w:cs="仿宋_GB2312" w:asciiTheme="minorEastAsia" w:hAnsiTheme="minorEastAsia" w:eastAsiaTheme="minorEastAsia"/>
                <w:sz w:val="24"/>
              </w:rPr>
            </w:pPr>
          </w:p>
        </w:tc>
        <w:tc>
          <w:tcPr>
            <w:tcW w:w="553" w:type="dxa"/>
          </w:tcPr>
          <w:p w14:paraId="4DC12565">
            <w:pPr>
              <w:spacing w:line="360" w:lineRule="auto"/>
              <w:rPr>
                <w:rFonts w:cs="仿宋_GB2312" w:asciiTheme="minorEastAsia" w:hAnsiTheme="minorEastAsia" w:eastAsiaTheme="minorEastAsia"/>
                <w:sz w:val="24"/>
              </w:rPr>
            </w:pPr>
          </w:p>
        </w:tc>
        <w:tc>
          <w:tcPr>
            <w:tcW w:w="553" w:type="dxa"/>
          </w:tcPr>
          <w:p w14:paraId="0707B5AA">
            <w:pPr>
              <w:spacing w:line="360" w:lineRule="auto"/>
              <w:rPr>
                <w:rFonts w:cs="仿宋_GB2312" w:asciiTheme="minorEastAsia" w:hAnsiTheme="minorEastAsia" w:eastAsiaTheme="minorEastAsia"/>
                <w:sz w:val="24"/>
              </w:rPr>
            </w:pPr>
          </w:p>
        </w:tc>
      </w:tr>
      <w:tr w14:paraId="5574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D06431">
            <w:pPr>
              <w:spacing w:line="360" w:lineRule="auto"/>
              <w:rPr>
                <w:rFonts w:cs="仿宋_GB2312" w:asciiTheme="minorEastAsia" w:hAnsiTheme="minorEastAsia" w:eastAsiaTheme="minorEastAsia"/>
                <w:sz w:val="24"/>
              </w:rPr>
            </w:pPr>
          </w:p>
        </w:tc>
        <w:tc>
          <w:tcPr>
            <w:tcW w:w="552" w:type="dxa"/>
          </w:tcPr>
          <w:p w14:paraId="0DB0A22E">
            <w:pPr>
              <w:spacing w:line="360" w:lineRule="auto"/>
              <w:rPr>
                <w:rFonts w:cs="仿宋_GB2312" w:asciiTheme="minorEastAsia" w:hAnsiTheme="minorEastAsia" w:eastAsiaTheme="minorEastAsia"/>
                <w:sz w:val="24"/>
              </w:rPr>
            </w:pPr>
          </w:p>
        </w:tc>
        <w:tc>
          <w:tcPr>
            <w:tcW w:w="552" w:type="dxa"/>
          </w:tcPr>
          <w:p w14:paraId="5DD189C0">
            <w:pPr>
              <w:spacing w:line="360" w:lineRule="auto"/>
              <w:rPr>
                <w:rFonts w:cs="仿宋_GB2312" w:asciiTheme="minorEastAsia" w:hAnsiTheme="minorEastAsia" w:eastAsiaTheme="minorEastAsia"/>
                <w:sz w:val="24"/>
              </w:rPr>
            </w:pPr>
          </w:p>
        </w:tc>
        <w:tc>
          <w:tcPr>
            <w:tcW w:w="552" w:type="dxa"/>
          </w:tcPr>
          <w:p w14:paraId="296BA20C">
            <w:pPr>
              <w:spacing w:line="360" w:lineRule="auto"/>
              <w:rPr>
                <w:rFonts w:cs="仿宋_GB2312" w:asciiTheme="minorEastAsia" w:hAnsiTheme="minorEastAsia" w:eastAsiaTheme="minorEastAsia"/>
                <w:sz w:val="24"/>
              </w:rPr>
            </w:pPr>
          </w:p>
        </w:tc>
        <w:tc>
          <w:tcPr>
            <w:tcW w:w="552" w:type="dxa"/>
          </w:tcPr>
          <w:p w14:paraId="683D0D31">
            <w:pPr>
              <w:spacing w:line="360" w:lineRule="auto"/>
              <w:rPr>
                <w:rFonts w:cs="仿宋_GB2312" w:asciiTheme="minorEastAsia" w:hAnsiTheme="minorEastAsia" w:eastAsiaTheme="minorEastAsia"/>
                <w:sz w:val="24"/>
              </w:rPr>
            </w:pPr>
          </w:p>
        </w:tc>
        <w:tc>
          <w:tcPr>
            <w:tcW w:w="552" w:type="dxa"/>
          </w:tcPr>
          <w:p w14:paraId="773BFE9E">
            <w:pPr>
              <w:spacing w:line="360" w:lineRule="auto"/>
              <w:rPr>
                <w:rFonts w:cs="仿宋_GB2312" w:asciiTheme="minorEastAsia" w:hAnsiTheme="minorEastAsia" w:eastAsiaTheme="minorEastAsia"/>
                <w:sz w:val="24"/>
              </w:rPr>
            </w:pPr>
          </w:p>
        </w:tc>
        <w:tc>
          <w:tcPr>
            <w:tcW w:w="552" w:type="dxa"/>
          </w:tcPr>
          <w:p w14:paraId="39193CF1">
            <w:pPr>
              <w:spacing w:line="360" w:lineRule="auto"/>
              <w:rPr>
                <w:rFonts w:cs="仿宋_GB2312" w:asciiTheme="minorEastAsia" w:hAnsiTheme="minorEastAsia" w:eastAsiaTheme="minorEastAsia"/>
                <w:sz w:val="24"/>
              </w:rPr>
            </w:pPr>
          </w:p>
        </w:tc>
        <w:tc>
          <w:tcPr>
            <w:tcW w:w="553" w:type="dxa"/>
          </w:tcPr>
          <w:p w14:paraId="680A2E22">
            <w:pPr>
              <w:spacing w:line="360" w:lineRule="auto"/>
              <w:rPr>
                <w:rFonts w:cs="仿宋_GB2312" w:asciiTheme="minorEastAsia" w:hAnsiTheme="minorEastAsia" w:eastAsiaTheme="minorEastAsia"/>
                <w:sz w:val="24"/>
              </w:rPr>
            </w:pPr>
          </w:p>
        </w:tc>
        <w:tc>
          <w:tcPr>
            <w:tcW w:w="553" w:type="dxa"/>
          </w:tcPr>
          <w:p w14:paraId="1022C9CE">
            <w:pPr>
              <w:spacing w:line="360" w:lineRule="auto"/>
              <w:rPr>
                <w:rFonts w:cs="仿宋_GB2312" w:asciiTheme="minorEastAsia" w:hAnsiTheme="minorEastAsia" w:eastAsiaTheme="minorEastAsia"/>
                <w:sz w:val="24"/>
              </w:rPr>
            </w:pPr>
          </w:p>
        </w:tc>
        <w:tc>
          <w:tcPr>
            <w:tcW w:w="553" w:type="dxa"/>
          </w:tcPr>
          <w:p w14:paraId="2E3CC7BE">
            <w:pPr>
              <w:spacing w:line="360" w:lineRule="auto"/>
              <w:rPr>
                <w:rFonts w:cs="仿宋_GB2312" w:asciiTheme="minorEastAsia" w:hAnsiTheme="minorEastAsia" w:eastAsiaTheme="minorEastAsia"/>
                <w:sz w:val="24"/>
              </w:rPr>
            </w:pPr>
          </w:p>
        </w:tc>
        <w:tc>
          <w:tcPr>
            <w:tcW w:w="553" w:type="dxa"/>
          </w:tcPr>
          <w:p w14:paraId="33D6E6F7">
            <w:pPr>
              <w:spacing w:line="360" w:lineRule="auto"/>
              <w:rPr>
                <w:rFonts w:cs="仿宋_GB2312" w:asciiTheme="minorEastAsia" w:hAnsiTheme="minorEastAsia" w:eastAsiaTheme="minorEastAsia"/>
                <w:sz w:val="24"/>
              </w:rPr>
            </w:pPr>
          </w:p>
        </w:tc>
        <w:tc>
          <w:tcPr>
            <w:tcW w:w="553" w:type="dxa"/>
          </w:tcPr>
          <w:p w14:paraId="33C297B5">
            <w:pPr>
              <w:spacing w:line="360" w:lineRule="auto"/>
              <w:rPr>
                <w:rFonts w:cs="仿宋_GB2312" w:asciiTheme="minorEastAsia" w:hAnsiTheme="minorEastAsia" w:eastAsiaTheme="minorEastAsia"/>
                <w:sz w:val="24"/>
              </w:rPr>
            </w:pPr>
          </w:p>
        </w:tc>
        <w:tc>
          <w:tcPr>
            <w:tcW w:w="553" w:type="dxa"/>
          </w:tcPr>
          <w:p w14:paraId="6E11C553">
            <w:pPr>
              <w:spacing w:line="360" w:lineRule="auto"/>
              <w:rPr>
                <w:rFonts w:cs="仿宋_GB2312" w:asciiTheme="minorEastAsia" w:hAnsiTheme="minorEastAsia" w:eastAsiaTheme="minorEastAsia"/>
                <w:sz w:val="24"/>
              </w:rPr>
            </w:pPr>
          </w:p>
        </w:tc>
        <w:tc>
          <w:tcPr>
            <w:tcW w:w="553" w:type="dxa"/>
          </w:tcPr>
          <w:p w14:paraId="05953F04">
            <w:pPr>
              <w:spacing w:line="360" w:lineRule="auto"/>
              <w:rPr>
                <w:rFonts w:cs="仿宋_GB2312" w:asciiTheme="minorEastAsia" w:hAnsiTheme="minorEastAsia" w:eastAsiaTheme="minorEastAsia"/>
                <w:sz w:val="24"/>
              </w:rPr>
            </w:pPr>
          </w:p>
        </w:tc>
        <w:tc>
          <w:tcPr>
            <w:tcW w:w="553" w:type="dxa"/>
          </w:tcPr>
          <w:p w14:paraId="4ACCFD6F">
            <w:pPr>
              <w:spacing w:line="360" w:lineRule="auto"/>
              <w:rPr>
                <w:rFonts w:cs="仿宋_GB2312" w:asciiTheme="minorEastAsia" w:hAnsiTheme="minorEastAsia" w:eastAsiaTheme="minorEastAsia"/>
                <w:sz w:val="24"/>
              </w:rPr>
            </w:pPr>
          </w:p>
        </w:tc>
        <w:tc>
          <w:tcPr>
            <w:tcW w:w="553" w:type="dxa"/>
          </w:tcPr>
          <w:p w14:paraId="36A7A8D3">
            <w:pPr>
              <w:spacing w:line="360" w:lineRule="auto"/>
              <w:rPr>
                <w:rFonts w:cs="仿宋_GB2312" w:asciiTheme="minorEastAsia" w:hAnsiTheme="minorEastAsia" w:eastAsiaTheme="minorEastAsia"/>
                <w:sz w:val="24"/>
              </w:rPr>
            </w:pPr>
          </w:p>
        </w:tc>
        <w:tc>
          <w:tcPr>
            <w:tcW w:w="553" w:type="dxa"/>
          </w:tcPr>
          <w:p w14:paraId="44163AF9">
            <w:pPr>
              <w:spacing w:line="360" w:lineRule="auto"/>
              <w:rPr>
                <w:rFonts w:cs="仿宋_GB2312" w:asciiTheme="minorEastAsia" w:hAnsiTheme="minorEastAsia" w:eastAsiaTheme="minorEastAsia"/>
                <w:sz w:val="24"/>
              </w:rPr>
            </w:pPr>
          </w:p>
        </w:tc>
      </w:tr>
      <w:tr w14:paraId="459F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770BA1">
            <w:pPr>
              <w:spacing w:line="360" w:lineRule="auto"/>
              <w:rPr>
                <w:rFonts w:cs="仿宋_GB2312" w:asciiTheme="minorEastAsia" w:hAnsiTheme="minorEastAsia" w:eastAsiaTheme="minorEastAsia"/>
                <w:sz w:val="24"/>
              </w:rPr>
            </w:pPr>
          </w:p>
        </w:tc>
        <w:tc>
          <w:tcPr>
            <w:tcW w:w="552" w:type="dxa"/>
          </w:tcPr>
          <w:p w14:paraId="5F85899F">
            <w:pPr>
              <w:spacing w:line="360" w:lineRule="auto"/>
              <w:rPr>
                <w:rFonts w:cs="仿宋_GB2312" w:asciiTheme="minorEastAsia" w:hAnsiTheme="minorEastAsia" w:eastAsiaTheme="minorEastAsia"/>
                <w:sz w:val="24"/>
              </w:rPr>
            </w:pPr>
          </w:p>
        </w:tc>
        <w:tc>
          <w:tcPr>
            <w:tcW w:w="552" w:type="dxa"/>
          </w:tcPr>
          <w:p w14:paraId="5CBAB64D">
            <w:pPr>
              <w:spacing w:line="360" w:lineRule="auto"/>
              <w:rPr>
                <w:rFonts w:cs="仿宋_GB2312" w:asciiTheme="minorEastAsia" w:hAnsiTheme="minorEastAsia" w:eastAsiaTheme="minorEastAsia"/>
                <w:sz w:val="24"/>
              </w:rPr>
            </w:pPr>
          </w:p>
        </w:tc>
        <w:tc>
          <w:tcPr>
            <w:tcW w:w="552" w:type="dxa"/>
          </w:tcPr>
          <w:p w14:paraId="3BBDCD78">
            <w:pPr>
              <w:spacing w:line="360" w:lineRule="auto"/>
              <w:rPr>
                <w:rFonts w:cs="仿宋_GB2312" w:asciiTheme="minorEastAsia" w:hAnsiTheme="minorEastAsia" w:eastAsiaTheme="minorEastAsia"/>
                <w:sz w:val="24"/>
              </w:rPr>
            </w:pPr>
          </w:p>
        </w:tc>
        <w:tc>
          <w:tcPr>
            <w:tcW w:w="552" w:type="dxa"/>
          </w:tcPr>
          <w:p w14:paraId="6B5BFE86">
            <w:pPr>
              <w:spacing w:line="360" w:lineRule="auto"/>
              <w:rPr>
                <w:rFonts w:cs="仿宋_GB2312" w:asciiTheme="minorEastAsia" w:hAnsiTheme="minorEastAsia" w:eastAsiaTheme="minorEastAsia"/>
                <w:sz w:val="24"/>
              </w:rPr>
            </w:pPr>
          </w:p>
        </w:tc>
        <w:tc>
          <w:tcPr>
            <w:tcW w:w="552" w:type="dxa"/>
          </w:tcPr>
          <w:p w14:paraId="205FA915">
            <w:pPr>
              <w:spacing w:line="360" w:lineRule="auto"/>
              <w:rPr>
                <w:rFonts w:cs="仿宋_GB2312" w:asciiTheme="minorEastAsia" w:hAnsiTheme="minorEastAsia" w:eastAsiaTheme="minorEastAsia"/>
                <w:sz w:val="24"/>
              </w:rPr>
            </w:pPr>
          </w:p>
        </w:tc>
        <w:tc>
          <w:tcPr>
            <w:tcW w:w="552" w:type="dxa"/>
          </w:tcPr>
          <w:p w14:paraId="507B16E7">
            <w:pPr>
              <w:spacing w:line="360" w:lineRule="auto"/>
              <w:rPr>
                <w:rFonts w:cs="仿宋_GB2312" w:asciiTheme="minorEastAsia" w:hAnsiTheme="minorEastAsia" w:eastAsiaTheme="minorEastAsia"/>
                <w:sz w:val="24"/>
              </w:rPr>
            </w:pPr>
          </w:p>
        </w:tc>
        <w:tc>
          <w:tcPr>
            <w:tcW w:w="553" w:type="dxa"/>
          </w:tcPr>
          <w:p w14:paraId="424E156A">
            <w:pPr>
              <w:spacing w:line="360" w:lineRule="auto"/>
              <w:rPr>
                <w:rFonts w:cs="仿宋_GB2312" w:asciiTheme="minorEastAsia" w:hAnsiTheme="minorEastAsia" w:eastAsiaTheme="minorEastAsia"/>
                <w:sz w:val="24"/>
              </w:rPr>
            </w:pPr>
          </w:p>
        </w:tc>
        <w:tc>
          <w:tcPr>
            <w:tcW w:w="553" w:type="dxa"/>
          </w:tcPr>
          <w:p w14:paraId="0FA7C64C">
            <w:pPr>
              <w:spacing w:line="360" w:lineRule="auto"/>
              <w:rPr>
                <w:rFonts w:cs="仿宋_GB2312" w:asciiTheme="minorEastAsia" w:hAnsiTheme="minorEastAsia" w:eastAsiaTheme="minorEastAsia"/>
                <w:sz w:val="24"/>
              </w:rPr>
            </w:pPr>
          </w:p>
        </w:tc>
        <w:tc>
          <w:tcPr>
            <w:tcW w:w="553" w:type="dxa"/>
          </w:tcPr>
          <w:p w14:paraId="251CE6C8">
            <w:pPr>
              <w:spacing w:line="360" w:lineRule="auto"/>
              <w:rPr>
                <w:rFonts w:cs="仿宋_GB2312" w:asciiTheme="minorEastAsia" w:hAnsiTheme="minorEastAsia" w:eastAsiaTheme="minorEastAsia"/>
                <w:sz w:val="24"/>
              </w:rPr>
            </w:pPr>
          </w:p>
        </w:tc>
        <w:tc>
          <w:tcPr>
            <w:tcW w:w="553" w:type="dxa"/>
          </w:tcPr>
          <w:p w14:paraId="25728EA6">
            <w:pPr>
              <w:spacing w:line="360" w:lineRule="auto"/>
              <w:rPr>
                <w:rFonts w:cs="仿宋_GB2312" w:asciiTheme="minorEastAsia" w:hAnsiTheme="minorEastAsia" w:eastAsiaTheme="minorEastAsia"/>
                <w:sz w:val="24"/>
              </w:rPr>
            </w:pPr>
          </w:p>
        </w:tc>
        <w:tc>
          <w:tcPr>
            <w:tcW w:w="553" w:type="dxa"/>
          </w:tcPr>
          <w:p w14:paraId="655E8D1F">
            <w:pPr>
              <w:spacing w:line="360" w:lineRule="auto"/>
              <w:rPr>
                <w:rFonts w:cs="仿宋_GB2312" w:asciiTheme="minorEastAsia" w:hAnsiTheme="minorEastAsia" w:eastAsiaTheme="minorEastAsia"/>
                <w:sz w:val="24"/>
              </w:rPr>
            </w:pPr>
          </w:p>
        </w:tc>
        <w:tc>
          <w:tcPr>
            <w:tcW w:w="553" w:type="dxa"/>
          </w:tcPr>
          <w:p w14:paraId="193AB118">
            <w:pPr>
              <w:spacing w:line="360" w:lineRule="auto"/>
              <w:rPr>
                <w:rFonts w:cs="仿宋_GB2312" w:asciiTheme="minorEastAsia" w:hAnsiTheme="minorEastAsia" w:eastAsiaTheme="minorEastAsia"/>
                <w:sz w:val="24"/>
              </w:rPr>
            </w:pPr>
          </w:p>
        </w:tc>
        <w:tc>
          <w:tcPr>
            <w:tcW w:w="553" w:type="dxa"/>
          </w:tcPr>
          <w:p w14:paraId="14FA741D">
            <w:pPr>
              <w:spacing w:line="360" w:lineRule="auto"/>
              <w:rPr>
                <w:rFonts w:cs="仿宋_GB2312" w:asciiTheme="minorEastAsia" w:hAnsiTheme="minorEastAsia" w:eastAsiaTheme="minorEastAsia"/>
                <w:sz w:val="24"/>
              </w:rPr>
            </w:pPr>
          </w:p>
        </w:tc>
        <w:tc>
          <w:tcPr>
            <w:tcW w:w="553" w:type="dxa"/>
          </w:tcPr>
          <w:p w14:paraId="0785B42D">
            <w:pPr>
              <w:spacing w:line="360" w:lineRule="auto"/>
              <w:rPr>
                <w:rFonts w:cs="仿宋_GB2312" w:asciiTheme="minorEastAsia" w:hAnsiTheme="minorEastAsia" w:eastAsiaTheme="minorEastAsia"/>
                <w:sz w:val="24"/>
              </w:rPr>
            </w:pPr>
          </w:p>
        </w:tc>
        <w:tc>
          <w:tcPr>
            <w:tcW w:w="553" w:type="dxa"/>
          </w:tcPr>
          <w:p w14:paraId="4A494DCF">
            <w:pPr>
              <w:spacing w:line="360" w:lineRule="auto"/>
              <w:rPr>
                <w:rFonts w:cs="仿宋_GB2312" w:asciiTheme="minorEastAsia" w:hAnsiTheme="minorEastAsia" w:eastAsiaTheme="minorEastAsia"/>
                <w:sz w:val="24"/>
              </w:rPr>
            </w:pPr>
          </w:p>
        </w:tc>
        <w:tc>
          <w:tcPr>
            <w:tcW w:w="553" w:type="dxa"/>
          </w:tcPr>
          <w:p w14:paraId="36550DC2">
            <w:pPr>
              <w:spacing w:line="360" w:lineRule="auto"/>
              <w:rPr>
                <w:rFonts w:cs="仿宋_GB2312" w:asciiTheme="minorEastAsia" w:hAnsiTheme="minorEastAsia" w:eastAsiaTheme="minorEastAsia"/>
                <w:sz w:val="24"/>
              </w:rPr>
            </w:pPr>
          </w:p>
        </w:tc>
      </w:tr>
      <w:tr w14:paraId="46EC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BACD35">
            <w:pPr>
              <w:spacing w:line="360" w:lineRule="auto"/>
              <w:rPr>
                <w:rFonts w:cs="仿宋_GB2312" w:asciiTheme="minorEastAsia" w:hAnsiTheme="minorEastAsia" w:eastAsiaTheme="minorEastAsia"/>
                <w:sz w:val="24"/>
              </w:rPr>
            </w:pPr>
          </w:p>
        </w:tc>
        <w:tc>
          <w:tcPr>
            <w:tcW w:w="552" w:type="dxa"/>
          </w:tcPr>
          <w:p w14:paraId="0A414625">
            <w:pPr>
              <w:spacing w:line="360" w:lineRule="auto"/>
              <w:rPr>
                <w:rFonts w:cs="仿宋_GB2312" w:asciiTheme="minorEastAsia" w:hAnsiTheme="minorEastAsia" w:eastAsiaTheme="minorEastAsia"/>
                <w:sz w:val="24"/>
              </w:rPr>
            </w:pPr>
          </w:p>
        </w:tc>
        <w:tc>
          <w:tcPr>
            <w:tcW w:w="552" w:type="dxa"/>
          </w:tcPr>
          <w:p w14:paraId="195340CE">
            <w:pPr>
              <w:spacing w:line="360" w:lineRule="auto"/>
              <w:rPr>
                <w:rFonts w:cs="仿宋_GB2312" w:asciiTheme="minorEastAsia" w:hAnsiTheme="minorEastAsia" w:eastAsiaTheme="minorEastAsia"/>
                <w:sz w:val="24"/>
              </w:rPr>
            </w:pPr>
          </w:p>
        </w:tc>
        <w:tc>
          <w:tcPr>
            <w:tcW w:w="552" w:type="dxa"/>
          </w:tcPr>
          <w:p w14:paraId="17C3E526">
            <w:pPr>
              <w:spacing w:line="360" w:lineRule="auto"/>
              <w:rPr>
                <w:rFonts w:cs="仿宋_GB2312" w:asciiTheme="minorEastAsia" w:hAnsiTheme="minorEastAsia" w:eastAsiaTheme="minorEastAsia"/>
                <w:sz w:val="24"/>
              </w:rPr>
            </w:pPr>
          </w:p>
        </w:tc>
        <w:tc>
          <w:tcPr>
            <w:tcW w:w="552" w:type="dxa"/>
          </w:tcPr>
          <w:p w14:paraId="40722C1A">
            <w:pPr>
              <w:spacing w:line="360" w:lineRule="auto"/>
              <w:rPr>
                <w:rFonts w:cs="仿宋_GB2312" w:asciiTheme="minorEastAsia" w:hAnsiTheme="minorEastAsia" w:eastAsiaTheme="minorEastAsia"/>
                <w:sz w:val="24"/>
              </w:rPr>
            </w:pPr>
          </w:p>
        </w:tc>
        <w:tc>
          <w:tcPr>
            <w:tcW w:w="552" w:type="dxa"/>
          </w:tcPr>
          <w:p w14:paraId="0229A3FE">
            <w:pPr>
              <w:spacing w:line="360" w:lineRule="auto"/>
              <w:rPr>
                <w:rFonts w:cs="仿宋_GB2312" w:asciiTheme="minorEastAsia" w:hAnsiTheme="minorEastAsia" w:eastAsiaTheme="minorEastAsia"/>
                <w:sz w:val="24"/>
              </w:rPr>
            </w:pPr>
          </w:p>
        </w:tc>
        <w:tc>
          <w:tcPr>
            <w:tcW w:w="552" w:type="dxa"/>
          </w:tcPr>
          <w:p w14:paraId="691AA650">
            <w:pPr>
              <w:spacing w:line="360" w:lineRule="auto"/>
              <w:rPr>
                <w:rFonts w:cs="仿宋_GB2312" w:asciiTheme="minorEastAsia" w:hAnsiTheme="minorEastAsia" w:eastAsiaTheme="minorEastAsia"/>
                <w:sz w:val="24"/>
              </w:rPr>
            </w:pPr>
          </w:p>
        </w:tc>
        <w:tc>
          <w:tcPr>
            <w:tcW w:w="553" w:type="dxa"/>
          </w:tcPr>
          <w:p w14:paraId="47DAEC24">
            <w:pPr>
              <w:spacing w:line="360" w:lineRule="auto"/>
              <w:rPr>
                <w:rFonts w:cs="仿宋_GB2312" w:asciiTheme="minorEastAsia" w:hAnsiTheme="minorEastAsia" w:eastAsiaTheme="minorEastAsia"/>
                <w:sz w:val="24"/>
              </w:rPr>
            </w:pPr>
          </w:p>
        </w:tc>
        <w:tc>
          <w:tcPr>
            <w:tcW w:w="553" w:type="dxa"/>
          </w:tcPr>
          <w:p w14:paraId="3BFD5621">
            <w:pPr>
              <w:spacing w:line="360" w:lineRule="auto"/>
              <w:rPr>
                <w:rFonts w:cs="仿宋_GB2312" w:asciiTheme="minorEastAsia" w:hAnsiTheme="minorEastAsia" w:eastAsiaTheme="minorEastAsia"/>
                <w:sz w:val="24"/>
              </w:rPr>
            </w:pPr>
          </w:p>
        </w:tc>
        <w:tc>
          <w:tcPr>
            <w:tcW w:w="553" w:type="dxa"/>
          </w:tcPr>
          <w:p w14:paraId="3819C8B3">
            <w:pPr>
              <w:spacing w:line="360" w:lineRule="auto"/>
              <w:rPr>
                <w:rFonts w:cs="仿宋_GB2312" w:asciiTheme="minorEastAsia" w:hAnsiTheme="minorEastAsia" w:eastAsiaTheme="minorEastAsia"/>
                <w:sz w:val="24"/>
              </w:rPr>
            </w:pPr>
          </w:p>
        </w:tc>
        <w:tc>
          <w:tcPr>
            <w:tcW w:w="553" w:type="dxa"/>
          </w:tcPr>
          <w:p w14:paraId="69F5B284">
            <w:pPr>
              <w:spacing w:line="360" w:lineRule="auto"/>
              <w:rPr>
                <w:rFonts w:cs="仿宋_GB2312" w:asciiTheme="minorEastAsia" w:hAnsiTheme="minorEastAsia" w:eastAsiaTheme="minorEastAsia"/>
                <w:sz w:val="24"/>
              </w:rPr>
            </w:pPr>
          </w:p>
        </w:tc>
        <w:tc>
          <w:tcPr>
            <w:tcW w:w="553" w:type="dxa"/>
          </w:tcPr>
          <w:p w14:paraId="1BE3012D">
            <w:pPr>
              <w:spacing w:line="360" w:lineRule="auto"/>
              <w:rPr>
                <w:rFonts w:cs="仿宋_GB2312" w:asciiTheme="minorEastAsia" w:hAnsiTheme="minorEastAsia" w:eastAsiaTheme="minorEastAsia"/>
                <w:sz w:val="24"/>
              </w:rPr>
            </w:pPr>
          </w:p>
        </w:tc>
        <w:tc>
          <w:tcPr>
            <w:tcW w:w="553" w:type="dxa"/>
          </w:tcPr>
          <w:p w14:paraId="44B1485E">
            <w:pPr>
              <w:spacing w:line="360" w:lineRule="auto"/>
              <w:rPr>
                <w:rFonts w:cs="仿宋_GB2312" w:asciiTheme="minorEastAsia" w:hAnsiTheme="minorEastAsia" w:eastAsiaTheme="minorEastAsia"/>
                <w:sz w:val="24"/>
              </w:rPr>
            </w:pPr>
          </w:p>
        </w:tc>
        <w:tc>
          <w:tcPr>
            <w:tcW w:w="553" w:type="dxa"/>
          </w:tcPr>
          <w:p w14:paraId="421BE6FC">
            <w:pPr>
              <w:spacing w:line="360" w:lineRule="auto"/>
              <w:rPr>
                <w:rFonts w:cs="仿宋_GB2312" w:asciiTheme="minorEastAsia" w:hAnsiTheme="minorEastAsia" w:eastAsiaTheme="minorEastAsia"/>
                <w:sz w:val="24"/>
              </w:rPr>
            </w:pPr>
          </w:p>
        </w:tc>
        <w:tc>
          <w:tcPr>
            <w:tcW w:w="553" w:type="dxa"/>
          </w:tcPr>
          <w:p w14:paraId="033EFA6D">
            <w:pPr>
              <w:spacing w:line="360" w:lineRule="auto"/>
              <w:rPr>
                <w:rFonts w:cs="仿宋_GB2312" w:asciiTheme="minorEastAsia" w:hAnsiTheme="minorEastAsia" w:eastAsiaTheme="minorEastAsia"/>
                <w:sz w:val="24"/>
              </w:rPr>
            </w:pPr>
          </w:p>
        </w:tc>
        <w:tc>
          <w:tcPr>
            <w:tcW w:w="553" w:type="dxa"/>
          </w:tcPr>
          <w:p w14:paraId="40F9498D">
            <w:pPr>
              <w:spacing w:line="360" w:lineRule="auto"/>
              <w:rPr>
                <w:rFonts w:cs="仿宋_GB2312" w:asciiTheme="minorEastAsia" w:hAnsiTheme="minorEastAsia" w:eastAsiaTheme="minorEastAsia"/>
                <w:sz w:val="24"/>
              </w:rPr>
            </w:pPr>
          </w:p>
        </w:tc>
        <w:tc>
          <w:tcPr>
            <w:tcW w:w="553" w:type="dxa"/>
          </w:tcPr>
          <w:p w14:paraId="473A586F">
            <w:pPr>
              <w:spacing w:line="360" w:lineRule="auto"/>
              <w:rPr>
                <w:rFonts w:cs="仿宋_GB2312" w:asciiTheme="minorEastAsia" w:hAnsiTheme="minorEastAsia" w:eastAsiaTheme="minorEastAsia"/>
                <w:sz w:val="24"/>
              </w:rPr>
            </w:pPr>
          </w:p>
        </w:tc>
      </w:tr>
      <w:tr w14:paraId="2312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30C986">
            <w:pPr>
              <w:spacing w:line="360" w:lineRule="auto"/>
              <w:rPr>
                <w:rFonts w:cs="仿宋_GB2312" w:asciiTheme="minorEastAsia" w:hAnsiTheme="minorEastAsia" w:eastAsiaTheme="minorEastAsia"/>
                <w:sz w:val="24"/>
              </w:rPr>
            </w:pPr>
          </w:p>
        </w:tc>
        <w:tc>
          <w:tcPr>
            <w:tcW w:w="552" w:type="dxa"/>
          </w:tcPr>
          <w:p w14:paraId="20E00BDB">
            <w:pPr>
              <w:spacing w:line="360" w:lineRule="auto"/>
              <w:rPr>
                <w:rFonts w:cs="仿宋_GB2312" w:asciiTheme="minorEastAsia" w:hAnsiTheme="minorEastAsia" w:eastAsiaTheme="minorEastAsia"/>
                <w:sz w:val="24"/>
              </w:rPr>
            </w:pPr>
          </w:p>
        </w:tc>
        <w:tc>
          <w:tcPr>
            <w:tcW w:w="552" w:type="dxa"/>
          </w:tcPr>
          <w:p w14:paraId="501D9491">
            <w:pPr>
              <w:spacing w:line="360" w:lineRule="auto"/>
              <w:rPr>
                <w:rFonts w:cs="仿宋_GB2312" w:asciiTheme="minorEastAsia" w:hAnsiTheme="minorEastAsia" w:eastAsiaTheme="minorEastAsia"/>
                <w:sz w:val="24"/>
              </w:rPr>
            </w:pPr>
          </w:p>
        </w:tc>
        <w:tc>
          <w:tcPr>
            <w:tcW w:w="552" w:type="dxa"/>
          </w:tcPr>
          <w:p w14:paraId="6E5BBF0C">
            <w:pPr>
              <w:spacing w:line="360" w:lineRule="auto"/>
              <w:rPr>
                <w:rFonts w:cs="仿宋_GB2312" w:asciiTheme="minorEastAsia" w:hAnsiTheme="minorEastAsia" w:eastAsiaTheme="minorEastAsia"/>
                <w:sz w:val="24"/>
              </w:rPr>
            </w:pPr>
          </w:p>
        </w:tc>
        <w:tc>
          <w:tcPr>
            <w:tcW w:w="552" w:type="dxa"/>
          </w:tcPr>
          <w:p w14:paraId="72CE313D">
            <w:pPr>
              <w:spacing w:line="360" w:lineRule="auto"/>
              <w:rPr>
                <w:rFonts w:cs="仿宋_GB2312" w:asciiTheme="minorEastAsia" w:hAnsiTheme="minorEastAsia" w:eastAsiaTheme="minorEastAsia"/>
                <w:sz w:val="24"/>
              </w:rPr>
            </w:pPr>
          </w:p>
        </w:tc>
        <w:tc>
          <w:tcPr>
            <w:tcW w:w="552" w:type="dxa"/>
          </w:tcPr>
          <w:p w14:paraId="7951127C">
            <w:pPr>
              <w:spacing w:line="360" w:lineRule="auto"/>
              <w:rPr>
                <w:rFonts w:cs="仿宋_GB2312" w:asciiTheme="minorEastAsia" w:hAnsiTheme="minorEastAsia" w:eastAsiaTheme="minorEastAsia"/>
                <w:sz w:val="24"/>
              </w:rPr>
            </w:pPr>
          </w:p>
        </w:tc>
        <w:tc>
          <w:tcPr>
            <w:tcW w:w="552" w:type="dxa"/>
          </w:tcPr>
          <w:p w14:paraId="47542FD4">
            <w:pPr>
              <w:spacing w:line="360" w:lineRule="auto"/>
              <w:rPr>
                <w:rFonts w:cs="仿宋_GB2312" w:asciiTheme="minorEastAsia" w:hAnsiTheme="minorEastAsia" w:eastAsiaTheme="minorEastAsia"/>
                <w:sz w:val="24"/>
              </w:rPr>
            </w:pPr>
          </w:p>
        </w:tc>
        <w:tc>
          <w:tcPr>
            <w:tcW w:w="553" w:type="dxa"/>
          </w:tcPr>
          <w:p w14:paraId="45798192">
            <w:pPr>
              <w:spacing w:line="360" w:lineRule="auto"/>
              <w:rPr>
                <w:rFonts w:cs="仿宋_GB2312" w:asciiTheme="minorEastAsia" w:hAnsiTheme="minorEastAsia" w:eastAsiaTheme="minorEastAsia"/>
                <w:sz w:val="24"/>
              </w:rPr>
            </w:pPr>
          </w:p>
        </w:tc>
        <w:tc>
          <w:tcPr>
            <w:tcW w:w="553" w:type="dxa"/>
          </w:tcPr>
          <w:p w14:paraId="21167927">
            <w:pPr>
              <w:spacing w:line="360" w:lineRule="auto"/>
              <w:rPr>
                <w:rFonts w:cs="仿宋_GB2312" w:asciiTheme="minorEastAsia" w:hAnsiTheme="minorEastAsia" w:eastAsiaTheme="minorEastAsia"/>
                <w:sz w:val="24"/>
              </w:rPr>
            </w:pPr>
          </w:p>
        </w:tc>
        <w:tc>
          <w:tcPr>
            <w:tcW w:w="553" w:type="dxa"/>
          </w:tcPr>
          <w:p w14:paraId="58550FFA">
            <w:pPr>
              <w:spacing w:line="360" w:lineRule="auto"/>
              <w:rPr>
                <w:rFonts w:cs="仿宋_GB2312" w:asciiTheme="minorEastAsia" w:hAnsiTheme="minorEastAsia" w:eastAsiaTheme="minorEastAsia"/>
                <w:sz w:val="24"/>
              </w:rPr>
            </w:pPr>
          </w:p>
        </w:tc>
        <w:tc>
          <w:tcPr>
            <w:tcW w:w="553" w:type="dxa"/>
          </w:tcPr>
          <w:p w14:paraId="1C962601">
            <w:pPr>
              <w:spacing w:line="360" w:lineRule="auto"/>
              <w:rPr>
                <w:rFonts w:cs="仿宋_GB2312" w:asciiTheme="minorEastAsia" w:hAnsiTheme="minorEastAsia" w:eastAsiaTheme="minorEastAsia"/>
                <w:sz w:val="24"/>
              </w:rPr>
            </w:pPr>
          </w:p>
        </w:tc>
        <w:tc>
          <w:tcPr>
            <w:tcW w:w="553" w:type="dxa"/>
          </w:tcPr>
          <w:p w14:paraId="0533E53A">
            <w:pPr>
              <w:spacing w:line="360" w:lineRule="auto"/>
              <w:rPr>
                <w:rFonts w:cs="仿宋_GB2312" w:asciiTheme="minorEastAsia" w:hAnsiTheme="minorEastAsia" w:eastAsiaTheme="minorEastAsia"/>
                <w:sz w:val="24"/>
              </w:rPr>
            </w:pPr>
          </w:p>
        </w:tc>
        <w:tc>
          <w:tcPr>
            <w:tcW w:w="553" w:type="dxa"/>
          </w:tcPr>
          <w:p w14:paraId="1FF039E4">
            <w:pPr>
              <w:spacing w:line="360" w:lineRule="auto"/>
              <w:rPr>
                <w:rFonts w:cs="仿宋_GB2312" w:asciiTheme="minorEastAsia" w:hAnsiTheme="minorEastAsia" w:eastAsiaTheme="minorEastAsia"/>
                <w:sz w:val="24"/>
              </w:rPr>
            </w:pPr>
          </w:p>
        </w:tc>
        <w:tc>
          <w:tcPr>
            <w:tcW w:w="553" w:type="dxa"/>
          </w:tcPr>
          <w:p w14:paraId="1D35A7DA">
            <w:pPr>
              <w:spacing w:line="360" w:lineRule="auto"/>
              <w:rPr>
                <w:rFonts w:cs="仿宋_GB2312" w:asciiTheme="minorEastAsia" w:hAnsiTheme="minorEastAsia" w:eastAsiaTheme="minorEastAsia"/>
                <w:sz w:val="24"/>
              </w:rPr>
            </w:pPr>
          </w:p>
        </w:tc>
        <w:tc>
          <w:tcPr>
            <w:tcW w:w="553" w:type="dxa"/>
          </w:tcPr>
          <w:p w14:paraId="103D4FD2">
            <w:pPr>
              <w:spacing w:line="360" w:lineRule="auto"/>
              <w:rPr>
                <w:rFonts w:cs="仿宋_GB2312" w:asciiTheme="minorEastAsia" w:hAnsiTheme="minorEastAsia" w:eastAsiaTheme="minorEastAsia"/>
                <w:sz w:val="24"/>
              </w:rPr>
            </w:pPr>
          </w:p>
        </w:tc>
        <w:tc>
          <w:tcPr>
            <w:tcW w:w="553" w:type="dxa"/>
          </w:tcPr>
          <w:p w14:paraId="5B8F6D64">
            <w:pPr>
              <w:spacing w:line="360" w:lineRule="auto"/>
              <w:rPr>
                <w:rFonts w:cs="仿宋_GB2312" w:asciiTheme="minorEastAsia" w:hAnsiTheme="minorEastAsia" w:eastAsiaTheme="minorEastAsia"/>
                <w:sz w:val="24"/>
              </w:rPr>
            </w:pPr>
          </w:p>
        </w:tc>
        <w:tc>
          <w:tcPr>
            <w:tcW w:w="553" w:type="dxa"/>
          </w:tcPr>
          <w:p w14:paraId="63B7C0A8">
            <w:pPr>
              <w:spacing w:line="360" w:lineRule="auto"/>
              <w:rPr>
                <w:rFonts w:cs="仿宋_GB2312" w:asciiTheme="minorEastAsia" w:hAnsiTheme="minorEastAsia" w:eastAsiaTheme="minorEastAsia"/>
                <w:sz w:val="24"/>
              </w:rPr>
            </w:pPr>
          </w:p>
        </w:tc>
      </w:tr>
      <w:tr w14:paraId="1006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DB14AF">
            <w:pPr>
              <w:spacing w:line="360" w:lineRule="auto"/>
              <w:rPr>
                <w:rFonts w:cs="仿宋_GB2312" w:asciiTheme="minorEastAsia" w:hAnsiTheme="minorEastAsia" w:eastAsiaTheme="minorEastAsia"/>
                <w:sz w:val="24"/>
              </w:rPr>
            </w:pPr>
          </w:p>
        </w:tc>
        <w:tc>
          <w:tcPr>
            <w:tcW w:w="552" w:type="dxa"/>
          </w:tcPr>
          <w:p w14:paraId="235D745C">
            <w:pPr>
              <w:spacing w:line="360" w:lineRule="auto"/>
              <w:rPr>
                <w:rFonts w:cs="仿宋_GB2312" w:asciiTheme="minorEastAsia" w:hAnsiTheme="minorEastAsia" w:eastAsiaTheme="minorEastAsia"/>
                <w:sz w:val="24"/>
              </w:rPr>
            </w:pPr>
          </w:p>
        </w:tc>
        <w:tc>
          <w:tcPr>
            <w:tcW w:w="552" w:type="dxa"/>
          </w:tcPr>
          <w:p w14:paraId="681EC253">
            <w:pPr>
              <w:spacing w:line="360" w:lineRule="auto"/>
              <w:rPr>
                <w:rFonts w:cs="仿宋_GB2312" w:asciiTheme="minorEastAsia" w:hAnsiTheme="minorEastAsia" w:eastAsiaTheme="minorEastAsia"/>
                <w:sz w:val="24"/>
              </w:rPr>
            </w:pPr>
          </w:p>
        </w:tc>
        <w:tc>
          <w:tcPr>
            <w:tcW w:w="552" w:type="dxa"/>
          </w:tcPr>
          <w:p w14:paraId="0D409368">
            <w:pPr>
              <w:spacing w:line="360" w:lineRule="auto"/>
              <w:rPr>
                <w:rFonts w:cs="仿宋_GB2312" w:asciiTheme="minorEastAsia" w:hAnsiTheme="minorEastAsia" w:eastAsiaTheme="minorEastAsia"/>
                <w:sz w:val="24"/>
              </w:rPr>
            </w:pPr>
          </w:p>
        </w:tc>
        <w:tc>
          <w:tcPr>
            <w:tcW w:w="552" w:type="dxa"/>
          </w:tcPr>
          <w:p w14:paraId="7FD30535">
            <w:pPr>
              <w:spacing w:line="360" w:lineRule="auto"/>
              <w:rPr>
                <w:rFonts w:cs="仿宋_GB2312" w:asciiTheme="minorEastAsia" w:hAnsiTheme="minorEastAsia" w:eastAsiaTheme="minorEastAsia"/>
                <w:sz w:val="24"/>
              </w:rPr>
            </w:pPr>
          </w:p>
        </w:tc>
        <w:tc>
          <w:tcPr>
            <w:tcW w:w="552" w:type="dxa"/>
          </w:tcPr>
          <w:p w14:paraId="2E4D4271">
            <w:pPr>
              <w:spacing w:line="360" w:lineRule="auto"/>
              <w:rPr>
                <w:rFonts w:cs="仿宋_GB2312" w:asciiTheme="minorEastAsia" w:hAnsiTheme="minorEastAsia" w:eastAsiaTheme="minorEastAsia"/>
                <w:sz w:val="24"/>
              </w:rPr>
            </w:pPr>
          </w:p>
        </w:tc>
        <w:tc>
          <w:tcPr>
            <w:tcW w:w="552" w:type="dxa"/>
          </w:tcPr>
          <w:p w14:paraId="0AEF89D0">
            <w:pPr>
              <w:spacing w:line="360" w:lineRule="auto"/>
              <w:rPr>
                <w:rFonts w:cs="仿宋_GB2312" w:asciiTheme="minorEastAsia" w:hAnsiTheme="minorEastAsia" w:eastAsiaTheme="minorEastAsia"/>
                <w:sz w:val="24"/>
              </w:rPr>
            </w:pPr>
          </w:p>
        </w:tc>
        <w:tc>
          <w:tcPr>
            <w:tcW w:w="553" w:type="dxa"/>
          </w:tcPr>
          <w:p w14:paraId="3FA426B0">
            <w:pPr>
              <w:spacing w:line="360" w:lineRule="auto"/>
              <w:rPr>
                <w:rFonts w:cs="仿宋_GB2312" w:asciiTheme="minorEastAsia" w:hAnsiTheme="minorEastAsia" w:eastAsiaTheme="minorEastAsia"/>
                <w:sz w:val="24"/>
              </w:rPr>
            </w:pPr>
          </w:p>
        </w:tc>
        <w:tc>
          <w:tcPr>
            <w:tcW w:w="553" w:type="dxa"/>
          </w:tcPr>
          <w:p w14:paraId="2336AD42">
            <w:pPr>
              <w:spacing w:line="360" w:lineRule="auto"/>
              <w:rPr>
                <w:rFonts w:cs="仿宋_GB2312" w:asciiTheme="minorEastAsia" w:hAnsiTheme="minorEastAsia" w:eastAsiaTheme="minorEastAsia"/>
                <w:sz w:val="24"/>
              </w:rPr>
            </w:pPr>
          </w:p>
        </w:tc>
        <w:tc>
          <w:tcPr>
            <w:tcW w:w="553" w:type="dxa"/>
          </w:tcPr>
          <w:p w14:paraId="4D9606B2">
            <w:pPr>
              <w:spacing w:line="360" w:lineRule="auto"/>
              <w:rPr>
                <w:rFonts w:cs="仿宋_GB2312" w:asciiTheme="minorEastAsia" w:hAnsiTheme="minorEastAsia" w:eastAsiaTheme="minorEastAsia"/>
                <w:sz w:val="24"/>
              </w:rPr>
            </w:pPr>
          </w:p>
        </w:tc>
        <w:tc>
          <w:tcPr>
            <w:tcW w:w="553" w:type="dxa"/>
          </w:tcPr>
          <w:p w14:paraId="76FD5EC2">
            <w:pPr>
              <w:spacing w:line="360" w:lineRule="auto"/>
              <w:rPr>
                <w:rFonts w:cs="仿宋_GB2312" w:asciiTheme="minorEastAsia" w:hAnsiTheme="minorEastAsia" w:eastAsiaTheme="minorEastAsia"/>
                <w:sz w:val="24"/>
              </w:rPr>
            </w:pPr>
          </w:p>
        </w:tc>
        <w:tc>
          <w:tcPr>
            <w:tcW w:w="553" w:type="dxa"/>
          </w:tcPr>
          <w:p w14:paraId="55F601B1">
            <w:pPr>
              <w:spacing w:line="360" w:lineRule="auto"/>
              <w:rPr>
                <w:rFonts w:cs="仿宋_GB2312" w:asciiTheme="minorEastAsia" w:hAnsiTheme="minorEastAsia" w:eastAsiaTheme="minorEastAsia"/>
                <w:sz w:val="24"/>
              </w:rPr>
            </w:pPr>
          </w:p>
        </w:tc>
        <w:tc>
          <w:tcPr>
            <w:tcW w:w="553" w:type="dxa"/>
          </w:tcPr>
          <w:p w14:paraId="4C2A1C1C">
            <w:pPr>
              <w:spacing w:line="360" w:lineRule="auto"/>
              <w:rPr>
                <w:rFonts w:cs="仿宋_GB2312" w:asciiTheme="minorEastAsia" w:hAnsiTheme="minorEastAsia" w:eastAsiaTheme="minorEastAsia"/>
                <w:sz w:val="24"/>
              </w:rPr>
            </w:pPr>
          </w:p>
        </w:tc>
        <w:tc>
          <w:tcPr>
            <w:tcW w:w="553" w:type="dxa"/>
          </w:tcPr>
          <w:p w14:paraId="1E46EB06">
            <w:pPr>
              <w:spacing w:line="360" w:lineRule="auto"/>
              <w:rPr>
                <w:rFonts w:cs="仿宋_GB2312" w:asciiTheme="minorEastAsia" w:hAnsiTheme="minorEastAsia" w:eastAsiaTheme="minorEastAsia"/>
                <w:sz w:val="24"/>
              </w:rPr>
            </w:pPr>
          </w:p>
        </w:tc>
        <w:tc>
          <w:tcPr>
            <w:tcW w:w="553" w:type="dxa"/>
          </w:tcPr>
          <w:p w14:paraId="0166B77D">
            <w:pPr>
              <w:spacing w:line="360" w:lineRule="auto"/>
              <w:rPr>
                <w:rFonts w:cs="仿宋_GB2312" w:asciiTheme="minorEastAsia" w:hAnsiTheme="minorEastAsia" w:eastAsiaTheme="minorEastAsia"/>
                <w:sz w:val="24"/>
              </w:rPr>
            </w:pPr>
          </w:p>
        </w:tc>
        <w:tc>
          <w:tcPr>
            <w:tcW w:w="553" w:type="dxa"/>
          </w:tcPr>
          <w:p w14:paraId="3D4F5E95">
            <w:pPr>
              <w:spacing w:line="360" w:lineRule="auto"/>
              <w:rPr>
                <w:rFonts w:cs="仿宋_GB2312" w:asciiTheme="minorEastAsia" w:hAnsiTheme="minorEastAsia" w:eastAsiaTheme="minorEastAsia"/>
                <w:sz w:val="24"/>
              </w:rPr>
            </w:pPr>
          </w:p>
        </w:tc>
        <w:tc>
          <w:tcPr>
            <w:tcW w:w="553" w:type="dxa"/>
          </w:tcPr>
          <w:p w14:paraId="3AE87C4D">
            <w:pPr>
              <w:spacing w:line="360" w:lineRule="auto"/>
              <w:rPr>
                <w:rFonts w:cs="仿宋_GB2312" w:asciiTheme="minorEastAsia" w:hAnsiTheme="minorEastAsia" w:eastAsiaTheme="minorEastAsia"/>
                <w:sz w:val="24"/>
              </w:rPr>
            </w:pPr>
          </w:p>
        </w:tc>
      </w:tr>
      <w:tr w14:paraId="7C76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F09408">
            <w:pPr>
              <w:spacing w:line="360" w:lineRule="auto"/>
              <w:rPr>
                <w:rFonts w:cs="仿宋_GB2312" w:asciiTheme="minorEastAsia" w:hAnsiTheme="minorEastAsia" w:eastAsiaTheme="minorEastAsia"/>
                <w:sz w:val="24"/>
              </w:rPr>
            </w:pPr>
          </w:p>
        </w:tc>
        <w:tc>
          <w:tcPr>
            <w:tcW w:w="552" w:type="dxa"/>
          </w:tcPr>
          <w:p w14:paraId="17AD293F">
            <w:pPr>
              <w:spacing w:line="360" w:lineRule="auto"/>
              <w:rPr>
                <w:rFonts w:cs="仿宋_GB2312" w:asciiTheme="minorEastAsia" w:hAnsiTheme="minorEastAsia" w:eastAsiaTheme="minorEastAsia"/>
                <w:sz w:val="24"/>
              </w:rPr>
            </w:pPr>
          </w:p>
        </w:tc>
        <w:tc>
          <w:tcPr>
            <w:tcW w:w="552" w:type="dxa"/>
          </w:tcPr>
          <w:p w14:paraId="0C892CE8">
            <w:pPr>
              <w:spacing w:line="360" w:lineRule="auto"/>
              <w:rPr>
                <w:rFonts w:cs="仿宋_GB2312" w:asciiTheme="minorEastAsia" w:hAnsiTheme="minorEastAsia" w:eastAsiaTheme="minorEastAsia"/>
                <w:sz w:val="24"/>
              </w:rPr>
            </w:pPr>
          </w:p>
        </w:tc>
        <w:tc>
          <w:tcPr>
            <w:tcW w:w="552" w:type="dxa"/>
          </w:tcPr>
          <w:p w14:paraId="40C078E5">
            <w:pPr>
              <w:spacing w:line="360" w:lineRule="auto"/>
              <w:rPr>
                <w:rFonts w:cs="仿宋_GB2312" w:asciiTheme="minorEastAsia" w:hAnsiTheme="minorEastAsia" w:eastAsiaTheme="minorEastAsia"/>
                <w:sz w:val="24"/>
              </w:rPr>
            </w:pPr>
          </w:p>
        </w:tc>
        <w:tc>
          <w:tcPr>
            <w:tcW w:w="552" w:type="dxa"/>
          </w:tcPr>
          <w:p w14:paraId="43D65773">
            <w:pPr>
              <w:spacing w:line="360" w:lineRule="auto"/>
              <w:rPr>
                <w:rFonts w:cs="仿宋_GB2312" w:asciiTheme="minorEastAsia" w:hAnsiTheme="minorEastAsia" w:eastAsiaTheme="minorEastAsia"/>
                <w:sz w:val="24"/>
              </w:rPr>
            </w:pPr>
          </w:p>
        </w:tc>
        <w:tc>
          <w:tcPr>
            <w:tcW w:w="552" w:type="dxa"/>
          </w:tcPr>
          <w:p w14:paraId="16731B39">
            <w:pPr>
              <w:spacing w:line="360" w:lineRule="auto"/>
              <w:rPr>
                <w:rFonts w:cs="仿宋_GB2312" w:asciiTheme="minorEastAsia" w:hAnsiTheme="minorEastAsia" w:eastAsiaTheme="minorEastAsia"/>
                <w:sz w:val="24"/>
              </w:rPr>
            </w:pPr>
          </w:p>
        </w:tc>
        <w:tc>
          <w:tcPr>
            <w:tcW w:w="552" w:type="dxa"/>
          </w:tcPr>
          <w:p w14:paraId="3EF58326">
            <w:pPr>
              <w:spacing w:line="360" w:lineRule="auto"/>
              <w:rPr>
                <w:rFonts w:cs="仿宋_GB2312" w:asciiTheme="minorEastAsia" w:hAnsiTheme="minorEastAsia" w:eastAsiaTheme="minorEastAsia"/>
                <w:sz w:val="24"/>
              </w:rPr>
            </w:pPr>
          </w:p>
        </w:tc>
        <w:tc>
          <w:tcPr>
            <w:tcW w:w="553" w:type="dxa"/>
          </w:tcPr>
          <w:p w14:paraId="723581C7">
            <w:pPr>
              <w:spacing w:line="360" w:lineRule="auto"/>
              <w:rPr>
                <w:rFonts w:cs="仿宋_GB2312" w:asciiTheme="minorEastAsia" w:hAnsiTheme="minorEastAsia" w:eastAsiaTheme="minorEastAsia"/>
                <w:sz w:val="24"/>
              </w:rPr>
            </w:pPr>
          </w:p>
        </w:tc>
        <w:tc>
          <w:tcPr>
            <w:tcW w:w="553" w:type="dxa"/>
          </w:tcPr>
          <w:p w14:paraId="118060C5">
            <w:pPr>
              <w:spacing w:line="360" w:lineRule="auto"/>
              <w:rPr>
                <w:rFonts w:cs="仿宋_GB2312" w:asciiTheme="minorEastAsia" w:hAnsiTheme="minorEastAsia" w:eastAsiaTheme="minorEastAsia"/>
                <w:sz w:val="24"/>
              </w:rPr>
            </w:pPr>
          </w:p>
        </w:tc>
        <w:tc>
          <w:tcPr>
            <w:tcW w:w="553" w:type="dxa"/>
          </w:tcPr>
          <w:p w14:paraId="1FC3C029">
            <w:pPr>
              <w:spacing w:line="360" w:lineRule="auto"/>
              <w:rPr>
                <w:rFonts w:cs="仿宋_GB2312" w:asciiTheme="minorEastAsia" w:hAnsiTheme="minorEastAsia" w:eastAsiaTheme="minorEastAsia"/>
                <w:sz w:val="24"/>
              </w:rPr>
            </w:pPr>
          </w:p>
        </w:tc>
        <w:tc>
          <w:tcPr>
            <w:tcW w:w="553" w:type="dxa"/>
          </w:tcPr>
          <w:p w14:paraId="0471BF86">
            <w:pPr>
              <w:spacing w:line="360" w:lineRule="auto"/>
              <w:rPr>
                <w:rFonts w:cs="仿宋_GB2312" w:asciiTheme="minorEastAsia" w:hAnsiTheme="minorEastAsia" w:eastAsiaTheme="minorEastAsia"/>
                <w:sz w:val="24"/>
              </w:rPr>
            </w:pPr>
          </w:p>
        </w:tc>
        <w:tc>
          <w:tcPr>
            <w:tcW w:w="553" w:type="dxa"/>
          </w:tcPr>
          <w:p w14:paraId="4BF30708">
            <w:pPr>
              <w:spacing w:line="360" w:lineRule="auto"/>
              <w:rPr>
                <w:rFonts w:cs="仿宋_GB2312" w:asciiTheme="minorEastAsia" w:hAnsiTheme="minorEastAsia" w:eastAsiaTheme="minorEastAsia"/>
                <w:sz w:val="24"/>
              </w:rPr>
            </w:pPr>
          </w:p>
        </w:tc>
        <w:tc>
          <w:tcPr>
            <w:tcW w:w="553" w:type="dxa"/>
          </w:tcPr>
          <w:p w14:paraId="50034240">
            <w:pPr>
              <w:spacing w:line="360" w:lineRule="auto"/>
              <w:rPr>
                <w:rFonts w:cs="仿宋_GB2312" w:asciiTheme="minorEastAsia" w:hAnsiTheme="minorEastAsia" w:eastAsiaTheme="minorEastAsia"/>
                <w:sz w:val="24"/>
              </w:rPr>
            </w:pPr>
          </w:p>
        </w:tc>
        <w:tc>
          <w:tcPr>
            <w:tcW w:w="553" w:type="dxa"/>
          </w:tcPr>
          <w:p w14:paraId="3E94466A">
            <w:pPr>
              <w:spacing w:line="360" w:lineRule="auto"/>
              <w:rPr>
                <w:rFonts w:cs="仿宋_GB2312" w:asciiTheme="minorEastAsia" w:hAnsiTheme="minorEastAsia" w:eastAsiaTheme="minorEastAsia"/>
                <w:sz w:val="24"/>
              </w:rPr>
            </w:pPr>
          </w:p>
        </w:tc>
        <w:tc>
          <w:tcPr>
            <w:tcW w:w="553" w:type="dxa"/>
          </w:tcPr>
          <w:p w14:paraId="67501EB0">
            <w:pPr>
              <w:spacing w:line="360" w:lineRule="auto"/>
              <w:rPr>
                <w:rFonts w:cs="仿宋_GB2312" w:asciiTheme="minorEastAsia" w:hAnsiTheme="minorEastAsia" w:eastAsiaTheme="minorEastAsia"/>
                <w:sz w:val="24"/>
              </w:rPr>
            </w:pPr>
          </w:p>
        </w:tc>
        <w:tc>
          <w:tcPr>
            <w:tcW w:w="553" w:type="dxa"/>
          </w:tcPr>
          <w:p w14:paraId="71D45A40">
            <w:pPr>
              <w:spacing w:line="360" w:lineRule="auto"/>
              <w:rPr>
                <w:rFonts w:cs="仿宋_GB2312" w:asciiTheme="minorEastAsia" w:hAnsiTheme="minorEastAsia" w:eastAsiaTheme="minorEastAsia"/>
                <w:sz w:val="24"/>
              </w:rPr>
            </w:pPr>
          </w:p>
        </w:tc>
        <w:tc>
          <w:tcPr>
            <w:tcW w:w="553" w:type="dxa"/>
          </w:tcPr>
          <w:p w14:paraId="0D23E44D">
            <w:pPr>
              <w:spacing w:line="360" w:lineRule="auto"/>
              <w:rPr>
                <w:rFonts w:cs="仿宋_GB2312" w:asciiTheme="minorEastAsia" w:hAnsiTheme="minorEastAsia" w:eastAsiaTheme="minorEastAsia"/>
                <w:sz w:val="24"/>
              </w:rPr>
            </w:pPr>
          </w:p>
        </w:tc>
      </w:tr>
    </w:tbl>
    <w:p w14:paraId="43116EFB">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6D85ED27">
      <w:pPr>
        <w:autoSpaceDE w:val="0"/>
        <w:autoSpaceDN w:val="0"/>
        <w:spacing w:line="360" w:lineRule="auto"/>
        <w:ind w:firstLine="4560" w:firstLineChars="1900"/>
        <w:rPr>
          <w:rFonts w:cs="仿宋_GB2312" w:asciiTheme="minorEastAsia" w:hAnsiTheme="minorEastAsia" w:eastAsiaTheme="minorEastAsia"/>
          <w:kern w:val="0"/>
          <w:sz w:val="24"/>
        </w:rPr>
      </w:pPr>
    </w:p>
    <w:p w14:paraId="4F45B3A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76DAB7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B96D60D">
      <w:pPr>
        <w:spacing w:line="360" w:lineRule="auto"/>
        <w:jc w:val="center"/>
        <w:rPr>
          <w:rFonts w:cs="仿宋_GB2312" w:asciiTheme="minorEastAsia" w:hAnsiTheme="minorEastAsia" w:eastAsiaTheme="minorEastAsia"/>
          <w:b/>
          <w:bCs/>
          <w:sz w:val="32"/>
          <w:szCs w:val="32"/>
        </w:rPr>
      </w:pPr>
    </w:p>
    <w:p w14:paraId="05D10B4C">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0147F57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17B7ACDC">
      <w:pPr>
        <w:autoSpaceDE w:val="0"/>
        <w:autoSpaceDN w:val="0"/>
        <w:spacing w:line="360" w:lineRule="auto"/>
        <w:rPr>
          <w:rFonts w:cs="仿宋_GB2312" w:asciiTheme="minorEastAsia" w:hAnsiTheme="minorEastAsia" w:eastAsiaTheme="minorEastAsia"/>
          <w:kern w:val="0"/>
          <w:sz w:val="24"/>
        </w:rPr>
      </w:pPr>
    </w:p>
    <w:p w14:paraId="6F1FF7F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2A6A8D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09DBD46">
      <w:pPr>
        <w:spacing w:line="360" w:lineRule="auto"/>
        <w:jc w:val="center"/>
        <w:rPr>
          <w:rFonts w:cs="仿宋_GB2312" w:asciiTheme="minorEastAsia" w:hAnsiTheme="minorEastAsia" w:eastAsiaTheme="minorEastAsia"/>
          <w:b/>
          <w:bCs/>
          <w:sz w:val="32"/>
          <w:szCs w:val="32"/>
        </w:rPr>
      </w:pPr>
    </w:p>
    <w:p w14:paraId="109DB9C7">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7B023A93">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0419F3E9">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14CEB369">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3996FA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947B0C4">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3A81A386">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50F64F3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387732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619EF21">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5229228">
            <w:pPr>
              <w:autoSpaceDE w:val="0"/>
              <w:autoSpaceDN w:val="0"/>
              <w:spacing w:line="360" w:lineRule="auto"/>
              <w:jc w:val="center"/>
              <w:rPr>
                <w:rFonts w:cs="仿宋_GB2312" w:asciiTheme="minorEastAsia" w:hAnsiTheme="minorEastAsia" w:eastAsiaTheme="minorEastAsia"/>
                <w:sz w:val="24"/>
              </w:rPr>
            </w:pPr>
          </w:p>
        </w:tc>
      </w:tr>
      <w:tr w14:paraId="01C77B47">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7854BE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B4F4A9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03E24F">
            <w:pPr>
              <w:autoSpaceDE w:val="0"/>
              <w:autoSpaceDN w:val="0"/>
              <w:spacing w:line="360" w:lineRule="auto"/>
              <w:jc w:val="center"/>
              <w:rPr>
                <w:rFonts w:cs="仿宋_GB2312" w:asciiTheme="minorEastAsia" w:hAnsiTheme="minorEastAsia" w:eastAsiaTheme="minorEastAsia"/>
                <w:sz w:val="24"/>
              </w:rPr>
            </w:pPr>
          </w:p>
        </w:tc>
      </w:tr>
      <w:tr w14:paraId="2ACB50C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2C6B22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B8EE8C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A4CD70">
            <w:pPr>
              <w:autoSpaceDE w:val="0"/>
              <w:autoSpaceDN w:val="0"/>
              <w:spacing w:line="360" w:lineRule="auto"/>
              <w:jc w:val="center"/>
              <w:rPr>
                <w:rFonts w:cs="仿宋_GB2312" w:asciiTheme="minorEastAsia" w:hAnsiTheme="minorEastAsia" w:eastAsiaTheme="minorEastAsia"/>
                <w:sz w:val="24"/>
              </w:rPr>
            </w:pPr>
          </w:p>
        </w:tc>
      </w:tr>
      <w:tr w14:paraId="119614A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A20334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757683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56095E">
            <w:pPr>
              <w:autoSpaceDE w:val="0"/>
              <w:autoSpaceDN w:val="0"/>
              <w:spacing w:line="360" w:lineRule="auto"/>
              <w:jc w:val="center"/>
              <w:rPr>
                <w:rFonts w:cs="仿宋_GB2312" w:asciiTheme="minorEastAsia" w:hAnsiTheme="minorEastAsia" w:eastAsiaTheme="minorEastAsia"/>
                <w:sz w:val="24"/>
              </w:rPr>
            </w:pPr>
          </w:p>
        </w:tc>
      </w:tr>
      <w:tr w14:paraId="529AE73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3548C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D66394A">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B8E709">
            <w:pPr>
              <w:autoSpaceDE w:val="0"/>
              <w:autoSpaceDN w:val="0"/>
              <w:spacing w:line="360" w:lineRule="auto"/>
              <w:jc w:val="center"/>
              <w:rPr>
                <w:rFonts w:cs="仿宋_GB2312" w:asciiTheme="minorEastAsia" w:hAnsiTheme="minorEastAsia" w:eastAsiaTheme="minorEastAsia"/>
                <w:sz w:val="24"/>
              </w:rPr>
            </w:pPr>
          </w:p>
        </w:tc>
      </w:tr>
      <w:tr w14:paraId="2338B81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D242FC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75D5A8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28A10B">
            <w:pPr>
              <w:autoSpaceDE w:val="0"/>
              <w:autoSpaceDN w:val="0"/>
              <w:spacing w:line="360" w:lineRule="auto"/>
              <w:jc w:val="center"/>
              <w:rPr>
                <w:rFonts w:cs="仿宋_GB2312" w:asciiTheme="minorEastAsia" w:hAnsiTheme="minorEastAsia" w:eastAsiaTheme="minorEastAsia"/>
                <w:sz w:val="24"/>
              </w:rPr>
            </w:pPr>
          </w:p>
        </w:tc>
      </w:tr>
      <w:tr w14:paraId="4B5CD63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EA5413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A42ED0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37BDF34">
            <w:pPr>
              <w:autoSpaceDE w:val="0"/>
              <w:autoSpaceDN w:val="0"/>
              <w:spacing w:line="360" w:lineRule="auto"/>
              <w:jc w:val="center"/>
              <w:rPr>
                <w:rFonts w:cs="仿宋_GB2312" w:asciiTheme="minorEastAsia" w:hAnsiTheme="minorEastAsia" w:eastAsiaTheme="minorEastAsia"/>
                <w:sz w:val="24"/>
              </w:rPr>
            </w:pPr>
          </w:p>
        </w:tc>
      </w:tr>
      <w:tr w14:paraId="098ACFE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538FE2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A08023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854C9A">
            <w:pPr>
              <w:autoSpaceDE w:val="0"/>
              <w:autoSpaceDN w:val="0"/>
              <w:spacing w:line="360" w:lineRule="auto"/>
              <w:jc w:val="center"/>
              <w:rPr>
                <w:rFonts w:cs="仿宋_GB2312" w:asciiTheme="minorEastAsia" w:hAnsiTheme="minorEastAsia" w:eastAsiaTheme="minorEastAsia"/>
                <w:sz w:val="24"/>
              </w:rPr>
            </w:pPr>
          </w:p>
        </w:tc>
      </w:tr>
      <w:tr w14:paraId="789B664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5EB20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C0AA3B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43F000B">
            <w:pPr>
              <w:autoSpaceDE w:val="0"/>
              <w:autoSpaceDN w:val="0"/>
              <w:spacing w:line="360" w:lineRule="auto"/>
              <w:jc w:val="center"/>
              <w:rPr>
                <w:rFonts w:cs="仿宋_GB2312" w:asciiTheme="minorEastAsia" w:hAnsiTheme="minorEastAsia" w:eastAsiaTheme="minorEastAsia"/>
                <w:sz w:val="24"/>
              </w:rPr>
            </w:pPr>
          </w:p>
        </w:tc>
      </w:tr>
    </w:tbl>
    <w:p w14:paraId="7E9FA4E8">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52A3A627">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6B912E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4F2F16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7E063D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64CE75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A1252B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EF2408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7070B36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9F9F99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389DA97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BD2D71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519D17D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192047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EADA4A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CF8734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45ABB1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8D1B539">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891328C">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DA6C76E">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7D1345D5">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B10E9A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B492066">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0EC4DE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7FCA0EAA">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FD3BD79">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51B7538">
            <w:pPr>
              <w:autoSpaceDE w:val="0"/>
              <w:autoSpaceDN w:val="0"/>
              <w:spacing w:line="360" w:lineRule="auto"/>
              <w:rPr>
                <w:rFonts w:cs="仿宋_GB2312" w:asciiTheme="minorEastAsia" w:hAnsiTheme="minorEastAsia" w:eastAsiaTheme="minorEastAsia"/>
                <w:sz w:val="24"/>
              </w:rPr>
            </w:pPr>
          </w:p>
        </w:tc>
      </w:tr>
      <w:tr w14:paraId="3AEDCED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106D978">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C273EA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24ED444">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A981A76">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E0B534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1115863">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5124672">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BE5B1FB">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E79E2AF">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A809231">
            <w:pPr>
              <w:autoSpaceDE w:val="0"/>
              <w:autoSpaceDN w:val="0"/>
              <w:spacing w:line="360" w:lineRule="auto"/>
              <w:rPr>
                <w:rFonts w:cs="仿宋_GB2312" w:asciiTheme="minorEastAsia" w:hAnsiTheme="minorEastAsia" w:eastAsiaTheme="minorEastAsia"/>
                <w:sz w:val="24"/>
              </w:rPr>
            </w:pPr>
          </w:p>
        </w:tc>
      </w:tr>
      <w:tr w14:paraId="471BF071">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760B498">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C1971FF">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0411285">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E07828E">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0C3FCC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8E871C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A626AF5">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0944AC0">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944DBF1">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CF9454B">
            <w:pPr>
              <w:autoSpaceDE w:val="0"/>
              <w:autoSpaceDN w:val="0"/>
              <w:spacing w:line="360" w:lineRule="auto"/>
              <w:rPr>
                <w:rFonts w:cs="仿宋_GB2312" w:asciiTheme="minorEastAsia" w:hAnsiTheme="minorEastAsia" w:eastAsiaTheme="minorEastAsia"/>
                <w:sz w:val="24"/>
              </w:rPr>
            </w:pPr>
          </w:p>
        </w:tc>
      </w:tr>
    </w:tbl>
    <w:p w14:paraId="1955E12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04AAFFB1">
      <w:pPr>
        <w:spacing w:line="360" w:lineRule="auto"/>
        <w:rPr>
          <w:rFonts w:cs="仿宋_GB2312" w:asciiTheme="minorEastAsia" w:hAnsiTheme="minorEastAsia" w:eastAsiaTheme="minorEastAsia"/>
          <w:b/>
          <w:sz w:val="24"/>
        </w:rPr>
      </w:pPr>
    </w:p>
    <w:p w14:paraId="45B382CA">
      <w:pPr>
        <w:spacing w:line="360" w:lineRule="auto"/>
        <w:rPr>
          <w:rFonts w:cs="仿宋_GB2312" w:asciiTheme="minorEastAsia" w:hAnsiTheme="minorEastAsia" w:eastAsiaTheme="minorEastAsia"/>
          <w:b/>
          <w:bCs/>
          <w:sz w:val="24"/>
        </w:rPr>
      </w:pPr>
    </w:p>
    <w:p w14:paraId="7D8055C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7124B4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6D07080">
      <w:pPr>
        <w:spacing w:line="360" w:lineRule="auto"/>
        <w:jc w:val="center"/>
        <w:rPr>
          <w:rFonts w:cs="仿宋_GB2312" w:asciiTheme="minorEastAsia" w:hAnsiTheme="minorEastAsia" w:eastAsiaTheme="minorEastAsia"/>
          <w:b/>
          <w:bCs/>
          <w:sz w:val="32"/>
          <w:szCs w:val="32"/>
        </w:rPr>
      </w:pPr>
    </w:p>
    <w:p w14:paraId="6822E88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69A3E4C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B4C61D9">
      <w:pPr>
        <w:spacing w:line="360" w:lineRule="auto"/>
        <w:jc w:val="center"/>
        <w:rPr>
          <w:rFonts w:cs="仿宋_GB2312" w:asciiTheme="minorEastAsia" w:hAnsiTheme="minorEastAsia" w:eastAsiaTheme="minorEastAsia"/>
          <w:sz w:val="24"/>
        </w:rPr>
      </w:pPr>
    </w:p>
    <w:p w14:paraId="39CE21C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36DF41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365F95B">
      <w:pPr>
        <w:spacing w:line="360" w:lineRule="auto"/>
        <w:jc w:val="center"/>
        <w:rPr>
          <w:rFonts w:cs="仿宋_GB2312" w:asciiTheme="minorEastAsia" w:hAnsiTheme="minorEastAsia" w:eastAsiaTheme="minorEastAsia"/>
          <w:b/>
          <w:bCs/>
          <w:sz w:val="32"/>
          <w:szCs w:val="32"/>
        </w:rPr>
      </w:pPr>
    </w:p>
    <w:p w14:paraId="12A6384C">
      <w:pPr>
        <w:spacing w:line="360" w:lineRule="auto"/>
        <w:jc w:val="center"/>
        <w:rPr>
          <w:rFonts w:cs="仿宋_GB2312" w:asciiTheme="minorEastAsia" w:hAnsiTheme="minorEastAsia" w:eastAsiaTheme="minorEastAsia"/>
          <w:b/>
          <w:bCs/>
          <w:sz w:val="24"/>
        </w:rPr>
      </w:pPr>
    </w:p>
    <w:p w14:paraId="070DDB4B">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4BD14C1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4238988">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A650DC4">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12FB91AA">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0C8CDC0">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FA60856">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338C19E4">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0D8B748">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15C299FC">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DA4BBB1">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3F17B13A">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76BE22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800607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F772F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721C328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4FE07DF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9344D2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0E5E191B">
            <w:pPr>
              <w:suppressAutoHyphens/>
              <w:autoSpaceDE w:val="0"/>
              <w:autoSpaceDN w:val="0"/>
              <w:spacing w:line="360" w:lineRule="auto"/>
              <w:rPr>
                <w:rFonts w:cs="仿宋_GB2312" w:asciiTheme="minorEastAsia" w:hAnsiTheme="minorEastAsia" w:eastAsiaTheme="minorEastAsia"/>
                <w:sz w:val="24"/>
              </w:rPr>
            </w:pPr>
          </w:p>
        </w:tc>
      </w:tr>
      <w:tr w14:paraId="365ADA4F">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6C4F28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8A5C54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8E6AB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493E430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5A7152B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34BBB9F">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1E09AD71">
            <w:pPr>
              <w:suppressAutoHyphens/>
              <w:autoSpaceDE w:val="0"/>
              <w:autoSpaceDN w:val="0"/>
              <w:spacing w:line="360" w:lineRule="auto"/>
              <w:rPr>
                <w:rFonts w:cs="仿宋_GB2312" w:asciiTheme="minorEastAsia" w:hAnsiTheme="minorEastAsia" w:eastAsiaTheme="minorEastAsia"/>
                <w:sz w:val="24"/>
              </w:rPr>
            </w:pPr>
          </w:p>
        </w:tc>
      </w:tr>
      <w:tr w14:paraId="14D54AD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A412FD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5EDF69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2070BE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613D1AB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0FB74D5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320E66D3">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2378019E">
            <w:pPr>
              <w:suppressAutoHyphens/>
              <w:autoSpaceDE w:val="0"/>
              <w:autoSpaceDN w:val="0"/>
              <w:spacing w:line="360" w:lineRule="auto"/>
              <w:rPr>
                <w:rFonts w:cs="仿宋_GB2312" w:asciiTheme="minorEastAsia" w:hAnsiTheme="minorEastAsia" w:eastAsiaTheme="minorEastAsia"/>
                <w:sz w:val="24"/>
              </w:rPr>
            </w:pPr>
          </w:p>
        </w:tc>
      </w:tr>
      <w:tr w14:paraId="7EB904B8">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93A474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1757D9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17CCC9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7BF8C81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454C7CF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48F0E3A7">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19F55C84">
            <w:pPr>
              <w:suppressAutoHyphens/>
              <w:autoSpaceDE w:val="0"/>
              <w:autoSpaceDN w:val="0"/>
              <w:spacing w:line="360" w:lineRule="auto"/>
              <w:rPr>
                <w:rFonts w:cs="仿宋_GB2312" w:asciiTheme="minorEastAsia" w:hAnsiTheme="minorEastAsia" w:eastAsiaTheme="minorEastAsia"/>
                <w:sz w:val="24"/>
              </w:rPr>
            </w:pPr>
          </w:p>
        </w:tc>
      </w:tr>
    </w:tbl>
    <w:p w14:paraId="5280762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1C1CB4A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0521250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10ADDB1F">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1E963B4B">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6327A1F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386D63C0">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3A4C2A28">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0D4DC739">
      <w:pPr>
        <w:autoSpaceDE w:val="0"/>
        <w:autoSpaceDN w:val="0"/>
        <w:spacing w:line="360" w:lineRule="auto"/>
        <w:rPr>
          <w:rFonts w:cs="仿宋_GB2312" w:asciiTheme="minorEastAsia" w:hAnsiTheme="minorEastAsia" w:eastAsiaTheme="minorEastAsia"/>
          <w:b/>
          <w:sz w:val="24"/>
        </w:rPr>
      </w:pPr>
    </w:p>
    <w:p w14:paraId="3EC43A0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7D352C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1448772">
      <w:pPr>
        <w:spacing w:line="360" w:lineRule="auto"/>
        <w:jc w:val="center"/>
        <w:rPr>
          <w:rFonts w:cs="仿宋_GB2312" w:asciiTheme="minorEastAsia" w:hAnsiTheme="minorEastAsia" w:eastAsiaTheme="minorEastAsia"/>
          <w:b/>
          <w:bCs/>
          <w:sz w:val="32"/>
          <w:szCs w:val="32"/>
        </w:rPr>
      </w:pPr>
    </w:p>
    <w:p w14:paraId="46C9EABB">
      <w:pPr>
        <w:spacing w:line="360" w:lineRule="auto"/>
        <w:jc w:val="center"/>
        <w:rPr>
          <w:rFonts w:cs="仿宋_GB2312" w:asciiTheme="minorEastAsia" w:hAnsiTheme="minorEastAsia" w:eastAsiaTheme="minorEastAsia"/>
          <w:kern w:val="0"/>
          <w:sz w:val="24"/>
        </w:rPr>
      </w:pPr>
    </w:p>
    <w:p w14:paraId="6B009FA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F9B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57DAB5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3C8EE04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58C86F8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3A85D75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21E1A18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34A1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C74360">
            <w:pPr>
              <w:pStyle w:val="33"/>
              <w:spacing w:line="360" w:lineRule="auto"/>
              <w:jc w:val="center"/>
              <w:rPr>
                <w:rFonts w:cs="仿宋_GB2312" w:asciiTheme="minorEastAsia" w:hAnsiTheme="minorEastAsia" w:eastAsiaTheme="minorEastAsia"/>
                <w:sz w:val="24"/>
              </w:rPr>
            </w:pPr>
          </w:p>
        </w:tc>
        <w:tc>
          <w:tcPr>
            <w:tcW w:w="1900" w:type="dxa"/>
          </w:tcPr>
          <w:p w14:paraId="0B9B00F9">
            <w:pPr>
              <w:pStyle w:val="33"/>
              <w:spacing w:line="360" w:lineRule="auto"/>
              <w:jc w:val="center"/>
              <w:rPr>
                <w:rFonts w:cs="仿宋_GB2312" w:asciiTheme="minorEastAsia" w:hAnsiTheme="minorEastAsia" w:eastAsiaTheme="minorEastAsia"/>
                <w:sz w:val="24"/>
              </w:rPr>
            </w:pPr>
          </w:p>
        </w:tc>
        <w:tc>
          <w:tcPr>
            <w:tcW w:w="1800" w:type="dxa"/>
          </w:tcPr>
          <w:p w14:paraId="0D767E0C">
            <w:pPr>
              <w:pStyle w:val="33"/>
              <w:spacing w:line="360" w:lineRule="auto"/>
              <w:jc w:val="center"/>
              <w:rPr>
                <w:rFonts w:cs="仿宋_GB2312" w:asciiTheme="minorEastAsia" w:hAnsiTheme="minorEastAsia" w:eastAsiaTheme="minorEastAsia"/>
                <w:sz w:val="24"/>
              </w:rPr>
            </w:pPr>
          </w:p>
        </w:tc>
        <w:tc>
          <w:tcPr>
            <w:tcW w:w="2880" w:type="dxa"/>
          </w:tcPr>
          <w:p w14:paraId="1812DD70">
            <w:pPr>
              <w:pStyle w:val="33"/>
              <w:spacing w:line="360" w:lineRule="auto"/>
              <w:jc w:val="center"/>
              <w:rPr>
                <w:rFonts w:cs="仿宋_GB2312" w:asciiTheme="minorEastAsia" w:hAnsiTheme="minorEastAsia" w:eastAsiaTheme="minorEastAsia"/>
                <w:sz w:val="24"/>
              </w:rPr>
            </w:pPr>
          </w:p>
        </w:tc>
        <w:tc>
          <w:tcPr>
            <w:tcW w:w="1332" w:type="dxa"/>
          </w:tcPr>
          <w:p w14:paraId="54C26547">
            <w:pPr>
              <w:pStyle w:val="33"/>
              <w:spacing w:line="360" w:lineRule="auto"/>
              <w:jc w:val="center"/>
              <w:rPr>
                <w:rFonts w:cs="仿宋_GB2312" w:asciiTheme="minorEastAsia" w:hAnsiTheme="minorEastAsia" w:eastAsiaTheme="minorEastAsia"/>
                <w:sz w:val="24"/>
              </w:rPr>
            </w:pPr>
          </w:p>
        </w:tc>
      </w:tr>
      <w:tr w14:paraId="1B8D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5BD595B">
            <w:pPr>
              <w:pStyle w:val="33"/>
              <w:spacing w:line="360" w:lineRule="auto"/>
              <w:jc w:val="center"/>
              <w:rPr>
                <w:rFonts w:cs="仿宋_GB2312" w:asciiTheme="minorEastAsia" w:hAnsiTheme="minorEastAsia" w:eastAsiaTheme="minorEastAsia"/>
                <w:sz w:val="24"/>
              </w:rPr>
            </w:pPr>
          </w:p>
        </w:tc>
        <w:tc>
          <w:tcPr>
            <w:tcW w:w="1900" w:type="dxa"/>
          </w:tcPr>
          <w:p w14:paraId="285EBA09">
            <w:pPr>
              <w:pStyle w:val="33"/>
              <w:spacing w:line="360" w:lineRule="auto"/>
              <w:jc w:val="center"/>
              <w:rPr>
                <w:rFonts w:cs="仿宋_GB2312" w:asciiTheme="minorEastAsia" w:hAnsiTheme="minorEastAsia" w:eastAsiaTheme="minorEastAsia"/>
                <w:sz w:val="24"/>
              </w:rPr>
            </w:pPr>
          </w:p>
        </w:tc>
        <w:tc>
          <w:tcPr>
            <w:tcW w:w="1800" w:type="dxa"/>
          </w:tcPr>
          <w:p w14:paraId="58EF7B9C">
            <w:pPr>
              <w:pStyle w:val="33"/>
              <w:spacing w:line="360" w:lineRule="auto"/>
              <w:jc w:val="center"/>
              <w:rPr>
                <w:rFonts w:cs="仿宋_GB2312" w:asciiTheme="minorEastAsia" w:hAnsiTheme="minorEastAsia" w:eastAsiaTheme="minorEastAsia"/>
                <w:sz w:val="24"/>
              </w:rPr>
            </w:pPr>
          </w:p>
        </w:tc>
        <w:tc>
          <w:tcPr>
            <w:tcW w:w="2880" w:type="dxa"/>
          </w:tcPr>
          <w:p w14:paraId="5BFB72A5">
            <w:pPr>
              <w:pStyle w:val="33"/>
              <w:spacing w:line="360" w:lineRule="auto"/>
              <w:jc w:val="center"/>
              <w:rPr>
                <w:rFonts w:cs="仿宋_GB2312" w:asciiTheme="minorEastAsia" w:hAnsiTheme="minorEastAsia" w:eastAsiaTheme="minorEastAsia"/>
                <w:sz w:val="24"/>
              </w:rPr>
            </w:pPr>
          </w:p>
        </w:tc>
        <w:tc>
          <w:tcPr>
            <w:tcW w:w="1332" w:type="dxa"/>
          </w:tcPr>
          <w:p w14:paraId="72204376">
            <w:pPr>
              <w:pStyle w:val="33"/>
              <w:spacing w:line="360" w:lineRule="auto"/>
              <w:jc w:val="center"/>
              <w:rPr>
                <w:rFonts w:cs="仿宋_GB2312" w:asciiTheme="minorEastAsia" w:hAnsiTheme="minorEastAsia" w:eastAsiaTheme="minorEastAsia"/>
                <w:sz w:val="24"/>
              </w:rPr>
            </w:pPr>
          </w:p>
        </w:tc>
      </w:tr>
      <w:tr w14:paraId="5853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1D37489">
            <w:pPr>
              <w:pStyle w:val="33"/>
              <w:spacing w:line="360" w:lineRule="auto"/>
              <w:jc w:val="center"/>
              <w:rPr>
                <w:rFonts w:cs="仿宋_GB2312" w:asciiTheme="minorEastAsia" w:hAnsiTheme="minorEastAsia" w:eastAsiaTheme="minorEastAsia"/>
                <w:sz w:val="24"/>
              </w:rPr>
            </w:pPr>
          </w:p>
        </w:tc>
        <w:tc>
          <w:tcPr>
            <w:tcW w:w="1900" w:type="dxa"/>
          </w:tcPr>
          <w:p w14:paraId="1A3E7C4A">
            <w:pPr>
              <w:pStyle w:val="33"/>
              <w:spacing w:line="360" w:lineRule="auto"/>
              <w:jc w:val="center"/>
              <w:rPr>
                <w:rFonts w:cs="仿宋_GB2312" w:asciiTheme="minorEastAsia" w:hAnsiTheme="minorEastAsia" w:eastAsiaTheme="minorEastAsia"/>
                <w:sz w:val="24"/>
              </w:rPr>
            </w:pPr>
          </w:p>
        </w:tc>
        <w:tc>
          <w:tcPr>
            <w:tcW w:w="1800" w:type="dxa"/>
          </w:tcPr>
          <w:p w14:paraId="4777748C">
            <w:pPr>
              <w:pStyle w:val="33"/>
              <w:spacing w:line="360" w:lineRule="auto"/>
              <w:jc w:val="center"/>
              <w:rPr>
                <w:rFonts w:cs="仿宋_GB2312" w:asciiTheme="minorEastAsia" w:hAnsiTheme="minorEastAsia" w:eastAsiaTheme="minorEastAsia"/>
                <w:sz w:val="24"/>
              </w:rPr>
            </w:pPr>
          </w:p>
        </w:tc>
        <w:tc>
          <w:tcPr>
            <w:tcW w:w="2880" w:type="dxa"/>
          </w:tcPr>
          <w:p w14:paraId="6BAB9A4D">
            <w:pPr>
              <w:pStyle w:val="33"/>
              <w:spacing w:line="360" w:lineRule="auto"/>
              <w:jc w:val="center"/>
              <w:rPr>
                <w:rFonts w:cs="仿宋_GB2312" w:asciiTheme="minorEastAsia" w:hAnsiTheme="minorEastAsia" w:eastAsiaTheme="minorEastAsia"/>
                <w:sz w:val="24"/>
              </w:rPr>
            </w:pPr>
          </w:p>
        </w:tc>
        <w:tc>
          <w:tcPr>
            <w:tcW w:w="1332" w:type="dxa"/>
          </w:tcPr>
          <w:p w14:paraId="6C4E97A1">
            <w:pPr>
              <w:pStyle w:val="33"/>
              <w:spacing w:line="360" w:lineRule="auto"/>
              <w:jc w:val="center"/>
              <w:rPr>
                <w:rFonts w:cs="仿宋_GB2312" w:asciiTheme="minorEastAsia" w:hAnsiTheme="minorEastAsia" w:eastAsiaTheme="minorEastAsia"/>
                <w:sz w:val="24"/>
              </w:rPr>
            </w:pPr>
          </w:p>
        </w:tc>
      </w:tr>
      <w:tr w14:paraId="4D19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A868E7">
            <w:pPr>
              <w:pStyle w:val="33"/>
              <w:spacing w:line="360" w:lineRule="auto"/>
              <w:jc w:val="center"/>
              <w:rPr>
                <w:rFonts w:cs="仿宋_GB2312" w:asciiTheme="minorEastAsia" w:hAnsiTheme="minorEastAsia" w:eastAsiaTheme="minorEastAsia"/>
                <w:sz w:val="24"/>
              </w:rPr>
            </w:pPr>
          </w:p>
        </w:tc>
        <w:tc>
          <w:tcPr>
            <w:tcW w:w="1900" w:type="dxa"/>
          </w:tcPr>
          <w:p w14:paraId="1670EEEA">
            <w:pPr>
              <w:pStyle w:val="33"/>
              <w:spacing w:line="360" w:lineRule="auto"/>
              <w:jc w:val="center"/>
              <w:rPr>
                <w:rFonts w:cs="仿宋_GB2312" w:asciiTheme="minorEastAsia" w:hAnsiTheme="minorEastAsia" w:eastAsiaTheme="minorEastAsia"/>
                <w:sz w:val="24"/>
              </w:rPr>
            </w:pPr>
          </w:p>
        </w:tc>
        <w:tc>
          <w:tcPr>
            <w:tcW w:w="1800" w:type="dxa"/>
          </w:tcPr>
          <w:p w14:paraId="74717537">
            <w:pPr>
              <w:pStyle w:val="33"/>
              <w:spacing w:line="360" w:lineRule="auto"/>
              <w:jc w:val="center"/>
              <w:rPr>
                <w:rFonts w:cs="仿宋_GB2312" w:asciiTheme="minorEastAsia" w:hAnsiTheme="minorEastAsia" w:eastAsiaTheme="minorEastAsia"/>
                <w:sz w:val="24"/>
              </w:rPr>
            </w:pPr>
          </w:p>
        </w:tc>
        <w:tc>
          <w:tcPr>
            <w:tcW w:w="2880" w:type="dxa"/>
          </w:tcPr>
          <w:p w14:paraId="295A7CA8">
            <w:pPr>
              <w:pStyle w:val="33"/>
              <w:spacing w:line="360" w:lineRule="auto"/>
              <w:jc w:val="center"/>
              <w:rPr>
                <w:rFonts w:cs="仿宋_GB2312" w:asciiTheme="minorEastAsia" w:hAnsiTheme="minorEastAsia" w:eastAsiaTheme="minorEastAsia"/>
                <w:sz w:val="24"/>
              </w:rPr>
            </w:pPr>
          </w:p>
        </w:tc>
        <w:tc>
          <w:tcPr>
            <w:tcW w:w="1332" w:type="dxa"/>
          </w:tcPr>
          <w:p w14:paraId="3CFE68C6">
            <w:pPr>
              <w:pStyle w:val="33"/>
              <w:spacing w:line="360" w:lineRule="auto"/>
              <w:jc w:val="center"/>
              <w:rPr>
                <w:rFonts w:cs="仿宋_GB2312" w:asciiTheme="minorEastAsia" w:hAnsiTheme="minorEastAsia" w:eastAsiaTheme="minorEastAsia"/>
                <w:sz w:val="24"/>
              </w:rPr>
            </w:pPr>
          </w:p>
        </w:tc>
      </w:tr>
      <w:tr w14:paraId="1A28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3623D5">
            <w:pPr>
              <w:pStyle w:val="33"/>
              <w:spacing w:line="360" w:lineRule="auto"/>
              <w:jc w:val="center"/>
              <w:rPr>
                <w:rFonts w:cs="仿宋_GB2312" w:asciiTheme="minorEastAsia" w:hAnsiTheme="minorEastAsia" w:eastAsiaTheme="minorEastAsia"/>
                <w:sz w:val="24"/>
              </w:rPr>
            </w:pPr>
          </w:p>
        </w:tc>
        <w:tc>
          <w:tcPr>
            <w:tcW w:w="1900" w:type="dxa"/>
          </w:tcPr>
          <w:p w14:paraId="7E5DD634">
            <w:pPr>
              <w:pStyle w:val="33"/>
              <w:spacing w:line="360" w:lineRule="auto"/>
              <w:jc w:val="center"/>
              <w:rPr>
                <w:rFonts w:cs="仿宋_GB2312" w:asciiTheme="minorEastAsia" w:hAnsiTheme="minorEastAsia" w:eastAsiaTheme="minorEastAsia"/>
                <w:sz w:val="24"/>
              </w:rPr>
            </w:pPr>
          </w:p>
        </w:tc>
        <w:tc>
          <w:tcPr>
            <w:tcW w:w="1800" w:type="dxa"/>
          </w:tcPr>
          <w:p w14:paraId="414A4A4B">
            <w:pPr>
              <w:pStyle w:val="33"/>
              <w:spacing w:line="360" w:lineRule="auto"/>
              <w:jc w:val="center"/>
              <w:rPr>
                <w:rFonts w:cs="仿宋_GB2312" w:asciiTheme="minorEastAsia" w:hAnsiTheme="minorEastAsia" w:eastAsiaTheme="minorEastAsia"/>
                <w:sz w:val="24"/>
              </w:rPr>
            </w:pPr>
          </w:p>
        </w:tc>
        <w:tc>
          <w:tcPr>
            <w:tcW w:w="2880" w:type="dxa"/>
          </w:tcPr>
          <w:p w14:paraId="14C95CD5">
            <w:pPr>
              <w:pStyle w:val="33"/>
              <w:spacing w:line="360" w:lineRule="auto"/>
              <w:jc w:val="center"/>
              <w:rPr>
                <w:rFonts w:cs="仿宋_GB2312" w:asciiTheme="minorEastAsia" w:hAnsiTheme="minorEastAsia" w:eastAsiaTheme="minorEastAsia"/>
                <w:sz w:val="24"/>
              </w:rPr>
            </w:pPr>
          </w:p>
        </w:tc>
        <w:tc>
          <w:tcPr>
            <w:tcW w:w="1332" w:type="dxa"/>
          </w:tcPr>
          <w:p w14:paraId="03655503">
            <w:pPr>
              <w:pStyle w:val="33"/>
              <w:spacing w:line="360" w:lineRule="auto"/>
              <w:jc w:val="center"/>
              <w:rPr>
                <w:rFonts w:cs="仿宋_GB2312" w:asciiTheme="minorEastAsia" w:hAnsiTheme="minorEastAsia" w:eastAsiaTheme="minorEastAsia"/>
                <w:sz w:val="24"/>
              </w:rPr>
            </w:pPr>
          </w:p>
        </w:tc>
      </w:tr>
      <w:tr w14:paraId="107D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22F1BDB">
            <w:pPr>
              <w:pStyle w:val="33"/>
              <w:spacing w:line="360" w:lineRule="auto"/>
              <w:rPr>
                <w:rFonts w:cs="仿宋_GB2312" w:asciiTheme="minorEastAsia" w:hAnsiTheme="minorEastAsia" w:eastAsiaTheme="minorEastAsia"/>
                <w:sz w:val="24"/>
              </w:rPr>
            </w:pPr>
          </w:p>
        </w:tc>
        <w:tc>
          <w:tcPr>
            <w:tcW w:w="1900" w:type="dxa"/>
          </w:tcPr>
          <w:p w14:paraId="75CFCFD2">
            <w:pPr>
              <w:pStyle w:val="33"/>
              <w:spacing w:line="360" w:lineRule="auto"/>
              <w:jc w:val="center"/>
              <w:rPr>
                <w:rFonts w:cs="仿宋_GB2312" w:asciiTheme="minorEastAsia" w:hAnsiTheme="minorEastAsia" w:eastAsiaTheme="minorEastAsia"/>
                <w:sz w:val="24"/>
              </w:rPr>
            </w:pPr>
          </w:p>
        </w:tc>
        <w:tc>
          <w:tcPr>
            <w:tcW w:w="1800" w:type="dxa"/>
          </w:tcPr>
          <w:p w14:paraId="133F1327">
            <w:pPr>
              <w:pStyle w:val="33"/>
              <w:spacing w:line="360" w:lineRule="auto"/>
              <w:jc w:val="center"/>
              <w:rPr>
                <w:rFonts w:cs="仿宋_GB2312" w:asciiTheme="minorEastAsia" w:hAnsiTheme="minorEastAsia" w:eastAsiaTheme="minorEastAsia"/>
                <w:sz w:val="24"/>
              </w:rPr>
            </w:pPr>
          </w:p>
        </w:tc>
        <w:tc>
          <w:tcPr>
            <w:tcW w:w="2880" w:type="dxa"/>
          </w:tcPr>
          <w:p w14:paraId="2A730066">
            <w:pPr>
              <w:pStyle w:val="33"/>
              <w:spacing w:line="360" w:lineRule="auto"/>
              <w:jc w:val="center"/>
              <w:rPr>
                <w:rFonts w:cs="仿宋_GB2312" w:asciiTheme="minorEastAsia" w:hAnsiTheme="minorEastAsia" w:eastAsiaTheme="minorEastAsia"/>
                <w:sz w:val="24"/>
              </w:rPr>
            </w:pPr>
          </w:p>
        </w:tc>
        <w:tc>
          <w:tcPr>
            <w:tcW w:w="1332" w:type="dxa"/>
          </w:tcPr>
          <w:p w14:paraId="13DAC02F">
            <w:pPr>
              <w:pStyle w:val="33"/>
              <w:spacing w:line="360" w:lineRule="auto"/>
              <w:jc w:val="center"/>
              <w:rPr>
                <w:rFonts w:cs="仿宋_GB2312" w:asciiTheme="minorEastAsia" w:hAnsiTheme="minorEastAsia" w:eastAsiaTheme="minorEastAsia"/>
                <w:sz w:val="24"/>
              </w:rPr>
            </w:pPr>
          </w:p>
        </w:tc>
      </w:tr>
      <w:tr w14:paraId="468C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4C4D3B2">
            <w:pPr>
              <w:pStyle w:val="33"/>
              <w:spacing w:line="360" w:lineRule="auto"/>
              <w:jc w:val="center"/>
              <w:rPr>
                <w:rFonts w:cs="仿宋_GB2312" w:asciiTheme="minorEastAsia" w:hAnsiTheme="minorEastAsia" w:eastAsiaTheme="minorEastAsia"/>
                <w:sz w:val="24"/>
              </w:rPr>
            </w:pPr>
          </w:p>
        </w:tc>
        <w:tc>
          <w:tcPr>
            <w:tcW w:w="1900" w:type="dxa"/>
          </w:tcPr>
          <w:p w14:paraId="7F5C5F1E">
            <w:pPr>
              <w:pStyle w:val="33"/>
              <w:spacing w:line="360" w:lineRule="auto"/>
              <w:jc w:val="center"/>
              <w:rPr>
                <w:rFonts w:cs="仿宋_GB2312" w:asciiTheme="minorEastAsia" w:hAnsiTheme="minorEastAsia" w:eastAsiaTheme="minorEastAsia"/>
                <w:sz w:val="24"/>
              </w:rPr>
            </w:pPr>
          </w:p>
        </w:tc>
        <w:tc>
          <w:tcPr>
            <w:tcW w:w="1800" w:type="dxa"/>
          </w:tcPr>
          <w:p w14:paraId="0AAD75C8">
            <w:pPr>
              <w:pStyle w:val="33"/>
              <w:spacing w:line="360" w:lineRule="auto"/>
              <w:jc w:val="center"/>
              <w:rPr>
                <w:rFonts w:cs="仿宋_GB2312" w:asciiTheme="minorEastAsia" w:hAnsiTheme="minorEastAsia" w:eastAsiaTheme="minorEastAsia"/>
                <w:sz w:val="24"/>
              </w:rPr>
            </w:pPr>
          </w:p>
        </w:tc>
        <w:tc>
          <w:tcPr>
            <w:tcW w:w="2880" w:type="dxa"/>
          </w:tcPr>
          <w:p w14:paraId="0FB9A39E">
            <w:pPr>
              <w:pStyle w:val="33"/>
              <w:spacing w:line="360" w:lineRule="auto"/>
              <w:jc w:val="center"/>
              <w:rPr>
                <w:rFonts w:cs="仿宋_GB2312" w:asciiTheme="minorEastAsia" w:hAnsiTheme="minorEastAsia" w:eastAsiaTheme="minorEastAsia"/>
                <w:sz w:val="24"/>
              </w:rPr>
            </w:pPr>
          </w:p>
        </w:tc>
        <w:tc>
          <w:tcPr>
            <w:tcW w:w="1332" w:type="dxa"/>
          </w:tcPr>
          <w:p w14:paraId="31452EE2">
            <w:pPr>
              <w:pStyle w:val="33"/>
              <w:spacing w:line="360" w:lineRule="auto"/>
              <w:jc w:val="center"/>
              <w:rPr>
                <w:rFonts w:cs="仿宋_GB2312" w:asciiTheme="minorEastAsia" w:hAnsiTheme="minorEastAsia" w:eastAsiaTheme="minorEastAsia"/>
                <w:sz w:val="24"/>
              </w:rPr>
            </w:pPr>
          </w:p>
        </w:tc>
      </w:tr>
    </w:tbl>
    <w:p w14:paraId="5E301B8F">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04327EBE">
      <w:pPr>
        <w:spacing w:line="360" w:lineRule="auto"/>
        <w:ind w:firstLine="480" w:firstLineChars="200"/>
        <w:rPr>
          <w:rFonts w:cs="仿宋_GB2312" w:asciiTheme="minorEastAsia" w:hAnsiTheme="minorEastAsia" w:eastAsiaTheme="minorEastAsia"/>
          <w:sz w:val="24"/>
        </w:rPr>
      </w:pPr>
    </w:p>
    <w:p w14:paraId="1DE57CE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3A29BC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4E84B6B">
      <w:pPr>
        <w:spacing w:line="360" w:lineRule="auto"/>
        <w:jc w:val="center"/>
        <w:rPr>
          <w:rFonts w:cs="仿宋_GB2312" w:asciiTheme="minorEastAsia" w:hAnsiTheme="minorEastAsia" w:eastAsiaTheme="minorEastAsia"/>
          <w:b/>
          <w:bCs/>
          <w:sz w:val="32"/>
          <w:szCs w:val="32"/>
        </w:rPr>
      </w:pPr>
    </w:p>
    <w:p w14:paraId="4784A876">
      <w:pPr>
        <w:spacing w:line="360" w:lineRule="auto"/>
        <w:jc w:val="center"/>
        <w:rPr>
          <w:rFonts w:cs="仿宋_GB2312" w:asciiTheme="minorEastAsia" w:hAnsiTheme="minorEastAsia" w:eastAsiaTheme="minorEastAsia"/>
          <w:kern w:val="0"/>
          <w:sz w:val="24"/>
        </w:rPr>
      </w:pPr>
    </w:p>
    <w:p w14:paraId="41E9E2ED">
      <w:pPr>
        <w:spacing w:line="360" w:lineRule="auto"/>
        <w:jc w:val="center"/>
        <w:rPr>
          <w:rFonts w:cs="仿宋_GB2312" w:asciiTheme="minorEastAsia" w:hAnsiTheme="minorEastAsia" w:eastAsiaTheme="minorEastAsia"/>
          <w:kern w:val="0"/>
          <w:sz w:val="24"/>
        </w:rPr>
      </w:pPr>
    </w:p>
    <w:p w14:paraId="27FC1EA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5F52034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860BE11">
      <w:pPr>
        <w:spacing w:line="360" w:lineRule="auto"/>
        <w:rPr>
          <w:rFonts w:cs="仿宋_GB2312" w:asciiTheme="minorEastAsia" w:hAnsiTheme="minorEastAsia" w:eastAsiaTheme="minorEastAsia"/>
          <w:sz w:val="24"/>
        </w:rPr>
      </w:pPr>
    </w:p>
    <w:p w14:paraId="1580FBC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5D2BE4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A0927D7">
      <w:pPr>
        <w:spacing w:line="360" w:lineRule="auto"/>
        <w:jc w:val="center"/>
        <w:rPr>
          <w:rFonts w:cs="仿宋_GB2312" w:asciiTheme="minorEastAsia" w:hAnsiTheme="minorEastAsia" w:eastAsiaTheme="minorEastAsia"/>
          <w:b/>
          <w:bCs/>
          <w:sz w:val="32"/>
          <w:szCs w:val="32"/>
        </w:rPr>
      </w:pPr>
    </w:p>
    <w:p w14:paraId="34568043">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41D67055">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261B90A3">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2E730D12">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79A7B78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lang w:eastAsia="zh-CN"/>
        </w:rPr>
        <w:t>杭州师范大学附属中学</w:t>
      </w:r>
      <w:r>
        <w:rPr>
          <w:rFonts w:hint="eastAsia" w:cs="仿宋_GB2312" w:asciiTheme="minorEastAsia" w:hAnsiTheme="minorEastAsia" w:eastAsiaTheme="minorEastAsia"/>
          <w:kern w:val="0"/>
          <w:sz w:val="24"/>
          <w:lang w:val="zh-CN"/>
        </w:rPr>
        <w:t xml:space="preserve">：    </w:t>
      </w:r>
    </w:p>
    <w:p w14:paraId="498D110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09697F8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05A118A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1FE7117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5BA8B00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686C4244">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0810E9FE">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509353B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76D3568A">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256A4A4">
      <w:pPr>
        <w:autoSpaceDE w:val="0"/>
        <w:autoSpaceDN w:val="0"/>
        <w:spacing w:line="360" w:lineRule="auto"/>
        <w:ind w:left="2"/>
        <w:jc w:val="left"/>
        <w:rPr>
          <w:rFonts w:cs="仿宋_GB2312" w:asciiTheme="minorEastAsia" w:hAnsiTheme="minorEastAsia" w:eastAsiaTheme="minorEastAsia"/>
          <w:kern w:val="0"/>
          <w:sz w:val="24"/>
          <w:lang w:val="zh-CN"/>
        </w:rPr>
      </w:pPr>
    </w:p>
    <w:p w14:paraId="2EB8DC2B">
      <w:pPr>
        <w:autoSpaceDE w:val="0"/>
        <w:autoSpaceDN w:val="0"/>
        <w:spacing w:line="360" w:lineRule="auto"/>
        <w:ind w:left="2"/>
        <w:jc w:val="left"/>
        <w:rPr>
          <w:rFonts w:cs="仿宋_GB2312" w:asciiTheme="minorEastAsia" w:hAnsiTheme="minorEastAsia" w:eastAsiaTheme="minorEastAsia"/>
          <w:kern w:val="0"/>
          <w:sz w:val="24"/>
          <w:lang w:val="zh-CN"/>
        </w:rPr>
      </w:pPr>
    </w:p>
    <w:p w14:paraId="38A420F9">
      <w:pPr>
        <w:autoSpaceDE w:val="0"/>
        <w:autoSpaceDN w:val="0"/>
        <w:spacing w:line="360" w:lineRule="auto"/>
        <w:ind w:left="2"/>
        <w:jc w:val="left"/>
        <w:rPr>
          <w:rFonts w:cs="仿宋_GB2312" w:asciiTheme="minorEastAsia" w:hAnsiTheme="minorEastAsia" w:eastAsiaTheme="minorEastAsia"/>
          <w:kern w:val="0"/>
          <w:sz w:val="24"/>
          <w:lang w:val="zh-CN"/>
        </w:rPr>
      </w:pPr>
    </w:p>
    <w:p w14:paraId="6F1EC4F2">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510E45AB">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244E1516">
      <w:pPr>
        <w:spacing w:line="360" w:lineRule="auto"/>
        <w:jc w:val="center"/>
        <w:rPr>
          <w:rFonts w:cs="仿宋_GB2312" w:asciiTheme="minorEastAsia" w:hAnsiTheme="minorEastAsia" w:eastAsiaTheme="minorEastAsia"/>
          <w:b/>
          <w:sz w:val="36"/>
          <w:szCs w:val="36"/>
        </w:rPr>
      </w:pPr>
    </w:p>
    <w:p w14:paraId="4BCAA5AA">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757A4F27">
      <w:pPr>
        <w:pStyle w:val="119"/>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5378E89B">
      <w:pPr>
        <w:pStyle w:val="397"/>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报价格式</w:t>
      </w:r>
    </w:p>
    <w:p w14:paraId="33D3469C">
      <w:pPr>
        <w:pStyle w:val="119"/>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报价一览表</w:t>
      </w:r>
    </w:p>
    <w:p w14:paraId="7502D10D">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杭州师范大学附属中学</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浙江天诺招标代理有限公司</w:t>
      </w:r>
      <w:r>
        <w:rPr>
          <w:rFonts w:hint="eastAsia" w:cs="仿宋_GB2312" w:asciiTheme="minorEastAsia" w:hAnsiTheme="minorEastAsia" w:eastAsiaTheme="minorEastAsia"/>
          <w:kern w:val="0"/>
          <w:sz w:val="24"/>
          <w:lang w:val="zh-CN"/>
        </w:rPr>
        <w:t>：</w:t>
      </w:r>
    </w:p>
    <w:p w14:paraId="1BA6A087">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lang w:eastAsia="zh-CN"/>
        </w:rPr>
        <w:t>杭州师范大学附属中学三幢学生宿舍多联机空调系统采购项目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TNZB2025Y-CS-018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14:paraId="0135B691">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报价一览表(单位均为人民币元)</w:t>
      </w:r>
    </w:p>
    <w:tbl>
      <w:tblPr>
        <w:tblStyle w:val="61"/>
        <w:tblW w:w="15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85"/>
        <w:gridCol w:w="1975"/>
        <w:gridCol w:w="2410"/>
        <w:gridCol w:w="1240"/>
        <w:gridCol w:w="1140"/>
        <w:gridCol w:w="1140"/>
        <w:gridCol w:w="2775"/>
        <w:gridCol w:w="2415"/>
      </w:tblGrid>
      <w:tr w14:paraId="3716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ACD9C8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285" w:type="dxa"/>
            <w:vAlign w:val="center"/>
          </w:tcPr>
          <w:p w14:paraId="23C3B6E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975" w:type="dxa"/>
          </w:tcPr>
          <w:p w14:paraId="39CCC60C">
            <w:pPr>
              <w:spacing w:line="360" w:lineRule="auto"/>
              <w:jc w:val="center"/>
              <w:rPr>
                <w:rFonts w:ascii="宋体" w:hAnsi="宋体" w:cs="宋体"/>
                <w:b/>
                <w:sz w:val="24"/>
              </w:rPr>
            </w:pPr>
          </w:p>
          <w:p w14:paraId="17B58A64">
            <w:pPr>
              <w:spacing w:line="360" w:lineRule="auto"/>
              <w:jc w:val="center"/>
              <w:rPr>
                <w:rFonts w:cs="宋体" w:asciiTheme="minorEastAsia" w:hAnsiTheme="minorEastAsia" w:eastAsiaTheme="minorEastAsia"/>
                <w:b/>
                <w:sz w:val="24"/>
              </w:rPr>
            </w:pPr>
            <w:r>
              <w:rPr>
                <w:rFonts w:hint="eastAsia" w:ascii="宋体" w:hAnsi="宋体" w:cs="宋体"/>
                <w:b/>
                <w:sz w:val="24"/>
              </w:rPr>
              <w:t>品牌（如果有）</w:t>
            </w:r>
          </w:p>
        </w:tc>
        <w:tc>
          <w:tcPr>
            <w:tcW w:w="2410" w:type="dxa"/>
            <w:vAlign w:val="center"/>
          </w:tcPr>
          <w:p w14:paraId="7BC6C266">
            <w:pPr>
              <w:spacing w:line="360" w:lineRule="auto"/>
              <w:jc w:val="center"/>
              <w:rPr>
                <w:rFonts w:cs="宋体" w:asciiTheme="minorEastAsia" w:hAnsiTheme="minorEastAsia" w:eastAsiaTheme="minorEastAsia"/>
                <w:b/>
                <w:sz w:val="24"/>
              </w:rPr>
            </w:pPr>
            <w:r>
              <w:rPr>
                <w:rFonts w:hint="eastAsia" w:ascii="宋体" w:hAnsi="宋体" w:cs="宋体"/>
                <w:b/>
                <w:sz w:val="24"/>
              </w:rPr>
              <w:t>规格型号</w:t>
            </w:r>
          </w:p>
        </w:tc>
        <w:tc>
          <w:tcPr>
            <w:tcW w:w="1240" w:type="dxa"/>
            <w:vAlign w:val="center"/>
          </w:tcPr>
          <w:p w14:paraId="6429D5DF">
            <w:pPr>
              <w:spacing w:line="360" w:lineRule="auto"/>
              <w:jc w:val="center"/>
              <w:rPr>
                <w:rFonts w:cs="宋体" w:asciiTheme="minorEastAsia" w:hAnsiTheme="minorEastAsia" w:eastAsiaTheme="minorEastAsia"/>
                <w:b/>
                <w:sz w:val="24"/>
              </w:rPr>
            </w:pPr>
            <w:r>
              <w:rPr>
                <w:rFonts w:hint="eastAsia" w:ascii="宋体" w:hAnsi="宋体" w:cs="宋体"/>
                <w:b/>
                <w:sz w:val="24"/>
              </w:rPr>
              <w:t>数量</w:t>
            </w:r>
          </w:p>
        </w:tc>
        <w:tc>
          <w:tcPr>
            <w:tcW w:w="1140" w:type="dxa"/>
            <w:vAlign w:val="center"/>
          </w:tcPr>
          <w:p w14:paraId="7CAF3523">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单位</w:t>
            </w:r>
          </w:p>
        </w:tc>
        <w:tc>
          <w:tcPr>
            <w:tcW w:w="1140" w:type="dxa"/>
            <w:vAlign w:val="center"/>
          </w:tcPr>
          <w:p w14:paraId="2362B93A">
            <w:pPr>
              <w:spacing w:line="360" w:lineRule="auto"/>
              <w:jc w:val="center"/>
              <w:rPr>
                <w:rFonts w:cs="宋体" w:asciiTheme="minorEastAsia" w:hAnsiTheme="minorEastAsia" w:eastAsiaTheme="minorEastAsia"/>
                <w:b/>
                <w:sz w:val="24"/>
              </w:rPr>
            </w:pPr>
            <w:r>
              <w:rPr>
                <w:rFonts w:hint="eastAsia" w:ascii="宋体" w:hAnsi="宋体" w:cs="宋体"/>
                <w:b/>
                <w:sz w:val="24"/>
              </w:rPr>
              <w:t>单价</w:t>
            </w:r>
          </w:p>
        </w:tc>
        <w:tc>
          <w:tcPr>
            <w:tcW w:w="2775" w:type="dxa"/>
            <w:vAlign w:val="center"/>
          </w:tcPr>
          <w:p w14:paraId="01A8A4AE">
            <w:pPr>
              <w:spacing w:line="360" w:lineRule="auto"/>
              <w:jc w:val="center"/>
              <w:rPr>
                <w:rFonts w:cs="宋体" w:asciiTheme="minorEastAsia" w:hAnsiTheme="minorEastAsia" w:eastAsiaTheme="minorEastAsia"/>
                <w:b/>
                <w:sz w:val="24"/>
              </w:rPr>
            </w:pPr>
            <w:r>
              <w:rPr>
                <w:rFonts w:hint="eastAsia" w:ascii="宋体" w:hAnsi="宋体" w:cs="宋体"/>
                <w:b/>
                <w:sz w:val="24"/>
              </w:rPr>
              <w:t>合计</w:t>
            </w:r>
          </w:p>
        </w:tc>
        <w:tc>
          <w:tcPr>
            <w:tcW w:w="2415" w:type="dxa"/>
            <w:vAlign w:val="center"/>
          </w:tcPr>
          <w:p w14:paraId="5E9F5D43">
            <w:pPr>
              <w:spacing w:line="360" w:lineRule="auto"/>
              <w:jc w:val="center"/>
              <w:rPr>
                <w:rFonts w:ascii="宋体" w:hAnsi="宋体" w:cs="宋体"/>
                <w:b/>
                <w:sz w:val="24"/>
              </w:rPr>
            </w:pPr>
          </w:p>
          <w:p w14:paraId="47E0159F">
            <w:pPr>
              <w:spacing w:line="360" w:lineRule="auto"/>
              <w:jc w:val="center"/>
              <w:rPr>
                <w:rFonts w:ascii="宋体" w:hAnsi="宋体" w:cs="宋体"/>
                <w:b/>
                <w:sz w:val="24"/>
              </w:rPr>
            </w:pPr>
            <w:r>
              <w:rPr>
                <w:rFonts w:hint="eastAsia" w:ascii="宋体" w:hAnsi="宋体" w:cs="宋体"/>
                <w:b/>
                <w:sz w:val="24"/>
              </w:rPr>
              <w:t>备注（如果有）</w:t>
            </w:r>
          </w:p>
          <w:p w14:paraId="594DC436">
            <w:pPr>
              <w:spacing w:line="360" w:lineRule="auto"/>
              <w:jc w:val="center"/>
              <w:rPr>
                <w:rFonts w:cs="宋体" w:asciiTheme="minorEastAsia" w:hAnsiTheme="minorEastAsia" w:eastAsiaTheme="minorEastAsia"/>
                <w:b/>
                <w:sz w:val="24"/>
              </w:rPr>
            </w:pPr>
          </w:p>
        </w:tc>
      </w:tr>
      <w:tr w14:paraId="0035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CE232F">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285" w:type="dxa"/>
            <w:vAlign w:val="center"/>
          </w:tcPr>
          <w:p w14:paraId="33206B6E">
            <w:pPr>
              <w:widowControl/>
              <w:spacing w:line="288" w:lineRule="auto"/>
              <w:jc w:val="center"/>
              <w:rPr>
                <w:rFonts w:cs="宋体" w:asciiTheme="minorEastAsia" w:hAnsiTheme="minorEastAsia" w:eastAsiaTheme="minorEastAsia"/>
                <w:sz w:val="24"/>
              </w:rPr>
            </w:pPr>
            <w:r>
              <w:rPr>
                <w:rFonts w:hint="eastAsia" w:ascii="宋体" w:hAnsi="宋体" w:cs="宋体"/>
                <w:color w:val="auto"/>
                <w:sz w:val="18"/>
                <w:szCs w:val="18"/>
                <w:highlight w:val="none"/>
              </w:rPr>
              <w:t>多联机室外机</w:t>
            </w:r>
          </w:p>
        </w:tc>
        <w:tc>
          <w:tcPr>
            <w:tcW w:w="1975" w:type="dxa"/>
            <w:vAlign w:val="center"/>
          </w:tcPr>
          <w:p w14:paraId="37D28B81">
            <w:pPr>
              <w:snapToGrid w:val="0"/>
              <w:spacing w:line="360" w:lineRule="auto"/>
              <w:jc w:val="center"/>
              <w:rPr>
                <w:rFonts w:cs="宋体" w:asciiTheme="minorEastAsia" w:hAnsiTheme="minorEastAsia" w:eastAsiaTheme="minorEastAsia"/>
                <w:sz w:val="24"/>
              </w:rPr>
            </w:pPr>
          </w:p>
        </w:tc>
        <w:tc>
          <w:tcPr>
            <w:tcW w:w="2410" w:type="dxa"/>
            <w:shd w:val="clear" w:color="auto" w:fill="auto"/>
            <w:vAlign w:val="center"/>
          </w:tcPr>
          <w:p w14:paraId="03E1F0CD">
            <w:pPr>
              <w:widowControl/>
              <w:spacing w:line="288"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KW</w:t>
            </w:r>
          </w:p>
        </w:tc>
        <w:tc>
          <w:tcPr>
            <w:tcW w:w="1240" w:type="dxa"/>
            <w:vAlign w:val="center"/>
          </w:tcPr>
          <w:p w14:paraId="28A09B8C">
            <w:pPr>
              <w:widowControl/>
              <w:spacing w:line="288" w:lineRule="auto"/>
              <w:jc w:val="center"/>
              <w:rPr>
                <w:rFonts w:cs="宋体" w:asciiTheme="minorEastAsia" w:hAnsiTheme="minorEastAsia" w:eastAsiaTheme="minorEastAsia"/>
                <w:sz w:val="24"/>
              </w:rPr>
            </w:pPr>
            <w:r>
              <w:rPr>
                <w:rFonts w:hint="eastAsia" w:ascii="宋体" w:hAnsi="宋体" w:cs="宋体"/>
                <w:color w:val="auto"/>
                <w:kern w:val="0"/>
                <w:sz w:val="21"/>
                <w:szCs w:val="21"/>
                <w:highlight w:val="none"/>
                <w:lang w:val="en-US" w:eastAsia="zh-CN"/>
              </w:rPr>
              <w:t>18</w:t>
            </w:r>
          </w:p>
        </w:tc>
        <w:tc>
          <w:tcPr>
            <w:tcW w:w="1140" w:type="dxa"/>
            <w:shd w:val="clear" w:color="auto" w:fill="auto"/>
            <w:vAlign w:val="center"/>
          </w:tcPr>
          <w:p w14:paraId="46E0E7C8">
            <w:pPr>
              <w:widowControl/>
              <w:jc w:val="center"/>
              <w:rPr>
                <w:rFonts w:hint="eastAsia" w:cs="宋体" w:asciiTheme="minorEastAsia" w:hAnsiTheme="minorEastAsia" w:eastAsiaTheme="minorEastAsia"/>
                <w:kern w:val="2"/>
                <w:sz w:val="24"/>
                <w:szCs w:val="24"/>
                <w:lang w:val="en-US" w:eastAsia="zh-CN" w:bidi="ar-SA"/>
              </w:rPr>
            </w:pPr>
            <w:r>
              <w:rPr>
                <w:rFonts w:hint="eastAsia" w:ascii="宋体" w:hAnsi="宋体" w:cs="宋体"/>
                <w:color w:val="auto"/>
                <w:kern w:val="0"/>
                <w:sz w:val="21"/>
                <w:szCs w:val="21"/>
                <w:highlight w:val="none"/>
              </w:rPr>
              <w:t>台</w:t>
            </w:r>
          </w:p>
        </w:tc>
        <w:tc>
          <w:tcPr>
            <w:tcW w:w="1140" w:type="dxa"/>
            <w:vAlign w:val="center"/>
          </w:tcPr>
          <w:p w14:paraId="155C8BEA">
            <w:pPr>
              <w:widowControl/>
              <w:jc w:val="center"/>
              <w:rPr>
                <w:rFonts w:cs="宋体" w:asciiTheme="minorEastAsia" w:hAnsiTheme="minorEastAsia" w:eastAsiaTheme="minorEastAsia"/>
                <w:sz w:val="24"/>
              </w:rPr>
            </w:pPr>
          </w:p>
        </w:tc>
        <w:tc>
          <w:tcPr>
            <w:tcW w:w="2775" w:type="dxa"/>
          </w:tcPr>
          <w:p w14:paraId="1C18A2A6">
            <w:pPr>
              <w:spacing w:line="360" w:lineRule="auto"/>
              <w:jc w:val="center"/>
              <w:rPr>
                <w:rFonts w:cs="宋体" w:asciiTheme="minorEastAsia" w:hAnsiTheme="minorEastAsia" w:eastAsiaTheme="minorEastAsia"/>
                <w:sz w:val="24"/>
              </w:rPr>
            </w:pPr>
          </w:p>
        </w:tc>
        <w:tc>
          <w:tcPr>
            <w:tcW w:w="2415" w:type="dxa"/>
            <w:vAlign w:val="center"/>
          </w:tcPr>
          <w:p w14:paraId="6A2C1B0E">
            <w:pPr>
              <w:spacing w:line="360" w:lineRule="auto"/>
              <w:jc w:val="center"/>
              <w:rPr>
                <w:rFonts w:cs="宋体" w:asciiTheme="minorEastAsia" w:hAnsiTheme="minorEastAsia" w:eastAsiaTheme="minorEastAsia"/>
                <w:sz w:val="24"/>
              </w:rPr>
            </w:pPr>
          </w:p>
        </w:tc>
      </w:tr>
      <w:tr w14:paraId="1864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5861E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285" w:type="dxa"/>
            <w:vAlign w:val="center"/>
          </w:tcPr>
          <w:p w14:paraId="7A90074A">
            <w:pPr>
              <w:widowControl/>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多联</w:t>
            </w:r>
            <w:r>
              <w:rPr>
                <w:rFonts w:hint="eastAsia" w:ascii="宋体" w:hAnsi="宋体" w:cs="宋体"/>
                <w:color w:val="auto"/>
                <w:sz w:val="18"/>
                <w:szCs w:val="18"/>
                <w:highlight w:val="none"/>
                <w:lang w:val="en-US" w:eastAsia="zh-CN"/>
              </w:rPr>
              <w:t>机</w:t>
            </w:r>
            <w:r>
              <w:rPr>
                <w:rFonts w:hint="eastAsia" w:ascii="宋体" w:hAnsi="宋体" w:cs="宋体"/>
                <w:color w:val="auto"/>
                <w:sz w:val="18"/>
                <w:szCs w:val="18"/>
                <w:highlight w:val="none"/>
              </w:rPr>
              <w:t>室内</w:t>
            </w:r>
            <w:r>
              <w:rPr>
                <w:rFonts w:hint="eastAsia" w:ascii="宋体" w:hAnsi="宋体" w:cs="宋体"/>
                <w:color w:val="auto"/>
                <w:sz w:val="18"/>
                <w:szCs w:val="18"/>
                <w:highlight w:val="none"/>
                <w:lang w:val="en-US" w:eastAsia="zh-CN"/>
              </w:rPr>
              <w:t>机</w:t>
            </w:r>
          </w:p>
        </w:tc>
        <w:tc>
          <w:tcPr>
            <w:tcW w:w="1975" w:type="dxa"/>
            <w:vAlign w:val="center"/>
          </w:tcPr>
          <w:p w14:paraId="3EAA9AA9">
            <w:pPr>
              <w:snapToGrid w:val="0"/>
              <w:spacing w:line="360" w:lineRule="auto"/>
              <w:jc w:val="center"/>
              <w:rPr>
                <w:rFonts w:cs="宋体" w:asciiTheme="minorEastAsia" w:hAnsiTheme="minorEastAsia" w:eastAsiaTheme="minorEastAsia"/>
                <w:sz w:val="24"/>
              </w:rPr>
            </w:pPr>
          </w:p>
        </w:tc>
        <w:tc>
          <w:tcPr>
            <w:tcW w:w="2410" w:type="dxa"/>
            <w:shd w:val="clear" w:color="auto" w:fill="auto"/>
            <w:vAlign w:val="center"/>
          </w:tcPr>
          <w:p w14:paraId="1AA79414">
            <w:pPr>
              <w:widowControl/>
              <w:spacing w:line="288"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10kw</w:t>
            </w:r>
          </w:p>
        </w:tc>
        <w:tc>
          <w:tcPr>
            <w:tcW w:w="1240" w:type="dxa"/>
            <w:vAlign w:val="center"/>
          </w:tcPr>
          <w:p w14:paraId="2C9E5CAD">
            <w:pPr>
              <w:widowControl/>
              <w:spacing w:line="288" w:lineRule="auto"/>
              <w:jc w:val="center"/>
              <w:rPr>
                <w:rFonts w:cs="宋体" w:asciiTheme="minorEastAsia" w:hAnsiTheme="minorEastAsia" w:eastAsiaTheme="minorEastAsia"/>
                <w:sz w:val="24"/>
              </w:rPr>
            </w:pPr>
            <w:r>
              <w:rPr>
                <w:rFonts w:hint="eastAsia" w:ascii="宋体" w:hAnsi="宋体" w:cs="宋体"/>
                <w:color w:val="auto"/>
                <w:kern w:val="0"/>
                <w:sz w:val="21"/>
                <w:szCs w:val="21"/>
                <w:highlight w:val="none"/>
                <w:lang w:val="en-US" w:eastAsia="zh-CN"/>
              </w:rPr>
              <w:t>36</w:t>
            </w:r>
          </w:p>
        </w:tc>
        <w:tc>
          <w:tcPr>
            <w:tcW w:w="1140" w:type="dxa"/>
            <w:shd w:val="clear" w:color="auto" w:fill="auto"/>
            <w:vAlign w:val="center"/>
          </w:tcPr>
          <w:p w14:paraId="54497FB1">
            <w:pPr>
              <w:widowControl/>
              <w:jc w:val="center"/>
              <w:rPr>
                <w:rFonts w:hint="eastAsia" w:cs="宋体" w:asciiTheme="minorEastAsia" w:hAnsiTheme="minorEastAsia" w:eastAsiaTheme="minorEastAsia"/>
                <w:kern w:val="2"/>
                <w:sz w:val="24"/>
                <w:szCs w:val="24"/>
                <w:lang w:val="en-US" w:eastAsia="zh-CN" w:bidi="ar-SA"/>
              </w:rPr>
            </w:pPr>
            <w:r>
              <w:rPr>
                <w:rFonts w:hint="eastAsia" w:ascii="宋体" w:hAnsi="宋体" w:cs="宋体"/>
                <w:color w:val="auto"/>
                <w:kern w:val="0"/>
                <w:sz w:val="21"/>
                <w:szCs w:val="21"/>
                <w:highlight w:val="none"/>
              </w:rPr>
              <w:t>台</w:t>
            </w:r>
          </w:p>
        </w:tc>
        <w:tc>
          <w:tcPr>
            <w:tcW w:w="1140" w:type="dxa"/>
            <w:vAlign w:val="center"/>
          </w:tcPr>
          <w:p w14:paraId="548F9A4C">
            <w:pPr>
              <w:widowControl/>
              <w:jc w:val="center"/>
              <w:rPr>
                <w:rFonts w:cs="宋体" w:asciiTheme="minorEastAsia" w:hAnsiTheme="minorEastAsia" w:eastAsiaTheme="minorEastAsia"/>
                <w:sz w:val="24"/>
              </w:rPr>
            </w:pPr>
          </w:p>
        </w:tc>
        <w:tc>
          <w:tcPr>
            <w:tcW w:w="2775" w:type="dxa"/>
          </w:tcPr>
          <w:p w14:paraId="755CE954">
            <w:pPr>
              <w:spacing w:line="360" w:lineRule="auto"/>
              <w:jc w:val="center"/>
              <w:rPr>
                <w:rFonts w:cs="宋体" w:asciiTheme="minorEastAsia" w:hAnsiTheme="minorEastAsia" w:eastAsiaTheme="minorEastAsia"/>
                <w:sz w:val="24"/>
              </w:rPr>
            </w:pPr>
          </w:p>
        </w:tc>
        <w:tc>
          <w:tcPr>
            <w:tcW w:w="2415" w:type="dxa"/>
            <w:vAlign w:val="center"/>
          </w:tcPr>
          <w:p w14:paraId="1A2FE598">
            <w:pPr>
              <w:spacing w:line="360" w:lineRule="auto"/>
              <w:jc w:val="center"/>
              <w:rPr>
                <w:rFonts w:cs="宋体" w:asciiTheme="minorEastAsia" w:hAnsiTheme="minorEastAsia" w:eastAsiaTheme="minorEastAsia"/>
                <w:sz w:val="24"/>
              </w:rPr>
            </w:pPr>
          </w:p>
        </w:tc>
      </w:tr>
      <w:tr w14:paraId="11C1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A53E00">
            <w:pPr>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3</w:t>
            </w:r>
          </w:p>
        </w:tc>
        <w:tc>
          <w:tcPr>
            <w:tcW w:w="1285" w:type="dxa"/>
            <w:vAlign w:val="center"/>
          </w:tcPr>
          <w:p w14:paraId="3861BC60">
            <w:pPr>
              <w:widowControl/>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集中管理控制系统</w:t>
            </w:r>
          </w:p>
        </w:tc>
        <w:tc>
          <w:tcPr>
            <w:tcW w:w="1975" w:type="dxa"/>
            <w:vAlign w:val="center"/>
          </w:tcPr>
          <w:p w14:paraId="2DB30FBC">
            <w:pPr>
              <w:snapToGrid w:val="0"/>
              <w:spacing w:line="360" w:lineRule="auto"/>
              <w:jc w:val="center"/>
              <w:rPr>
                <w:rFonts w:cs="宋体" w:asciiTheme="minorEastAsia" w:hAnsiTheme="minorEastAsia" w:eastAsiaTheme="minorEastAsia"/>
                <w:sz w:val="24"/>
              </w:rPr>
            </w:pPr>
          </w:p>
        </w:tc>
        <w:tc>
          <w:tcPr>
            <w:tcW w:w="2410" w:type="dxa"/>
            <w:vAlign w:val="center"/>
          </w:tcPr>
          <w:p w14:paraId="6BDF52CC">
            <w:pPr>
              <w:snapToGrid w:val="0"/>
              <w:spacing w:line="360" w:lineRule="auto"/>
              <w:jc w:val="center"/>
              <w:rPr>
                <w:rFonts w:cs="宋体" w:asciiTheme="minorEastAsia" w:hAnsiTheme="minorEastAsia" w:eastAsiaTheme="minorEastAsia"/>
                <w:sz w:val="24"/>
              </w:rPr>
            </w:pPr>
          </w:p>
        </w:tc>
        <w:tc>
          <w:tcPr>
            <w:tcW w:w="1240" w:type="dxa"/>
            <w:vAlign w:val="center"/>
          </w:tcPr>
          <w:p w14:paraId="59C9C1AF">
            <w:pPr>
              <w:snapToGrid w:val="0"/>
              <w:spacing w:line="360" w:lineRule="auto"/>
              <w:jc w:val="center"/>
              <w:rPr>
                <w:rFonts w:cs="宋体" w:asciiTheme="minorEastAsia" w:hAnsiTheme="minorEastAsia" w:eastAsiaTheme="minorEastAsia"/>
                <w:sz w:val="24"/>
              </w:rPr>
            </w:pPr>
            <w:r>
              <w:rPr>
                <w:rFonts w:hint="eastAsia" w:ascii="宋体" w:hAnsi="宋体" w:cs="宋体"/>
                <w:color w:val="auto"/>
                <w:kern w:val="0"/>
                <w:sz w:val="21"/>
                <w:szCs w:val="21"/>
                <w:highlight w:val="none"/>
                <w:lang w:val="en-US" w:eastAsia="zh-CN"/>
              </w:rPr>
              <w:t>3</w:t>
            </w:r>
          </w:p>
        </w:tc>
        <w:tc>
          <w:tcPr>
            <w:tcW w:w="1140" w:type="dxa"/>
            <w:shd w:val="clear" w:color="auto" w:fill="auto"/>
            <w:vAlign w:val="center"/>
          </w:tcPr>
          <w:p w14:paraId="3DEB7927">
            <w:pPr>
              <w:spacing w:line="360" w:lineRule="auto"/>
              <w:jc w:val="center"/>
              <w:rPr>
                <w:rFonts w:hint="eastAsia" w:cs="宋体" w:asciiTheme="minorEastAsia" w:hAnsiTheme="minorEastAsia" w:eastAsiaTheme="minorEastAsia"/>
                <w:kern w:val="2"/>
                <w:sz w:val="24"/>
                <w:szCs w:val="24"/>
                <w:lang w:val="en-US" w:eastAsia="zh-CN" w:bidi="ar-SA"/>
              </w:rPr>
            </w:pPr>
            <w:r>
              <w:rPr>
                <w:rFonts w:hint="eastAsia" w:ascii="宋体" w:hAnsi="宋体" w:cs="宋体"/>
                <w:color w:val="auto"/>
                <w:kern w:val="0"/>
                <w:sz w:val="21"/>
                <w:szCs w:val="21"/>
                <w:highlight w:val="none"/>
                <w:lang w:val="en-US" w:eastAsia="zh-CN"/>
              </w:rPr>
              <w:t>套</w:t>
            </w:r>
          </w:p>
        </w:tc>
        <w:tc>
          <w:tcPr>
            <w:tcW w:w="1140" w:type="dxa"/>
            <w:vAlign w:val="center"/>
          </w:tcPr>
          <w:p w14:paraId="3689D351">
            <w:pPr>
              <w:spacing w:line="360" w:lineRule="auto"/>
              <w:jc w:val="center"/>
              <w:rPr>
                <w:rFonts w:cs="宋体" w:asciiTheme="minorEastAsia" w:hAnsiTheme="minorEastAsia" w:eastAsiaTheme="minorEastAsia"/>
                <w:sz w:val="24"/>
              </w:rPr>
            </w:pPr>
          </w:p>
        </w:tc>
        <w:tc>
          <w:tcPr>
            <w:tcW w:w="2775" w:type="dxa"/>
          </w:tcPr>
          <w:p w14:paraId="47CFDC06">
            <w:pPr>
              <w:spacing w:line="360" w:lineRule="auto"/>
              <w:jc w:val="center"/>
              <w:rPr>
                <w:rFonts w:cs="宋体" w:asciiTheme="minorEastAsia" w:hAnsiTheme="minorEastAsia" w:eastAsiaTheme="minorEastAsia"/>
                <w:sz w:val="24"/>
              </w:rPr>
            </w:pPr>
          </w:p>
        </w:tc>
        <w:tc>
          <w:tcPr>
            <w:tcW w:w="2415" w:type="dxa"/>
            <w:vAlign w:val="center"/>
          </w:tcPr>
          <w:p w14:paraId="7899AAEB">
            <w:pPr>
              <w:spacing w:line="360" w:lineRule="auto"/>
              <w:jc w:val="center"/>
              <w:rPr>
                <w:rFonts w:cs="宋体" w:asciiTheme="minorEastAsia" w:hAnsiTheme="minorEastAsia" w:eastAsiaTheme="minorEastAsia"/>
                <w:sz w:val="24"/>
              </w:rPr>
            </w:pPr>
          </w:p>
        </w:tc>
      </w:tr>
      <w:tr w14:paraId="035D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88B3FF">
            <w:pPr>
              <w:spacing w:line="360" w:lineRule="auto"/>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4</w:t>
            </w:r>
          </w:p>
        </w:tc>
        <w:tc>
          <w:tcPr>
            <w:tcW w:w="1285" w:type="dxa"/>
            <w:vAlign w:val="center"/>
          </w:tcPr>
          <w:p w14:paraId="7B938576">
            <w:pPr>
              <w:widowControl/>
              <w:spacing w:line="288" w:lineRule="auto"/>
              <w:jc w:val="center"/>
              <w:rPr>
                <w:rFonts w:cs="宋体" w:asciiTheme="minorEastAsia" w:hAnsiTheme="minorEastAsia" w:eastAsiaTheme="minorEastAsia"/>
                <w:sz w:val="24"/>
              </w:rPr>
            </w:pPr>
            <w:r>
              <w:rPr>
                <w:rFonts w:hint="eastAsia" w:ascii="宋体" w:hAnsi="宋体" w:cs="宋体"/>
                <w:color w:val="auto"/>
                <w:kern w:val="0"/>
                <w:sz w:val="21"/>
                <w:szCs w:val="21"/>
                <w:highlight w:val="none"/>
              </w:rPr>
              <w:t>多联机空调统一管理平台</w:t>
            </w:r>
          </w:p>
        </w:tc>
        <w:tc>
          <w:tcPr>
            <w:tcW w:w="1975" w:type="dxa"/>
            <w:vAlign w:val="center"/>
          </w:tcPr>
          <w:p w14:paraId="7420EE4A">
            <w:pPr>
              <w:snapToGrid w:val="0"/>
              <w:spacing w:line="360" w:lineRule="auto"/>
              <w:jc w:val="center"/>
              <w:rPr>
                <w:rFonts w:cs="宋体" w:asciiTheme="minorEastAsia" w:hAnsiTheme="minorEastAsia" w:eastAsiaTheme="minorEastAsia"/>
                <w:sz w:val="24"/>
              </w:rPr>
            </w:pPr>
          </w:p>
        </w:tc>
        <w:tc>
          <w:tcPr>
            <w:tcW w:w="2410" w:type="dxa"/>
            <w:vAlign w:val="center"/>
          </w:tcPr>
          <w:p w14:paraId="68B9094E">
            <w:pPr>
              <w:snapToGrid w:val="0"/>
              <w:spacing w:line="360" w:lineRule="auto"/>
              <w:jc w:val="center"/>
              <w:rPr>
                <w:rFonts w:cs="宋体" w:asciiTheme="minorEastAsia" w:hAnsiTheme="minorEastAsia" w:eastAsiaTheme="minorEastAsia"/>
                <w:sz w:val="24"/>
              </w:rPr>
            </w:pPr>
          </w:p>
        </w:tc>
        <w:tc>
          <w:tcPr>
            <w:tcW w:w="1240" w:type="dxa"/>
            <w:shd w:val="clear" w:color="auto" w:fill="auto"/>
            <w:vAlign w:val="center"/>
          </w:tcPr>
          <w:p w14:paraId="0639FC12">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p>
        </w:tc>
        <w:tc>
          <w:tcPr>
            <w:tcW w:w="1140" w:type="dxa"/>
            <w:shd w:val="clear" w:color="auto" w:fill="auto"/>
            <w:vAlign w:val="center"/>
          </w:tcPr>
          <w:p w14:paraId="24DCC148">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套</w:t>
            </w:r>
          </w:p>
        </w:tc>
        <w:tc>
          <w:tcPr>
            <w:tcW w:w="1140" w:type="dxa"/>
            <w:shd w:val="clear" w:color="auto" w:fill="auto"/>
            <w:vAlign w:val="center"/>
          </w:tcPr>
          <w:p w14:paraId="26F3FD3D">
            <w:pPr>
              <w:widowControl/>
              <w:spacing w:line="288" w:lineRule="auto"/>
              <w:jc w:val="center"/>
              <w:rPr>
                <w:rFonts w:hint="eastAsia" w:ascii="宋体" w:hAnsi="宋体" w:eastAsia="宋体" w:cs="宋体"/>
                <w:color w:val="auto"/>
                <w:kern w:val="0"/>
                <w:sz w:val="21"/>
                <w:szCs w:val="21"/>
                <w:highlight w:val="none"/>
                <w:lang w:val="en-US" w:eastAsia="zh-CN" w:bidi="ar-SA"/>
              </w:rPr>
            </w:pPr>
          </w:p>
        </w:tc>
        <w:tc>
          <w:tcPr>
            <w:tcW w:w="2775" w:type="dxa"/>
          </w:tcPr>
          <w:p w14:paraId="2402C7A5">
            <w:pPr>
              <w:spacing w:line="360" w:lineRule="auto"/>
              <w:jc w:val="center"/>
              <w:rPr>
                <w:rFonts w:cs="宋体" w:asciiTheme="minorEastAsia" w:hAnsiTheme="minorEastAsia" w:eastAsiaTheme="minorEastAsia"/>
                <w:sz w:val="24"/>
              </w:rPr>
            </w:pPr>
          </w:p>
        </w:tc>
        <w:tc>
          <w:tcPr>
            <w:tcW w:w="2415" w:type="dxa"/>
            <w:vAlign w:val="center"/>
          </w:tcPr>
          <w:p w14:paraId="1C94303E">
            <w:pPr>
              <w:spacing w:line="360" w:lineRule="auto"/>
              <w:jc w:val="center"/>
              <w:rPr>
                <w:rFonts w:cs="宋体" w:asciiTheme="minorEastAsia" w:hAnsiTheme="minorEastAsia" w:eastAsiaTheme="minorEastAsia"/>
                <w:sz w:val="24"/>
              </w:rPr>
            </w:pPr>
          </w:p>
        </w:tc>
      </w:tr>
      <w:tr w14:paraId="60A0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A72F47">
            <w:pPr>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w:t>
            </w:r>
          </w:p>
        </w:tc>
        <w:tc>
          <w:tcPr>
            <w:tcW w:w="1285" w:type="dxa"/>
            <w:vAlign w:val="center"/>
          </w:tcPr>
          <w:p w14:paraId="066DA116">
            <w:pPr>
              <w:widowControl/>
              <w:spacing w:line="288" w:lineRule="auto"/>
              <w:jc w:val="center"/>
              <w:rPr>
                <w:rFonts w:cs="宋体" w:asciiTheme="minorEastAsia" w:hAnsiTheme="minorEastAsia" w:eastAsiaTheme="minorEastAsia"/>
                <w:color w:val="auto"/>
                <w:sz w:val="24"/>
              </w:rPr>
            </w:pPr>
            <w:r>
              <w:rPr>
                <w:rFonts w:hint="eastAsia" w:ascii="宋体" w:hAnsi="宋体" w:cs="宋体"/>
                <w:color w:val="auto"/>
                <w:kern w:val="0"/>
                <w:sz w:val="21"/>
                <w:szCs w:val="21"/>
                <w:highlight w:val="none"/>
              </w:rPr>
              <w:t>安装材料</w:t>
            </w:r>
          </w:p>
        </w:tc>
        <w:tc>
          <w:tcPr>
            <w:tcW w:w="1975" w:type="dxa"/>
            <w:vAlign w:val="center"/>
          </w:tcPr>
          <w:p w14:paraId="0B72492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6DC33FB7">
            <w:pPr>
              <w:snapToGrid w:val="0"/>
              <w:spacing w:line="360" w:lineRule="auto"/>
              <w:jc w:val="center"/>
              <w:rPr>
                <w:rFonts w:cs="宋体" w:asciiTheme="minorEastAsia" w:hAnsiTheme="minorEastAsia" w:eastAsiaTheme="minorEastAsia"/>
                <w:color w:val="auto"/>
                <w:sz w:val="24"/>
              </w:rPr>
            </w:pPr>
          </w:p>
        </w:tc>
        <w:tc>
          <w:tcPr>
            <w:tcW w:w="1240" w:type="dxa"/>
            <w:shd w:val="clear" w:color="auto" w:fill="auto"/>
            <w:vAlign w:val="center"/>
          </w:tcPr>
          <w:p w14:paraId="1F827A7D">
            <w:pPr>
              <w:widowControl/>
              <w:spacing w:line="288"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　</w:t>
            </w:r>
          </w:p>
        </w:tc>
        <w:tc>
          <w:tcPr>
            <w:tcW w:w="1140" w:type="dxa"/>
            <w:shd w:val="clear" w:color="auto" w:fill="auto"/>
            <w:vAlign w:val="center"/>
          </w:tcPr>
          <w:p w14:paraId="054487BE">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项</w:t>
            </w:r>
          </w:p>
        </w:tc>
        <w:tc>
          <w:tcPr>
            <w:tcW w:w="1140" w:type="dxa"/>
            <w:shd w:val="clear" w:color="auto" w:fill="auto"/>
            <w:vAlign w:val="center"/>
          </w:tcPr>
          <w:p w14:paraId="4D694C23">
            <w:pPr>
              <w:widowControl/>
              <w:spacing w:line="288" w:lineRule="auto"/>
              <w:jc w:val="center"/>
              <w:rPr>
                <w:rFonts w:hint="eastAsia" w:ascii="宋体" w:hAnsi="宋体" w:eastAsia="宋体" w:cs="宋体"/>
                <w:color w:val="auto"/>
                <w:kern w:val="0"/>
                <w:sz w:val="21"/>
                <w:szCs w:val="21"/>
                <w:highlight w:val="none"/>
                <w:lang w:val="en-US" w:eastAsia="zh-CN" w:bidi="ar-SA"/>
              </w:rPr>
            </w:pPr>
          </w:p>
        </w:tc>
        <w:tc>
          <w:tcPr>
            <w:tcW w:w="2775" w:type="dxa"/>
          </w:tcPr>
          <w:p w14:paraId="600C0EB5">
            <w:pPr>
              <w:spacing w:line="360" w:lineRule="auto"/>
              <w:jc w:val="center"/>
              <w:rPr>
                <w:rFonts w:cs="宋体" w:asciiTheme="minorEastAsia" w:hAnsiTheme="minorEastAsia" w:eastAsiaTheme="minorEastAsia"/>
                <w:color w:val="auto"/>
                <w:sz w:val="24"/>
              </w:rPr>
            </w:pPr>
          </w:p>
        </w:tc>
        <w:tc>
          <w:tcPr>
            <w:tcW w:w="2415" w:type="dxa"/>
            <w:vAlign w:val="center"/>
          </w:tcPr>
          <w:p w14:paraId="1B88531D">
            <w:pPr>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须提供价格构成表明细附件</w:t>
            </w:r>
          </w:p>
        </w:tc>
      </w:tr>
      <w:tr w14:paraId="7FB2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E8CE4E">
            <w:pPr>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6</w:t>
            </w:r>
          </w:p>
        </w:tc>
        <w:tc>
          <w:tcPr>
            <w:tcW w:w="1285" w:type="dxa"/>
            <w:vAlign w:val="center"/>
          </w:tcPr>
          <w:p w14:paraId="7B4A8147">
            <w:pPr>
              <w:widowControl/>
              <w:spacing w:line="288"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室外机基础</w:t>
            </w:r>
          </w:p>
        </w:tc>
        <w:tc>
          <w:tcPr>
            <w:tcW w:w="1975" w:type="dxa"/>
            <w:vAlign w:val="center"/>
          </w:tcPr>
          <w:p w14:paraId="74EF0D9F">
            <w:pPr>
              <w:widowControl/>
              <w:spacing w:line="288" w:lineRule="auto"/>
              <w:jc w:val="center"/>
              <w:rPr>
                <w:rFonts w:hint="eastAsia" w:ascii="宋体" w:hAnsi="宋体" w:cs="宋体"/>
                <w:color w:val="auto"/>
                <w:sz w:val="18"/>
                <w:szCs w:val="18"/>
                <w:highlight w:val="none"/>
              </w:rPr>
            </w:pPr>
          </w:p>
        </w:tc>
        <w:tc>
          <w:tcPr>
            <w:tcW w:w="2410" w:type="dxa"/>
            <w:vAlign w:val="center"/>
          </w:tcPr>
          <w:p w14:paraId="31B5AC68">
            <w:pPr>
              <w:widowControl/>
              <w:spacing w:line="288" w:lineRule="auto"/>
              <w:jc w:val="center"/>
              <w:rPr>
                <w:rFonts w:hint="eastAsia" w:ascii="宋体" w:hAnsi="宋体" w:cs="宋体"/>
                <w:color w:val="auto"/>
                <w:sz w:val="18"/>
                <w:szCs w:val="18"/>
                <w:highlight w:val="none"/>
              </w:rPr>
            </w:pPr>
          </w:p>
        </w:tc>
        <w:tc>
          <w:tcPr>
            <w:tcW w:w="1240" w:type="dxa"/>
            <w:shd w:val="clear" w:color="auto" w:fill="auto"/>
            <w:vAlign w:val="center"/>
          </w:tcPr>
          <w:p w14:paraId="58896C8D">
            <w:pPr>
              <w:widowControl/>
              <w:spacing w:line="288" w:lineRule="auto"/>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140" w:type="dxa"/>
            <w:shd w:val="clear" w:color="auto" w:fill="auto"/>
            <w:vAlign w:val="center"/>
          </w:tcPr>
          <w:p w14:paraId="70261127">
            <w:pPr>
              <w:widowControl/>
              <w:spacing w:line="288"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项</w:t>
            </w:r>
          </w:p>
        </w:tc>
        <w:tc>
          <w:tcPr>
            <w:tcW w:w="1140" w:type="dxa"/>
            <w:shd w:val="clear" w:color="auto" w:fill="auto"/>
            <w:vAlign w:val="center"/>
          </w:tcPr>
          <w:p w14:paraId="2EDE92AE">
            <w:pPr>
              <w:widowControl/>
              <w:spacing w:line="288" w:lineRule="auto"/>
              <w:jc w:val="center"/>
              <w:rPr>
                <w:rFonts w:hint="eastAsia" w:ascii="宋体" w:hAnsi="宋体" w:cs="宋体"/>
                <w:color w:val="auto"/>
                <w:sz w:val="18"/>
                <w:szCs w:val="18"/>
                <w:highlight w:val="none"/>
                <w:lang w:val="en-US" w:eastAsia="zh-CN"/>
              </w:rPr>
            </w:pPr>
          </w:p>
        </w:tc>
        <w:tc>
          <w:tcPr>
            <w:tcW w:w="2775" w:type="dxa"/>
          </w:tcPr>
          <w:p w14:paraId="3C293D79">
            <w:pPr>
              <w:spacing w:line="360" w:lineRule="auto"/>
              <w:jc w:val="center"/>
              <w:rPr>
                <w:rFonts w:cs="宋体" w:asciiTheme="minorEastAsia" w:hAnsiTheme="minorEastAsia" w:eastAsiaTheme="minorEastAsia"/>
                <w:sz w:val="24"/>
              </w:rPr>
            </w:pPr>
          </w:p>
        </w:tc>
        <w:tc>
          <w:tcPr>
            <w:tcW w:w="2415" w:type="dxa"/>
            <w:vAlign w:val="center"/>
          </w:tcPr>
          <w:p w14:paraId="23D3A4F7">
            <w:pPr>
              <w:spacing w:line="360" w:lineRule="auto"/>
              <w:jc w:val="center"/>
              <w:rPr>
                <w:rFonts w:cs="宋体" w:asciiTheme="minorEastAsia" w:hAnsiTheme="minorEastAsia" w:eastAsiaTheme="minorEastAsia"/>
                <w:sz w:val="24"/>
              </w:rPr>
            </w:pPr>
          </w:p>
        </w:tc>
      </w:tr>
      <w:tr w14:paraId="6A30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9F75B4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710" w:type="dxa"/>
            <w:gridSpan w:val="5"/>
          </w:tcPr>
          <w:p w14:paraId="3676BDF0">
            <w:pPr>
              <w:spacing w:line="360" w:lineRule="auto"/>
              <w:jc w:val="center"/>
              <w:rPr>
                <w:rFonts w:cs="宋体" w:asciiTheme="minorEastAsia" w:hAnsiTheme="minorEastAsia" w:eastAsiaTheme="minorEastAsia"/>
                <w:sz w:val="24"/>
              </w:rPr>
            </w:pPr>
          </w:p>
        </w:tc>
      </w:tr>
      <w:tr w14:paraId="57AF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BC9CF0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710" w:type="dxa"/>
            <w:gridSpan w:val="5"/>
          </w:tcPr>
          <w:p w14:paraId="7E4B4AE0">
            <w:pPr>
              <w:spacing w:line="360" w:lineRule="auto"/>
              <w:jc w:val="center"/>
              <w:rPr>
                <w:rFonts w:cs="宋体" w:asciiTheme="minorEastAsia" w:hAnsiTheme="minorEastAsia" w:eastAsiaTheme="minorEastAsia"/>
                <w:sz w:val="24"/>
              </w:rPr>
            </w:pPr>
          </w:p>
        </w:tc>
      </w:tr>
    </w:tbl>
    <w:p w14:paraId="10088E2B">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50B45F79">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w:t>
      </w:r>
      <w:r>
        <w:rPr>
          <w:rFonts w:hint="eastAsia" w:cs="宋体" w:asciiTheme="minorEastAsia" w:hAnsiTheme="minorEastAsia" w:eastAsiaTheme="minorEastAsia"/>
          <w:color w:val="auto"/>
          <w:kern w:val="0"/>
          <w:sz w:val="24"/>
          <w:lang w:val="zh-CN"/>
        </w:rPr>
        <w:t>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w:t>
      </w:r>
      <w:r>
        <w:rPr>
          <w:rFonts w:hint="eastAsia" w:cs="宋体" w:asciiTheme="minorEastAsia" w:hAnsiTheme="minorEastAsia" w:eastAsiaTheme="minorEastAsia"/>
          <w:b/>
          <w:kern w:val="0"/>
          <w:sz w:val="24"/>
          <w:lang w:val="zh-CN"/>
        </w:rPr>
        <w:t>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0215B490">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169695E1">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7E8BF469">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2922A9E5">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 xml:space="preserve"> 日期：    年  月   日</w:t>
      </w:r>
    </w:p>
    <w:p w14:paraId="77141AA8">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653BAA5F">
      <w:pPr>
        <w:widowControl/>
        <w:numPr>
          <w:ilvl w:val="0"/>
          <w:numId w:val="12"/>
        </w:numPr>
        <w:jc w:val="center"/>
        <w:rPr>
          <w:rFonts w:hint="default"/>
          <w:sz w:val="32"/>
          <w:szCs w:val="32"/>
          <w:lang w:val="en-US" w:eastAsia="zh-CN"/>
        </w:rPr>
      </w:pPr>
      <w:bookmarkStart w:id="223" w:name="_Toc465665161"/>
      <w:r>
        <w:rPr>
          <w:rFonts w:hint="eastAsia" w:asciiTheme="minorEastAsia" w:hAnsiTheme="minorEastAsia" w:eastAsiaTheme="minorEastAsia"/>
          <w:b/>
          <w:sz w:val="32"/>
          <w:szCs w:val="32"/>
          <w:lang w:val="en-US" w:eastAsia="zh-CN"/>
        </w:rPr>
        <w:t>报价情况说明（如果有）</w:t>
      </w:r>
    </w:p>
    <w:p w14:paraId="313CCD5F">
      <w:pPr>
        <w:widowControl/>
        <w:adjustRightInd/>
        <w:jc w:val="center"/>
        <w:rPr>
          <w:rFonts w:hint="eastAsia" w:asciiTheme="minorEastAsia" w:hAnsiTheme="minorEastAsia" w:eastAsiaTheme="minorEastAsia"/>
          <w:b/>
          <w:sz w:val="32"/>
          <w:szCs w:val="32"/>
        </w:rPr>
      </w:pPr>
    </w:p>
    <w:p w14:paraId="56B44730">
      <w:pPr>
        <w:widowControl/>
        <w:adjustRightInd/>
        <w:jc w:val="left"/>
        <w:rPr>
          <w:rFonts w:hint="eastAsia" w:asciiTheme="minorEastAsia" w:hAnsiTheme="minorEastAsia" w:eastAsiaTheme="minorEastAsia"/>
          <w:b/>
          <w:color w:val="auto"/>
          <w:sz w:val="32"/>
          <w:szCs w:val="32"/>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如供应商报价低于项目预算50%的，应当提交</w:t>
      </w:r>
      <w:r>
        <w:rPr>
          <w:rFonts w:hint="eastAsia" w:ascii="宋体" w:hAnsi="宋体" w:eastAsia="宋体" w:cs="宋体"/>
          <w:b w:val="0"/>
          <w:bCs w:val="0"/>
          <w:color w:val="auto"/>
          <w:sz w:val="24"/>
          <w:szCs w:val="24"/>
          <w:lang w:val="en-US" w:eastAsia="zh-CN"/>
        </w:rPr>
        <w:t>报价情况说明</w:t>
      </w:r>
      <w:r>
        <w:rPr>
          <w:rFonts w:hint="eastAsia" w:ascii="宋体" w:hAnsi="宋体" w:eastAsia="宋体" w:cs="宋体"/>
          <w:b w:val="0"/>
          <w:bCs w:val="0"/>
          <w:color w:val="auto"/>
          <w:sz w:val="24"/>
          <w:szCs w:val="24"/>
          <w:lang w:val="en-US"/>
        </w:rPr>
        <w:t>，详细阐述不影响产品质量或者诚信履约的具体原因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w:t>
      </w:r>
    </w:p>
    <w:p w14:paraId="7F42C89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223"/>
    </w:p>
    <w:p w14:paraId="3A8BE5BA">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31688CBC">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AB46FF5">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64589B6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14:paraId="76EA6AC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邮编：</w:t>
      </w:r>
    </w:p>
    <w:p w14:paraId="6A9672E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联系电话：</w:t>
      </w:r>
    </w:p>
    <w:p w14:paraId="02C5245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14:paraId="17B8902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14:paraId="0394134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邮编：</w:t>
      </w:r>
    </w:p>
    <w:p w14:paraId="75ABBF42">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487AC8A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14:paraId="4362E20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包号：</w:t>
      </w:r>
    </w:p>
    <w:p w14:paraId="5B32C69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14:paraId="75CD36F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14:paraId="39606F0A">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1CF5DC0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14:paraId="406FBAA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14:paraId="04BC580B">
      <w:pPr>
        <w:snapToGrid w:val="0"/>
        <w:spacing w:line="360" w:lineRule="auto"/>
        <w:rPr>
          <w:rFonts w:cs="仿宋_GB2312" w:asciiTheme="minorEastAsia" w:hAnsiTheme="minorEastAsia" w:eastAsiaTheme="minorEastAsia"/>
          <w:sz w:val="24"/>
        </w:rPr>
      </w:pPr>
    </w:p>
    <w:p w14:paraId="2E12BE2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14:paraId="71B3474C">
      <w:pPr>
        <w:snapToGrid w:val="0"/>
        <w:spacing w:line="360" w:lineRule="auto"/>
        <w:rPr>
          <w:rFonts w:cs="仿宋_GB2312" w:asciiTheme="minorEastAsia" w:hAnsiTheme="minorEastAsia" w:eastAsiaTheme="minorEastAsia"/>
          <w:sz w:val="24"/>
          <w:u w:val="dotted"/>
        </w:rPr>
      </w:pPr>
    </w:p>
    <w:p w14:paraId="201111C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00A5F5D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20D60246">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4A57BE0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14:paraId="3ECD8D38">
      <w:pPr>
        <w:spacing w:line="360" w:lineRule="auto"/>
        <w:rPr>
          <w:rFonts w:cs="仿宋_GB2312" w:asciiTheme="minorEastAsia" w:hAnsiTheme="minorEastAsia" w:eastAsiaTheme="minorEastAsia"/>
          <w:sz w:val="24"/>
        </w:rPr>
      </w:pPr>
    </w:p>
    <w:p w14:paraId="3C4C945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55F1AA0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3024D9F">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6E9B828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75F6A8E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3D1E969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0830C55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3671C77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12671A7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033FAA7A">
      <w:pPr>
        <w:widowControl/>
        <w:spacing w:line="360" w:lineRule="auto"/>
        <w:ind w:firstLine="600" w:firstLineChars="200"/>
        <w:jc w:val="left"/>
        <w:rPr>
          <w:rFonts w:cs="仿宋_GB2312" w:asciiTheme="minorEastAsia" w:hAnsiTheme="minorEastAsia" w:eastAsiaTheme="minorEastAsia"/>
          <w:sz w:val="30"/>
          <w:szCs w:val="30"/>
        </w:rPr>
      </w:pPr>
    </w:p>
    <w:p w14:paraId="5831DE4B">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05332294">
      <w:pPr>
        <w:spacing w:line="360" w:lineRule="auto"/>
        <w:jc w:val="center"/>
        <w:rPr>
          <w:rFonts w:cs="仿宋_GB2312" w:asciiTheme="minorEastAsia" w:hAnsiTheme="minorEastAsia" w:eastAsiaTheme="minorEastAsia"/>
          <w:b/>
          <w:sz w:val="24"/>
        </w:rPr>
      </w:pPr>
    </w:p>
    <w:p w14:paraId="22D00DC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603DBC1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7248023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14:paraId="1EFA879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邮编：</w:t>
      </w:r>
    </w:p>
    <w:p w14:paraId="21A7D1FC">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14:paraId="69CFBB5A">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14:paraId="7ED5914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AE19D6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邮编：</w:t>
      </w:r>
    </w:p>
    <w:p w14:paraId="150DC6D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14:paraId="383FF23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邮编：</w:t>
      </w:r>
    </w:p>
    <w:p w14:paraId="3FACDFF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联系电话：</w:t>
      </w:r>
    </w:p>
    <w:p w14:paraId="625448D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495FEAD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7325FE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14:paraId="43607E4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邮编：</w:t>
      </w:r>
    </w:p>
    <w:p w14:paraId="6C910A6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联系电话：</w:t>
      </w:r>
    </w:p>
    <w:p w14:paraId="63B1ACE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47EBF8F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14:paraId="0026B37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包号：</w:t>
      </w:r>
    </w:p>
    <w:p w14:paraId="26BCFDC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14:paraId="6D0C77F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14:paraId="0EFBE86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u w:val="dotted"/>
          <w:lang w:val="en-US" w:eastAsia="zh-CN"/>
        </w:rPr>
        <w:t xml:space="preserve">   </w:t>
      </w:r>
      <w:r>
        <w:rPr>
          <w:rFonts w:hint="eastAsia" w:cs="仿宋_GB2312" w:asciiTheme="minorEastAsia" w:hAnsiTheme="minorEastAsia" w:eastAsiaTheme="minorEastAsia"/>
          <w:sz w:val="24"/>
        </w:rPr>
        <w:t>公告期限：</w:t>
      </w:r>
    </w:p>
    <w:p w14:paraId="6E56D02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u w:val="dotted"/>
          <w:lang w:val="en-US" w:eastAsia="zh-CN"/>
        </w:rPr>
        <w:t xml:space="preserve">    </w:t>
      </w:r>
      <w:r>
        <w:rPr>
          <w:rFonts w:hint="eastAsia" w:cs="仿宋_GB2312" w:asciiTheme="minorEastAsia" w:hAnsiTheme="minorEastAsia" w:eastAsiaTheme="minorEastAsia"/>
          <w:sz w:val="24"/>
        </w:rPr>
        <w:t>公告期限：</w:t>
      </w:r>
    </w:p>
    <w:p w14:paraId="25C1BB9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7373E216">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提出质疑，质疑事项为：</w:t>
      </w:r>
    </w:p>
    <w:p w14:paraId="1BDF502D">
      <w:pPr>
        <w:spacing w:line="360" w:lineRule="auto"/>
        <w:rPr>
          <w:rFonts w:cs="仿宋_GB2312" w:asciiTheme="minorEastAsia" w:hAnsiTheme="minorEastAsia" w:eastAsiaTheme="minorEastAsia"/>
          <w:sz w:val="24"/>
          <w:u w:val="dotted"/>
        </w:rPr>
      </w:pPr>
    </w:p>
    <w:p w14:paraId="4521BD23">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日,就质疑事项作出了答复/没有在法定期限内作出答复。</w:t>
      </w:r>
    </w:p>
    <w:p w14:paraId="4918073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362C2D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14:paraId="44369AB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14:paraId="2BDBEABA">
      <w:pPr>
        <w:spacing w:line="360" w:lineRule="auto"/>
        <w:rPr>
          <w:rFonts w:cs="仿宋_GB2312" w:asciiTheme="minorEastAsia" w:hAnsiTheme="minorEastAsia" w:eastAsiaTheme="minorEastAsia"/>
          <w:sz w:val="24"/>
          <w:u w:val="dotted"/>
        </w:rPr>
      </w:pPr>
    </w:p>
    <w:p w14:paraId="18250C2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14:paraId="654D2EA9">
      <w:pPr>
        <w:spacing w:line="360" w:lineRule="auto"/>
        <w:rPr>
          <w:rFonts w:cs="仿宋_GB2312" w:asciiTheme="minorEastAsia" w:hAnsiTheme="minorEastAsia" w:eastAsiaTheme="minorEastAsia"/>
          <w:sz w:val="24"/>
          <w:u w:val="dotted"/>
        </w:rPr>
      </w:pPr>
    </w:p>
    <w:p w14:paraId="4D5D049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69418B3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31B8E4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4718B9A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14:paraId="31535F3E">
      <w:pPr>
        <w:spacing w:line="360" w:lineRule="auto"/>
        <w:rPr>
          <w:rFonts w:cs="仿宋_GB2312" w:asciiTheme="minorEastAsia" w:hAnsiTheme="minorEastAsia" w:eastAsiaTheme="minorEastAsia"/>
          <w:sz w:val="24"/>
          <w:u w:val="single"/>
        </w:rPr>
      </w:pPr>
    </w:p>
    <w:p w14:paraId="3C99C43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73CCAA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84CE7CE">
      <w:pPr>
        <w:spacing w:line="360" w:lineRule="auto"/>
        <w:rPr>
          <w:rFonts w:cs="仿宋_GB2312" w:asciiTheme="minorEastAsia" w:hAnsiTheme="minorEastAsia" w:eastAsiaTheme="minorEastAsia"/>
          <w:b/>
          <w:sz w:val="24"/>
        </w:rPr>
      </w:pPr>
    </w:p>
    <w:p w14:paraId="326FFFF6">
      <w:pPr>
        <w:spacing w:line="360" w:lineRule="auto"/>
        <w:rPr>
          <w:rFonts w:cs="仿宋_GB2312" w:asciiTheme="minorEastAsia" w:hAnsiTheme="minorEastAsia" w:eastAsiaTheme="minorEastAsia"/>
          <w:b/>
          <w:sz w:val="24"/>
        </w:rPr>
      </w:pPr>
    </w:p>
    <w:p w14:paraId="4666A494">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60A1775E">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B0C615A">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2BE171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0E654C3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55177AD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6E8484A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02B2724C">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467237EC">
      <w:pPr>
        <w:rPr>
          <w:rFonts w:cs="仿宋_GB2312" w:asciiTheme="minorEastAsia" w:hAnsiTheme="minorEastAsia" w:eastAsiaTheme="minorEastAsia"/>
          <w:b/>
          <w:sz w:val="24"/>
        </w:rPr>
      </w:pPr>
    </w:p>
    <w:p w14:paraId="5C1500D1">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9B3DFBC">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5F7BBEE">
      <w:pPr>
        <w:spacing w:line="360" w:lineRule="auto"/>
        <w:rPr>
          <w:rFonts w:asciiTheme="minorEastAsia" w:hAnsiTheme="minorEastAsia" w:eastAsiaTheme="minorEastAsia"/>
          <w:b/>
          <w:spacing w:val="6"/>
          <w:sz w:val="32"/>
          <w:szCs w:val="32"/>
        </w:rPr>
      </w:pPr>
    </w:p>
    <w:p w14:paraId="45B0EB32">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2EA215AB">
      <w:pPr>
        <w:spacing w:line="360" w:lineRule="auto"/>
        <w:rPr>
          <w:rFonts w:asciiTheme="minorEastAsia" w:hAnsiTheme="minorEastAsia" w:eastAsiaTheme="minorEastAsia"/>
          <w:b/>
          <w:spacing w:val="6"/>
          <w:sz w:val="30"/>
          <w:szCs w:val="30"/>
        </w:rPr>
      </w:pPr>
    </w:p>
    <w:p w14:paraId="60D37F84">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杭州师范大学附属中学</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杭州师范大学附属中学三幢学生宿舍多联机空调系统采购项目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1B9B40AB">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01E00F74">
      <w:pPr>
        <w:spacing w:line="360" w:lineRule="auto"/>
        <w:ind w:firstLine="480" w:firstLineChars="200"/>
        <w:rPr>
          <w:rFonts w:cs="仿宋_GB2312" w:asciiTheme="minorEastAsia" w:hAnsiTheme="minorEastAsia" w:eastAsiaTheme="minorEastAsia"/>
          <w:sz w:val="24"/>
        </w:rPr>
      </w:pPr>
    </w:p>
    <w:p w14:paraId="09DFD7E6">
      <w:pPr>
        <w:spacing w:line="360" w:lineRule="auto"/>
        <w:ind w:firstLine="480" w:firstLineChars="200"/>
        <w:rPr>
          <w:rFonts w:cs="仿宋_GB2312" w:asciiTheme="minorEastAsia" w:hAnsiTheme="minorEastAsia" w:eastAsiaTheme="minorEastAsia"/>
          <w:sz w:val="24"/>
        </w:rPr>
      </w:pPr>
    </w:p>
    <w:p w14:paraId="060232FF">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489BFFB6">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47B9BC0C">
      <w:pPr>
        <w:spacing w:line="360" w:lineRule="auto"/>
        <w:ind w:firstLine="480" w:firstLineChars="200"/>
        <w:rPr>
          <w:rFonts w:cs="仿宋_GB2312" w:asciiTheme="minorEastAsia" w:hAnsiTheme="minorEastAsia" w:eastAsiaTheme="minorEastAsia"/>
          <w:sz w:val="24"/>
        </w:rPr>
      </w:pPr>
    </w:p>
    <w:p w14:paraId="110E29C9">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129CB8C">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4D020C65">
      <w:pPr>
        <w:spacing w:line="360" w:lineRule="auto"/>
        <w:jc w:val="left"/>
        <w:rPr>
          <w:rFonts w:cs="仿宋_GB2312" w:asciiTheme="minorEastAsia" w:hAnsiTheme="minorEastAsia" w:eastAsiaTheme="minorEastAsia"/>
          <w:b/>
          <w:sz w:val="24"/>
        </w:rPr>
      </w:pPr>
    </w:p>
    <w:p w14:paraId="64D2C2C3">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286F0B82">
      <w:pPr>
        <w:autoSpaceDE w:val="0"/>
        <w:autoSpaceDN w:val="0"/>
        <w:jc w:val="center"/>
        <w:rPr>
          <w:rFonts w:asciiTheme="minorEastAsia" w:hAnsiTheme="minorEastAsia" w:eastAsiaTheme="minorEastAsia"/>
          <w:b/>
          <w:bCs/>
          <w:sz w:val="32"/>
          <w:szCs w:val="32"/>
        </w:rPr>
      </w:pPr>
    </w:p>
    <w:p w14:paraId="2795118A">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杭州师范大学附属中学</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浙江天诺招标代理有限公司</w:t>
      </w:r>
      <w:r>
        <w:rPr>
          <w:rFonts w:hint="eastAsia" w:cs="仿宋_GB2312" w:asciiTheme="minorEastAsia" w:hAnsiTheme="minorEastAsia" w:eastAsiaTheme="minorEastAsia"/>
          <w:sz w:val="24"/>
        </w:rPr>
        <w:t>：</w:t>
      </w:r>
    </w:p>
    <w:p w14:paraId="79845F62">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杭州师范大学附属中学三幢学生宿舍多联机空调系统采购项目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TNZB2025Y-CS-018</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1E97759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80539AC">
      <w:pPr>
        <w:spacing w:line="360" w:lineRule="auto"/>
        <w:ind w:firstLine="494"/>
        <w:rPr>
          <w:rFonts w:cs="宋体" w:asciiTheme="minorEastAsia" w:hAnsiTheme="minorEastAsia" w:eastAsiaTheme="minorEastAsia"/>
          <w:sz w:val="24"/>
        </w:rPr>
      </w:pPr>
    </w:p>
    <w:p w14:paraId="15FF803A">
      <w:pPr>
        <w:spacing w:line="360" w:lineRule="auto"/>
        <w:ind w:firstLine="494"/>
        <w:rPr>
          <w:rFonts w:cs="宋体" w:asciiTheme="minorEastAsia" w:hAnsiTheme="minorEastAsia" w:eastAsiaTheme="minorEastAsia"/>
          <w:sz w:val="24"/>
        </w:rPr>
      </w:pPr>
    </w:p>
    <w:p w14:paraId="0D94BDC0">
      <w:pPr>
        <w:spacing w:line="360" w:lineRule="auto"/>
        <w:ind w:firstLine="494"/>
        <w:rPr>
          <w:rFonts w:cs="宋体" w:asciiTheme="minorEastAsia" w:hAnsiTheme="minorEastAsia" w:eastAsiaTheme="minorEastAsia"/>
          <w:sz w:val="24"/>
        </w:rPr>
      </w:pPr>
    </w:p>
    <w:p w14:paraId="192650D6">
      <w:pPr>
        <w:spacing w:line="360" w:lineRule="auto"/>
        <w:ind w:firstLine="494"/>
        <w:rPr>
          <w:rFonts w:cs="宋体" w:asciiTheme="minorEastAsia" w:hAnsiTheme="minorEastAsia" w:eastAsiaTheme="minorEastAsia"/>
          <w:sz w:val="24"/>
        </w:rPr>
      </w:pPr>
    </w:p>
    <w:p w14:paraId="48F44375">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4F663FA5">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8A68740">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4CE9FFAE">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380D479">
      <w:pPr>
        <w:widowControl/>
        <w:spacing w:line="360" w:lineRule="auto"/>
        <w:ind w:firstLine="480" w:firstLineChars="200"/>
        <w:jc w:val="left"/>
        <w:rPr>
          <w:rFonts w:cs="宋体" w:asciiTheme="minorEastAsia" w:hAnsiTheme="minorEastAsia" w:eastAsiaTheme="minorEastAsia"/>
          <w:kern w:val="0"/>
          <w:sz w:val="24"/>
        </w:rPr>
      </w:pPr>
    </w:p>
    <w:p w14:paraId="2A241561">
      <w:pPr>
        <w:snapToGrid w:val="0"/>
        <w:spacing w:line="360" w:lineRule="auto"/>
        <w:jc w:val="center"/>
        <w:rPr>
          <w:rFonts w:cs="仿宋_GB2312" w:asciiTheme="minorEastAsia" w:hAnsiTheme="minorEastAsia" w:eastAsiaTheme="minorEastAsia"/>
          <w:b/>
          <w:sz w:val="24"/>
        </w:rPr>
      </w:pPr>
    </w:p>
    <w:p w14:paraId="0214E841">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75D671D4">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4419EC4B">
      <w:pPr>
        <w:spacing w:line="360" w:lineRule="auto"/>
        <w:jc w:val="center"/>
        <w:rPr>
          <w:rFonts w:cs="宋体" w:asciiTheme="minorEastAsia" w:hAnsiTheme="minorEastAsia" w:eastAsiaTheme="minorEastAsia"/>
          <w:b/>
          <w:sz w:val="32"/>
          <w:szCs w:val="32"/>
        </w:rPr>
      </w:pPr>
    </w:p>
    <w:p w14:paraId="2DF1E61E">
      <w:pPr>
        <w:spacing w:line="360" w:lineRule="auto"/>
        <w:jc w:val="center"/>
        <w:rPr>
          <w:rFonts w:cs="宋体" w:asciiTheme="minorEastAsia" w:hAnsiTheme="minorEastAsia" w:eastAsiaTheme="minorEastAsia"/>
          <w:b/>
          <w:sz w:val="32"/>
          <w:szCs w:val="32"/>
        </w:rPr>
      </w:pPr>
    </w:p>
    <w:p w14:paraId="50D69F8E">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中小企业声明函（货物）</w:t>
      </w:r>
    </w:p>
    <w:p w14:paraId="16EDCBA6">
      <w:pPr>
        <w:spacing w:line="360" w:lineRule="auto"/>
        <w:jc w:val="center"/>
        <w:rPr>
          <w:rFonts w:cs="宋体" w:asciiTheme="minorEastAsia" w:hAnsiTheme="minorEastAsia" w:eastAsiaTheme="minorEastAsia"/>
          <w:b/>
          <w:sz w:val="32"/>
          <w:szCs w:val="32"/>
        </w:rPr>
      </w:pPr>
    </w:p>
    <w:p w14:paraId="3E2D248D">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lang w:eastAsia="zh-CN"/>
        </w:rPr>
        <w:t>杭州师范大学附属中学</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杭州师范大学附属中学三幢学生宿舍多联机空调系统采购项目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w:t>
      </w:r>
      <w:r>
        <w:rPr>
          <w:rFonts w:hint="eastAsia" w:ascii="宋体" w:hAnsi="宋体" w:cs="宋体"/>
          <w:sz w:val="24"/>
        </w:rPr>
        <w:t>提供的货物全部由符合政策要求的中小企业制造</w:t>
      </w:r>
      <w:r>
        <w:rPr>
          <w:rFonts w:hint="eastAsia" w:cs="宋体" w:asciiTheme="minorEastAsia" w:hAnsiTheme="minorEastAsia" w:eastAsiaTheme="minorEastAsia"/>
          <w:sz w:val="24"/>
        </w:rPr>
        <w:t>。相关企业（含联合体中的中小企业、签订分包意向协议的中小企业）的具体情况如下：</w:t>
      </w:r>
    </w:p>
    <w:p w14:paraId="58666B2B">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多联机室外机</w:t>
      </w:r>
      <w:r>
        <w:rPr>
          <w:rFonts w:hint="eastAsia" w:ascii="宋体" w:hAnsi="宋体" w:cs="宋体"/>
          <w:sz w:val="24"/>
        </w:rPr>
        <w:t xml:space="preserve"> ，属于</w:t>
      </w:r>
      <w:r>
        <w:rPr>
          <w:rFonts w:hint="eastAsia" w:ascii="宋体" w:hAnsi="宋体" w:cs="宋体"/>
          <w:sz w:val="24"/>
          <w:u w:val="single"/>
          <w:lang w:val="en-US" w:eastAsia="zh-CN"/>
        </w:rPr>
        <w:t xml:space="preserve"> 工业 </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6052C21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多联机室内机</w:t>
      </w:r>
      <w:r>
        <w:rPr>
          <w:rFonts w:hint="eastAsia" w:ascii="宋体" w:hAnsi="宋体" w:cs="宋体"/>
          <w:sz w:val="24"/>
        </w:rPr>
        <w:t xml:space="preserve"> ，属于 </w:t>
      </w:r>
      <w:r>
        <w:rPr>
          <w:rFonts w:hint="eastAsia" w:ascii="宋体" w:hAnsi="宋体" w:cs="宋体"/>
          <w:sz w:val="24"/>
          <w:u w:val="single"/>
          <w:lang w:val="en-US" w:eastAsia="zh-CN"/>
        </w:rPr>
        <w:t xml:space="preserve"> 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E97F910">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rPr>
        <w:t xml:space="preserve"> </w:t>
      </w:r>
      <w:r>
        <w:rPr>
          <w:rFonts w:hint="eastAsia" w:ascii="宋体" w:hAnsi="宋体" w:cs="宋体"/>
          <w:sz w:val="24"/>
          <w:u w:val="single"/>
        </w:rPr>
        <w:t>集中管理控制系统</w:t>
      </w:r>
      <w:r>
        <w:rPr>
          <w:rFonts w:hint="eastAsia" w:ascii="宋体" w:hAnsi="宋体" w:cs="宋体"/>
          <w:sz w:val="24"/>
        </w:rPr>
        <w:t xml:space="preserve"> ，属于 </w:t>
      </w:r>
      <w:r>
        <w:rPr>
          <w:rFonts w:hint="eastAsia" w:ascii="宋体" w:hAnsi="宋体" w:cs="宋体"/>
          <w:sz w:val="24"/>
          <w:u w:val="single"/>
          <w:lang w:val="en-US" w:eastAsia="zh-CN"/>
        </w:rPr>
        <w:t xml:space="preserve"> 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F790911">
      <w:pPr>
        <w:spacing w:line="360" w:lineRule="auto"/>
        <w:ind w:firstLine="480" w:firstLineChars="200"/>
        <w:rPr>
          <w:rFonts w:ascii="宋体" w:hAnsi="宋体" w:cs="宋体"/>
          <w:color w:val="auto"/>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rPr>
        <w:t xml:space="preserve"> </w:t>
      </w:r>
      <w:r>
        <w:rPr>
          <w:rFonts w:hint="eastAsia" w:ascii="宋体" w:hAnsi="宋体" w:cs="宋体"/>
          <w:sz w:val="24"/>
          <w:u w:val="single"/>
        </w:rPr>
        <w:t>多联机空调统一管理平台</w:t>
      </w:r>
      <w:r>
        <w:rPr>
          <w:rFonts w:hint="eastAsia" w:ascii="宋体" w:hAnsi="宋体" w:cs="宋体"/>
          <w:sz w:val="24"/>
        </w:rPr>
        <w:t xml:space="preserve"> ，属于 </w:t>
      </w:r>
      <w:r>
        <w:rPr>
          <w:rFonts w:hint="eastAsia" w:ascii="宋体" w:hAnsi="宋体" w:cs="宋体"/>
          <w:sz w:val="24"/>
          <w:u w:val="single"/>
          <w:lang w:val="en-US" w:eastAsia="zh-CN"/>
        </w:rPr>
        <w:t xml:space="preserve"> 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2E5646D">
      <w:pPr>
        <w:spacing w:line="360" w:lineRule="auto"/>
        <w:ind w:firstLine="480" w:firstLineChars="200"/>
        <w:rPr>
          <w:rFonts w:ascii="宋体" w:hAnsi="宋体" w:cs="宋体"/>
          <w:color w:val="auto"/>
          <w:sz w:val="24"/>
        </w:rPr>
      </w:pPr>
    </w:p>
    <w:p w14:paraId="1895BDF2">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37445DB">
      <w:pPr>
        <w:spacing w:line="360" w:lineRule="auto"/>
        <w:ind w:firstLine="480" w:firstLineChars="200"/>
        <w:jc w:val="left"/>
        <w:rPr>
          <w:rFonts w:cs="宋体" w:asciiTheme="minorEastAsia" w:hAnsiTheme="minorEastAsia" w:eastAsiaTheme="minorEastAsia"/>
          <w:color w:val="auto"/>
          <w:sz w:val="24"/>
        </w:rPr>
      </w:pPr>
      <w:r>
        <w:rPr>
          <w:rFonts w:hint="eastAsia" w:ascii="宋体" w:hAnsi="宋体" w:cs="宋体"/>
          <w:color w:val="auto"/>
          <w:sz w:val="24"/>
        </w:rPr>
        <w:t>本企业对上述声明内容的真实性负责。如有虚假，将依法承担相应责任。</w:t>
      </w:r>
    </w:p>
    <w:p w14:paraId="38DED22E">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6083FAE7">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088540FB">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F6FE046">
      <w:pPr>
        <w:spacing w:line="360" w:lineRule="auto"/>
        <w:ind w:right="420"/>
        <w:rPr>
          <w:rFonts w:cs="宋体" w:asciiTheme="minorEastAsia" w:hAnsiTheme="minorEastAsia" w:eastAsiaTheme="minorEastAsia"/>
          <w:sz w:val="24"/>
        </w:rPr>
      </w:pPr>
    </w:p>
    <w:p w14:paraId="4DFC054F">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49E4226F">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A14E7CC">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834F797">
      <w:pPr>
        <w:spacing w:line="360" w:lineRule="auto"/>
        <w:rPr>
          <w:rFonts w:cs="仿宋_GB2312" w:asciiTheme="minorEastAsia" w:hAnsiTheme="minorEastAsia" w:eastAsiaTheme="minorEastAsia"/>
          <w:b/>
          <w:sz w:val="24"/>
        </w:rPr>
      </w:pPr>
    </w:p>
    <w:p w14:paraId="40D28FEF">
      <w:pPr>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43771E72">
      <w:pPr>
        <w:spacing w:line="560" w:lineRule="exact"/>
        <w:jc w:val="both"/>
        <w:rPr>
          <w:rFonts w:hint="default" w:ascii="宋体" w:hAnsi="宋体" w:eastAsia="宋体" w:cs="仿宋"/>
          <w:b w:val="0"/>
          <w:bCs w:val="0"/>
          <w:color w:val="FF0000"/>
          <w:sz w:val="32"/>
          <w:szCs w:val="32"/>
          <w:highlight w:val="none"/>
          <w:lang w:val="en-US" w:eastAsia="zh-CN"/>
        </w:rPr>
      </w:pPr>
      <w:bookmarkStart w:id="228" w:name="_GoBack"/>
      <w:r>
        <w:rPr>
          <w:rFonts w:hint="eastAsia" w:ascii="宋体" w:hAnsi="宋体" w:cs="仿宋"/>
          <w:b w:val="0"/>
          <w:bCs w:val="0"/>
          <w:color w:val="FF0000"/>
          <w:sz w:val="32"/>
          <w:szCs w:val="32"/>
          <w:highlight w:val="none"/>
          <w:lang w:val="en-US" w:eastAsia="zh-CN"/>
        </w:rPr>
        <w:t>以下《采购活动现场确认声明书》，请在开标后30分钟内签字或盖章后发送扫描件至招标代理机构邮箱243160405@qq.com。</w:t>
      </w:r>
    </w:p>
    <w:p w14:paraId="641B0FA5">
      <w:pPr>
        <w:jc w:val="center"/>
        <w:rPr>
          <w:rFonts w:hint="eastAsia" w:ascii="宋体" w:hAnsi="宋体" w:cs="仿宋"/>
          <w:b/>
          <w:bCs/>
          <w:color w:val="auto"/>
          <w:sz w:val="32"/>
          <w:szCs w:val="32"/>
          <w:highlight w:val="green"/>
        </w:rPr>
      </w:pPr>
    </w:p>
    <w:p w14:paraId="6C1AD8FC">
      <w:pPr>
        <w:jc w:val="center"/>
        <w:rPr>
          <w:rFonts w:hint="eastAsia" w:ascii="宋体" w:hAnsi="宋体" w:cs="仿宋"/>
          <w:color w:val="auto"/>
          <w:sz w:val="32"/>
          <w:szCs w:val="32"/>
          <w:highlight w:val="none"/>
        </w:rPr>
      </w:pPr>
      <w:r>
        <w:rPr>
          <w:rFonts w:hint="eastAsia" w:ascii="宋体" w:hAnsi="宋体" w:cs="仿宋"/>
          <w:b/>
          <w:bCs/>
          <w:color w:val="auto"/>
          <w:sz w:val="32"/>
          <w:szCs w:val="32"/>
          <w:highlight w:val="none"/>
        </w:rPr>
        <w:t>采购活动现场确认声明书</w:t>
      </w:r>
    </w:p>
    <w:p w14:paraId="46712E27">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lang w:val="en-US" w:eastAsia="zh-CN"/>
        </w:rPr>
        <w:t>浙江天诺招标代理有限公司</w:t>
      </w:r>
      <w:r>
        <w:rPr>
          <w:rFonts w:hint="eastAsia" w:ascii="宋体" w:hAnsi="宋体" w:cs="仿宋"/>
          <w:color w:val="auto"/>
          <w:sz w:val="24"/>
          <w:highlight w:val="none"/>
        </w:rPr>
        <w:t>：</w:t>
      </w:r>
    </w:p>
    <w:p w14:paraId="65075808">
      <w:pPr>
        <w:widowControl/>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本人经由</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（单位）负责人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（姓名）合法授权参加</w:t>
      </w:r>
      <w:r>
        <w:rPr>
          <w:rFonts w:hint="eastAsia" w:ascii="宋体" w:hAnsi="宋体" w:cs="仿宋"/>
          <w:color w:val="auto"/>
          <w:sz w:val="24"/>
          <w:highlight w:val="none"/>
          <w:u w:val="single"/>
        </w:rPr>
        <w:t xml:space="preserve"> 杭州师范大学附属中学三幢学生宿舍多联机空调系统采购项目（项目编号：TNZB2025Y-CS-018</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rPr>
        <w:t>) 政府采购活动。经与本单位法人代表（负责人）联系确认，现就有关公平竞争事项郑重声明如下：</w:t>
      </w:r>
    </w:p>
    <w:p w14:paraId="784B3C55">
      <w:pPr>
        <w:numPr>
          <w:ilvl w:val="0"/>
          <w:numId w:val="13"/>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本单位与采购人之间：□不存在利害关系  □存在下列利害关系</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1724747B">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 xml:space="preserve">  A投资关系  B行政隶属关系  C业务指导关系  D其他可能影响采购公正的利害关系（如有，请如实说明)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7C0EE027">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二、现已清楚知道参加本项目采购活动的其他所有供应商名称，本单位□与其他所有供应商之间均不存在利害关系;  □与 （供应商名称）</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之间存在下列利害关系</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14:paraId="4DEED1E7">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A法定代表人或负责人或实际控制人是同一人</w:t>
      </w:r>
    </w:p>
    <w:p w14:paraId="7D53AF4B">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B法定代表人或负责人或实际控制人是夫妻关系</w:t>
      </w:r>
    </w:p>
    <w:p w14:paraId="4A71DC45">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C法定代表人或负责人或实际控制人是直系血亲关系</w:t>
      </w:r>
    </w:p>
    <w:p w14:paraId="279912BA">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D法定代表或负责人或实际控制人存在三代以内旁系血亲关系</w:t>
      </w:r>
    </w:p>
    <w:p w14:paraId="2119017D">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E法定代表人或负责人或实际控制人存在近姻亲关系</w:t>
      </w:r>
    </w:p>
    <w:p w14:paraId="2274DD8F">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F法定代表人或负责人或实际控制人存在股份控制或实际控制关系</w:t>
      </w:r>
    </w:p>
    <w:p w14:paraId="28F08280">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G存在共同直接或间接投资设立子公司、联营企业和合营企业情况</w:t>
      </w:r>
    </w:p>
    <w:p w14:paraId="50FF800B">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H存在分级代理或代销关系、同一生产制造商关系、管理关系、重要业务（占主营业务收入50%以上）或重要财务往来关系（如融资）等其他实质性控制关系</w:t>
      </w:r>
    </w:p>
    <w:p w14:paraId="67FCC2D1">
      <w:p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 xml:space="preserve">I其他利害关系情况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w:t>
      </w:r>
    </w:p>
    <w:p w14:paraId="45272D59">
      <w:pPr>
        <w:numPr>
          <w:ilvl w:val="0"/>
          <w:numId w:val="14"/>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现已清楚知道并严格遵守政府采购法律法规和现场纪律。</w:t>
      </w:r>
    </w:p>
    <w:p w14:paraId="6E5A1BE6">
      <w:pPr>
        <w:numPr>
          <w:ilvl w:val="0"/>
          <w:numId w:val="14"/>
        </w:numPr>
        <w:spacing w:line="360" w:lineRule="auto"/>
        <w:ind w:firstLine="420"/>
        <w:jc w:val="left"/>
        <w:rPr>
          <w:rFonts w:hint="eastAsia" w:ascii="宋体" w:hAnsi="宋体" w:cs="仿宋"/>
          <w:color w:val="auto"/>
          <w:sz w:val="24"/>
          <w:highlight w:val="none"/>
        </w:rPr>
      </w:pPr>
      <w:r>
        <w:rPr>
          <w:rFonts w:hint="eastAsia" w:ascii="宋体" w:hAnsi="宋体" w:cs="仿宋"/>
          <w:color w:val="auto"/>
          <w:sz w:val="24"/>
          <w:highlight w:val="none"/>
        </w:rPr>
        <w:t xml:space="preserve">我发现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供应商之间存在或可能存在以上第二条第</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项利害关系。</w:t>
      </w:r>
    </w:p>
    <w:p w14:paraId="76E75A30">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 xml:space="preserve">                               （供应商代表签名）：</w:t>
      </w:r>
    </w:p>
    <w:p w14:paraId="72E093D9">
      <w:pPr>
        <w:spacing w:line="360" w:lineRule="auto"/>
        <w:jc w:val="left"/>
        <w:rPr>
          <w:rFonts w:hint="eastAsia" w:ascii="宋体" w:hAnsi="宋体" w:cs="仿宋"/>
          <w:color w:val="auto"/>
          <w:sz w:val="24"/>
          <w:highlight w:val="none"/>
        </w:rPr>
      </w:pPr>
    </w:p>
    <w:p w14:paraId="249373A0">
      <w:pPr>
        <w:spacing w:line="360" w:lineRule="auto"/>
        <w:rPr>
          <w:rFonts w:cs="仿宋_GB2312" w:asciiTheme="minorEastAsia" w:hAnsiTheme="minorEastAsia" w:eastAsiaTheme="minorEastAsia"/>
          <w:b/>
          <w:sz w:val="24"/>
        </w:rPr>
      </w:pPr>
      <w:r>
        <w:rPr>
          <w:rFonts w:hint="eastAsia" w:ascii="宋体" w:hAnsi="宋体" w:cs="仿宋"/>
          <w:color w:val="auto"/>
          <w:sz w:val="24"/>
          <w:highlight w:val="none"/>
        </w:rPr>
        <w:t xml:space="preserve">                                                    2025年 月 日</w:t>
      </w:r>
    </w:p>
    <w:bookmarkEnd w:id="228"/>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8115">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06C2">
    <w:pPr>
      <w:pStyle w:val="37"/>
      <w:framePr w:wrap="around" w:vAnchor="text" w:hAnchor="margin" w:xAlign="right" w:y="1"/>
      <w:rPr>
        <w:rStyle w:val="65"/>
      </w:rPr>
    </w:pPr>
    <w:r>
      <w:fldChar w:fldCharType="begin"/>
    </w:r>
    <w:r>
      <w:rPr>
        <w:rStyle w:val="65"/>
      </w:rPr>
      <w:instrText xml:space="preserve">PAGE  </w:instrText>
    </w:r>
    <w:r>
      <w:fldChar w:fldCharType="end"/>
    </w:r>
  </w:p>
  <w:p w14:paraId="3181E045">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39F3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8CF32">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7544">
    <w:pPr>
      <w:pStyle w:val="37"/>
      <w:framePr w:wrap="around" w:vAnchor="text" w:hAnchor="margin" w:xAlign="right" w:y="1"/>
      <w:rPr>
        <w:rStyle w:val="65"/>
      </w:rPr>
    </w:pPr>
    <w:r>
      <w:fldChar w:fldCharType="begin"/>
    </w:r>
    <w:r>
      <w:rPr>
        <w:rStyle w:val="65"/>
      </w:rPr>
      <w:instrText xml:space="preserve">PAGE  </w:instrText>
    </w:r>
    <w:r>
      <w:fldChar w:fldCharType="end"/>
    </w:r>
  </w:p>
  <w:p w14:paraId="1462C92C">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DE45">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224" w:name="_Toc91899912"/>
    <w:bookmarkStart w:id="225" w:name="_Toc164085800"/>
    <w:bookmarkStart w:id="226" w:name="_Toc36110187"/>
    <w:bookmarkStart w:id="227" w:name="_Toc131845147"/>
    <w:r>
      <w:rPr>
        <w:rFonts w:hint="eastAsia" w:ascii="仿宋_GB2312" w:eastAsia="仿宋_GB2312"/>
        <w:kern w:val="0"/>
        <w:szCs w:val="21"/>
      </w:rPr>
      <w:t xml:space="preserve"> 页</w:t>
    </w:r>
    <w:bookmarkEnd w:id="224"/>
    <w:bookmarkEnd w:id="225"/>
    <w:bookmarkEnd w:id="226"/>
    <w:bookmarkEnd w:id="22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4738">
    <w:pPr>
      <w:pStyle w:val="57"/>
      <w:ind w:firstLine="180" w:firstLineChars="100"/>
      <w:jc w:val="right"/>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4C62">
    <w:pPr>
      <w:pStyle w:val="39"/>
      <w:pBdr>
        <w:bottom w:val="none" w:color="auto" w:sz="0" w:space="1"/>
      </w:pBdr>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DE55">
    <w:pPr>
      <w:pStyle w:val="39"/>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31866">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4BB9E"/>
    <w:multiLevelType w:val="singleLevel"/>
    <w:tmpl w:val="DE64BB9E"/>
    <w:lvl w:ilvl="0" w:tentative="0">
      <w:start w:val="2"/>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1566"/>
        </w:tabs>
        <w:ind w:left="1566" w:hanging="432"/>
      </w:pPr>
      <w:rPr>
        <w:lang w:val="en-US"/>
      </w:rPr>
    </w:lvl>
    <w:lvl w:ilvl="1" w:tentative="0">
      <w:start w:val="1"/>
      <w:numFmt w:val="decimal"/>
      <w:lvlText w:val="%1.%2"/>
      <w:lvlJc w:val="left"/>
      <w:pPr>
        <w:tabs>
          <w:tab w:val="left" w:pos="1994"/>
        </w:tabs>
        <w:ind w:left="1994" w:hanging="576"/>
      </w:pPr>
    </w:lvl>
    <w:lvl w:ilvl="2" w:tentative="0">
      <w:start w:val="1"/>
      <w:numFmt w:val="decimal"/>
      <w:lvlText w:val="%1.%2.%3"/>
      <w:lvlJc w:val="left"/>
      <w:pPr>
        <w:tabs>
          <w:tab w:val="left" w:pos="1854"/>
        </w:tabs>
        <w:ind w:left="1854" w:hanging="720"/>
      </w:pPr>
    </w:lvl>
    <w:lvl w:ilvl="3" w:tentative="0">
      <w:start w:val="1"/>
      <w:numFmt w:val="decimal"/>
      <w:lvlText w:val="%1.%2.%3.%4"/>
      <w:lvlJc w:val="left"/>
      <w:pPr>
        <w:tabs>
          <w:tab w:val="left" w:pos="1998"/>
        </w:tabs>
        <w:ind w:left="1998" w:hanging="864"/>
      </w:pPr>
    </w:lvl>
    <w:lvl w:ilvl="4" w:tentative="0">
      <w:start w:val="1"/>
      <w:numFmt w:val="decimal"/>
      <w:lvlText w:val="%1.%2.%3.%4.%5"/>
      <w:lvlJc w:val="left"/>
      <w:pPr>
        <w:tabs>
          <w:tab w:val="left" w:pos="2142"/>
        </w:tabs>
        <w:ind w:left="2142" w:hanging="1008"/>
      </w:pPr>
    </w:lvl>
    <w:lvl w:ilvl="5" w:tentative="0">
      <w:start w:val="1"/>
      <w:numFmt w:val="decimal"/>
      <w:lvlText w:val="%1.%2.%3.%4.%5.%6"/>
      <w:lvlJc w:val="left"/>
      <w:pPr>
        <w:tabs>
          <w:tab w:val="left" w:pos="2286"/>
        </w:tabs>
        <w:ind w:left="2286" w:hanging="1152"/>
      </w:pPr>
    </w:lvl>
    <w:lvl w:ilvl="6" w:tentative="0">
      <w:start w:val="1"/>
      <w:numFmt w:val="decimal"/>
      <w:lvlText w:val="%1.%2.%3.%4.%5.%6.%7"/>
      <w:lvlJc w:val="left"/>
      <w:pPr>
        <w:tabs>
          <w:tab w:val="left" w:pos="2430"/>
        </w:tabs>
        <w:ind w:left="2430" w:hanging="1296"/>
      </w:pPr>
    </w:lvl>
    <w:lvl w:ilvl="7" w:tentative="0">
      <w:start w:val="1"/>
      <w:numFmt w:val="decimal"/>
      <w:lvlText w:val="%1.%2.%3.%4.%5.%6.%7.%8"/>
      <w:lvlJc w:val="left"/>
      <w:pPr>
        <w:tabs>
          <w:tab w:val="left" w:pos="2574"/>
        </w:tabs>
        <w:ind w:left="2574" w:hanging="1440"/>
      </w:pPr>
    </w:lvl>
    <w:lvl w:ilvl="8" w:tentative="0">
      <w:start w:val="1"/>
      <w:numFmt w:val="decimal"/>
      <w:lvlText w:val="%1.%2.%3.%4.%5.%6.%7.%8.%9"/>
      <w:lvlJc w:val="left"/>
      <w:pPr>
        <w:tabs>
          <w:tab w:val="left" w:pos="2718"/>
        </w:tabs>
        <w:ind w:left="2718"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35796AC"/>
    <w:multiLevelType w:val="singleLevel"/>
    <w:tmpl w:val="635796AC"/>
    <w:lvl w:ilvl="0" w:tentative="0">
      <w:start w:val="1"/>
      <w:numFmt w:val="chineseCounting"/>
      <w:suff w:val="nothing"/>
      <w:lvlText w:val="%1、"/>
      <w:lvlJc w:val="left"/>
    </w:lvl>
  </w:abstractNum>
  <w:abstractNum w:abstractNumId="11">
    <w:nsid w:val="63579A0F"/>
    <w:multiLevelType w:val="singleLevel"/>
    <w:tmpl w:val="63579A0F"/>
    <w:lvl w:ilvl="0" w:tentative="0">
      <w:start w:val="3"/>
      <w:numFmt w:val="chineseCounting"/>
      <w:suff w:val="nothing"/>
      <w:lvlText w:val="%1、"/>
      <w:lvlJc w:val="left"/>
    </w:lvl>
  </w:abstractNum>
  <w:abstractNum w:abstractNumId="12">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2"/>
  </w:num>
  <w:num w:numId="7">
    <w:abstractNumId w:val="13"/>
  </w:num>
  <w:num w:numId="8">
    <w:abstractNumId w:val="6"/>
  </w:num>
  <w:num w:numId="9">
    <w:abstractNumId w:val="9"/>
  </w:num>
  <w:num w:numId="10">
    <w:abstractNumId w:val="7"/>
  </w:num>
  <w:num w:numId="11">
    <w:abstractNumId w:val="4"/>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YTcwMGE1NGRlYzg0ODg2YTY2ZDEzNjlhNmJlYTAifQ=="/>
    <w:docVar w:name="KSO_WPS_MARK_KEY" w:val="3bec9db5-d863-428f-935a-0a24a7bc66b2"/>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1C85"/>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54"/>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5A9E"/>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FF0"/>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E8C"/>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5A7F"/>
    <w:rsid w:val="0044739A"/>
    <w:rsid w:val="004475F7"/>
    <w:rsid w:val="00447DFB"/>
    <w:rsid w:val="00450B22"/>
    <w:rsid w:val="004533CE"/>
    <w:rsid w:val="004543AB"/>
    <w:rsid w:val="00455F71"/>
    <w:rsid w:val="00456272"/>
    <w:rsid w:val="004562E0"/>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5B72"/>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59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6B9"/>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605F"/>
    <w:rsid w:val="005A733D"/>
    <w:rsid w:val="005A7A32"/>
    <w:rsid w:val="005A7F85"/>
    <w:rsid w:val="005B102C"/>
    <w:rsid w:val="005B1AAB"/>
    <w:rsid w:val="005B2930"/>
    <w:rsid w:val="005B2B87"/>
    <w:rsid w:val="005B387B"/>
    <w:rsid w:val="005B3B01"/>
    <w:rsid w:val="005B4333"/>
    <w:rsid w:val="005B4534"/>
    <w:rsid w:val="005B4683"/>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183"/>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707"/>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6BA7"/>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34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6F7"/>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5A71"/>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63C6"/>
    <w:rsid w:val="00887392"/>
    <w:rsid w:val="00890C40"/>
    <w:rsid w:val="008911F7"/>
    <w:rsid w:val="00893F41"/>
    <w:rsid w:val="00894BBD"/>
    <w:rsid w:val="00894C79"/>
    <w:rsid w:val="0089558A"/>
    <w:rsid w:val="008972B6"/>
    <w:rsid w:val="008977E1"/>
    <w:rsid w:val="008A0939"/>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9C6"/>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5F"/>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354E"/>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624"/>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4E0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C36"/>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71F4"/>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2E8"/>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6BA7"/>
    <w:rsid w:val="00D5064C"/>
    <w:rsid w:val="00D5098E"/>
    <w:rsid w:val="00D51B02"/>
    <w:rsid w:val="00D539DA"/>
    <w:rsid w:val="00D53A97"/>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50D"/>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6E76"/>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2F654CA"/>
    <w:rsid w:val="03DD35E4"/>
    <w:rsid w:val="065A6178"/>
    <w:rsid w:val="06B85776"/>
    <w:rsid w:val="06C12F44"/>
    <w:rsid w:val="073562D9"/>
    <w:rsid w:val="075562B7"/>
    <w:rsid w:val="07F6164B"/>
    <w:rsid w:val="087A1B7A"/>
    <w:rsid w:val="096B2097"/>
    <w:rsid w:val="09803A75"/>
    <w:rsid w:val="099753F2"/>
    <w:rsid w:val="09D92F4C"/>
    <w:rsid w:val="0A552200"/>
    <w:rsid w:val="0A5B7E63"/>
    <w:rsid w:val="0C87121B"/>
    <w:rsid w:val="0CC36CDC"/>
    <w:rsid w:val="0DF702FE"/>
    <w:rsid w:val="0E3F698B"/>
    <w:rsid w:val="0E463243"/>
    <w:rsid w:val="0E850D0E"/>
    <w:rsid w:val="0EED48B7"/>
    <w:rsid w:val="0F21508F"/>
    <w:rsid w:val="0F816ACD"/>
    <w:rsid w:val="0FB94501"/>
    <w:rsid w:val="10B047CF"/>
    <w:rsid w:val="10FC16EA"/>
    <w:rsid w:val="11896031"/>
    <w:rsid w:val="118963A1"/>
    <w:rsid w:val="11BE76EB"/>
    <w:rsid w:val="127723A9"/>
    <w:rsid w:val="12A51281"/>
    <w:rsid w:val="13072A44"/>
    <w:rsid w:val="145044FA"/>
    <w:rsid w:val="15177660"/>
    <w:rsid w:val="16311372"/>
    <w:rsid w:val="16473B11"/>
    <w:rsid w:val="16E013F5"/>
    <w:rsid w:val="186742B0"/>
    <w:rsid w:val="19B778F5"/>
    <w:rsid w:val="1A9557A0"/>
    <w:rsid w:val="1B2A271F"/>
    <w:rsid w:val="1B8044B8"/>
    <w:rsid w:val="1B890139"/>
    <w:rsid w:val="1D266CE1"/>
    <w:rsid w:val="1D3963AF"/>
    <w:rsid w:val="1DA104B8"/>
    <w:rsid w:val="1DD5149E"/>
    <w:rsid w:val="1E714A66"/>
    <w:rsid w:val="1EC334E7"/>
    <w:rsid w:val="1EDF6DFF"/>
    <w:rsid w:val="1F8649B4"/>
    <w:rsid w:val="1FE868A9"/>
    <w:rsid w:val="211E26D6"/>
    <w:rsid w:val="2122555A"/>
    <w:rsid w:val="21283D08"/>
    <w:rsid w:val="212C6150"/>
    <w:rsid w:val="213A031C"/>
    <w:rsid w:val="25B440B3"/>
    <w:rsid w:val="269C5E99"/>
    <w:rsid w:val="26E232A1"/>
    <w:rsid w:val="26E37286"/>
    <w:rsid w:val="26F8651C"/>
    <w:rsid w:val="27EC60E8"/>
    <w:rsid w:val="284C354A"/>
    <w:rsid w:val="29560D14"/>
    <w:rsid w:val="29A07EBA"/>
    <w:rsid w:val="2AA1365A"/>
    <w:rsid w:val="2DD15014"/>
    <w:rsid w:val="2DF126AA"/>
    <w:rsid w:val="2E144C32"/>
    <w:rsid w:val="2E8A5925"/>
    <w:rsid w:val="2F29073F"/>
    <w:rsid w:val="2F4920C0"/>
    <w:rsid w:val="2F6C0937"/>
    <w:rsid w:val="2FD25781"/>
    <w:rsid w:val="311D0BA4"/>
    <w:rsid w:val="319C6071"/>
    <w:rsid w:val="322D17D7"/>
    <w:rsid w:val="32D11138"/>
    <w:rsid w:val="32DB72BE"/>
    <w:rsid w:val="33E00420"/>
    <w:rsid w:val="342E63AB"/>
    <w:rsid w:val="345D260B"/>
    <w:rsid w:val="35FE7AED"/>
    <w:rsid w:val="365302AE"/>
    <w:rsid w:val="371545F7"/>
    <w:rsid w:val="37F142D2"/>
    <w:rsid w:val="38D643C9"/>
    <w:rsid w:val="39A13F14"/>
    <w:rsid w:val="3A1273C6"/>
    <w:rsid w:val="3AE2119A"/>
    <w:rsid w:val="3B44145D"/>
    <w:rsid w:val="3C5F759A"/>
    <w:rsid w:val="3D06727F"/>
    <w:rsid w:val="3D5C78D4"/>
    <w:rsid w:val="3E4F6CB0"/>
    <w:rsid w:val="3FFF72A6"/>
    <w:rsid w:val="40EC1976"/>
    <w:rsid w:val="42173A7D"/>
    <w:rsid w:val="42E1381E"/>
    <w:rsid w:val="433067C3"/>
    <w:rsid w:val="435834B4"/>
    <w:rsid w:val="43776D56"/>
    <w:rsid w:val="43FB717C"/>
    <w:rsid w:val="451E447A"/>
    <w:rsid w:val="45345B76"/>
    <w:rsid w:val="45D72B5D"/>
    <w:rsid w:val="45F975FD"/>
    <w:rsid w:val="47307808"/>
    <w:rsid w:val="486F747C"/>
    <w:rsid w:val="487B1C0D"/>
    <w:rsid w:val="4C1D1936"/>
    <w:rsid w:val="4D861CF6"/>
    <w:rsid w:val="4D8E16C7"/>
    <w:rsid w:val="4E437B74"/>
    <w:rsid w:val="4ECB4DD1"/>
    <w:rsid w:val="4FA61C26"/>
    <w:rsid w:val="51A0432A"/>
    <w:rsid w:val="520733A7"/>
    <w:rsid w:val="527140E5"/>
    <w:rsid w:val="5292508F"/>
    <w:rsid w:val="52A96B6F"/>
    <w:rsid w:val="53361B76"/>
    <w:rsid w:val="550764A4"/>
    <w:rsid w:val="55185187"/>
    <w:rsid w:val="551926E0"/>
    <w:rsid w:val="55D76602"/>
    <w:rsid w:val="55F00176"/>
    <w:rsid w:val="561279B9"/>
    <w:rsid w:val="56515F3B"/>
    <w:rsid w:val="572B71CA"/>
    <w:rsid w:val="575571DE"/>
    <w:rsid w:val="575C0D96"/>
    <w:rsid w:val="57F26909"/>
    <w:rsid w:val="57F55EB3"/>
    <w:rsid w:val="58914083"/>
    <w:rsid w:val="589E295C"/>
    <w:rsid w:val="58AE4F0C"/>
    <w:rsid w:val="5A2A7C7B"/>
    <w:rsid w:val="5C09211A"/>
    <w:rsid w:val="5C80234E"/>
    <w:rsid w:val="5D731EE5"/>
    <w:rsid w:val="5E261785"/>
    <w:rsid w:val="5F5F18D7"/>
    <w:rsid w:val="5FCC5339"/>
    <w:rsid w:val="5FE70807"/>
    <w:rsid w:val="608149C3"/>
    <w:rsid w:val="60E53485"/>
    <w:rsid w:val="61054A27"/>
    <w:rsid w:val="61142171"/>
    <w:rsid w:val="611D2366"/>
    <w:rsid w:val="62885958"/>
    <w:rsid w:val="63A7031C"/>
    <w:rsid w:val="64CE2EAA"/>
    <w:rsid w:val="662E75B1"/>
    <w:rsid w:val="66342C2E"/>
    <w:rsid w:val="663E784C"/>
    <w:rsid w:val="66C03831"/>
    <w:rsid w:val="67175FA3"/>
    <w:rsid w:val="67B00D73"/>
    <w:rsid w:val="680D6276"/>
    <w:rsid w:val="685867EC"/>
    <w:rsid w:val="69812555"/>
    <w:rsid w:val="69C73CE4"/>
    <w:rsid w:val="6B8D1361"/>
    <w:rsid w:val="6C5D623A"/>
    <w:rsid w:val="6CAF7835"/>
    <w:rsid w:val="6CB324BD"/>
    <w:rsid w:val="6D017308"/>
    <w:rsid w:val="6D816DA2"/>
    <w:rsid w:val="6E8E12EF"/>
    <w:rsid w:val="70352328"/>
    <w:rsid w:val="7119579E"/>
    <w:rsid w:val="71C106D6"/>
    <w:rsid w:val="71D43752"/>
    <w:rsid w:val="739F5555"/>
    <w:rsid w:val="73DD6243"/>
    <w:rsid w:val="740873D3"/>
    <w:rsid w:val="741E2566"/>
    <w:rsid w:val="749C4185"/>
    <w:rsid w:val="75111D6A"/>
    <w:rsid w:val="75DA2C18"/>
    <w:rsid w:val="76714D7E"/>
    <w:rsid w:val="77026956"/>
    <w:rsid w:val="775319EF"/>
    <w:rsid w:val="7796644F"/>
    <w:rsid w:val="790F1C77"/>
    <w:rsid w:val="7A2800DC"/>
    <w:rsid w:val="7A67303B"/>
    <w:rsid w:val="7AAB1D04"/>
    <w:rsid w:val="7ABA4368"/>
    <w:rsid w:val="7B257FFD"/>
    <w:rsid w:val="7C2B1DA5"/>
    <w:rsid w:val="7D0F532E"/>
    <w:rsid w:val="7D5A509E"/>
    <w:rsid w:val="7DF4317E"/>
    <w:rsid w:val="7E64308B"/>
    <w:rsid w:val="7EAC7B3E"/>
    <w:rsid w:val="CFFFFFB6"/>
    <w:rsid w:val="FFB97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618"/>
    <w:semiHidden/>
    <w:qFormat/>
    <w:uiPriority w:val="0"/>
    <w:rPr>
      <w:sz w:val="18"/>
      <w:szCs w:val="18"/>
    </w:rPr>
  </w:style>
  <w:style w:type="paragraph" w:styleId="17">
    <w:name w:val="toc 8"/>
    <w:basedOn w:val="1"/>
    <w:next w:val="1"/>
    <w:qFormat/>
    <w:uiPriority w:val="0"/>
    <w:pPr>
      <w:ind w:left="2940" w:leftChars="1400"/>
    </w:p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7"/>
    <w:qFormat/>
    <w:uiPriority w:val="99"/>
    <w:pPr>
      <w:jc w:val="left"/>
    </w:pPr>
  </w:style>
  <w:style w:type="paragraph" w:styleId="22">
    <w:name w:val="Salutation"/>
    <w:basedOn w:val="1"/>
    <w:next w:val="1"/>
    <w:link w:val="485"/>
    <w:qFormat/>
    <w:uiPriority w:val="0"/>
    <w:rPr>
      <w:rFonts w:ascii="仿宋_GB2312" w:eastAsia="仿宋_GB2312"/>
      <w:sz w:val="28"/>
      <w:szCs w:val="20"/>
    </w:rPr>
  </w:style>
  <w:style w:type="paragraph" w:styleId="23">
    <w:name w:val="Body Text 3"/>
    <w:basedOn w:val="1"/>
    <w:link w:val="584"/>
    <w:qFormat/>
    <w:uiPriority w:val="0"/>
    <w:pPr>
      <w:jc w:val="center"/>
    </w:pPr>
    <w:rPr>
      <w:szCs w:val="20"/>
    </w:rPr>
  </w:style>
  <w:style w:type="paragraph" w:styleId="24">
    <w:name w:val="Body Text"/>
    <w:basedOn w:val="1"/>
    <w:next w:val="1"/>
    <w:link w:val="515"/>
    <w:qFormat/>
    <w:uiPriority w:val="0"/>
    <w:pPr>
      <w:autoSpaceDE w:val="0"/>
      <w:autoSpaceDN w:val="0"/>
      <w:spacing w:line="360" w:lineRule="auto"/>
    </w:pPr>
    <w:rPr>
      <w:rFonts w:ascii="宋体"/>
      <w:sz w:val="24"/>
      <w:szCs w:val="21"/>
      <w:lang w:val="zh-CN"/>
    </w:rPr>
  </w:style>
  <w:style w:type="paragraph" w:styleId="25">
    <w:name w:val="Body Text Indent"/>
    <w:basedOn w:val="1"/>
    <w:next w:val="5"/>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601"/>
    <w:qFormat/>
    <w:uiPriority w:val="0"/>
    <w:pPr>
      <w:ind w:left="100" w:leftChars="2500"/>
    </w:pPr>
    <w:rPr>
      <w:rFonts w:ascii="宋体"/>
      <w:sz w:val="24"/>
      <w:szCs w:val="21"/>
      <w:lang w:val="zh-CN"/>
    </w:rPr>
  </w:style>
  <w:style w:type="paragraph" w:styleId="36">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envelope return"/>
    <w:basedOn w:val="1"/>
    <w:qFormat/>
    <w:uiPriority w:val="99"/>
    <w:pPr>
      <w:snapToGrid w:val="0"/>
    </w:pPr>
    <w:rPr>
      <w:rFonts w:ascii="Arial" w:hAnsi="Arial" w:cs="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1"/>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link w:val="548"/>
    <w:qFormat/>
    <w:uiPriority w:val="0"/>
    <w:pPr>
      <w:ind w:firstLine="420"/>
    </w:pPr>
    <w:rPr>
      <w:szCs w:val="20"/>
    </w:rPr>
  </w:style>
  <w:style w:type="paragraph" w:styleId="60">
    <w:name w:val="Body Text First Indent 2"/>
    <w:basedOn w:val="25"/>
    <w:next w:val="1"/>
    <w:link w:val="505"/>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DAS正文"/>
    <w:basedOn w:val="1"/>
    <w:qFormat/>
    <w:uiPriority w:val="0"/>
    <w:pPr>
      <w:spacing w:line="360" w:lineRule="auto"/>
      <w:ind w:right="181" w:firstLine="480" w:firstLineChars="200"/>
    </w:pPr>
    <w:rPr>
      <w:rFonts w:ascii="Verdana" w:hAnsi="Verdana" w:eastAsia="宋体" w:cs="Times New Roman"/>
      <w:sz w:val="24"/>
      <w:szCs w:val="24"/>
    </w:rPr>
  </w:style>
  <w:style w:type="paragraph" w:customStyle="1" w:styleId="73">
    <w:name w:val="正文空2字"/>
    <w:basedOn w:val="7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4">
    <w:name w:val="左对齐正文"/>
    <w:qFormat/>
    <w:uiPriority w:val="99"/>
    <w:rPr>
      <w:rFonts w:ascii="Calibri" w:hAnsi="Calibri" w:eastAsia="仿宋_GB2312" w:cs="Calibri"/>
      <w:kern w:val="2"/>
      <w:sz w:val="32"/>
      <w:szCs w:val="32"/>
      <w:lang w:val="en-US" w:eastAsia="zh-CN" w:bidi="ar-SA"/>
    </w:rPr>
  </w:style>
  <w:style w:type="paragraph" w:customStyle="1" w:styleId="75">
    <w:name w:val="Default"/>
    <w:link w:val="63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5"/>
    <w:next w:val="75"/>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6"/>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Lines="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6"/>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4"/>
    <w:qFormat/>
    <w:uiPriority w:val="0"/>
    <w:pPr>
      <w:snapToGrid w:val="0"/>
      <w:spacing w:line="360" w:lineRule="auto"/>
    </w:pPr>
    <w:rPr>
      <w:rFonts w:ascii="宋体"/>
      <w:b/>
      <w:sz w:val="24"/>
      <w:szCs w:val="20"/>
    </w:rPr>
  </w:style>
  <w:style w:type="paragraph" w:customStyle="1" w:styleId="23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6"/>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5"/>
    <w:next w:val="75"/>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5"/>
      </w:numPr>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20"/>
    <w:qFormat/>
    <w:uiPriority w:val="0"/>
    <w:pPr>
      <w:snapToGrid w:val="0"/>
      <w:spacing w:line="360" w:lineRule="auto"/>
    </w:pPr>
  </w:style>
  <w:style w:type="paragraph" w:customStyle="1" w:styleId="37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Lines="50"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Char"/>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3"/>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10"/>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Char"/>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9"/>
    <w:qFormat/>
    <w:uiPriority w:val="0"/>
    <w:rPr>
      <w:b/>
      <w:bCs/>
      <w:kern w:val="2"/>
      <w:sz w:val="24"/>
      <w:szCs w:val="24"/>
    </w:rPr>
  </w:style>
  <w:style w:type="character" w:customStyle="1" w:styleId="485">
    <w:name w:val="称呼 Char"/>
    <w:link w:val="22"/>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5"/>
    <w:qFormat/>
    <w:uiPriority w:val="0"/>
    <w:rPr>
      <w:rFonts w:ascii="Arial" w:hAnsi="Arial" w:eastAsia="隶书"/>
      <w:b/>
      <w:bCs/>
      <w:kern w:val="28"/>
      <w:sz w:val="44"/>
      <w:szCs w:val="32"/>
      <w:lang w:val="en-US" w:eastAsia="zh-CN" w:bidi="ar-SA"/>
    </w:rPr>
  </w:style>
  <w:style w:type="character" w:customStyle="1" w:styleId="49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60"/>
    <w:qFormat/>
    <w:uiPriority w:val="0"/>
    <w:rPr>
      <w:rFonts w:ascii="宋体" w:hAnsi="宋体"/>
      <w:kern w:val="2"/>
      <w:sz w:val="21"/>
      <w:szCs w:val="24"/>
    </w:rPr>
  </w:style>
  <w:style w:type="character" w:customStyle="1" w:styleId="506">
    <w:name w:val="正文文本缩进 2 Char"/>
    <w:link w:val="36"/>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7"/>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1"/>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basedOn w:val="63"/>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5"/>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首行缩进 Char"/>
    <w:link w:val="59"/>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Char"/>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Char"/>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Char"/>
    <w:link w:val="7"/>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3"/>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Char"/>
    <w:link w:val="23"/>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Char"/>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3"/>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5"/>
    <w:qFormat/>
    <w:uiPriority w:val="0"/>
    <w:rPr>
      <w:rFonts w:ascii="宋体"/>
      <w:kern w:val="2"/>
      <w:sz w:val="24"/>
      <w:szCs w:val="21"/>
      <w:lang w:val="zh-CN"/>
    </w:rPr>
  </w:style>
  <w:style w:type="character" w:customStyle="1" w:styleId="602">
    <w:name w:val="标题 4 Char"/>
    <w:link w:val="6"/>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8"/>
    <w:qFormat/>
    <w:uiPriority w:val="0"/>
    <w:rPr>
      <w:rFonts w:ascii="Arial" w:hAnsi="Arial" w:eastAsia="黑体"/>
      <w:b/>
      <w:bCs/>
      <w:kern w:val="2"/>
      <w:sz w:val="24"/>
      <w:szCs w:val="24"/>
    </w:rPr>
  </w:style>
  <w:style w:type="character" w:customStyle="1" w:styleId="616">
    <w:name w:val="正文缩进 Char2"/>
    <w:link w:val="5"/>
    <w:qFormat/>
    <w:uiPriority w:val="0"/>
    <w:rPr>
      <w:rFonts w:ascii="宋体" w:eastAsia="宋体"/>
      <w:snapToGrid w:val="0"/>
      <w:color w:val="000000"/>
      <w:kern w:val="28"/>
      <w:sz w:val="28"/>
      <w:lang w:val="en-US" w:eastAsia="zh-CN" w:bidi="ar-SA"/>
    </w:rPr>
  </w:style>
  <w:style w:type="character" w:customStyle="1" w:styleId="617">
    <w:name w:val="批注文字 Char1"/>
    <w:link w:val="21"/>
    <w:qFormat/>
    <w:uiPriority w:val="99"/>
    <w:rPr>
      <w:kern w:val="2"/>
      <w:sz w:val="21"/>
      <w:szCs w:val="24"/>
    </w:rPr>
  </w:style>
  <w:style w:type="character" w:customStyle="1" w:styleId="618">
    <w:name w:val="批注框文本 Char"/>
    <w:link w:val="16"/>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257"/>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5"/>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A_正文_注释"/>
    <w:basedOn w:val="1"/>
    <w:qFormat/>
    <w:uiPriority w:val="0"/>
    <w:pPr>
      <w:tabs>
        <w:tab w:val="left" w:pos="1547"/>
      </w:tabs>
      <w:ind w:firstLine="600"/>
    </w:pPr>
    <w:rPr>
      <w:rFonts w:eastAsia="仿宋"/>
      <w:color w:val="0070C0"/>
    </w:rPr>
  </w:style>
  <w:style w:type="paragraph" w:customStyle="1" w:styleId="636">
    <w:name w:val="PlainText"/>
    <w:basedOn w:val="1"/>
    <w:qFormat/>
    <w:uiPriority w:val="0"/>
    <w:pPr>
      <w:spacing w:before="156" w:after="156" w:line="400" w:lineRule="exact"/>
    </w:pPr>
    <w:rPr>
      <w:rFonts w:ascii="宋体" w:hAnsi="Courier New" w:cs="Times New Roman"/>
      <w:sz w:val="24"/>
      <w:szCs w:val="24"/>
    </w:rPr>
  </w:style>
  <w:style w:type="character" w:customStyle="1" w:styleId="637">
    <w:name w:val="font51"/>
    <w:basedOn w:val="63"/>
    <w:autoRedefine/>
    <w:qFormat/>
    <w:uiPriority w:val="0"/>
    <w:rPr>
      <w:rFonts w:hint="eastAsia" w:ascii="宋体" w:hAnsi="宋体" w:eastAsia="宋体" w:cs="宋体"/>
      <w:color w:val="000000"/>
      <w:sz w:val="22"/>
      <w:szCs w:val="22"/>
      <w:u w:val="none"/>
    </w:rPr>
  </w:style>
  <w:style w:type="paragraph" w:customStyle="1" w:styleId="638">
    <w:name w:val="Plain Text"/>
    <w:basedOn w:val="1"/>
    <w:autoRedefine/>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13354</Words>
  <Characters>14189</Characters>
  <Lines>321</Lines>
  <Paragraphs>90</Paragraphs>
  <TotalTime>3</TotalTime>
  <ScaleCrop>false</ScaleCrop>
  <LinksUpToDate>false</LinksUpToDate>
  <CharactersWithSpaces>14348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Y0616</cp:lastModifiedBy>
  <cp:lastPrinted>2023-09-26T00:33:00Z</cp:lastPrinted>
  <dcterms:modified xsi:type="dcterms:W3CDTF">2025-06-18T11:30:31Z</dcterms:modified>
  <dc:title>杭州市市民卡扩大发卡工程</dc:title>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8C1B400214DC418BAE98B9AA6791BBAF_13</vt:lpwstr>
  </property>
  <property fmtid="{D5CDD505-2E9C-101B-9397-08002B2CF9AE}" pid="4" name="KSOTemplateDocerSaveRecord">
    <vt:lpwstr>eyJoZGlkIjoiN2RkZTBlZDM4NDI3YmMwMTBlZjAwZWExYWNhMTA3OGYiLCJ1c2VySWQiOiI0MTgzMjk3NjIifQ==</vt:lpwstr>
  </property>
</Properties>
</file>