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2F6B6">
      <w:pPr>
        <w:spacing w:line="360" w:lineRule="auto"/>
        <w:jc w:val="center"/>
        <w:rPr>
          <w:rFonts w:hint="eastAsia" w:ascii="仿宋" w:hAnsi="仿宋" w:eastAsia="仿宋" w:cs="仿宋"/>
          <w:b/>
          <w:color w:val="auto"/>
          <w:sz w:val="24"/>
          <w:highlight w:val="none"/>
        </w:rPr>
      </w:pPr>
    </w:p>
    <w:p w14:paraId="5CAFB50E">
      <w:pPr>
        <w:adjustRightInd/>
        <w:spacing w:line="360" w:lineRule="auto"/>
        <w:rPr>
          <w:rFonts w:hint="eastAsia" w:ascii="仿宋" w:hAnsi="仿宋" w:eastAsia="仿宋" w:cs="仿宋"/>
          <w:b/>
          <w:color w:val="auto"/>
          <w:sz w:val="44"/>
          <w:szCs w:val="44"/>
          <w:highlight w:val="none"/>
        </w:rPr>
      </w:pPr>
    </w:p>
    <w:p w14:paraId="6CD0C137">
      <w:pPr>
        <w:pStyle w:val="3"/>
        <w:rPr>
          <w:rFonts w:hint="eastAsia"/>
          <w:color w:val="auto"/>
          <w:highlight w:val="none"/>
        </w:rPr>
      </w:pPr>
      <w:r>
        <w:rPr>
          <w:rFonts w:hint="eastAsia"/>
          <w:color w:val="auto"/>
          <w:highlight w:val="none"/>
        </w:rPr>
        <w:t>杭州萧山污水处理有限公司</w:t>
      </w:r>
      <w:r>
        <w:rPr>
          <w:rFonts w:hint="eastAsia"/>
          <w:color w:val="auto"/>
          <w:highlight w:val="none"/>
          <w:lang w:val="en-US" w:eastAsia="zh-CN"/>
        </w:rPr>
        <w:t>钱江</w:t>
      </w:r>
      <w:r>
        <w:rPr>
          <w:rFonts w:hint="eastAsia"/>
          <w:color w:val="auto"/>
          <w:highlight w:val="none"/>
        </w:rPr>
        <w:t>水处理厂</w:t>
      </w:r>
      <w:r>
        <w:rPr>
          <w:rFonts w:hint="eastAsia"/>
          <w:color w:val="auto"/>
          <w:highlight w:val="none"/>
          <w:lang w:val="en-US" w:eastAsia="zh-CN"/>
        </w:rPr>
        <w:t>2025-2027年度</w:t>
      </w:r>
      <w:r>
        <w:rPr>
          <w:rFonts w:hint="eastAsia"/>
          <w:color w:val="auto"/>
          <w:highlight w:val="none"/>
        </w:rPr>
        <w:t>气味治理系统运维项目</w:t>
      </w:r>
    </w:p>
    <w:p w14:paraId="7E8F46EE">
      <w:pPr>
        <w:pStyle w:val="16"/>
        <w:rPr>
          <w:rFonts w:hint="eastAsia" w:ascii="仿宋" w:hAnsi="仿宋" w:eastAsia="仿宋" w:cs="仿宋"/>
          <w:color w:val="auto"/>
          <w:highlight w:val="none"/>
        </w:rPr>
      </w:pPr>
    </w:p>
    <w:p w14:paraId="19F00FB6">
      <w:pPr>
        <w:pStyle w:val="16"/>
        <w:rPr>
          <w:rFonts w:hint="eastAsia" w:ascii="仿宋" w:hAnsi="仿宋" w:eastAsia="仿宋" w:cs="仿宋"/>
          <w:color w:val="auto"/>
          <w:highlight w:val="none"/>
        </w:rPr>
      </w:pPr>
    </w:p>
    <w:p w14:paraId="171FFD21">
      <w:pPr>
        <w:adjustRightInd/>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交易文件</w:t>
      </w:r>
    </w:p>
    <w:p w14:paraId="453E1EF0">
      <w:pPr>
        <w:adjustRightInd/>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（电子交易标）</w:t>
      </w:r>
    </w:p>
    <w:p w14:paraId="6350C40E">
      <w:pPr>
        <w:adjustRightInd/>
        <w:spacing w:line="360" w:lineRule="auto"/>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编号:WS-SCFW-2025-0003</w:t>
      </w:r>
    </w:p>
    <w:p w14:paraId="2FFBFB0B">
      <w:pPr>
        <w:spacing w:line="360" w:lineRule="auto"/>
        <w:jc w:val="center"/>
        <w:rPr>
          <w:rFonts w:hint="eastAsia" w:ascii="仿宋" w:hAnsi="仿宋" w:eastAsia="仿宋" w:cs="仿宋"/>
          <w:b/>
          <w:color w:val="auto"/>
          <w:sz w:val="24"/>
          <w:highlight w:val="none"/>
        </w:rPr>
      </w:pPr>
    </w:p>
    <w:p w14:paraId="78DDC2C0">
      <w:pPr>
        <w:rPr>
          <w:color w:val="auto"/>
          <w:highlight w:val="none"/>
        </w:rPr>
      </w:pPr>
    </w:p>
    <w:p w14:paraId="4E53A24A">
      <w:pPr>
        <w:pStyle w:val="5"/>
        <w:numPr>
          <w:ilvl w:val="2"/>
          <w:numId w:val="0"/>
        </w:numPr>
        <w:rPr>
          <w:rFonts w:hint="eastAsia" w:ascii="仿宋" w:hAnsi="仿宋" w:eastAsia="仿宋" w:cs="仿宋"/>
          <w:color w:val="auto"/>
          <w:highlight w:val="none"/>
        </w:rPr>
      </w:pPr>
    </w:p>
    <w:p w14:paraId="1AA3DFCC">
      <w:pPr>
        <w:rPr>
          <w:color w:val="auto"/>
          <w:highlight w:val="none"/>
        </w:rPr>
      </w:pPr>
    </w:p>
    <w:p w14:paraId="7441C0E6">
      <w:pPr>
        <w:pStyle w:val="2"/>
        <w:rPr>
          <w:rFonts w:hint="eastAsia"/>
          <w:color w:val="auto"/>
          <w:highlight w:val="none"/>
        </w:rPr>
      </w:pPr>
    </w:p>
    <w:p w14:paraId="6DC7773B">
      <w:pPr>
        <w:rPr>
          <w:color w:val="auto"/>
          <w:highlight w:val="none"/>
        </w:rPr>
      </w:pPr>
    </w:p>
    <w:p w14:paraId="6CED1701">
      <w:pPr>
        <w:pStyle w:val="2"/>
        <w:rPr>
          <w:rFonts w:hint="eastAsia"/>
          <w:color w:val="auto"/>
          <w:highlight w:val="none"/>
        </w:rPr>
      </w:pPr>
    </w:p>
    <w:p w14:paraId="16DD0F81">
      <w:pPr>
        <w:rPr>
          <w:color w:val="auto"/>
          <w:highlight w:val="none"/>
        </w:rPr>
      </w:pPr>
    </w:p>
    <w:p w14:paraId="5CA7114C">
      <w:pPr>
        <w:pStyle w:val="2"/>
        <w:rPr>
          <w:rFonts w:hint="eastAsia"/>
          <w:color w:val="auto"/>
          <w:highlight w:val="none"/>
        </w:rPr>
      </w:pPr>
    </w:p>
    <w:p w14:paraId="151CC381">
      <w:pPr>
        <w:rPr>
          <w:rFonts w:hint="eastAsia" w:ascii="仿宋" w:hAnsi="仿宋" w:eastAsia="仿宋" w:cs="仿宋"/>
          <w:color w:val="auto"/>
          <w:highlight w:val="none"/>
        </w:rPr>
      </w:pPr>
    </w:p>
    <w:p w14:paraId="15210C04">
      <w:pPr>
        <w:pStyle w:val="74"/>
        <w:rPr>
          <w:rFonts w:hint="eastAsia" w:ascii="仿宋" w:hAnsi="仿宋" w:eastAsia="仿宋" w:cs="仿宋"/>
          <w:color w:val="auto"/>
          <w:highlight w:val="none"/>
        </w:rPr>
      </w:pPr>
    </w:p>
    <w:p w14:paraId="2146E65E">
      <w:pPr>
        <w:rPr>
          <w:color w:val="auto"/>
          <w:highlight w:val="none"/>
        </w:rPr>
      </w:pPr>
    </w:p>
    <w:p w14:paraId="3AC04F95">
      <w:pPr>
        <w:rPr>
          <w:rFonts w:hint="eastAsia" w:ascii="仿宋" w:hAnsi="仿宋" w:eastAsia="仿宋" w:cs="仿宋"/>
          <w:color w:val="auto"/>
          <w:highlight w:val="none"/>
        </w:rPr>
      </w:pPr>
    </w:p>
    <w:p w14:paraId="1C4A9E1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杭州萧山污水处理有限公司</w:t>
      </w:r>
    </w:p>
    <w:p w14:paraId="403003DC">
      <w:pPr>
        <w:pStyle w:val="2"/>
        <w:jc w:val="center"/>
        <w:rPr>
          <w:rFonts w:hint="eastAsia" w:eastAsia="仿宋"/>
          <w:color w:val="auto"/>
          <w:highlight w:val="none"/>
          <w:lang w:val="en-US" w:eastAsia="zh-CN"/>
        </w:rPr>
      </w:pPr>
      <w:r>
        <w:rPr>
          <w:rFonts w:hint="eastAsia" w:ascii="仿宋" w:hAnsi="仿宋" w:eastAsia="仿宋" w:cs="仿宋"/>
          <w:bCs/>
          <w:color w:val="auto"/>
          <w:sz w:val="32"/>
          <w:szCs w:val="32"/>
          <w:highlight w:val="none"/>
          <w:lang w:val="en-US" w:eastAsia="zh-CN"/>
        </w:rPr>
        <w:t>浙江省房地产管理咨询有限公司</w:t>
      </w:r>
    </w:p>
    <w:p w14:paraId="7256ED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2025年</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24</w:t>
      </w:r>
      <w:r>
        <w:rPr>
          <w:rFonts w:hint="eastAsia" w:ascii="仿宋" w:hAnsi="仿宋" w:eastAsia="仿宋" w:cs="仿宋"/>
          <w:bCs/>
          <w:color w:val="auto"/>
          <w:sz w:val="32"/>
          <w:szCs w:val="32"/>
          <w:highlight w:val="none"/>
        </w:rPr>
        <w:t>日</w:t>
      </w:r>
      <w:r>
        <w:rPr>
          <w:rFonts w:hint="eastAsia" w:ascii="仿宋" w:hAnsi="仿宋" w:eastAsia="仿宋" w:cs="仿宋"/>
          <w:color w:val="auto"/>
          <w:sz w:val="24"/>
          <w:highlight w:val="none"/>
        </w:rPr>
        <w:br w:type="page"/>
      </w:r>
      <w:bookmarkStart w:id="0" w:name="_Hlt67893495"/>
      <w:bookmarkEnd w:id="0"/>
    </w:p>
    <w:p w14:paraId="7CCE9087">
      <w:pPr>
        <w:spacing w:line="360" w:lineRule="auto"/>
        <w:jc w:val="center"/>
        <w:rPr>
          <w:rFonts w:hint="eastAsia" w:ascii="仿宋" w:hAnsi="仿宋" w:eastAsia="仿宋" w:cs="仿宋"/>
          <w:color w:val="auto"/>
          <w:sz w:val="24"/>
          <w:highlight w:val="none"/>
        </w:rPr>
      </w:pPr>
    </w:p>
    <w:p w14:paraId="7F34883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1C9C89F">
      <w:pPr>
        <w:spacing w:line="360" w:lineRule="auto"/>
        <w:rPr>
          <w:rFonts w:hint="eastAsia" w:ascii="仿宋" w:hAnsi="仿宋" w:eastAsia="仿宋" w:cs="仿宋"/>
          <w:color w:val="auto"/>
          <w:sz w:val="32"/>
          <w:szCs w:val="32"/>
          <w:highlight w:val="none"/>
        </w:rPr>
      </w:pPr>
    </w:p>
    <w:p w14:paraId="1F176F4B">
      <w:pPr>
        <w:spacing w:line="360" w:lineRule="auto"/>
        <w:rPr>
          <w:rFonts w:hint="eastAsia" w:ascii="仿宋" w:hAnsi="仿宋" w:eastAsia="仿宋" w:cs="仿宋"/>
          <w:color w:val="auto"/>
          <w:sz w:val="32"/>
          <w:szCs w:val="32"/>
          <w:highlight w:val="none"/>
        </w:rPr>
      </w:pPr>
    </w:p>
    <w:p w14:paraId="11A079E8">
      <w:pPr>
        <w:spacing w:line="360" w:lineRule="auto"/>
        <w:ind w:firstLine="1280" w:firstLineChars="400"/>
        <w:rPr>
          <w:rFonts w:hint="eastAsia" w:ascii="仿宋" w:hAnsi="仿宋" w:eastAsia="仿宋" w:cs="仿宋"/>
          <w:color w:val="auto"/>
          <w:sz w:val="32"/>
          <w:szCs w:val="32"/>
          <w:highlight w:val="none"/>
        </w:rPr>
      </w:pPr>
      <w:bookmarkStart w:id="1" w:name="_Hlt91233176"/>
      <w:bookmarkEnd w:id="1"/>
      <w:bookmarkStart w:id="2" w:name="_Toc91899869"/>
      <w:r>
        <w:rPr>
          <w:rFonts w:hint="eastAsia" w:ascii="仿宋" w:hAnsi="仿宋" w:eastAsia="仿宋" w:cs="仿宋"/>
          <w:color w:val="auto"/>
          <w:sz w:val="32"/>
          <w:szCs w:val="32"/>
          <w:highlight w:val="none"/>
        </w:rPr>
        <w:t>第一部分      交易公告</w:t>
      </w:r>
    </w:p>
    <w:p w14:paraId="67DD6AF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4E26D7F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A26E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619B00F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88CFF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2504ACC">
      <w:pPr>
        <w:spacing w:line="360" w:lineRule="auto"/>
        <w:ind w:firstLine="549" w:firstLineChars="229"/>
        <w:rPr>
          <w:rFonts w:hint="eastAsia" w:ascii="仿宋" w:hAnsi="仿宋" w:eastAsia="仿宋" w:cs="仿宋"/>
          <w:color w:val="auto"/>
          <w:sz w:val="24"/>
          <w:highlight w:val="none"/>
        </w:rPr>
      </w:pPr>
    </w:p>
    <w:p w14:paraId="3935873C">
      <w:pPr>
        <w:spacing w:line="360" w:lineRule="auto"/>
        <w:ind w:firstLine="549" w:firstLineChars="229"/>
        <w:rPr>
          <w:rFonts w:hint="eastAsia" w:ascii="仿宋" w:hAnsi="仿宋" w:eastAsia="仿宋" w:cs="仿宋"/>
          <w:color w:val="auto"/>
          <w:sz w:val="24"/>
          <w:highlight w:val="none"/>
        </w:rPr>
      </w:pPr>
    </w:p>
    <w:p w14:paraId="69EA0FC2">
      <w:pPr>
        <w:spacing w:line="360" w:lineRule="auto"/>
        <w:ind w:firstLine="549" w:firstLineChars="229"/>
        <w:rPr>
          <w:rFonts w:hint="eastAsia" w:ascii="仿宋" w:hAnsi="仿宋" w:eastAsia="仿宋" w:cs="仿宋"/>
          <w:color w:val="auto"/>
          <w:sz w:val="24"/>
          <w:highlight w:val="none"/>
        </w:rPr>
      </w:pPr>
    </w:p>
    <w:p w14:paraId="6FD3061A">
      <w:pPr>
        <w:spacing w:line="360" w:lineRule="auto"/>
        <w:ind w:firstLine="549" w:firstLineChars="229"/>
        <w:rPr>
          <w:rFonts w:hint="eastAsia" w:ascii="仿宋" w:hAnsi="仿宋" w:eastAsia="仿宋" w:cs="仿宋"/>
          <w:color w:val="auto"/>
          <w:sz w:val="24"/>
          <w:highlight w:val="none"/>
        </w:rPr>
      </w:pPr>
    </w:p>
    <w:p w14:paraId="1938A9F2">
      <w:pPr>
        <w:spacing w:line="360" w:lineRule="auto"/>
        <w:ind w:firstLine="549" w:firstLineChars="229"/>
        <w:rPr>
          <w:rFonts w:hint="eastAsia" w:ascii="仿宋" w:hAnsi="仿宋" w:eastAsia="仿宋" w:cs="仿宋"/>
          <w:color w:val="auto"/>
          <w:sz w:val="24"/>
          <w:highlight w:val="none"/>
        </w:rPr>
      </w:pPr>
    </w:p>
    <w:p w14:paraId="7AADE5DB">
      <w:pPr>
        <w:spacing w:line="360" w:lineRule="auto"/>
        <w:ind w:firstLine="549" w:firstLineChars="229"/>
        <w:rPr>
          <w:rFonts w:hint="eastAsia" w:ascii="仿宋" w:hAnsi="仿宋" w:eastAsia="仿宋" w:cs="仿宋"/>
          <w:color w:val="auto"/>
          <w:sz w:val="24"/>
          <w:highlight w:val="none"/>
        </w:rPr>
      </w:pPr>
    </w:p>
    <w:p w14:paraId="1B5BBA8A">
      <w:pPr>
        <w:spacing w:line="360" w:lineRule="auto"/>
        <w:ind w:firstLine="549" w:firstLineChars="229"/>
        <w:rPr>
          <w:rFonts w:hint="eastAsia" w:ascii="仿宋" w:hAnsi="仿宋" w:eastAsia="仿宋" w:cs="仿宋"/>
          <w:color w:val="auto"/>
          <w:sz w:val="24"/>
          <w:highlight w:val="none"/>
        </w:rPr>
      </w:pPr>
    </w:p>
    <w:p w14:paraId="753EE0D0">
      <w:pPr>
        <w:spacing w:line="360" w:lineRule="auto"/>
        <w:ind w:firstLine="549" w:firstLineChars="229"/>
        <w:rPr>
          <w:rFonts w:hint="eastAsia" w:ascii="仿宋" w:hAnsi="仿宋" w:eastAsia="仿宋" w:cs="仿宋"/>
          <w:color w:val="auto"/>
          <w:sz w:val="24"/>
          <w:highlight w:val="none"/>
        </w:rPr>
      </w:pPr>
    </w:p>
    <w:p w14:paraId="2EA2F6F7">
      <w:pPr>
        <w:spacing w:line="360" w:lineRule="auto"/>
        <w:ind w:firstLine="549" w:firstLineChars="229"/>
        <w:rPr>
          <w:rFonts w:hint="eastAsia" w:ascii="仿宋" w:hAnsi="仿宋" w:eastAsia="仿宋" w:cs="仿宋"/>
          <w:color w:val="auto"/>
          <w:sz w:val="24"/>
          <w:highlight w:val="none"/>
        </w:rPr>
      </w:pPr>
    </w:p>
    <w:p w14:paraId="4BC12A1A">
      <w:pPr>
        <w:spacing w:line="360" w:lineRule="auto"/>
        <w:ind w:firstLine="549" w:firstLineChars="229"/>
        <w:rPr>
          <w:rFonts w:hint="eastAsia" w:ascii="仿宋" w:hAnsi="仿宋" w:eastAsia="仿宋" w:cs="仿宋"/>
          <w:color w:val="auto"/>
          <w:sz w:val="24"/>
          <w:highlight w:val="none"/>
        </w:rPr>
      </w:pPr>
    </w:p>
    <w:p w14:paraId="6C3DC28C">
      <w:pPr>
        <w:spacing w:line="360" w:lineRule="auto"/>
        <w:ind w:firstLine="549" w:firstLineChars="229"/>
        <w:rPr>
          <w:rFonts w:hint="eastAsia" w:ascii="仿宋" w:hAnsi="仿宋" w:eastAsia="仿宋" w:cs="仿宋"/>
          <w:color w:val="auto"/>
          <w:sz w:val="24"/>
          <w:highlight w:val="none"/>
        </w:rPr>
      </w:pPr>
    </w:p>
    <w:p w14:paraId="438825BF">
      <w:pPr>
        <w:spacing w:line="360" w:lineRule="auto"/>
        <w:ind w:firstLine="549" w:firstLineChars="229"/>
        <w:rPr>
          <w:rFonts w:hint="eastAsia" w:ascii="仿宋" w:hAnsi="仿宋" w:eastAsia="仿宋" w:cs="仿宋"/>
          <w:color w:val="auto"/>
          <w:sz w:val="24"/>
          <w:highlight w:val="none"/>
        </w:rPr>
      </w:pPr>
    </w:p>
    <w:p w14:paraId="42FD1AC6">
      <w:pPr>
        <w:spacing w:line="360" w:lineRule="auto"/>
        <w:ind w:firstLine="549" w:firstLineChars="229"/>
        <w:rPr>
          <w:rFonts w:hint="eastAsia" w:ascii="仿宋" w:hAnsi="仿宋" w:eastAsia="仿宋" w:cs="仿宋"/>
          <w:color w:val="auto"/>
          <w:sz w:val="24"/>
          <w:highlight w:val="none"/>
        </w:rPr>
      </w:pPr>
    </w:p>
    <w:p w14:paraId="5EFD4FDC">
      <w:pPr>
        <w:spacing w:line="360" w:lineRule="auto"/>
        <w:rPr>
          <w:rFonts w:hint="eastAsia" w:ascii="仿宋" w:hAnsi="仿宋" w:eastAsia="仿宋" w:cs="仿宋"/>
          <w:color w:val="auto"/>
          <w:sz w:val="24"/>
          <w:highlight w:val="none"/>
        </w:rPr>
      </w:pPr>
    </w:p>
    <w:p w14:paraId="088ECFCB">
      <w:pPr>
        <w:pStyle w:val="3"/>
        <w:rPr>
          <w:rFonts w:hint="eastAsia" w:cs="仿宋"/>
          <w:color w:val="auto"/>
          <w:highlight w:val="none"/>
        </w:rPr>
      </w:pPr>
      <w:bookmarkStart w:id="3" w:name="第一部分"/>
      <w:r>
        <w:rPr>
          <w:rFonts w:hint="eastAsia" w:cs="仿宋"/>
          <w:color w:val="auto"/>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color w:val="auto"/>
          <w:highlight w:val="none"/>
        </w:rPr>
        <w:t>第一部分 交易公告</w:t>
      </w:r>
    </w:p>
    <w:p w14:paraId="63F783B4">
      <w:pPr>
        <w:pBdr>
          <w:top w:val="single" w:color="auto" w:sz="4" w:space="1"/>
          <w:left w:val="single" w:color="auto" w:sz="4" w:space="4"/>
          <w:bottom w:val="single" w:color="auto" w:sz="4" w:space="1"/>
          <w:right w:val="single" w:color="auto" w:sz="4" w:space="4"/>
        </w:pBdr>
        <w:ind w:left="420" w:leftChars="0" w:firstLine="0" w:firstLineChars="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1687DAD6">
      <w:pPr>
        <w:pBdr>
          <w:top w:val="single" w:color="auto" w:sz="4" w:space="1"/>
          <w:left w:val="single" w:color="auto" w:sz="4" w:space="4"/>
          <w:bottom w:val="single" w:color="auto" w:sz="4" w:space="1"/>
          <w:right w:val="single" w:color="auto" w:sz="4" w:space="4"/>
        </w:pBdr>
        <w:ind w:left="420" w:leftChars="0"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杭州萧山污水处理有限公司</w:t>
      </w:r>
      <w:r>
        <w:rPr>
          <w:rFonts w:hint="eastAsia" w:ascii="仿宋" w:hAnsi="仿宋" w:eastAsia="仿宋" w:cs="仿宋"/>
          <w:color w:val="auto"/>
          <w:sz w:val="24"/>
          <w:highlight w:val="none"/>
          <w:lang w:val="en-US" w:eastAsia="zh-CN"/>
        </w:rPr>
        <w:t>钱江</w:t>
      </w:r>
      <w:r>
        <w:rPr>
          <w:rFonts w:hint="eastAsia" w:ascii="仿宋" w:hAnsi="仿宋" w:eastAsia="仿宋" w:cs="仿宋"/>
          <w:color w:val="auto"/>
          <w:sz w:val="24"/>
          <w:highlight w:val="none"/>
        </w:rPr>
        <w:t>水处理厂</w:t>
      </w:r>
      <w:r>
        <w:rPr>
          <w:rFonts w:hint="eastAsia" w:ascii="仿宋" w:hAnsi="仿宋" w:eastAsia="仿宋" w:cs="仿宋"/>
          <w:color w:val="auto"/>
          <w:sz w:val="24"/>
          <w:highlight w:val="none"/>
          <w:lang w:val="en-US" w:eastAsia="zh-CN"/>
        </w:rPr>
        <w:t>2025-2027年度</w:t>
      </w:r>
      <w:r>
        <w:rPr>
          <w:rFonts w:hint="eastAsia" w:ascii="仿宋" w:hAnsi="仿宋" w:eastAsia="仿宋" w:cs="仿宋"/>
          <w:color w:val="auto"/>
          <w:sz w:val="24"/>
          <w:highlight w:val="none"/>
        </w:rPr>
        <w:t>气味治理系统运维项目的潜在供应商应在</w:t>
      </w:r>
      <w:r>
        <w:rPr>
          <w:rFonts w:hint="eastAsia" w:ascii="仿宋" w:hAnsi="仿宋" w:eastAsia="仿宋" w:cs="仿宋"/>
          <w:color w:val="auto"/>
          <w:sz w:val="24"/>
          <w:szCs w:val="28"/>
          <w:highlight w:val="none"/>
          <w:lang w:val="en-US" w:eastAsia="zh-CN"/>
        </w:rPr>
        <w:t>乐采云</w:t>
      </w:r>
      <w:r>
        <w:rPr>
          <w:rFonts w:hint="eastAsia" w:ascii="仿宋" w:hAnsi="仿宋" w:eastAsia="仿宋" w:cs="仿宋"/>
          <w:color w:val="auto"/>
          <w:sz w:val="24"/>
          <w:szCs w:val="28"/>
          <w:highlight w:val="none"/>
        </w:rPr>
        <w:t>平台（网</w:t>
      </w:r>
      <w:bookmarkStart w:id="438" w:name="_GoBack"/>
      <w:bookmarkEnd w:id="438"/>
      <w:r>
        <w:rPr>
          <w:rFonts w:hint="eastAsia" w:ascii="仿宋" w:hAnsi="仿宋" w:eastAsia="仿宋" w:cs="仿宋"/>
          <w:color w:val="auto"/>
          <w:sz w:val="24"/>
          <w:szCs w:val="28"/>
          <w:highlight w:val="none"/>
        </w:rPr>
        <w:t>址：</w:t>
      </w:r>
      <w:r>
        <w:rPr>
          <w:rFonts w:hint="eastAsia" w:ascii="仿宋" w:hAnsi="仿宋" w:eastAsia="仿宋" w:cs="仿宋"/>
          <w:color w:val="auto"/>
          <w:sz w:val="24"/>
          <w:szCs w:val="28"/>
          <w:highlight w:val="none"/>
          <w:lang w:val="en-US" w:eastAsia="zh-CN"/>
        </w:rPr>
        <w:t>www.lecaiyun.com</w:t>
      </w:r>
      <w:r>
        <w:rPr>
          <w:rFonts w:hint="eastAsia" w:ascii="仿宋" w:hAnsi="仿宋" w:eastAsia="仿宋" w:cs="仿宋"/>
          <w:color w:val="auto"/>
          <w:sz w:val="24"/>
          <w:szCs w:val="28"/>
          <w:highlight w:val="none"/>
        </w:rPr>
        <w:t>）</w:t>
      </w:r>
      <w:r>
        <w:rPr>
          <w:rStyle w:val="68"/>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 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F3207FF">
      <w:pPr>
        <w:rPr>
          <w:color w:val="auto"/>
          <w:highlight w:val="none"/>
        </w:rPr>
      </w:pPr>
      <w:bookmarkStart w:id="11" w:name="_Toc28359002"/>
      <w:bookmarkStart w:id="12" w:name="_Toc35393790"/>
      <w:bookmarkStart w:id="13" w:name="_Toc28359079"/>
      <w:bookmarkStart w:id="14" w:name="_Toc35393621"/>
      <w:bookmarkStart w:id="15" w:name="_Hlk24379207"/>
    </w:p>
    <w:p w14:paraId="5B27E54A">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一、项目基本情况</w:t>
      </w:r>
      <w:bookmarkEnd w:id="11"/>
      <w:bookmarkEnd w:id="12"/>
      <w:bookmarkEnd w:id="13"/>
      <w:bookmarkEnd w:id="14"/>
    </w:p>
    <w:p w14:paraId="564E699A">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项目编号：WS-SCFW-2025-0003</w:t>
      </w:r>
    </w:p>
    <w:p w14:paraId="4ED6C20E">
      <w:pPr>
        <w:spacing w:line="360" w:lineRule="auto"/>
        <w:ind w:left="1620" w:leftChars="200" w:hanging="1200" w:hangingChars="500"/>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highlight w:val="none"/>
        </w:rPr>
        <w:t>杭州萧山污水处理有限公司</w:t>
      </w:r>
      <w:r>
        <w:rPr>
          <w:rFonts w:hint="eastAsia" w:ascii="仿宋" w:hAnsi="仿宋" w:eastAsia="仿宋" w:cs="仿宋"/>
          <w:color w:val="auto"/>
          <w:sz w:val="24"/>
          <w:highlight w:val="none"/>
          <w:lang w:val="en-US" w:eastAsia="zh-CN"/>
        </w:rPr>
        <w:t>钱江</w:t>
      </w:r>
      <w:r>
        <w:rPr>
          <w:rFonts w:hint="eastAsia" w:ascii="仿宋" w:hAnsi="仿宋" w:eastAsia="仿宋" w:cs="仿宋"/>
          <w:color w:val="auto"/>
          <w:sz w:val="24"/>
          <w:highlight w:val="none"/>
        </w:rPr>
        <w:t>水处理厂</w:t>
      </w:r>
      <w:r>
        <w:rPr>
          <w:rFonts w:hint="eastAsia" w:ascii="仿宋" w:hAnsi="仿宋" w:eastAsia="仿宋" w:cs="仿宋"/>
          <w:color w:val="auto"/>
          <w:sz w:val="24"/>
          <w:highlight w:val="none"/>
          <w:lang w:val="en-US" w:eastAsia="zh-CN"/>
        </w:rPr>
        <w:t>2025-2027年度</w:t>
      </w:r>
      <w:r>
        <w:rPr>
          <w:rFonts w:hint="eastAsia" w:ascii="仿宋" w:hAnsi="仿宋" w:eastAsia="仿宋" w:cs="仿宋"/>
          <w:color w:val="auto"/>
          <w:sz w:val="24"/>
          <w:highlight w:val="none"/>
        </w:rPr>
        <w:t>气味治理系统运维项目</w:t>
      </w:r>
    </w:p>
    <w:p w14:paraId="7F1B12F7">
      <w:pPr>
        <w:spacing w:line="360" w:lineRule="auto"/>
        <w:ind w:left="420" w:left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150</w:t>
      </w:r>
      <w:r>
        <w:rPr>
          <w:rFonts w:hint="eastAsia" w:ascii="仿宋" w:hAnsi="仿宋" w:eastAsia="仿宋" w:cs="仿宋"/>
          <w:color w:val="auto"/>
          <w:sz w:val="24"/>
          <w:szCs w:val="28"/>
          <w:highlight w:val="none"/>
        </w:rPr>
        <w:t>万元</w:t>
      </w:r>
    </w:p>
    <w:p w14:paraId="07FE8EFB">
      <w:pPr>
        <w:spacing w:line="360" w:lineRule="auto"/>
        <w:ind w:left="420" w:leftChars="200"/>
        <w:jc w:val="left"/>
        <w:rPr>
          <w:rFonts w:hint="eastAsia" w:ascii="仿宋" w:hAnsi="仿宋" w:eastAsia="仿宋" w:cs="宋体"/>
          <w:color w:val="auto"/>
          <w:sz w:val="24"/>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150</w:t>
      </w:r>
      <w:r>
        <w:rPr>
          <w:rFonts w:hint="eastAsia" w:ascii="仿宋" w:hAnsi="仿宋" w:eastAsia="仿宋" w:cs="仿宋"/>
          <w:color w:val="auto"/>
          <w:sz w:val="24"/>
          <w:szCs w:val="28"/>
          <w:highlight w:val="none"/>
        </w:rPr>
        <w:t>万元</w:t>
      </w:r>
    </w:p>
    <w:p w14:paraId="5A723C40">
      <w:pPr>
        <w:spacing w:line="360" w:lineRule="auto"/>
        <w:ind w:left="420" w:left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采购需求：详见交易需求。</w:t>
      </w:r>
    </w:p>
    <w:p w14:paraId="7E0A122D">
      <w:pPr>
        <w:pStyle w:val="16"/>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标项名称:杭州萧山污水处理有限公司</w:t>
      </w:r>
      <w:r>
        <w:rPr>
          <w:rFonts w:hint="eastAsia" w:ascii="仿宋" w:hAnsi="仿宋" w:eastAsia="仿宋" w:cs="仿宋"/>
          <w:color w:val="auto"/>
          <w:sz w:val="24"/>
          <w:highlight w:val="none"/>
          <w:lang w:val="en-US" w:eastAsia="zh-CN"/>
        </w:rPr>
        <w:t>钱江</w:t>
      </w:r>
      <w:r>
        <w:rPr>
          <w:rFonts w:hint="eastAsia" w:ascii="仿宋" w:hAnsi="仿宋" w:eastAsia="仿宋" w:cs="仿宋"/>
          <w:color w:val="auto"/>
          <w:sz w:val="24"/>
          <w:highlight w:val="none"/>
        </w:rPr>
        <w:t>水处理厂</w:t>
      </w:r>
      <w:r>
        <w:rPr>
          <w:rFonts w:hint="eastAsia" w:ascii="仿宋" w:hAnsi="仿宋" w:eastAsia="仿宋" w:cs="仿宋"/>
          <w:color w:val="auto"/>
          <w:sz w:val="24"/>
          <w:highlight w:val="none"/>
          <w:lang w:val="en-US" w:eastAsia="zh-CN"/>
        </w:rPr>
        <w:t>2025-2027年度</w:t>
      </w:r>
      <w:r>
        <w:rPr>
          <w:rFonts w:hint="eastAsia" w:ascii="仿宋" w:hAnsi="仿宋" w:eastAsia="仿宋" w:cs="仿宋"/>
          <w:color w:val="auto"/>
          <w:sz w:val="24"/>
          <w:highlight w:val="none"/>
        </w:rPr>
        <w:t>气味治理系统运维项目数量：1项</w:t>
      </w:r>
    </w:p>
    <w:p w14:paraId="1C79542F">
      <w:pPr>
        <w:pStyle w:val="16"/>
        <w:spacing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szCs w:val="28"/>
          <w:highlight w:val="none"/>
          <w:lang w:val="en-US" w:eastAsia="zh-CN"/>
        </w:rPr>
        <w:t>150</w:t>
      </w:r>
      <w:r>
        <w:rPr>
          <w:rFonts w:hint="eastAsia" w:ascii="仿宋" w:hAnsi="仿宋" w:eastAsia="仿宋" w:cs="仿宋"/>
          <w:color w:val="auto"/>
          <w:sz w:val="24"/>
          <w:szCs w:val="28"/>
          <w:highlight w:val="none"/>
        </w:rPr>
        <w:t>万元</w:t>
      </w:r>
    </w:p>
    <w:p w14:paraId="1A2D9CDF">
      <w:pPr>
        <w:pStyle w:val="16"/>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简要规格描述或项目基本概况介绍、用途：详见交易需求</w:t>
      </w:r>
    </w:p>
    <w:p w14:paraId="2346E5D8">
      <w:pPr>
        <w:pStyle w:val="16"/>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2690D742">
      <w:pPr>
        <w:pStyle w:val="16"/>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lang w:val="en-US" w:eastAsia="zh-CN"/>
        </w:rPr>
        <w:t>两年</w:t>
      </w:r>
    </w:p>
    <w:p w14:paraId="62B07FFA">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本项目是否接受联合体投标：（ ）是；（√）否 </w:t>
      </w:r>
    </w:p>
    <w:p w14:paraId="1FA6C868">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二、</w:t>
      </w:r>
      <w:bookmarkStart w:id="16" w:name="_Toc35393791"/>
      <w:bookmarkStart w:id="17" w:name="_Toc28359003"/>
      <w:bookmarkStart w:id="18" w:name="_Toc35393622"/>
      <w:bookmarkStart w:id="19" w:name="_Toc28359080"/>
      <w:r>
        <w:rPr>
          <w:rFonts w:hint="eastAsia" w:ascii="仿宋" w:eastAsia="仿宋" w:cs="仿宋"/>
          <w:color w:val="auto"/>
          <w:sz w:val="24"/>
          <w:szCs w:val="28"/>
          <w:highlight w:val="none"/>
        </w:rPr>
        <w:t>申请人的资格要求：</w:t>
      </w:r>
      <w:bookmarkEnd w:id="16"/>
      <w:bookmarkEnd w:id="17"/>
      <w:bookmarkEnd w:id="18"/>
      <w:bookmarkEnd w:id="19"/>
    </w:p>
    <w:p w14:paraId="16D2FB55">
      <w:pPr>
        <w:spacing w:line="360" w:lineRule="auto"/>
        <w:ind w:firstLine="480" w:firstLineChars="200"/>
        <w:rPr>
          <w:rFonts w:hint="eastAsia" w:ascii="仿宋" w:hAnsi="仿宋" w:eastAsia="仿宋" w:cs="仿宋"/>
          <w:color w:val="auto"/>
          <w:sz w:val="24"/>
          <w:highlight w:val="none"/>
        </w:rPr>
      </w:pPr>
      <w:bookmarkStart w:id="20" w:name="_Toc28359081"/>
      <w:bookmarkStart w:id="21" w:name="_Toc35393623"/>
      <w:bookmarkStart w:id="22" w:name="_Toc28359004"/>
      <w:bookmarkStart w:id="23" w:name="_Toc35393792"/>
      <w:r>
        <w:rPr>
          <w:rFonts w:hint="eastAsia" w:ascii="仿宋" w:hAnsi="仿宋" w:eastAsia="仿宋" w:cs="仿宋"/>
          <w:color w:val="auto"/>
          <w:sz w:val="24"/>
          <w:highlight w:val="none"/>
        </w:rPr>
        <w:t>1.满足《中华人民共和国政府采购法》第二十二条规定；</w:t>
      </w:r>
    </w:p>
    <w:p w14:paraId="6453B970">
      <w:pPr>
        <w:pStyle w:val="4"/>
        <w:numPr>
          <w:ilvl w:val="0"/>
          <w:numId w:val="0"/>
        </w:numPr>
        <w:ind w:left="432"/>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2.单位负责人为同一人或者存在直接控股、管理关系的不同供应商，不得参加同一</w:t>
      </w:r>
    </w:p>
    <w:p w14:paraId="5FD9D639">
      <w:pPr>
        <w:pStyle w:val="4"/>
        <w:numPr>
          <w:ilvl w:val="0"/>
          <w:numId w:val="0"/>
        </w:numPr>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合同项下的政府采购活动。</w:t>
      </w:r>
    </w:p>
    <w:p w14:paraId="331339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2FF9F9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无</w:t>
      </w:r>
    </w:p>
    <w:p w14:paraId="3E35421B">
      <w:pPr>
        <w:pStyle w:val="2"/>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5.本项目的特定资格要求：</w:t>
      </w:r>
      <w:r>
        <w:rPr>
          <w:rFonts w:hint="eastAsia" w:ascii="仿宋" w:hAnsi="仿宋" w:eastAsia="仿宋" w:cs="仿宋"/>
          <w:b/>
          <w:color w:val="auto"/>
          <w:sz w:val="24"/>
          <w:highlight w:val="none"/>
        </w:rPr>
        <w:t>（√）</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本项目需进行现场勘察并取得招标人提供的现场勘察</w:t>
      </w:r>
      <w:r>
        <w:rPr>
          <w:rFonts w:hint="eastAsia" w:ascii="仿宋" w:hAnsi="仿宋" w:eastAsia="仿宋" w:cs="仿宋"/>
          <w:b w:val="0"/>
          <w:bCs/>
          <w:color w:val="auto"/>
          <w:sz w:val="24"/>
          <w:highlight w:val="none"/>
          <w:lang w:val="en-US" w:eastAsia="zh-CN"/>
        </w:rPr>
        <w:t>回执</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2）投标人需提供在2022年1月1日以来，在中国大陆具有20万吨/d及以上市政污水处理厂有运维12个月及以上总运维风量不低于200000m³/h及以上的生物处理系统运维项目业绩至少1个，业绩须提供合同复印件（原件备查）及用户证明。用户证明需明确处理工艺、风量，并提供不少于1份与之对应的第三方检测报告。注：若项目为转包或分包合同，此业绩招标人将不予认可；（3）</w:t>
      </w:r>
      <w:r>
        <w:rPr>
          <w:rFonts w:hint="eastAsia" w:ascii="仿宋" w:hAnsi="仿宋" w:eastAsia="仿宋" w:cs="仿宋"/>
          <w:b w:val="0"/>
          <w:bCs/>
          <w:snapToGrid w:val="0"/>
          <w:color w:val="auto"/>
          <w:spacing w:val="-3"/>
          <w:kern w:val="0"/>
          <w:highlight w:val="none"/>
        </w:rPr>
        <w:t>投标人应具有环保工程专业承包二级及以上资质，</w:t>
      </w:r>
      <w:r>
        <w:rPr>
          <w:rFonts w:ascii="仿宋" w:hAnsi="仿宋" w:eastAsia="仿宋" w:cs="仿宋"/>
          <w:b w:val="0"/>
          <w:bCs/>
          <w:snapToGrid w:val="0"/>
          <w:color w:val="auto"/>
          <w:spacing w:val="-3"/>
          <w:kern w:val="0"/>
          <w:highlight w:val="none"/>
        </w:rPr>
        <w:t>投标人需</w:t>
      </w:r>
      <w:r>
        <w:rPr>
          <w:rFonts w:hint="eastAsia" w:ascii="仿宋" w:hAnsi="仿宋" w:eastAsia="仿宋" w:cs="仿宋"/>
          <w:b w:val="0"/>
          <w:bCs/>
          <w:snapToGrid w:val="0"/>
          <w:color w:val="auto"/>
          <w:spacing w:val="-3"/>
          <w:kern w:val="0"/>
          <w:highlight w:val="none"/>
          <w:lang w:val="en-US" w:eastAsia="zh-CN"/>
        </w:rPr>
        <w:t>承诺</w:t>
      </w:r>
      <w:r>
        <w:rPr>
          <w:rFonts w:ascii="仿宋" w:hAnsi="仿宋" w:eastAsia="仿宋" w:cs="仿宋"/>
          <w:b w:val="0"/>
          <w:bCs/>
          <w:snapToGrid w:val="0"/>
          <w:color w:val="auto"/>
          <w:spacing w:val="-3"/>
          <w:kern w:val="0"/>
          <w:highlight w:val="none"/>
        </w:rPr>
        <w:t>派驻</w:t>
      </w:r>
      <w:r>
        <w:rPr>
          <w:rFonts w:hint="eastAsia" w:ascii="仿宋" w:hAnsi="仿宋" w:eastAsia="仿宋" w:cs="仿宋"/>
          <w:b w:val="0"/>
          <w:bCs/>
          <w:snapToGrid w:val="0"/>
          <w:color w:val="auto"/>
          <w:spacing w:val="-3"/>
          <w:kern w:val="0"/>
          <w:highlight w:val="none"/>
          <w:lang w:val="en-US" w:eastAsia="zh-CN"/>
        </w:rPr>
        <w:t>至</w:t>
      </w:r>
      <w:r>
        <w:rPr>
          <w:rFonts w:ascii="仿宋" w:hAnsi="仿宋" w:eastAsia="仿宋" w:cs="仿宋"/>
          <w:b w:val="0"/>
          <w:bCs/>
          <w:snapToGrid w:val="0"/>
          <w:color w:val="auto"/>
          <w:spacing w:val="-3"/>
          <w:kern w:val="0"/>
          <w:highlight w:val="none"/>
        </w:rPr>
        <w:t>少一名在投标人企业缴纳社保 12 月以上</w:t>
      </w:r>
      <w:r>
        <w:rPr>
          <w:rFonts w:hint="eastAsia" w:ascii="仿宋" w:hAnsi="仿宋" w:eastAsia="仿宋" w:cs="仿宋"/>
          <w:b w:val="0"/>
          <w:bCs/>
          <w:snapToGrid w:val="0"/>
          <w:color w:val="auto"/>
          <w:spacing w:val="-3"/>
          <w:kern w:val="0"/>
          <w:highlight w:val="none"/>
          <w:lang w:eastAsia="zh-CN"/>
        </w:rPr>
        <w:t>（</w:t>
      </w:r>
      <w:r>
        <w:rPr>
          <w:rFonts w:hint="eastAsia" w:ascii="仿宋" w:hAnsi="仿宋" w:eastAsia="仿宋" w:cs="仿宋"/>
          <w:b w:val="0"/>
          <w:bCs/>
          <w:snapToGrid w:val="0"/>
          <w:color w:val="auto"/>
          <w:spacing w:val="-3"/>
          <w:kern w:val="0"/>
          <w:highlight w:val="none"/>
          <w:lang w:val="en-US" w:eastAsia="zh-CN"/>
        </w:rPr>
        <w:t>提供</w:t>
      </w:r>
      <w:r>
        <w:rPr>
          <w:rFonts w:ascii="仿宋" w:hAnsi="仿宋" w:eastAsia="仿宋" w:cs="仿宋"/>
          <w:b w:val="0"/>
          <w:bCs/>
          <w:snapToGrid w:val="0"/>
          <w:color w:val="auto"/>
          <w:spacing w:val="-3"/>
          <w:kern w:val="0"/>
          <w:highlight w:val="none"/>
        </w:rPr>
        <w:t>投标人</w:t>
      </w:r>
      <w:r>
        <w:rPr>
          <w:rFonts w:hint="eastAsia" w:ascii="仿宋" w:hAnsi="仿宋" w:eastAsia="仿宋" w:cs="仿宋"/>
          <w:b w:val="0"/>
          <w:bCs/>
          <w:snapToGrid w:val="0"/>
          <w:color w:val="auto"/>
          <w:spacing w:val="-3"/>
          <w:kern w:val="0"/>
          <w:highlight w:val="none"/>
          <w:lang w:val="en-US" w:eastAsia="zh-CN"/>
        </w:rPr>
        <w:t>单位社保</w:t>
      </w:r>
      <w:r>
        <w:rPr>
          <w:rFonts w:ascii="仿宋" w:hAnsi="仿宋" w:eastAsia="仿宋" w:cs="仿宋"/>
          <w:b w:val="0"/>
          <w:bCs/>
          <w:snapToGrid w:val="0"/>
          <w:color w:val="auto"/>
          <w:spacing w:val="-3"/>
          <w:kern w:val="0"/>
          <w:highlight w:val="none"/>
        </w:rPr>
        <w:t>缴纳</w:t>
      </w:r>
      <w:r>
        <w:rPr>
          <w:rFonts w:hint="eastAsia" w:ascii="仿宋" w:hAnsi="仿宋" w:eastAsia="仿宋" w:cs="仿宋"/>
          <w:b w:val="0"/>
          <w:bCs/>
          <w:snapToGrid w:val="0"/>
          <w:color w:val="auto"/>
          <w:spacing w:val="-3"/>
          <w:kern w:val="0"/>
          <w:highlight w:val="none"/>
          <w:lang w:val="en-US" w:eastAsia="zh-CN"/>
        </w:rPr>
        <w:t>证明）</w:t>
      </w:r>
      <w:r>
        <w:rPr>
          <w:rFonts w:ascii="仿宋" w:hAnsi="仿宋" w:eastAsia="仿宋" w:cs="仿宋"/>
          <w:b w:val="0"/>
          <w:bCs/>
          <w:snapToGrid w:val="0"/>
          <w:color w:val="auto"/>
          <w:spacing w:val="-3"/>
          <w:kern w:val="0"/>
          <w:highlight w:val="none"/>
        </w:rPr>
        <w:t>且有类似项目经验的专业技术人员</w:t>
      </w:r>
      <w:r>
        <w:rPr>
          <w:rFonts w:hint="eastAsia" w:ascii="仿宋" w:hAnsi="仿宋" w:eastAsia="仿宋" w:cs="仿宋"/>
          <w:b w:val="0"/>
          <w:bCs/>
          <w:snapToGrid w:val="0"/>
          <w:color w:val="auto"/>
          <w:spacing w:val="-3"/>
          <w:kern w:val="0"/>
          <w:highlight w:val="none"/>
          <w:lang w:val="en-US" w:eastAsia="zh-CN"/>
        </w:rPr>
        <w:t>驻厂，</w:t>
      </w:r>
      <w:r>
        <w:rPr>
          <w:rFonts w:ascii="仿宋" w:hAnsi="仿宋" w:eastAsia="仿宋" w:cs="仿宋"/>
          <w:b w:val="0"/>
          <w:bCs/>
          <w:snapToGrid w:val="0"/>
          <w:color w:val="auto"/>
          <w:spacing w:val="-3"/>
          <w:kern w:val="0"/>
          <w:highlight w:val="none"/>
        </w:rPr>
        <w:t>负责现场安全材料更换以及设备的调试，</w:t>
      </w:r>
      <w:r>
        <w:rPr>
          <w:rFonts w:hint="eastAsia" w:ascii="仿宋" w:hAnsi="仿宋" w:eastAsia="仿宋" w:cs="仿宋"/>
          <w:b w:val="0"/>
          <w:bCs/>
          <w:snapToGrid w:val="0"/>
          <w:color w:val="auto"/>
          <w:spacing w:val="-3"/>
          <w:kern w:val="0"/>
          <w:highlight w:val="none"/>
          <w:lang w:val="en-US" w:eastAsia="zh-CN"/>
        </w:rPr>
        <w:t>拟派驻</w:t>
      </w:r>
      <w:r>
        <w:rPr>
          <w:rFonts w:ascii="仿宋" w:hAnsi="仿宋" w:eastAsia="仿宋" w:cs="仿宋"/>
          <w:b w:val="0"/>
          <w:bCs/>
          <w:snapToGrid w:val="0"/>
          <w:color w:val="auto"/>
          <w:spacing w:val="-3"/>
          <w:kern w:val="0"/>
          <w:highlight w:val="none"/>
        </w:rPr>
        <w:t>技术人员需具备机电专业一级建造师资格证书及安全 B 证。</w:t>
      </w:r>
      <w:r>
        <w:rPr>
          <w:rFonts w:hint="default" w:ascii="仿宋" w:hAnsi="仿宋" w:eastAsia="仿宋" w:cs="仿宋"/>
          <w:b w:val="0"/>
          <w:bCs/>
          <w:snapToGrid w:val="0"/>
          <w:color w:val="auto"/>
          <w:spacing w:val="-3"/>
          <w:kern w:val="0"/>
          <w:highlight w:val="none"/>
          <w:lang w:eastAsia="zh-CN"/>
        </w:rPr>
        <w:t>（</w:t>
      </w:r>
      <w:r>
        <w:rPr>
          <w:rFonts w:hint="default" w:ascii="仿宋" w:hAnsi="仿宋" w:eastAsia="仿宋" w:cs="仿宋"/>
          <w:b w:val="0"/>
          <w:bCs/>
          <w:snapToGrid w:val="0"/>
          <w:color w:val="auto"/>
          <w:spacing w:val="-3"/>
          <w:kern w:val="0"/>
          <w:highlight w:val="none"/>
          <w:lang w:val="en-US" w:eastAsia="zh-CN"/>
        </w:rPr>
        <w:t>提供投标人资质证书，驻场技术人员社保、建造师资格证及安全B证</w:t>
      </w:r>
      <w:r>
        <w:rPr>
          <w:rFonts w:hint="default" w:ascii="仿宋" w:hAnsi="仿宋" w:eastAsia="仿宋" w:cs="仿宋"/>
          <w:b w:val="0"/>
          <w:bCs/>
          <w:snapToGrid w:val="0"/>
          <w:color w:val="auto"/>
          <w:spacing w:val="-3"/>
          <w:kern w:val="0"/>
          <w:highlight w:val="none"/>
          <w:lang w:eastAsia="zh-CN"/>
        </w:rPr>
        <w:t>）</w:t>
      </w:r>
    </w:p>
    <w:p w14:paraId="6EC34A83">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三、获取交易文件</w:t>
      </w:r>
      <w:bookmarkEnd w:id="20"/>
      <w:bookmarkEnd w:id="21"/>
      <w:bookmarkEnd w:id="22"/>
      <w:bookmarkEnd w:id="23"/>
    </w:p>
    <w:p w14:paraId="66C0AE60">
      <w:pPr>
        <w:spacing w:line="360" w:lineRule="auto"/>
        <w:ind w:firstLine="480" w:firstLineChars="200"/>
        <w:rPr>
          <w:rFonts w:hint="eastAsia" w:ascii="仿宋" w:hAnsi="仿宋" w:eastAsia="仿宋" w:cs="仿宋"/>
          <w:color w:val="auto"/>
          <w:sz w:val="24"/>
          <w:szCs w:val="28"/>
          <w:highlight w:val="none"/>
        </w:rPr>
      </w:pPr>
      <w:bookmarkStart w:id="24" w:name="_Toc28359005"/>
      <w:bookmarkStart w:id="25" w:name="_Toc28359082"/>
      <w:bookmarkStart w:id="26" w:name="_Toc35393793"/>
      <w:bookmarkStart w:id="27" w:name="_Toc35393624"/>
      <w:r>
        <w:rPr>
          <w:rFonts w:hint="eastAsia" w:ascii="仿宋" w:hAnsi="仿宋" w:eastAsia="仿宋" w:cs="仿宋"/>
          <w:color w:val="auto"/>
          <w:sz w:val="24"/>
          <w:szCs w:val="28"/>
          <w:highlight w:val="none"/>
        </w:rPr>
        <w:t>时间：公告发布至2025年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日，每天上午00:00至12:00，下午12:00至23:59（北京时间，法定节假日除外）        </w:t>
      </w:r>
    </w:p>
    <w:p w14:paraId="790CC9F5">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地点：乐采云平台（https://www.lecaiyun.com/）</w:t>
      </w:r>
    </w:p>
    <w:p w14:paraId="732B489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方式：供应商登录乐采云平台（https://www.lecaiyun.com/）在线申请获取采购文件（进入“项目采购”应用，在获取采购文件菜单中选择项目，申请获取采购文件）       </w:t>
      </w:r>
    </w:p>
    <w:p w14:paraId="3B5E0FB2">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售价（元）：0 </w:t>
      </w:r>
    </w:p>
    <w:p w14:paraId="5D524209">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四、提交投标文件</w:t>
      </w:r>
      <w:bookmarkEnd w:id="24"/>
      <w:bookmarkEnd w:id="25"/>
      <w:r>
        <w:rPr>
          <w:rFonts w:hint="eastAsia" w:ascii="仿宋" w:eastAsia="仿宋" w:cs="仿宋"/>
          <w:color w:val="auto"/>
          <w:sz w:val="24"/>
          <w:szCs w:val="28"/>
          <w:highlight w:val="none"/>
        </w:rPr>
        <w:t>截止时间、开标时间和地点</w:t>
      </w:r>
      <w:bookmarkEnd w:id="26"/>
      <w:bookmarkEnd w:id="27"/>
    </w:p>
    <w:p w14:paraId="4A6B9A45">
      <w:pPr>
        <w:spacing w:line="360" w:lineRule="auto"/>
        <w:ind w:firstLine="480" w:firstLineChars="200"/>
        <w:rPr>
          <w:rFonts w:hint="eastAsia" w:ascii="仿宋" w:hAnsi="仿宋" w:eastAsia="仿宋" w:cs="仿宋"/>
          <w:color w:val="auto"/>
          <w:sz w:val="24"/>
          <w:szCs w:val="28"/>
          <w:highlight w:val="none"/>
        </w:rPr>
      </w:pPr>
      <w:bookmarkStart w:id="28" w:name="_Toc28359007"/>
      <w:bookmarkStart w:id="29" w:name="_Toc35393794"/>
      <w:bookmarkStart w:id="30" w:name="_Toc35393625"/>
      <w:bookmarkStart w:id="31" w:name="_Toc28359084"/>
      <w:r>
        <w:rPr>
          <w:rFonts w:hint="eastAsia" w:ascii="仿宋" w:hAnsi="仿宋" w:eastAsia="仿宋" w:cs="仿宋"/>
          <w:color w:val="auto"/>
          <w:sz w:val="24"/>
          <w:szCs w:val="28"/>
          <w:highlight w:val="none"/>
        </w:rPr>
        <w:t>提交投标文件截止时间：2025年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0</w:t>
      </w:r>
      <w:r>
        <w:rPr>
          <w:rFonts w:hint="eastAsia" w:ascii="仿宋" w:hAnsi="仿宋" w:eastAsia="仿宋" w:cs="仿宋"/>
          <w:color w:val="auto"/>
          <w:sz w:val="24"/>
          <w:szCs w:val="28"/>
          <w:highlight w:val="none"/>
        </w:rPr>
        <w:t>0（北京时间）        </w:t>
      </w:r>
    </w:p>
    <w:p w14:paraId="0791B20D">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投标地点（网址）：乐采云平台（https://www.lecaiyun.com/）     </w:t>
      </w:r>
    </w:p>
    <w:p w14:paraId="0AFE2FA1">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开标时间：2025年</w:t>
      </w:r>
      <w:r>
        <w:rPr>
          <w:rFonts w:hint="eastAsia" w:ascii="仿宋" w:hAnsi="仿宋" w:eastAsia="仿宋" w:cs="仿宋"/>
          <w:color w:val="auto"/>
          <w:sz w:val="24"/>
          <w:szCs w:val="28"/>
          <w:highlight w:val="none"/>
          <w:lang w:val="en-US" w:eastAsia="zh-CN"/>
        </w:rPr>
        <w:t>7</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日</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00</w:t>
      </w:r>
      <w:r>
        <w:rPr>
          <w:rFonts w:hint="eastAsia" w:ascii="仿宋" w:hAnsi="仿宋" w:eastAsia="仿宋" w:cs="仿宋"/>
          <w:color w:val="auto"/>
          <w:sz w:val="24"/>
          <w:szCs w:val="28"/>
          <w:highlight w:val="none"/>
        </w:rPr>
        <w:t>        </w:t>
      </w:r>
    </w:p>
    <w:p w14:paraId="366DE8CB">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开标地点：乐采云平台（https://www.lecaiyun.com/）</w:t>
      </w:r>
    </w:p>
    <w:p w14:paraId="3243374C">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五、公告期限</w:t>
      </w:r>
      <w:bookmarkEnd w:id="28"/>
      <w:bookmarkEnd w:id="29"/>
      <w:bookmarkEnd w:id="30"/>
      <w:bookmarkEnd w:id="31"/>
    </w:p>
    <w:p w14:paraId="0B7DA2E2">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675EA9A5">
      <w:pPr>
        <w:pStyle w:val="4"/>
        <w:numPr>
          <w:ilvl w:val="0"/>
          <w:numId w:val="0"/>
        </w:numPr>
        <w:rPr>
          <w:rFonts w:hint="eastAsia" w:ascii="仿宋" w:eastAsia="仿宋" w:cs="仿宋"/>
          <w:color w:val="auto"/>
          <w:sz w:val="24"/>
          <w:szCs w:val="28"/>
          <w:highlight w:val="none"/>
        </w:rPr>
      </w:pPr>
      <w:bookmarkStart w:id="32" w:name="_Toc35393795"/>
      <w:bookmarkStart w:id="33" w:name="_Toc35393626"/>
      <w:r>
        <w:rPr>
          <w:rFonts w:hint="eastAsia" w:ascii="仿宋" w:eastAsia="仿宋" w:cs="仿宋"/>
          <w:color w:val="auto"/>
          <w:sz w:val="24"/>
          <w:szCs w:val="28"/>
          <w:highlight w:val="none"/>
        </w:rPr>
        <w:t>六、其他补充事宜</w:t>
      </w:r>
      <w:bookmarkEnd w:id="32"/>
      <w:bookmarkEnd w:id="33"/>
    </w:p>
    <w:p w14:paraId="4C7FF8E5">
      <w:pPr>
        <w:spacing w:line="360" w:lineRule="auto"/>
        <w:ind w:firstLine="897" w:firstLineChars="374"/>
        <w:rPr>
          <w:rFonts w:hint="eastAsia" w:ascii="仿宋" w:hAnsi="仿宋" w:eastAsia="仿宋" w:cs="仿宋"/>
          <w:color w:val="auto"/>
          <w:sz w:val="24"/>
          <w:highlight w:val="none"/>
        </w:rPr>
      </w:pPr>
      <w:bookmarkStart w:id="34" w:name="_Toc28359085"/>
      <w:bookmarkStart w:id="35" w:name="_Toc35393796"/>
      <w:bookmarkStart w:id="36" w:name="_Toc35393627"/>
      <w:bookmarkStart w:id="37" w:name="_Toc28359008"/>
      <w:r>
        <w:rPr>
          <w:rFonts w:hint="eastAsia" w:ascii="仿宋" w:hAnsi="仿宋" w:eastAsia="仿宋" w:cs="仿宋"/>
          <w:color w:val="auto"/>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7205ACD3">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t>2.需要落实的政府采购政策：包括节约资源、保护环境、支持创新等。详见交易文件的第二部分总则。</w:t>
      </w:r>
    </w:p>
    <w:p w14:paraId="473F486A">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3.电子招投标的说明:1）电子招投标：本项目以数据电文形式，依托“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电子交易客户端”----前往“浙江政府采购网-下载专区-电子交易客户端”进行下载并安装。3）交易文件的获取：使用账号登录或者使用CA登录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平台；进入“项目采购”应用，在获取采购文件菜单中选择项目，获取交易文件。4）投标文件的制作：在“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电子交易客户端”中完成“填写基本信息”、“导入投标文件”、“标书关联”、“标书检查”、“电子签章”、“生成电子标书”等操作。5）采购人、采购机构将依托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，还可以在投标截止时间前直接提交。备份投标文件的制作、存储、密封详见交易文件第二部分。9）投标文件的解密：供应商按照平台提示和交易文件的规定在半小时内完成在线解密。通过“</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”上传递交的投标文件无法按时解密，投标供应商递交了备份投标文件的，以备份投标文件为依据，否则视为投标文件撤回。通过“</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”上传递交的投标文件已按时解密的，备份投标文件自动失效。供应商仅提交备份投标文件，没有在电子交易平台传输递交投标文件的，投标无效。10）具体操作指南：详见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089E078D">
      <w:pPr>
        <w:pStyle w:val="4"/>
        <w:numPr>
          <w:ilvl w:val="0"/>
          <w:numId w:val="0"/>
        </w:numPr>
        <w:rPr>
          <w:rFonts w:hint="eastAsia" w:ascii="仿宋" w:eastAsia="仿宋" w:cs="仿宋"/>
          <w:color w:val="auto"/>
          <w:sz w:val="24"/>
          <w:szCs w:val="28"/>
          <w:highlight w:val="none"/>
        </w:rPr>
      </w:pPr>
      <w:r>
        <w:rPr>
          <w:rFonts w:hint="eastAsia" w:ascii="仿宋" w:eastAsia="仿宋" w:cs="仿宋"/>
          <w:color w:val="auto"/>
          <w:sz w:val="24"/>
          <w:szCs w:val="28"/>
          <w:highlight w:val="none"/>
        </w:rPr>
        <w:t>七、对本次交易提出询问，请按以下方式联系。</w:t>
      </w:r>
      <w:bookmarkEnd w:id="34"/>
      <w:bookmarkEnd w:id="35"/>
      <w:bookmarkEnd w:id="36"/>
      <w:bookmarkEnd w:id="37"/>
    </w:p>
    <w:p w14:paraId="5C3DE457">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47183EA7">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名 称：</w:t>
      </w:r>
      <w:r>
        <w:rPr>
          <w:rFonts w:hint="eastAsia" w:ascii="仿宋" w:hAnsi="仿宋" w:eastAsia="仿宋" w:cs="仿宋"/>
          <w:b w:val="0"/>
          <w:bCs w:val="0"/>
          <w:color w:val="auto"/>
          <w:sz w:val="24"/>
          <w:szCs w:val="28"/>
          <w:highlight w:val="none"/>
          <w:lang w:eastAsia="zh-CN"/>
        </w:rPr>
        <w:t>杭州萧山污水处理有限公司</w:t>
      </w:r>
    </w:p>
    <w:p w14:paraId="2B6BD58E">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地址：</w:t>
      </w:r>
      <w:r>
        <w:rPr>
          <w:rFonts w:hint="eastAsia" w:ascii="仿宋" w:hAnsi="仿宋" w:eastAsia="仿宋" w:cs="仿宋"/>
          <w:b w:val="0"/>
          <w:bCs w:val="0"/>
          <w:color w:val="auto"/>
          <w:sz w:val="24"/>
          <w:szCs w:val="28"/>
          <w:highlight w:val="none"/>
          <w:lang w:val="en-US" w:eastAsia="zh-CN"/>
        </w:rPr>
        <w:t>萧山区通惠中路99号</w:t>
      </w:r>
    </w:p>
    <w:p w14:paraId="36F3462A">
      <w:pPr>
        <w:spacing w:line="360" w:lineRule="auto"/>
        <w:jc w:val="left"/>
        <w:rPr>
          <w:rFonts w:hint="eastAsia" w:ascii="仿宋_GB2312" w:eastAsia="仿宋_GB2312"/>
          <w:color w:val="auto"/>
          <w:sz w:val="24"/>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b w:val="0"/>
          <w:bCs w:val="0"/>
          <w:color w:val="auto"/>
          <w:sz w:val="24"/>
          <w:szCs w:val="28"/>
          <w:highlight w:val="none"/>
          <w:lang w:val="en-US" w:eastAsia="zh-CN"/>
        </w:rPr>
        <w:t>徐工</w:t>
      </w:r>
    </w:p>
    <w:p w14:paraId="11DA4420">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项目联系方式（询问）：</w:t>
      </w:r>
      <w:bookmarkStart w:id="38" w:name="_Toc28359086"/>
      <w:bookmarkStart w:id="39" w:name="_Toc28359009"/>
      <w:r>
        <w:rPr>
          <w:rFonts w:hint="eastAsia" w:ascii="仿宋" w:hAnsi="仿宋" w:eastAsia="仿宋" w:cs="仿宋"/>
          <w:b w:val="0"/>
          <w:bCs w:val="0"/>
          <w:color w:val="auto"/>
          <w:sz w:val="24"/>
          <w:szCs w:val="28"/>
          <w:highlight w:val="none"/>
          <w:lang w:val="en-US" w:eastAsia="zh-CN"/>
        </w:rPr>
        <w:t>13819124328</w:t>
      </w:r>
    </w:p>
    <w:p w14:paraId="16C988B4">
      <w:pPr>
        <w:spacing w:line="360" w:lineRule="auto"/>
        <w:jc w:val="left"/>
        <w:rPr>
          <w:rFonts w:hint="eastAsia" w:ascii="仿宋" w:hAnsi="仿宋" w:eastAsia="仿宋" w:cs="仿宋"/>
          <w:b w:val="0"/>
          <w:bCs w:val="0"/>
          <w:color w:val="auto"/>
          <w:sz w:val="24"/>
          <w:szCs w:val="28"/>
          <w:highlight w:val="none"/>
        </w:rPr>
      </w:pPr>
      <w:r>
        <w:rPr>
          <w:rFonts w:hint="eastAsia" w:ascii="仿宋" w:hAnsi="仿宋" w:eastAsia="仿宋" w:cs="仿宋"/>
          <w:b w:val="0"/>
          <w:bCs w:val="0"/>
          <w:color w:val="auto"/>
          <w:sz w:val="24"/>
          <w:szCs w:val="28"/>
          <w:highlight w:val="none"/>
        </w:rPr>
        <w:t>2.采购代理机构信息</w:t>
      </w:r>
      <w:bookmarkEnd w:id="38"/>
      <w:bookmarkEnd w:id="39"/>
    </w:p>
    <w:p w14:paraId="4B3AABB2">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名 称：</w:t>
      </w:r>
      <w:r>
        <w:rPr>
          <w:rFonts w:hint="eastAsia" w:ascii="仿宋" w:hAnsi="仿宋" w:eastAsia="仿宋" w:cs="仿宋"/>
          <w:b w:val="0"/>
          <w:bCs w:val="0"/>
          <w:color w:val="auto"/>
          <w:sz w:val="24"/>
          <w:szCs w:val="28"/>
          <w:highlight w:val="none"/>
          <w:lang w:val="en-US" w:eastAsia="zh-CN"/>
        </w:rPr>
        <w:t>浙江省房地产管理咨询有限公司</w:t>
      </w:r>
    </w:p>
    <w:p w14:paraId="2074C528">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地址：</w:t>
      </w:r>
      <w:r>
        <w:rPr>
          <w:rFonts w:hint="eastAsia" w:ascii="仿宋" w:hAnsi="仿宋" w:eastAsia="仿宋" w:cs="仿宋"/>
          <w:b w:val="0"/>
          <w:bCs w:val="0"/>
          <w:color w:val="auto"/>
          <w:sz w:val="24"/>
          <w:szCs w:val="28"/>
          <w:highlight w:val="none"/>
          <w:lang w:val="en-US" w:eastAsia="zh-CN"/>
        </w:rPr>
        <w:t>萧山区蜀山街道柳桥南和城4幢1单元1003室</w:t>
      </w:r>
    </w:p>
    <w:p w14:paraId="18CFFF98">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项目联系人（询问）：</w:t>
      </w:r>
      <w:r>
        <w:rPr>
          <w:rFonts w:hint="eastAsia" w:ascii="仿宋" w:hAnsi="仿宋" w:eastAsia="仿宋" w:cs="仿宋"/>
          <w:b w:val="0"/>
          <w:bCs w:val="0"/>
          <w:color w:val="auto"/>
          <w:sz w:val="24"/>
          <w:szCs w:val="28"/>
          <w:highlight w:val="none"/>
          <w:lang w:val="en-US" w:eastAsia="zh-CN"/>
        </w:rPr>
        <w:t>沈煜飞</w:t>
      </w:r>
    </w:p>
    <w:p w14:paraId="22815923">
      <w:pPr>
        <w:spacing w:line="360" w:lineRule="auto"/>
        <w:jc w:val="left"/>
        <w:rPr>
          <w:rFonts w:hint="default"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rPr>
        <w:t>项目联系方式（询问）：</w:t>
      </w:r>
      <w:r>
        <w:rPr>
          <w:rFonts w:hint="eastAsia" w:ascii="仿宋" w:hAnsi="仿宋" w:eastAsia="仿宋" w:cs="仿宋"/>
          <w:b w:val="0"/>
          <w:bCs w:val="0"/>
          <w:color w:val="auto"/>
          <w:sz w:val="24"/>
          <w:szCs w:val="28"/>
          <w:highlight w:val="none"/>
          <w:lang w:val="en-US" w:eastAsia="zh-CN"/>
        </w:rPr>
        <w:t>17348894601</w:t>
      </w:r>
    </w:p>
    <w:p w14:paraId="79B7B87B">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 xml:space="preserve">服务热线400-881-7190获取热线服务帮助。       </w:t>
      </w:r>
    </w:p>
    <w:p w14:paraId="679112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00F9E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42DDA03">
      <w:pPr>
        <w:pStyle w:val="3"/>
        <w:rPr>
          <w:rFonts w:hint="eastAsia" w:cs="仿宋"/>
          <w:color w:val="auto"/>
          <w:highlight w:val="none"/>
        </w:rPr>
      </w:pPr>
      <w:r>
        <w:rPr>
          <w:rFonts w:hint="eastAsia" w:cs="仿宋"/>
          <w:color w:val="auto"/>
          <w:highlight w:val="none"/>
        </w:rPr>
        <w:t>第二部分</w:t>
      </w:r>
      <w:bookmarkEnd w:id="8"/>
      <w:r>
        <w:rPr>
          <w:rFonts w:hint="eastAsia" w:cs="仿宋"/>
          <w:color w:val="auto"/>
          <w:highlight w:val="none"/>
        </w:rPr>
        <w:t xml:space="preserve"> 供应商须知</w:t>
      </w:r>
      <w:bookmarkEnd w:id="9"/>
    </w:p>
    <w:p w14:paraId="32BFEAA7">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50D6E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B14606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B16369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3B22F6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1FDF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ECBD3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68F306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4DC1C6EF">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有关本项目开展所需的</w:t>
            </w:r>
            <w:r>
              <w:rPr>
                <w:rFonts w:hint="eastAsia" w:ascii="仿宋" w:hAnsi="仿宋" w:eastAsia="仿宋" w:cs="仿宋"/>
                <w:b/>
                <w:color w:val="auto"/>
                <w:kern w:val="0"/>
                <w:sz w:val="24"/>
                <w:highlight w:val="none"/>
              </w:rPr>
              <w:t>所有</w:t>
            </w:r>
            <w:r>
              <w:rPr>
                <w:rFonts w:hint="eastAsia" w:ascii="仿宋" w:hAnsi="仿宋" w:eastAsia="仿宋" w:cs="仿宋"/>
                <w:b/>
                <w:color w:val="auto"/>
                <w:kern w:val="0"/>
                <w:sz w:val="24"/>
                <w:highlight w:val="none"/>
                <w:lang w:val="zh-CN"/>
              </w:rPr>
              <w:t>费用均计入报价。</w:t>
            </w:r>
            <w:r>
              <w:rPr>
                <w:rFonts w:hint="eastAsia" w:ascii="仿宋" w:hAnsi="仿宋" w:eastAsia="仿宋" w:cs="仿宋"/>
                <w:b/>
                <w:color w:val="auto"/>
                <w:kern w:val="0"/>
                <w:sz w:val="24"/>
                <w:highlight w:val="none"/>
              </w:rPr>
              <w:t>《投标（开标）一览表》是报价的唯一载体</w:t>
            </w:r>
            <w:r>
              <w:rPr>
                <w:rFonts w:hint="eastAsia" w:ascii="仿宋" w:hAnsi="仿宋" w:eastAsia="仿宋" w:cs="仿宋"/>
                <w:b/>
                <w:color w:val="auto"/>
                <w:kern w:val="0"/>
                <w:sz w:val="24"/>
                <w:highlight w:val="none"/>
                <w:lang w:val="zh-CN"/>
              </w:rPr>
              <w:t>。投标文件中价格全部采用人民币报价。交易文件未列明，而供应商认为必需的费用也需列入报价。</w:t>
            </w:r>
          </w:p>
          <w:p w14:paraId="487D5CAD">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1DE95C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190C4C3D">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投标报价高于本项目采购预算或者最高限价的;</w:t>
            </w:r>
          </w:p>
          <w:p w14:paraId="13D3C241">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p>
          <w:p w14:paraId="3EE8A08C">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《投标（开标）一览表》填写不完整或字迹不能辨认或有漏项的；</w:t>
            </w:r>
          </w:p>
          <w:p w14:paraId="0A38D782">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供应商对根据修正原则修正后的报价不确认的。</w:t>
            </w:r>
          </w:p>
          <w:p w14:paraId="2DEF0B21">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资格文件、商务技术文件与报价文件未分开制作。</w:t>
            </w:r>
          </w:p>
        </w:tc>
      </w:tr>
      <w:tr w14:paraId="2BD4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06CB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3B6DC2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2A289BE2">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本项目不允许分包或转包。</w:t>
            </w:r>
          </w:p>
        </w:tc>
      </w:tr>
      <w:tr w14:paraId="73B88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62A24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560321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71D813E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rPr>
              <w:t>见交易文件第二部分11.1。</w:t>
            </w:r>
          </w:p>
          <w:p w14:paraId="03105C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（2）资信证明文件：根据交易文件第四部分评标标准提供。</w:t>
            </w:r>
          </w:p>
          <w:p w14:paraId="4E97DCB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供应商未提供（1）的有效的资格证明文件的，视为供应商不具备交易文件中规定的资格要求，投标无效。</w:t>
            </w:r>
          </w:p>
        </w:tc>
      </w:tr>
      <w:tr w14:paraId="17B39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A678ACD">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1A5AD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1EC8D77E">
            <w:pPr>
              <w:ind w:left="105" w:leftChars="50" w:right="105" w:rightChars="50"/>
              <w:rPr>
                <w:rFonts w:hint="eastAsia" w:ascii="仿宋" w:hAnsi="仿宋" w:eastAsia="仿宋" w:cs="仿宋"/>
                <w:b/>
                <w:bCs w:val="0"/>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val="0"/>
                <w:color w:val="auto"/>
                <w:sz w:val="24"/>
                <w:highlight w:val="none"/>
              </w:rPr>
              <w:t>供应商</w:t>
            </w:r>
            <w:r>
              <w:rPr>
                <w:rFonts w:hint="eastAsia" w:ascii="仿宋" w:hAnsi="仿宋" w:eastAsia="仿宋" w:cs="仿宋"/>
                <w:b/>
                <w:bCs w:val="0"/>
                <w:color w:val="auto"/>
                <w:sz w:val="24"/>
                <w:highlight w:val="none"/>
                <w:lang w:val="en-US" w:eastAsia="zh-CN"/>
              </w:rPr>
              <w:t>应</w:t>
            </w:r>
            <w:r>
              <w:rPr>
                <w:rFonts w:hint="eastAsia" w:ascii="仿宋" w:hAnsi="仿宋" w:eastAsia="仿宋" w:cs="仿宋"/>
                <w:b/>
                <w:bCs w:val="0"/>
                <w:color w:val="auto"/>
                <w:sz w:val="24"/>
                <w:highlight w:val="none"/>
              </w:rPr>
              <w:t>自行踏勘现场，熟悉项目具体情况</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lang w:val="en-US" w:eastAsia="zh-CN"/>
              </w:rPr>
              <w:t>并取得投标人签字的现场踏勘回执作为投标文件附件，如不提交现场踏勘回执将取消投标资质</w:t>
            </w:r>
            <w:r>
              <w:rPr>
                <w:rFonts w:hint="eastAsia" w:ascii="仿宋" w:hAnsi="仿宋" w:eastAsia="仿宋" w:cs="仿宋"/>
                <w:b/>
                <w:bCs w:val="0"/>
                <w:color w:val="auto"/>
                <w:sz w:val="24"/>
                <w:highlight w:val="none"/>
              </w:rPr>
              <w:t>。</w:t>
            </w:r>
          </w:p>
          <w:p w14:paraId="39B45E7C">
            <w:pPr>
              <w:ind w:left="105" w:leftChars="50" w:right="105" w:rightChars="5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地址：杭州市萧山区钱江农场萧清大道476号钱江水处理厂</w:t>
            </w:r>
          </w:p>
          <w:p w14:paraId="399817A9">
            <w:pPr>
              <w:pStyle w:val="32"/>
              <w:spacing w:line="360" w:lineRule="auto"/>
              <w:ind w:firstLine="241" w:firstLineChars="100"/>
              <w:rPr>
                <w:rFonts w:hint="default" w:ascii="仿宋" w:hAnsi="仿宋" w:eastAsia="仿宋" w:cs="仿宋"/>
                <w:color w:val="auto"/>
                <w:sz w:val="24"/>
                <w:highlight w:val="none"/>
                <w:lang w:val="en-US"/>
              </w:rPr>
            </w:pPr>
            <w:r>
              <w:rPr>
                <w:rFonts w:hint="eastAsia" w:ascii="仿宋" w:hAnsi="仿宋" w:eastAsia="仿宋" w:cs="仿宋"/>
                <w:b/>
                <w:bCs w:val="0"/>
                <w:color w:val="auto"/>
                <w:sz w:val="24"/>
                <w:highlight w:val="none"/>
                <w:lang w:val="en-US" w:eastAsia="zh-CN"/>
              </w:rPr>
              <w:t>联系人：徐工13819124328</w:t>
            </w:r>
          </w:p>
        </w:tc>
      </w:tr>
      <w:tr w14:paraId="0A466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A24FA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3A0A08C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00708311">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4037CE71">
            <w:pPr>
              <w:spacing w:line="360" w:lineRule="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）B要求提供。</w:t>
            </w:r>
          </w:p>
        </w:tc>
      </w:tr>
      <w:tr w14:paraId="0662D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F367C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p w14:paraId="38801490">
            <w:pPr>
              <w:snapToGrid w:val="0"/>
              <w:spacing w:line="360" w:lineRule="auto"/>
              <w:jc w:val="center"/>
              <w:rPr>
                <w:rFonts w:hint="eastAsia" w:ascii="仿宋" w:hAnsi="仿宋" w:eastAsia="仿宋" w:cs="仿宋"/>
                <w:color w:val="auto"/>
                <w:sz w:val="24"/>
                <w:highlight w:val="none"/>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0F4B9F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w:t>
            </w:r>
          </w:p>
          <w:p w14:paraId="3F14A2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ABB14EA">
            <w:pPr>
              <w:pStyle w:val="32"/>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本项目实行电子投标。</w:t>
            </w:r>
          </w:p>
          <w:p w14:paraId="67AD3421">
            <w:pPr>
              <w:pStyle w:val="32"/>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供应商应准备电子投标文件参与投标：</w:t>
            </w:r>
          </w:p>
          <w:p w14:paraId="41462F4E">
            <w:pPr>
              <w:pStyle w:val="32"/>
              <w:snapToGrid w:val="0"/>
              <w:spacing w:before="120" w:after="120" w:line="360" w:lineRule="auto"/>
              <w:ind w:left="36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电子投标文件，按</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平台项目采购-电子招投标操作指南及本交易文件要求递交。</w:t>
            </w:r>
          </w:p>
          <w:p w14:paraId="5674497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未传输递交电子投标文件的，投标无效。</w:t>
            </w:r>
          </w:p>
          <w:p w14:paraId="334F9BA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未在系统解密时间内完成解密的，视为供应商自行放弃投标，投标无效。</w:t>
            </w:r>
          </w:p>
          <w:p w14:paraId="004AD1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本项目备份投标文件：不提供。</w:t>
            </w:r>
          </w:p>
        </w:tc>
      </w:tr>
      <w:tr w14:paraId="4934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43C4C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A5916B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60D34D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p w14:paraId="1D0126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）B组织。</w:t>
            </w:r>
          </w:p>
        </w:tc>
      </w:tr>
      <w:tr w14:paraId="5DE05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5C151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B7E1A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11AF48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本项目的采购代理费及专家评审费由成交单位支付，综合考虑在响应报价中，不单独列项，收费标准按7000元计取（含专家费），成交人在领取成交通知书前，应向招标代理机构交纳招标代理服务费。</w:t>
            </w:r>
          </w:p>
        </w:tc>
      </w:tr>
      <w:tr w14:paraId="32D4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D67D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1C21EDC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14:paraId="214A400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21056207">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rPr>
              <w:t>投标保证金：人民币20000元</w:t>
            </w:r>
          </w:p>
          <w:p w14:paraId="61677D3E">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形式：电汇、转账等形式在交易截止时间前汇至以下账户：</w:t>
            </w:r>
          </w:p>
          <w:p w14:paraId="2919FEC4">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开户名：浙江省房地产管理咨询有限公司萧山三分公司</w:t>
            </w:r>
          </w:p>
          <w:p w14:paraId="196389C6">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开户银行：中国银行股份有限公司杭州萧山城南支行</w:t>
            </w:r>
          </w:p>
          <w:p w14:paraId="008FD20B">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帐号：402683138918</w:t>
            </w:r>
          </w:p>
          <w:p w14:paraId="3195B022">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rPr>
              <w:t>提交时间：交易保证金须在交易截止时间前从供应商基本账户银行汇入指定的账户。有关投标保证金银行单据复印件以及供应商基本账户开户许可证复印件应放入响应文件的资格文件中。在确定中标单位签订合同后无息返还保证金（不计息），未按招标文件要求投标保证金的作无效响应处理。不接受以个人名义交纳投标保证金。</w:t>
            </w:r>
          </w:p>
          <w:p w14:paraId="720EA5AD">
            <w:pPr>
              <w:pStyle w:val="16"/>
              <w:spacing w:line="360" w:lineRule="auto"/>
              <w:ind w:firstLine="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rPr>
              <w:t>履约保证金：50000元</w:t>
            </w:r>
          </w:p>
          <w:p w14:paraId="5761E25F">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履约保证金形式：签订合同后3个工作日内以电汇、转账形式打入采购人指定账户，履约保证金需保证于中标单位签订合同前到帐。在合同执行周期结束后一个月内无息返还</w:t>
            </w:r>
          </w:p>
        </w:tc>
      </w:tr>
      <w:tr w14:paraId="2F9F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25A8B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44DEE5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653F25FC">
            <w:pPr>
              <w:pStyle w:val="1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本项目由评审小组进行资格文件及信用信息查询。</w:t>
            </w:r>
          </w:p>
        </w:tc>
      </w:tr>
      <w:tr w14:paraId="1AA36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915834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749379F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1EB7BD94">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采购标的</w:t>
            </w:r>
            <w:r>
              <w:rPr>
                <w:rFonts w:hint="eastAsia" w:ascii="仿宋" w:hAnsi="仿宋" w:eastAsia="仿宋" w:cs="仿宋"/>
                <w:color w:val="auto"/>
                <w:kern w:val="0"/>
                <w:sz w:val="24"/>
                <w:highlight w:val="none"/>
                <w:u w:val="single"/>
              </w:rPr>
              <w:t>：杭州萧山污水处理有限公司钱江水处理厂2025-2027年度气味治理系统运维项目</w:t>
            </w:r>
            <w:r>
              <w:rPr>
                <w:rFonts w:hint="eastAsia" w:ascii="仿宋" w:hAnsi="仿宋" w:eastAsia="仿宋" w:cs="仿宋"/>
                <w:color w:val="auto"/>
                <w:kern w:val="0"/>
                <w:sz w:val="24"/>
                <w:highlight w:val="none"/>
              </w:rPr>
              <w:t>，所属行业：</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kern w:val="0"/>
                <w:sz w:val="24"/>
                <w:highlight w:val="none"/>
                <w:u w:val="single"/>
              </w:rPr>
              <w:t>。</w:t>
            </w:r>
          </w:p>
        </w:tc>
      </w:tr>
      <w:tr w14:paraId="49E3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59A20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21FB39A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w:t>
            </w:r>
          </w:p>
          <w:p w14:paraId="227C3F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615C75B7">
            <w:pPr>
              <w:snapToGrid w:val="0"/>
              <w:spacing w:line="360" w:lineRule="auto"/>
              <w:rPr>
                <w:rFonts w:hint="eastAsia" w:ascii="仿宋" w:hAnsi="仿宋" w:eastAsia="仿宋"/>
                <w:color w:val="auto"/>
                <w:sz w:val="24"/>
                <w:highlight w:val="none"/>
                <w:u w:val="single"/>
              </w:rPr>
            </w:pPr>
            <w:r>
              <w:rPr>
                <w:rFonts w:hint="eastAsia" w:ascii="仿宋" w:hAnsi="仿宋" w:eastAsia="仿宋"/>
                <w:color w:val="auto"/>
                <w:sz w:val="24"/>
                <w:highlight w:val="none"/>
              </w:rPr>
              <w:t>采购</w:t>
            </w:r>
            <w:r>
              <w:rPr>
                <w:rFonts w:ascii="仿宋" w:hAnsi="仿宋" w:eastAsia="仿宋"/>
                <w:color w:val="auto"/>
                <w:sz w:val="24"/>
                <w:highlight w:val="none"/>
              </w:rPr>
              <w:t>人、</w:t>
            </w:r>
            <w:r>
              <w:rPr>
                <w:rFonts w:hint="eastAsia" w:ascii="仿宋" w:hAnsi="仿宋" w:eastAsia="仿宋"/>
                <w:color w:val="auto"/>
                <w:sz w:val="24"/>
                <w:highlight w:val="none"/>
              </w:rPr>
              <w:t>采购</w:t>
            </w:r>
            <w:r>
              <w:rPr>
                <w:rFonts w:ascii="仿宋" w:hAnsi="仿宋" w:eastAsia="仿宋"/>
                <w:color w:val="auto"/>
                <w:sz w:val="24"/>
                <w:highlight w:val="none"/>
              </w:rPr>
              <w:t>机构质疑接收人</w:t>
            </w:r>
            <w:r>
              <w:rPr>
                <w:rFonts w:hint="eastAsia" w:ascii="仿宋" w:hAnsi="仿宋" w:eastAsia="仿宋"/>
                <w:color w:val="auto"/>
                <w:sz w:val="24"/>
                <w:highlight w:val="none"/>
              </w:rPr>
              <w:t>、联系方式</w:t>
            </w:r>
            <w:r>
              <w:rPr>
                <w:rFonts w:ascii="仿宋" w:hAnsi="仿宋" w:eastAsia="仿宋"/>
                <w:color w:val="auto"/>
                <w:sz w:val="24"/>
                <w:highlight w:val="none"/>
              </w:rPr>
              <w:t>：</w:t>
            </w:r>
            <w:r>
              <w:rPr>
                <w:rFonts w:hint="eastAsia" w:ascii="仿宋" w:hAnsi="仿宋" w:eastAsia="仿宋"/>
                <w:color w:val="auto"/>
                <w:sz w:val="24"/>
                <w:highlight w:val="none"/>
              </w:rPr>
              <w:t>详见公告</w:t>
            </w:r>
          </w:p>
          <w:p w14:paraId="311CB8FC">
            <w:pPr>
              <w:snapToGrid w:val="0"/>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rPr>
              <w:t>线上提交质疑方式：</w:t>
            </w:r>
            <w:r>
              <w:rPr>
                <w:rFonts w:hint="eastAsia" w:ascii="仿宋" w:hAnsi="仿宋" w:eastAsia="仿宋"/>
                <w:b/>
                <w:color w:val="auto"/>
                <w:sz w:val="24"/>
                <w:highlight w:val="none"/>
                <w:lang w:eastAsia="zh-CN"/>
              </w:rPr>
              <w:t>乐采云</w:t>
            </w:r>
            <w:r>
              <w:rPr>
                <w:rFonts w:hint="eastAsia" w:ascii="仿宋" w:hAnsi="仿宋" w:eastAsia="仿宋"/>
                <w:b/>
                <w:color w:val="auto"/>
                <w:sz w:val="24"/>
                <w:highlight w:val="none"/>
              </w:rPr>
              <w:t>线上质疑路径：项目采购-询问质疑投诉-质疑列表。请使用ca签章在每一页质疑文件中加盖电子公章，上传完整附件。</w:t>
            </w:r>
          </w:p>
          <w:p w14:paraId="3D5070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14:paraId="4CDFB37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涉及流程组织等相关事项，由采购机构进行答复。</w:t>
            </w:r>
          </w:p>
        </w:tc>
      </w:tr>
      <w:tr w14:paraId="60550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89527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7594DA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1156E1C4">
            <w:pPr>
              <w:snapToGrid w:val="0"/>
              <w:spacing w:line="5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rPr>
              <w:t>服务类</w:t>
            </w:r>
            <w:r>
              <w:rPr>
                <w:rFonts w:hint="eastAsia" w:ascii="仿宋" w:hAnsi="仿宋" w:eastAsia="仿宋" w:cs="仿宋"/>
                <w:color w:val="auto"/>
                <w:sz w:val="24"/>
                <w:highlight w:val="none"/>
              </w:rPr>
              <w:t>采购项目</w:t>
            </w:r>
          </w:p>
        </w:tc>
      </w:tr>
      <w:tr w14:paraId="647A6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F823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3C0D67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071D16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标项一</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采购项目</w:t>
            </w:r>
          </w:p>
        </w:tc>
      </w:tr>
    </w:tbl>
    <w:p w14:paraId="54E07DE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0CAE2A0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40" w:name="_Toc164416483"/>
      <w:bookmarkStart w:id="41" w:name="第三部分"/>
      <w:r>
        <w:rPr>
          <w:rFonts w:hint="eastAsia" w:ascii="仿宋" w:hAnsi="仿宋" w:eastAsia="仿宋" w:cs="仿宋"/>
          <w:b/>
          <w:color w:val="auto"/>
          <w:sz w:val="32"/>
          <w:szCs w:val="20"/>
          <w:highlight w:val="none"/>
        </w:rPr>
        <w:t>一、总则</w:t>
      </w:r>
    </w:p>
    <w:p w14:paraId="703B6E26">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5E7C92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本交易文件适用于该项目的交易、投标、开标、资格审查及信用信息查询、评标、定标、合同、验收等行为（法律、法规另有规定的，从其规定）。</w:t>
      </w:r>
    </w:p>
    <w:p w14:paraId="2896A5E9">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2FF57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3A4913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2261F7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“供应商”系指是指响应交易、参加投标竞争的法人、其他组织或者自然人。</w:t>
      </w:r>
    </w:p>
    <w:p w14:paraId="1432AC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221E9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 系指实质性要求条款，“★”系产品采购项目中单一产品或核心产品。</w:t>
      </w:r>
    </w:p>
    <w:p w14:paraId="341D078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14:paraId="5DA3F56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079D4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无</w:t>
      </w:r>
    </w:p>
    <w:p w14:paraId="3C7E5DCC">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4.询问、质疑、投诉</w:t>
      </w:r>
      <w:r>
        <w:rPr>
          <w:rFonts w:hint="eastAsia" w:ascii="仿宋" w:hAnsi="仿宋" w:eastAsia="仿宋" w:cs="仿宋"/>
          <w:color w:val="auto"/>
          <w:kern w:val="0"/>
          <w:sz w:val="24"/>
          <w:highlight w:val="none"/>
          <w:lang w:val="zh-CN"/>
        </w:rPr>
        <w:t xml:space="preserve"> </w:t>
      </w:r>
    </w:p>
    <w:p w14:paraId="20C378B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0C8C5E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0F1A09">
      <w:pPr>
        <w:pStyle w:val="16"/>
        <w:spacing w:line="360" w:lineRule="auto"/>
        <w:ind w:firstLine="0"/>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4.2供应商质疑</w:t>
      </w:r>
    </w:p>
    <w:p w14:paraId="5564EBF5">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.1提出质疑的供应商应当是参与所质疑项目采购活动的供应商。潜在供应商已依法获取其可质疑的采购文件的，可以对该文件提出质疑。</w:t>
      </w:r>
    </w:p>
    <w:p w14:paraId="065525FB">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B9C1C72">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5CA08A86">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06704D29">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.2.3对采购结果提出质疑的，质疑期限自采购结果公告期限届满之日起计算。对采购结果提出质疑的，采购人或采购机构负责答复。（详见前附表相关规定）</w:t>
      </w:r>
    </w:p>
    <w:p w14:paraId="5D7ADE3D">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w:t>
      </w:r>
      <w:r>
        <w:rPr>
          <w:rFonts w:hint="eastAsia" w:ascii="仿宋" w:hAnsi="仿宋" w:eastAsia="仿宋" w:cs="仿宋"/>
          <w:snapToGrid/>
          <w:color w:val="auto"/>
          <w:kern w:val="2"/>
          <w:sz w:val="24"/>
          <w:highlight w:val="none"/>
        </w:rPr>
        <w:t>供应商提出质疑应当提交质疑函和必要的证明材料。质疑函应当包括下列内容：</w:t>
      </w:r>
    </w:p>
    <w:p w14:paraId="6CA5C5F3">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4.2.3.1</w:t>
      </w:r>
      <w:r>
        <w:rPr>
          <w:rFonts w:hint="eastAsia" w:ascii="仿宋" w:hAnsi="仿宋" w:eastAsia="仿宋" w:cs="仿宋"/>
          <w:snapToGrid/>
          <w:color w:val="auto"/>
          <w:kern w:val="2"/>
          <w:sz w:val="24"/>
          <w:highlight w:val="none"/>
        </w:rPr>
        <w:t>供应商的姓名或者名称、地址、邮编、联系人及联系电话；</w:t>
      </w:r>
    </w:p>
    <w:p w14:paraId="5E694564">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4.2.3.2</w:t>
      </w:r>
      <w:r>
        <w:rPr>
          <w:rFonts w:hint="eastAsia" w:ascii="仿宋" w:hAnsi="仿宋" w:eastAsia="仿宋" w:cs="仿宋"/>
          <w:snapToGrid/>
          <w:color w:val="auto"/>
          <w:kern w:val="2"/>
          <w:sz w:val="24"/>
          <w:highlight w:val="none"/>
        </w:rPr>
        <w:t>质疑项目的名称、编号；</w:t>
      </w:r>
    </w:p>
    <w:p w14:paraId="1D14B803">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4.2.3.3</w:t>
      </w:r>
      <w:r>
        <w:rPr>
          <w:rFonts w:hint="eastAsia" w:ascii="仿宋" w:hAnsi="仿宋" w:eastAsia="仿宋" w:cs="仿宋"/>
          <w:snapToGrid/>
          <w:color w:val="auto"/>
          <w:kern w:val="2"/>
          <w:sz w:val="24"/>
          <w:highlight w:val="none"/>
        </w:rPr>
        <w:t>具体、明确的质疑事项和与质疑事项相关的请求；</w:t>
      </w:r>
    </w:p>
    <w:p w14:paraId="1EB35254">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4.2.3.4</w:t>
      </w:r>
      <w:r>
        <w:rPr>
          <w:rFonts w:hint="eastAsia" w:ascii="仿宋" w:hAnsi="仿宋" w:eastAsia="仿宋" w:cs="仿宋"/>
          <w:snapToGrid/>
          <w:color w:val="auto"/>
          <w:kern w:val="2"/>
          <w:sz w:val="24"/>
          <w:highlight w:val="none"/>
        </w:rPr>
        <w:t>事实依据；</w:t>
      </w:r>
    </w:p>
    <w:p w14:paraId="3D6D5AB8">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4.2.3.5</w:t>
      </w:r>
      <w:r>
        <w:rPr>
          <w:rFonts w:hint="eastAsia" w:ascii="仿宋" w:hAnsi="仿宋" w:eastAsia="仿宋" w:cs="仿宋"/>
          <w:snapToGrid/>
          <w:color w:val="auto"/>
          <w:kern w:val="2"/>
          <w:sz w:val="24"/>
          <w:highlight w:val="none"/>
        </w:rPr>
        <w:t>必要的法律依据；</w:t>
      </w:r>
    </w:p>
    <w:p w14:paraId="23BE1999">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4.2.3.6</w:t>
      </w:r>
      <w:r>
        <w:rPr>
          <w:rFonts w:hint="eastAsia" w:ascii="仿宋" w:hAnsi="仿宋" w:eastAsia="仿宋" w:cs="仿宋"/>
          <w:snapToGrid/>
          <w:color w:val="auto"/>
          <w:kern w:val="2"/>
          <w:sz w:val="24"/>
          <w:highlight w:val="none"/>
        </w:rPr>
        <w:t>提出质疑的日期。</w:t>
      </w:r>
    </w:p>
    <w:p w14:paraId="1438C5F6">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199D11B">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采购当事人，但答复的内容不得涉及商业秘密。</w:t>
      </w:r>
    </w:p>
    <w:p w14:paraId="586C703B">
      <w:pPr>
        <w:pStyle w:val="16"/>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zh-CN"/>
        </w:rPr>
        <w:t>4.2</w:t>
      </w:r>
      <w:r>
        <w:rPr>
          <w:rFonts w:hint="eastAsia" w:ascii="仿宋" w:hAnsi="仿宋" w:eastAsia="仿宋" w:cs="仿宋"/>
          <w:snapToGrid/>
          <w:color w:val="auto"/>
          <w:kern w:val="2"/>
          <w:sz w:val="24"/>
          <w:highlight w:val="none"/>
        </w:rPr>
        <w:t>.5询问或者质疑事项可能影响采购结果的，采购人应当暂停签订合同，已经签订合同的，应当中止履行合同。</w:t>
      </w:r>
    </w:p>
    <w:p w14:paraId="2B3BEA08">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4.2.6质疑接收人：详见前附表</w:t>
      </w:r>
    </w:p>
    <w:p w14:paraId="592051B3">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4.3供应商投诉</w:t>
      </w:r>
    </w:p>
    <w:p w14:paraId="691D8BC4">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4.3.1质疑供应商对采购人、采购机构的答复不满意或者采购人、采购机构未在规定的时间内作出答复的，可以在答复期满后十五个工作日内向同级采购监督管理部门提出投诉。</w:t>
      </w:r>
    </w:p>
    <w:p w14:paraId="373CA839">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4.3.2供应商投诉的事项不得超出已质疑事项的范围，基于质疑答复内容提出的投诉事项除外。</w:t>
      </w:r>
    </w:p>
    <w:p w14:paraId="373864F8">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4.3.3供应商投诉应当有明确的请求和必要的证明材料。</w:t>
      </w:r>
    </w:p>
    <w:p w14:paraId="4F694EE7">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4.3.5 以联合体形式参加政府采购活动的，其投诉应当由组成联合体的所有供应商共同提出。</w:t>
      </w:r>
    </w:p>
    <w:p w14:paraId="6B3AF8B7">
      <w:pPr>
        <w:pStyle w:val="16"/>
        <w:spacing w:line="360" w:lineRule="auto"/>
        <w:ind w:firstLine="434" w:firstLineChars="181"/>
        <w:rPr>
          <w:rFonts w:hint="eastAsia" w:ascii="仿宋" w:hAnsi="仿宋" w:eastAsia="仿宋" w:cs="仿宋"/>
          <w:snapToGrid/>
          <w:color w:val="auto"/>
          <w:kern w:val="2"/>
          <w:sz w:val="24"/>
          <w:highlight w:val="none"/>
          <w:lang w:val="zh-CN"/>
        </w:rPr>
      </w:pPr>
      <w:r>
        <w:rPr>
          <w:rFonts w:hint="eastAsia" w:ascii="仿宋" w:hAnsi="仿宋" w:eastAsia="仿宋" w:cs="仿宋"/>
          <w:snapToGrid/>
          <w:color w:val="auto"/>
          <w:kern w:val="2"/>
          <w:sz w:val="24"/>
          <w:highlight w:val="none"/>
          <w:lang w:val="zh-CN"/>
        </w:rPr>
        <w:t>投诉书范本及制作说明详见附件3。</w:t>
      </w:r>
    </w:p>
    <w:p w14:paraId="3F86361D">
      <w:pPr>
        <w:pStyle w:val="222"/>
        <w:snapToGrid w:val="0"/>
        <w:spacing w:before="0"/>
        <w:ind w:firstLine="360"/>
        <w:rPr>
          <w:rFonts w:hint="eastAsia" w:ascii="仿宋" w:hAnsi="仿宋" w:eastAsia="仿宋" w:cs="仿宋"/>
          <w:color w:val="auto"/>
          <w:sz w:val="18"/>
          <w:szCs w:val="18"/>
          <w:highlight w:val="none"/>
        </w:rPr>
      </w:pPr>
    </w:p>
    <w:p w14:paraId="0BF54846">
      <w:pPr>
        <w:adjustRightInd/>
        <w:spacing w:line="360" w:lineRule="auto"/>
        <w:jc w:val="center"/>
        <w:outlineLvl w:val="0"/>
        <w:rPr>
          <w:rFonts w:hint="eastAsia" w:ascii="仿宋" w:hAnsi="仿宋" w:eastAsia="仿宋" w:cs="仿宋"/>
          <w:b/>
          <w:color w:val="auto"/>
          <w:sz w:val="32"/>
          <w:szCs w:val="20"/>
          <w:highlight w:val="none"/>
        </w:rPr>
      </w:pPr>
      <w:bookmarkStart w:id="42" w:name="_Hlt74714665"/>
      <w:bookmarkEnd w:id="42"/>
      <w:bookmarkStart w:id="43" w:name="_Hlt68072990"/>
      <w:bookmarkEnd w:id="43"/>
      <w:bookmarkStart w:id="44" w:name="_Hlt74730295"/>
      <w:bookmarkEnd w:id="44"/>
      <w:bookmarkStart w:id="45" w:name="_Hlt68057669"/>
      <w:bookmarkEnd w:id="45"/>
      <w:bookmarkStart w:id="46" w:name="_Hlt74729768"/>
      <w:bookmarkEnd w:id="46"/>
      <w:bookmarkStart w:id="47" w:name="_Hlt75236290"/>
      <w:bookmarkEnd w:id="47"/>
      <w:bookmarkStart w:id="48" w:name="_Hlt74707468"/>
      <w:bookmarkEnd w:id="48"/>
      <w:bookmarkStart w:id="49" w:name="_Toc91899879"/>
      <w:r>
        <w:rPr>
          <w:rFonts w:hint="eastAsia" w:ascii="仿宋" w:hAnsi="仿宋" w:eastAsia="仿宋" w:cs="仿宋"/>
          <w:b/>
          <w:color w:val="auto"/>
          <w:sz w:val="32"/>
          <w:szCs w:val="20"/>
          <w:highlight w:val="none"/>
        </w:rPr>
        <w:t>二、交易文件</w:t>
      </w:r>
      <w:bookmarkEnd w:id="49"/>
      <w:r>
        <w:rPr>
          <w:rFonts w:hint="eastAsia" w:ascii="仿宋" w:hAnsi="仿宋" w:eastAsia="仿宋" w:cs="仿宋"/>
          <w:b/>
          <w:color w:val="auto"/>
          <w:sz w:val="32"/>
          <w:szCs w:val="20"/>
          <w:highlight w:val="none"/>
        </w:rPr>
        <w:t>的构成、澄清、修改</w:t>
      </w:r>
    </w:p>
    <w:p w14:paraId="19587C58">
      <w:pPr>
        <w:pStyle w:val="32"/>
        <w:spacing w:line="360" w:lineRule="auto"/>
        <w:ind w:right="-512" w:firstLine="576"/>
        <w:rPr>
          <w:rFonts w:hint="eastAsia" w:ascii="仿宋" w:hAnsi="仿宋" w:eastAsia="仿宋" w:cs="仿宋"/>
          <w:b/>
          <w:color w:val="auto"/>
          <w:sz w:val="24"/>
          <w:szCs w:val="24"/>
          <w:highlight w:val="none"/>
        </w:rPr>
      </w:pPr>
      <w:bookmarkStart w:id="50" w:name="_Toc91899880"/>
      <w:bookmarkStart w:id="51" w:name="_Hlt74730307"/>
      <w:r>
        <w:rPr>
          <w:rFonts w:hint="eastAsia" w:ascii="仿宋" w:hAnsi="仿宋" w:eastAsia="仿宋" w:cs="仿宋"/>
          <w:b/>
          <w:color w:val="auto"/>
          <w:sz w:val="24"/>
          <w:szCs w:val="24"/>
          <w:highlight w:val="none"/>
        </w:rPr>
        <w:t>5．交易文件的构成</w:t>
      </w:r>
      <w:bookmarkEnd w:id="50"/>
    </w:p>
    <w:bookmarkEnd w:id="51"/>
    <w:p w14:paraId="7002DFEF">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交易文件包括下列文件及附件</w:t>
      </w:r>
    </w:p>
    <w:p w14:paraId="54D20E2E">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第一部分      交易公告</w:t>
      </w:r>
    </w:p>
    <w:p w14:paraId="0C0D11B4">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第二部分      供应商须知</w:t>
      </w:r>
    </w:p>
    <w:p w14:paraId="163BC8C6">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第三部分      采购需求</w:t>
      </w:r>
    </w:p>
    <w:p w14:paraId="54D1B0D6">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第四部分      评审办法</w:t>
      </w:r>
    </w:p>
    <w:p w14:paraId="0E498025">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第五部分      拟签订的合同文本</w:t>
      </w:r>
    </w:p>
    <w:p w14:paraId="389F39A1">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第六部分      应提交的有关格式范例</w:t>
      </w:r>
    </w:p>
    <w:p w14:paraId="30A6FBFC">
      <w:pPr>
        <w:wordWrap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澄清或者修改等公告、内容亦为交易文件的组成部分，供应商须自行于交易公告所在网站获取相关信息（浙江政府采购网）</w:t>
      </w:r>
      <w:r>
        <w:rPr>
          <w:rFonts w:hint="eastAsia" w:ascii="仿宋" w:hAnsi="仿宋" w:eastAsia="仿宋" w:cs="仿宋"/>
          <w:color w:val="auto"/>
          <w:sz w:val="24"/>
          <w:highlight w:val="none"/>
        </w:rPr>
        <w:t>。</w:t>
      </w:r>
    </w:p>
    <w:p w14:paraId="56EC04BC">
      <w:pPr>
        <w:pStyle w:val="32"/>
        <w:spacing w:line="360" w:lineRule="auto"/>
        <w:ind w:right="-5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6.交易文件的澄清、修改</w:t>
      </w:r>
    </w:p>
    <w:p w14:paraId="39AB2323">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6.1已获取交易文件的潜在供应商，若有问题需要澄清，应于投标截止时间前，以书面形式向采购机构提出，采购机构与采购人研究后，对认为有必要回答的问题，将以公告形式通知所有交易文件收受人。</w:t>
      </w:r>
    </w:p>
    <w:p w14:paraId="47347FEB">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2E8A6D6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szCs w:val="21"/>
          <w:highlight w:val="none"/>
        </w:rPr>
        <w:t>投标文件未按交易文件更正、补遗公告的澄清、修改的内容编制，又不符合实质性要求的，投标无效。</w:t>
      </w:r>
    </w:p>
    <w:p w14:paraId="094221B8">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B3FEB21">
      <w:pPr>
        <w:adjustRightInd/>
        <w:spacing w:line="360" w:lineRule="auto"/>
        <w:jc w:val="center"/>
        <w:outlineLvl w:val="0"/>
        <w:rPr>
          <w:rFonts w:hint="eastAsia" w:ascii="仿宋" w:hAnsi="仿宋" w:eastAsia="仿宋" w:cs="仿宋"/>
          <w:b/>
          <w:color w:val="auto"/>
          <w:sz w:val="30"/>
          <w:szCs w:val="20"/>
          <w:highlight w:val="none"/>
        </w:rPr>
      </w:pPr>
      <w:bookmarkStart w:id="52" w:name="_Hlt75236011"/>
      <w:bookmarkEnd w:id="52"/>
      <w:bookmarkStart w:id="53" w:name="_Toc91899884"/>
      <w:r>
        <w:rPr>
          <w:rFonts w:hint="eastAsia" w:ascii="仿宋" w:hAnsi="仿宋" w:eastAsia="仿宋" w:cs="仿宋"/>
          <w:b/>
          <w:color w:val="auto"/>
          <w:sz w:val="30"/>
          <w:szCs w:val="20"/>
          <w:highlight w:val="none"/>
        </w:rPr>
        <w:t>三、投标</w:t>
      </w:r>
      <w:bookmarkEnd w:id="53"/>
    </w:p>
    <w:p w14:paraId="23653974">
      <w:pPr>
        <w:pStyle w:val="32"/>
        <w:spacing w:line="360" w:lineRule="auto"/>
        <w:ind w:right="-512" w:firstLine="482" w:firstLineChars="200"/>
        <w:rPr>
          <w:rFonts w:hint="eastAsia" w:ascii="仿宋" w:hAnsi="仿宋" w:eastAsia="仿宋" w:cs="仿宋"/>
          <w:b/>
          <w:color w:val="auto"/>
          <w:sz w:val="24"/>
          <w:szCs w:val="24"/>
          <w:highlight w:val="none"/>
        </w:rPr>
      </w:pPr>
      <w:bookmarkStart w:id="54" w:name="_Toc91899892"/>
      <w:bookmarkStart w:id="55" w:name="_Toc86216991"/>
      <w:r>
        <w:rPr>
          <w:rFonts w:hint="eastAsia" w:ascii="仿宋" w:hAnsi="仿宋" w:eastAsia="仿宋" w:cs="仿宋"/>
          <w:b/>
          <w:color w:val="auto"/>
          <w:sz w:val="24"/>
          <w:szCs w:val="24"/>
          <w:highlight w:val="none"/>
        </w:rPr>
        <w:t>7.交易文件的获取</w:t>
      </w:r>
    </w:p>
    <w:p w14:paraId="54A4E62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详见交易公告中获取交易文件的时间期限、地点、方式。附件中直接下载仅供浏览使用。</w:t>
      </w:r>
    </w:p>
    <w:p w14:paraId="6EDCD3C0">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14:paraId="66ED1B80">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3C0C8C7">
      <w:pPr>
        <w:pStyle w:val="32"/>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color w:val="auto"/>
          <w:sz w:val="24"/>
          <w:szCs w:val="24"/>
          <w:highlight w:val="none"/>
        </w:rPr>
        <w:t>采购人不单独或分别组织只有一个供应商参加的现场考察和答疑会。</w:t>
      </w:r>
    </w:p>
    <w:p w14:paraId="3F44D914">
      <w:pPr>
        <w:pStyle w:val="32"/>
        <w:spacing w:line="360" w:lineRule="auto"/>
        <w:ind w:right="-512" w:firstLine="576"/>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3C8AC897">
      <w:pPr>
        <w:pStyle w:val="32"/>
        <w:spacing w:line="360" w:lineRule="auto"/>
        <w:ind w:right="-512"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本项目投标</w:t>
      </w:r>
      <w:r>
        <w:rPr>
          <w:rFonts w:hint="eastAsia" w:ascii="仿宋" w:hAnsi="仿宋" w:eastAsia="仿宋" w:cs="仿宋"/>
          <w:color w:val="auto"/>
          <w:sz w:val="24"/>
          <w:szCs w:val="24"/>
          <w:highlight w:val="none"/>
        </w:rPr>
        <w:t>保证金：人民币20000元</w:t>
      </w:r>
      <w:r>
        <w:rPr>
          <w:rFonts w:hint="eastAsia" w:ascii="仿宋" w:hAnsi="仿宋" w:eastAsia="仿宋" w:cs="仿宋"/>
          <w:color w:val="auto"/>
          <w:sz w:val="24"/>
          <w:szCs w:val="24"/>
          <w:highlight w:val="none"/>
          <w:lang w:eastAsia="zh-CN"/>
        </w:rPr>
        <w:t>。</w:t>
      </w:r>
    </w:p>
    <w:p w14:paraId="27A640F3">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D4956F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投标文件及供应商与采购有关的来往通知、函件和文件均应使用中文。</w:t>
      </w:r>
    </w:p>
    <w:p w14:paraId="310B9DF7">
      <w:pPr>
        <w:pStyle w:val="32"/>
        <w:spacing w:line="360" w:lineRule="auto"/>
        <w:ind w:right="-512" w:firstLine="5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5101E20">
      <w:pPr>
        <w:snapToGrid w:val="0"/>
        <w:spacing w:line="360" w:lineRule="auto"/>
        <w:ind w:firstLine="482" w:firstLineChars="200"/>
        <w:rPr>
          <w:rFonts w:hint="eastAsia" w:ascii="仿宋" w:hAnsi="仿宋" w:eastAsia="仿宋" w:cs="仿宋"/>
          <w:b/>
          <w:bCs/>
          <w:color w:val="auto"/>
          <w:sz w:val="24"/>
          <w:highlight w:val="none"/>
        </w:rPr>
      </w:pPr>
      <w:bookmarkStart w:id="56" w:name="_Toc91899887"/>
      <w:r>
        <w:rPr>
          <w:rFonts w:hint="eastAsia" w:ascii="仿宋" w:hAnsi="仿宋" w:eastAsia="仿宋" w:cs="仿宋"/>
          <w:b/>
          <w:bCs/>
          <w:color w:val="auto"/>
          <w:sz w:val="24"/>
          <w:highlight w:val="none"/>
        </w:rPr>
        <w:t>11.1资格文件：</w:t>
      </w:r>
    </w:p>
    <w:p w14:paraId="749341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7720BD4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653EBB0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6124FF4B">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251179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162464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8208D7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11.2.3符合性审查资料；</w:t>
      </w:r>
    </w:p>
    <w:p w14:paraId="4F360B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11.2.4评标标准相应的商务技术资料；</w:t>
      </w:r>
    </w:p>
    <w:p w14:paraId="6AD4D0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11.2.5商务技术偏离表；</w:t>
      </w:r>
    </w:p>
    <w:p w14:paraId="4ABA6636">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采购供应商廉洁自律承诺书。</w:t>
      </w:r>
    </w:p>
    <w:p w14:paraId="7DD70C31">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458910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11.3.1响应函；</w:t>
      </w:r>
    </w:p>
    <w:p w14:paraId="56E5058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11.3.2开标一览表（报价表）；</w:t>
      </w:r>
    </w:p>
    <w:p w14:paraId="44AB1E8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0F2B9A8">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供应商提供虚假材料投标的，投标无效。</w:t>
      </w:r>
    </w:p>
    <w:p w14:paraId="7D1360D8">
      <w:pPr>
        <w:pStyle w:val="222"/>
        <w:snapToGrid w:val="0"/>
        <w:spacing w:before="0"/>
        <w:ind w:firstLine="482"/>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668BDA7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投标文件未按本条规定的格式编制的，投标无效；</w:t>
      </w:r>
    </w:p>
    <w:p w14:paraId="7DD35B3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29133FA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1E78A9D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54E94C1D">
      <w:pPr>
        <w:pStyle w:val="222"/>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12.4纸质备份文件（如有）的制作要求：</w:t>
      </w:r>
    </w:p>
    <w:p w14:paraId="63245DFD">
      <w:pPr>
        <w:snapToGrid w:val="0"/>
        <w:spacing w:line="360" w:lineRule="auto"/>
        <w:ind w:firstLine="42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本项目不要求备份文件</w:t>
      </w:r>
    </w:p>
    <w:p w14:paraId="0FF98DC8">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13.投标文件的装订、签署、盖章</w:t>
      </w:r>
    </w:p>
    <w:p w14:paraId="4F776A96">
      <w:pPr>
        <w:pStyle w:val="22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color w:val="auto"/>
          <w:sz w:val="24"/>
          <w:highlight w:val="none"/>
        </w:rPr>
        <w:t>▲</w:t>
      </w:r>
      <w:r>
        <w:rPr>
          <w:rFonts w:hint="eastAsia" w:ascii="仿宋" w:hAnsi="仿宋" w:eastAsia="仿宋" w:cs="仿宋"/>
          <w:b/>
          <w:color w:val="auto"/>
          <w:highlight w:val="none"/>
        </w:rPr>
        <w:t>供应商的投标文件未按照交易文件要求签署、盖章的，其投标无效</w:t>
      </w:r>
      <w:r>
        <w:rPr>
          <w:rFonts w:hint="eastAsia" w:ascii="仿宋" w:hAnsi="仿宋" w:eastAsia="仿宋" w:cs="仿宋"/>
          <w:color w:val="auto"/>
          <w:szCs w:val="24"/>
          <w:highlight w:val="none"/>
        </w:rPr>
        <w:t>。</w:t>
      </w:r>
    </w:p>
    <w:p w14:paraId="334CB669">
      <w:pPr>
        <w:pStyle w:val="22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13.2为确保网上操作合法、有效和安全，供应商应当在投标截止时间前完成在“</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”的身份认证，确保在电子投标过程中能够对相关数据电文进行加密和使用电子签章。</w:t>
      </w:r>
    </w:p>
    <w:p w14:paraId="75484E73">
      <w:pPr>
        <w:pStyle w:val="22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13.3交易文件对投标文件签署、盖章的要求适用于电子签章（盖章）。</w:t>
      </w:r>
    </w:p>
    <w:p w14:paraId="42351A77">
      <w:pPr>
        <w:pStyle w:val="222"/>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highlight w:val="none"/>
        </w:rPr>
        <w:t xml:space="preserve">14. </w:t>
      </w:r>
      <w:r>
        <w:rPr>
          <w:rFonts w:hint="eastAsia" w:ascii="仿宋" w:hAnsi="仿宋" w:eastAsia="仿宋" w:cs="仿宋"/>
          <w:b/>
          <w:color w:val="auto"/>
          <w:szCs w:val="24"/>
          <w:highlight w:val="none"/>
        </w:rPr>
        <w:t>投标文件的提交、补充、修改、撤回</w:t>
      </w:r>
    </w:p>
    <w:p w14:paraId="70256D5C">
      <w:pPr>
        <w:pStyle w:val="22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4503D4">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E04F0B">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14.3采购机构可以视情况延长投标文件提交的截止时间。在上述情况下，采购机构与供应商以前在投标截止期方面的全部权利、责任和义务，将适用于延长至新的投标截止期。</w:t>
      </w:r>
    </w:p>
    <w:p w14:paraId="6F4CCD5B">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6D0AD554">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14.4.1 供应商的补充、修改文件，应按本须知规定编制、密封、标志和递交，如果一份投标文件有几份函件时，应注明哪一份有效，否则所作修改视为无效。</w:t>
      </w:r>
    </w:p>
    <w:p w14:paraId="6672C365">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14.4.2供应商对投标文件的修改均要加以说明，否则其修改将被视为无效。</w:t>
      </w:r>
    </w:p>
    <w:p w14:paraId="4D18170F">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4C1BE9D9">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14.4.4</w:t>
      </w:r>
      <w:r>
        <w:rPr>
          <w:rFonts w:hint="eastAsia" w:ascii="仿宋" w:hAnsi="仿宋" w:eastAsia="仿宋" w:cs="仿宋"/>
          <w:color w:val="auto"/>
          <w:highlight w:val="none"/>
        </w:rPr>
        <w:t>在开标后规定的投标有效期内</w:t>
      </w:r>
      <w:r>
        <w:rPr>
          <w:rFonts w:hint="eastAsia" w:ascii="仿宋" w:hAnsi="仿宋" w:eastAsia="仿宋" w:cs="仿宋"/>
          <w:color w:val="auto"/>
          <w:szCs w:val="24"/>
          <w:highlight w:val="none"/>
        </w:rPr>
        <w:t>，供应商不能撤销投标文件。</w:t>
      </w:r>
    </w:p>
    <w:p w14:paraId="3A1896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 备份投标文件（如有）以及投标文件的递交</w:t>
      </w:r>
    </w:p>
    <w:p w14:paraId="5F24953B">
      <w:pPr>
        <w:pStyle w:val="22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bookmarkEnd w:id="54"/>
    <w:bookmarkEnd w:id="55"/>
    <w:p w14:paraId="25E645BB">
      <w:pPr>
        <w:pStyle w:val="22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6D32E6B">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14:paraId="6F4F88DA">
      <w:pPr>
        <w:pStyle w:val="22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1670084">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供应商的投标文件中承</w:t>
      </w:r>
      <w:r>
        <w:rPr>
          <w:rFonts w:hint="eastAsia" w:ascii="仿宋" w:hAnsi="仿宋" w:eastAsia="仿宋" w:cs="仿宋"/>
          <w:b/>
          <w:color w:val="auto"/>
          <w:sz w:val="24"/>
          <w:szCs w:val="21"/>
          <w:highlight w:val="none"/>
        </w:rPr>
        <w:t>诺的投标有效期少于交易文件中载明的投标有效期的，投标无效。</w:t>
      </w:r>
    </w:p>
    <w:p w14:paraId="75CB539A">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EA083E0">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17.3在原定投标有效期满之前，如果出现特殊情况，采购机构可以以公告形式通知供应商延长投标有效期。供应商同意延长的，不得要求或被允许修改其投标文件，供应商拒绝延长的，其投标无效。</w:t>
      </w:r>
    </w:p>
    <w:p w14:paraId="74056A77">
      <w:pPr>
        <w:pStyle w:val="222"/>
        <w:spacing w:before="0"/>
        <w:ind w:firstLine="643"/>
        <w:rPr>
          <w:rFonts w:hint="eastAsia" w:ascii="仿宋" w:hAnsi="仿宋" w:eastAsia="仿宋" w:cs="仿宋"/>
          <w:b/>
          <w:color w:val="auto"/>
          <w:sz w:val="32"/>
          <w:highlight w:val="none"/>
        </w:rPr>
      </w:pPr>
      <w:bookmarkStart w:id="57" w:name="_Toc91899897"/>
    </w:p>
    <w:p w14:paraId="437B147E">
      <w:pPr>
        <w:pStyle w:val="22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highlight w:val="none"/>
        </w:rPr>
        <w:t>四、开标</w:t>
      </w:r>
      <w:bookmarkEnd w:id="57"/>
      <w:r>
        <w:rPr>
          <w:rFonts w:hint="eastAsia" w:ascii="仿宋" w:hAnsi="仿宋" w:eastAsia="仿宋" w:cs="仿宋"/>
          <w:b/>
          <w:color w:val="auto"/>
          <w:sz w:val="32"/>
          <w:highlight w:val="none"/>
        </w:rPr>
        <w:t>、资格审查与信用信息查询</w:t>
      </w:r>
    </w:p>
    <w:p w14:paraId="7AE9FFB0">
      <w:pPr>
        <w:pStyle w:val="50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2D06A411">
      <w:pPr>
        <w:pStyle w:val="50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18.1采购机构按照交易文件规定的时间通过电子交易平台组织开标，所有供应商均应当准时在线参加。供应商不足3家的，不得开标。</w:t>
      </w:r>
    </w:p>
    <w:p w14:paraId="701D7A0E">
      <w:pPr>
        <w:pStyle w:val="50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18.2开标时，电子交易平台按开标时间自动提取所有投标文件。采购机构依托电子交易平台发起开始解密指令，供应商按照平台提示和交易文件的规定在半小时内完成在线解密。</w:t>
      </w:r>
    </w:p>
    <w:p w14:paraId="53010465">
      <w:pPr>
        <w:pStyle w:val="50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18.3项目允许提供备份文件时，仅因</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color w:val="auto"/>
          <w:sz w:val="24"/>
          <w:highlight w:val="none"/>
        </w:rPr>
        <w:t>投标文件已按时解密的，备份投标文件自动失效。</w:t>
      </w:r>
    </w:p>
    <w:p w14:paraId="7B415470">
      <w:pPr>
        <w:pStyle w:val="50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18.4 备份投标文件的接收在交易文件确定的时间、地点进行。</w:t>
      </w:r>
    </w:p>
    <w:p w14:paraId="63D83AB3">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44AE0D4">
      <w:pPr>
        <w:pStyle w:val="2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19.1开标后，采购人将依法对供应商的资格进行审查。</w:t>
      </w:r>
    </w:p>
    <w:p w14:paraId="08BAA0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采购人或采购机构依据法律法规和交易文件的规定，对供应商的基本资格条件、特定资格条件进行审查。</w:t>
      </w:r>
    </w:p>
    <w:p w14:paraId="51281FB0">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供应商不具备交易文件中规定的资格要求，其投标无效。</w:t>
      </w:r>
    </w:p>
    <w:p w14:paraId="029DBD59">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19.4对未通过资格审查的供应商，采购人或采购机构告知其未通过的原因。</w:t>
      </w:r>
    </w:p>
    <w:p w14:paraId="4B3745FB">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19.5合格供应商不足3家的，不再评标。</w:t>
      </w:r>
    </w:p>
    <w:p w14:paraId="4EC6B1E2">
      <w:pPr>
        <w:pStyle w:val="22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68D7E0E9">
      <w:pPr>
        <w:pStyle w:val="22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20.1信用信息查询渠道及截止时间：采购人或采购机构将通过“信用中国”网站(www.creditchina.gov.cn)、中国政府采购网(www.ccgp.gov.cn)渠道查询供应商投标截止时间前的信用记录。</w:t>
      </w:r>
    </w:p>
    <w:p w14:paraId="096F7AF1">
      <w:pPr>
        <w:pStyle w:val="22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9DEF40D">
      <w:pPr>
        <w:pStyle w:val="22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DA60F6D">
      <w:pPr>
        <w:pStyle w:val="22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BE84982">
      <w:pPr>
        <w:pStyle w:val="222"/>
        <w:spacing w:before="0"/>
        <w:ind w:firstLine="0" w:firstLineChars="0"/>
        <w:rPr>
          <w:rFonts w:hint="eastAsia" w:ascii="仿宋" w:hAnsi="仿宋" w:eastAsia="仿宋" w:cs="仿宋"/>
          <w:color w:val="auto"/>
          <w:kern w:val="0"/>
          <w:szCs w:val="24"/>
          <w:highlight w:val="none"/>
        </w:rPr>
      </w:pPr>
    </w:p>
    <w:p w14:paraId="78F3AC7B">
      <w:pPr>
        <w:snapToGrid w:val="0"/>
        <w:spacing w:line="360" w:lineRule="auto"/>
        <w:jc w:val="center"/>
        <w:outlineLvl w:val="0"/>
        <w:rPr>
          <w:rFonts w:hint="eastAsia" w:ascii="仿宋" w:hAnsi="仿宋" w:eastAsia="仿宋" w:cs="仿宋"/>
          <w:b/>
          <w:color w:val="auto"/>
          <w:sz w:val="36"/>
          <w:szCs w:val="36"/>
          <w:highlight w:val="none"/>
        </w:rPr>
      </w:pPr>
      <w:bookmarkStart w:id="58" w:name="_Hlt75236101"/>
      <w:bookmarkEnd w:id="58"/>
      <w:bookmarkStart w:id="59" w:name="_Toc91899902"/>
      <w:r>
        <w:rPr>
          <w:rFonts w:hint="eastAsia" w:ascii="仿宋" w:hAnsi="仿宋" w:eastAsia="仿宋" w:cs="仿宋"/>
          <w:b/>
          <w:color w:val="auto"/>
          <w:sz w:val="36"/>
          <w:szCs w:val="36"/>
          <w:highlight w:val="none"/>
        </w:rPr>
        <w:t>五、评标</w:t>
      </w:r>
      <w:bookmarkEnd w:id="59"/>
    </w:p>
    <w:p w14:paraId="0F233FC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本项目原则上采用电子评审方法，评标方法及评分标准等。详见交易文件第四部分“评标方法及评分标准”</w:t>
      </w:r>
    </w:p>
    <w:p w14:paraId="3D691DE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E7EA99C">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35C6D152">
      <w:pPr>
        <w:pStyle w:val="22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采购机构将自评审结束之日起2个工作日内将评审报告送交采购人。采购人将自收到评审报告之日起5个工作日内在评审报告推荐的中标候选人中按顺序确定中标供应商。</w:t>
      </w:r>
    </w:p>
    <w:p w14:paraId="16617BEA">
      <w:pPr>
        <w:pStyle w:val="22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041D653">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23.1采购机构将在自成交人确定之日起2个工作日内，发布交易公告的网站上公告中标结果，同时发出中标通知书。</w:t>
      </w:r>
    </w:p>
    <w:p w14:paraId="7E96A57F">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公告期限为1个工作日。</w:t>
      </w:r>
    </w:p>
    <w:p w14:paraId="254F2F6A">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0E7DDC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57E01A4">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4082626B">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59841A0A">
      <w:pPr>
        <w:widowControl/>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采购人与成交人应当在中标通知书发出之日起二十日内，按照交易文件确定的事项签订政府采购合同。</w:t>
      </w:r>
    </w:p>
    <w:p w14:paraId="6A066AE4">
      <w:pPr>
        <w:pStyle w:val="22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24CC5765">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6C4876">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92BE001">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FDB97F">
      <w:pPr>
        <w:tabs>
          <w:tab w:val="left" w:pos="0"/>
        </w:tabs>
        <w:spacing w:line="360" w:lineRule="auto"/>
        <w:ind w:firstLine="480"/>
        <w:rPr>
          <w:rFonts w:hint="eastAsia" w:ascii="仿宋" w:hAnsi="仿宋" w:eastAsia="仿宋" w:cs="仿宋"/>
          <w:color w:val="auto"/>
          <w:sz w:val="24"/>
          <w:highlight w:val="none"/>
        </w:rPr>
      </w:pPr>
    </w:p>
    <w:p w14:paraId="11DB6012">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3F1E534">
      <w:pPr>
        <w:pStyle w:val="22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65A82B3E">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7E1F03CE">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D94DBA0">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607F2A">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1D8569C1">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2B30F51F">
      <w:pPr>
        <w:pStyle w:val="22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4008563">
      <w:pPr>
        <w:snapToGrid w:val="0"/>
        <w:spacing w:line="360" w:lineRule="auto"/>
        <w:ind w:left="120" w:leftChars="57" w:firstLine="360" w:firstLineChars="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DEB272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7D5A9CB">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28.验收</w:t>
      </w:r>
    </w:p>
    <w:p w14:paraId="2F35874F">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28.1采购人应当组织对供应商履约的验收。验收采用采购人自行组织验收，参照萧政办发[2014]217号文件执行。验收方成员应当在验收书上签字，并承担相应的法律责任。</w:t>
      </w:r>
    </w:p>
    <w:p w14:paraId="770B4D0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28.2除28.1规定情形外，采购人可以自行验收或邀请参加本项目的其他供应商或者第三方机构参与验收。</w:t>
      </w:r>
    </w:p>
    <w:p w14:paraId="35F67684">
      <w:pPr>
        <w:adjustRightInd/>
        <w:spacing w:line="360" w:lineRule="auto"/>
        <w:ind w:firstLine="3845" w:firstLineChars="1197"/>
        <w:outlineLvl w:val="0"/>
        <w:rPr>
          <w:rFonts w:hint="eastAsia" w:ascii="仿宋" w:hAnsi="仿宋" w:eastAsia="仿宋" w:cs="仿宋"/>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5D74C3FB">
      <w:pPr>
        <w:pStyle w:val="3"/>
        <w:rPr>
          <w:rFonts w:hint="eastAsia"/>
          <w:color w:val="auto"/>
          <w:highlight w:val="none"/>
        </w:rPr>
      </w:pPr>
      <w:bookmarkStart w:id="60" w:name="第四部分"/>
      <w:r>
        <w:rPr>
          <w:rFonts w:hint="eastAsia"/>
          <w:color w:val="auto"/>
          <w:highlight w:val="none"/>
        </w:rPr>
        <w:t>第三部分   采购需求</w:t>
      </w:r>
    </w:p>
    <w:p w14:paraId="57665AF4">
      <w:pPr>
        <w:autoSpaceDE w:val="0"/>
        <w:autoSpaceDN w:val="0"/>
        <w:spacing w:line="460" w:lineRule="exact"/>
        <w:ind w:firstLine="48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lang w:val="zh-CN"/>
        </w:rPr>
        <w:t>交易项目清单及技术要求</w:t>
      </w:r>
    </w:p>
    <w:p w14:paraId="75ECA4AA">
      <w:pPr>
        <w:snapToGrid w:val="0"/>
        <w:spacing w:line="5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1、除臭系统现状维修</w:t>
      </w:r>
    </w:p>
    <w:p w14:paraId="46C1F232">
      <w:pPr>
        <w:snapToGrid w:val="0"/>
        <w:spacing w:line="500" w:lineRule="exact"/>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投标人在踏勘时需明确钱江水处理厂除臭系统目前存在问题并负责维修，今后不得以现场情况未了解而拒绝维修或索要相关费用，除臭系统维修费用需投标人承担，投标人报价时需考虑这部分费用。</w:t>
      </w:r>
    </w:p>
    <w:p w14:paraId="4141F607">
      <w:pPr>
        <w:snapToGrid w:val="0"/>
        <w:spacing w:line="5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2、钱江水处理厂维保系统</w:t>
      </w:r>
    </w:p>
    <w:p w14:paraId="3AC10140">
      <w:pPr>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主要维保内容为钱江水处理厂三期初沉池、浓缩池、泥处理、一期好氧池、一期厌缺氧池、一期曝气沉砂池、二三期曝气沉砂池、二期厌缺氧池、三期反应池、二期反应池的1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套除臭设备、四期5套除臭设备（包括配套的配电箱、电缆、</w:t>
      </w:r>
      <w:r>
        <w:rPr>
          <w:rFonts w:hint="eastAsia" w:ascii="仿宋" w:hAnsi="仿宋" w:eastAsia="仿宋" w:cs="仿宋"/>
          <w:color w:val="auto"/>
          <w:sz w:val="24"/>
          <w:highlight w:val="none"/>
          <w:lang w:val="en-US" w:eastAsia="zh-CN"/>
        </w:rPr>
        <w:t>加盖设施、</w:t>
      </w:r>
      <w:r>
        <w:rPr>
          <w:rFonts w:hint="eastAsia" w:ascii="仿宋" w:hAnsi="仿宋" w:eastAsia="仿宋" w:cs="仿宋"/>
          <w:color w:val="auto"/>
          <w:sz w:val="24"/>
          <w:highlight w:val="none"/>
        </w:rPr>
        <w:t>管道、除臭风管修补、水箱、立柱、支架等）进行运维服务，包括日常2000元以下配件免费更换，发现故障后及时处理。</w:t>
      </w:r>
    </w:p>
    <w:p w14:paraId="12D0EBEE">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3、主要维保装置表</w:t>
      </w:r>
    </w:p>
    <w:p w14:paraId="5CD7711E">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一年度设备维保一览表</w:t>
      </w:r>
    </w:p>
    <w:tbl>
      <w:tblPr>
        <w:tblStyle w:val="60"/>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565"/>
        <w:gridCol w:w="1202"/>
        <w:gridCol w:w="1128"/>
        <w:gridCol w:w="1169"/>
        <w:gridCol w:w="873"/>
        <w:gridCol w:w="2099"/>
      </w:tblGrid>
      <w:tr w14:paraId="43E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28" w:type="pct"/>
            <w:vAlign w:val="center"/>
          </w:tcPr>
          <w:p w14:paraId="3AA0E1C5">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序号</w:t>
            </w:r>
          </w:p>
        </w:tc>
        <w:tc>
          <w:tcPr>
            <w:tcW w:w="1326" w:type="pct"/>
            <w:vAlign w:val="center"/>
          </w:tcPr>
          <w:p w14:paraId="66F98B14">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除臭装置</w:t>
            </w:r>
          </w:p>
        </w:tc>
        <w:tc>
          <w:tcPr>
            <w:tcW w:w="621" w:type="pct"/>
            <w:vAlign w:val="center"/>
          </w:tcPr>
          <w:p w14:paraId="2A710091">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除臭系统生产厂家</w:t>
            </w:r>
          </w:p>
        </w:tc>
        <w:tc>
          <w:tcPr>
            <w:tcW w:w="583" w:type="pct"/>
            <w:vAlign w:val="center"/>
          </w:tcPr>
          <w:p w14:paraId="2EDC9E84">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处理风量</w:t>
            </w:r>
            <w:r>
              <w:rPr>
                <w:rFonts w:hint="eastAsia" w:ascii="仿宋" w:hAnsi="仿宋" w:eastAsia="仿宋" w:cs="仿宋"/>
                <w:bCs/>
                <w:color w:val="auto"/>
                <w:szCs w:val="21"/>
                <w:highlight w:val="none"/>
              </w:rPr>
              <w:t>（m3/h）</w:t>
            </w:r>
          </w:p>
        </w:tc>
        <w:tc>
          <w:tcPr>
            <w:tcW w:w="604" w:type="pct"/>
            <w:vAlign w:val="center"/>
          </w:tcPr>
          <w:p w14:paraId="02E311B7">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总风量（m3/h）</w:t>
            </w:r>
          </w:p>
        </w:tc>
        <w:tc>
          <w:tcPr>
            <w:tcW w:w="450" w:type="pct"/>
            <w:vAlign w:val="center"/>
          </w:tcPr>
          <w:p w14:paraId="4F70A4B1">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数量</w:t>
            </w:r>
          </w:p>
        </w:tc>
        <w:tc>
          <w:tcPr>
            <w:tcW w:w="1085" w:type="pct"/>
            <w:vAlign w:val="center"/>
          </w:tcPr>
          <w:p w14:paraId="54DD7E72">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t>除臭处理位置</w:t>
            </w:r>
          </w:p>
        </w:tc>
      </w:tr>
      <w:tr w14:paraId="47C1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5477EF6F">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326" w:type="pct"/>
            <w:vAlign w:val="center"/>
          </w:tcPr>
          <w:p w14:paraId="1010FD03">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1#除臭系统（西厂1#）</w:t>
            </w:r>
          </w:p>
        </w:tc>
        <w:tc>
          <w:tcPr>
            <w:tcW w:w="621" w:type="pct"/>
            <w:vAlign w:val="center"/>
          </w:tcPr>
          <w:p w14:paraId="503ECD80">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1A0B8F13">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25500</w:t>
            </w:r>
          </w:p>
        </w:tc>
        <w:tc>
          <w:tcPr>
            <w:tcW w:w="604" w:type="pct"/>
            <w:vMerge w:val="restart"/>
            <w:vAlign w:val="center"/>
          </w:tcPr>
          <w:p w14:paraId="551C910D">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51000</w:t>
            </w:r>
          </w:p>
        </w:tc>
        <w:tc>
          <w:tcPr>
            <w:tcW w:w="450" w:type="pct"/>
            <w:vAlign w:val="center"/>
          </w:tcPr>
          <w:p w14:paraId="578A40F9">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restart"/>
            <w:vAlign w:val="center"/>
          </w:tcPr>
          <w:p w14:paraId="74660B5A">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三期初沉池、浓缩池、泥处理</w:t>
            </w:r>
          </w:p>
        </w:tc>
      </w:tr>
      <w:tr w14:paraId="4E85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8" w:type="pct"/>
            <w:vAlign w:val="center"/>
          </w:tcPr>
          <w:p w14:paraId="23999F6F">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2</w:t>
            </w:r>
          </w:p>
        </w:tc>
        <w:tc>
          <w:tcPr>
            <w:tcW w:w="1326" w:type="pct"/>
            <w:vAlign w:val="center"/>
          </w:tcPr>
          <w:p w14:paraId="46F275C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2#除臭系统（西厂1#）</w:t>
            </w:r>
          </w:p>
        </w:tc>
        <w:tc>
          <w:tcPr>
            <w:tcW w:w="621" w:type="pct"/>
            <w:vAlign w:val="center"/>
          </w:tcPr>
          <w:p w14:paraId="5E78B7DF">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760214E8">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25500</w:t>
            </w:r>
          </w:p>
        </w:tc>
        <w:tc>
          <w:tcPr>
            <w:tcW w:w="604" w:type="pct"/>
            <w:vMerge w:val="continue"/>
            <w:vAlign w:val="center"/>
          </w:tcPr>
          <w:p w14:paraId="5B47B9CF">
            <w:pPr>
              <w:spacing w:line="276" w:lineRule="auto"/>
              <w:jc w:val="center"/>
              <w:rPr>
                <w:rFonts w:hint="eastAsia" w:ascii="仿宋" w:hAnsi="仿宋" w:eastAsia="仿宋" w:cs="仿宋"/>
                <w:color w:val="auto"/>
                <w:highlight w:val="none"/>
              </w:rPr>
            </w:pPr>
          </w:p>
        </w:tc>
        <w:tc>
          <w:tcPr>
            <w:tcW w:w="450" w:type="pct"/>
            <w:vAlign w:val="center"/>
          </w:tcPr>
          <w:p w14:paraId="6B3172F3">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continue"/>
            <w:vAlign w:val="center"/>
          </w:tcPr>
          <w:p w14:paraId="7835F9B7">
            <w:pPr>
              <w:spacing w:line="276" w:lineRule="auto"/>
              <w:jc w:val="center"/>
              <w:rPr>
                <w:rFonts w:hint="eastAsia" w:ascii="仿宋" w:hAnsi="仿宋" w:eastAsia="仿宋" w:cs="仿宋"/>
                <w:color w:val="auto"/>
                <w:szCs w:val="21"/>
                <w:highlight w:val="none"/>
              </w:rPr>
            </w:pPr>
          </w:p>
        </w:tc>
      </w:tr>
      <w:tr w14:paraId="10F9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0D6B61D5">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3</w:t>
            </w:r>
          </w:p>
        </w:tc>
        <w:tc>
          <w:tcPr>
            <w:tcW w:w="1326" w:type="pct"/>
            <w:vAlign w:val="center"/>
          </w:tcPr>
          <w:p w14:paraId="5063BDBE">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3#除臭系统（东厂2#）</w:t>
            </w:r>
          </w:p>
        </w:tc>
        <w:tc>
          <w:tcPr>
            <w:tcW w:w="621" w:type="pct"/>
            <w:vAlign w:val="center"/>
          </w:tcPr>
          <w:p w14:paraId="587DA080">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1A95945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23500</w:t>
            </w:r>
          </w:p>
        </w:tc>
        <w:tc>
          <w:tcPr>
            <w:tcW w:w="604" w:type="pct"/>
            <w:vMerge w:val="restart"/>
            <w:vAlign w:val="center"/>
          </w:tcPr>
          <w:p w14:paraId="4B2D74D1">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47000</w:t>
            </w:r>
          </w:p>
        </w:tc>
        <w:tc>
          <w:tcPr>
            <w:tcW w:w="450" w:type="pct"/>
            <w:vAlign w:val="center"/>
          </w:tcPr>
          <w:p w14:paraId="47D63B21">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restart"/>
            <w:vAlign w:val="center"/>
          </w:tcPr>
          <w:p w14:paraId="752A9A75">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一期好氧池、一期厌缺氧池</w:t>
            </w:r>
          </w:p>
        </w:tc>
      </w:tr>
      <w:tr w14:paraId="274C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8" w:type="pct"/>
            <w:vAlign w:val="center"/>
          </w:tcPr>
          <w:p w14:paraId="60336DC2">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4</w:t>
            </w:r>
          </w:p>
        </w:tc>
        <w:tc>
          <w:tcPr>
            <w:tcW w:w="1326" w:type="pct"/>
            <w:vAlign w:val="center"/>
          </w:tcPr>
          <w:p w14:paraId="6D39FC9D">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4#除臭系统（东厂2#）</w:t>
            </w:r>
          </w:p>
        </w:tc>
        <w:tc>
          <w:tcPr>
            <w:tcW w:w="621" w:type="pct"/>
            <w:vAlign w:val="center"/>
          </w:tcPr>
          <w:p w14:paraId="56CBA02A">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250EA079">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23500</w:t>
            </w:r>
          </w:p>
        </w:tc>
        <w:tc>
          <w:tcPr>
            <w:tcW w:w="604" w:type="pct"/>
            <w:vMerge w:val="continue"/>
            <w:vAlign w:val="center"/>
          </w:tcPr>
          <w:p w14:paraId="5FEB1629">
            <w:pPr>
              <w:spacing w:line="276" w:lineRule="auto"/>
              <w:jc w:val="center"/>
              <w:rPr>
                <w:rFonts w:hint="eastAsia" w:ascii="仿宋" w:hAnsi="仿宋" w:eastAsia="仿宋" w:cs="仿宋"/>
                <w:color w:val="auto"/>
                <w:highlight w:val="none"/>
              </w:rPr>
            </w:pPr>
          </w:p>
        </w:tc>
        <w:tc>
          <w:tcPr>
            <w:tcW w:w="450" w:type="pct"/>
            <w:vAlign w:val="center"/>
          </w:tcPr>
          <w:p w14:paraId="6265B674">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continue"/>
            <w:vAlign w:val="center"/>
          </w:tcPr>
          <w:p w14:paraId="147DBD5F">
            <w:pPr>
              <w:spacing w:line="276" w:lineRule="auto"/>
              <w:jc w:val="center"/>
              <w:rPr>
                <w:rFonts w:hint="eastAsia" w:ascii="仿宋" w:hAnsi="仿宋" w:eastAsia="仿宋" w:cs="仿宋"/>
                <w:color w:val="auto"/>
                <w:szCs w:val="21"/>
                <w:highlight w:val="none"/>
              </w:rPr>
            </w:pPr>
          </w:p>
        </w:tc>
      </w:tr>
      <w:tr w14:paraId="13C6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6322AA0D">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5</w:t>
            </w:r>
          </w:p>
        </w:tc>
        <w:tc>
          <w:tcPr>
            <w:tcW w:w="1326" w:type="pct"/>
            <w:vAlign w:val="center"/>
          </w:tcPr>
          <w:p w14:paraId="71C051D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5#除臭系统（东厂3#老）</w:t>
            </w:r>
          </w:p>
        </w:tc>
        <w:tc>
          <w:tcPr>
            <w:tcW w:w="621" w:type="pct"/>
            <w:vAlign w:val="center"/>
          </w:tcPr>
          <w:p w14:paraId="368A4645">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上海实力/上海科原</w:t>
            </w:r>
          </w:p>
        </w:tc>
        <w:tc>
          <w:tcPr>
            <w:tcW w:w="583" w:type="pct"/>
            <w:vAlign w:val="center"/>
          </w:tcPr>
          <w:p w14:paraId="03C2DBF0">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30000</w:t>
            </w:r>
          </w:p>
        </w:tc>
        <w:tc>
          <w:tcPr>
            <w:tcW w:w="604" w:type="pct"/>
            <w:vAlign w:val="center"/>
          </w:tcPr>
          <w:p w14:paraId="035C2C11">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30000</w:t>
            </w:r>
          </w:p>
        </w:tc>
        <w:tc>
          <w:tcPr>
            <w:tcW w:w="450" w:type="pct"/>
            <w:vAlign w:val="center"/>
          </w:tcPr>
          <w:p w14:paraId="2BE540A6">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Align w:val="center"/>
          </w:tcPr>
          <w:p w14:paraId="6E87DCF8">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一期曝气沉砂池、二期厌缺氧池</w:t>
            </w:r>
          </w:p>
        </w:tc>
      </w:tr>
      <w:tr w14:paraId="749E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36FBB963">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6</w:t>
            </w:r>
          </w:p>
        </w:tc>
        <w:tc>
          <w:tcPr>
            <w:tcW w:w="1326" w:type="pct"/>
            <w:vAlign w:val="center"/>
          </w:tcPr>
          <w:p w14:paraId="7E7322B0">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6#除臭系统（东厂4#）</w:t>
            </w:r>
          </w:p>
        </w:tc>
        <w:tc>
          <w:tcPr>
            <w:tcW w:w="621" w:type="pct"/>
            <w:vAlign w:val="center"/>
          </w:tcPr>
          <w:p w14:paraId="5425226E">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6A35DA41">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32500</w:t>
            </w:r>
          </w:p>
        </w:tc>
        <w:tc>
          <w:tcPr>
            <w:tcW w:w="604" w:type="pct"/>
            <w:vMerge w:val="restart"/>
            <w:vAlign w:val="center"/>
          </w:tcPr>
          <w:p w14:paraId="0822055C">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130000</w:t>
            </w:r>
          </w:p>
        </w:tc>
        <w:tc>
          <w:tcPr>
            <w:tcW w:w="450" w:type="pct"/>
            <w:vAlign w:val="center"/>
          </w:tcPr>
          <w:p w14:paraId="10F0BADD">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restart"/>
            <w:vAlign w:val="center"/>
          </w:tcPr>
          <w:p w14:paraId="77AB018F">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三期反应池</w:t>
            </w:r>
          </w:p>
        </w:tc>
      </w:tr>
      <w:tr w14:paraId="51F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8" w:type="pct"/>
            <w:vAlign w:val="center"/>
          </w:tcPr>
          <w:p w14:paraId="5DAC63DD">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7</w:t>
            </w:r>
          </w:p>
        </w:tc>
        <w:tc>
          <w:tcPr>
            <w:tcW w:w="1326" w:type="pct"/>
            <w:vAlign w:val="center"/>
          </w:tcPr>
          <w:p w14:paraId="10721325">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7#除臭系统（东厂4#）</w:t>
            </w:r>
          </w:p>
        </w:tc>
        <w:tc>
          <w:tcPr>
            <w:tcW w:w="621" w:type="pct"/>
            <w:vAlign w:val="center"/>
          </w:tcPr>
          <w:p w14:paraId="3D0A0CA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3474607C">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32500</w:t>
            </w:r>
          </w:p>
        </w:tc>
        <w:tc>
          <w:tcPr>
            <w:tcW w:w="604" w:type="pct"/>
            <w:vMerge w:val="continue"/>
            <w:vAlign w:val="center"/>
          </w:tcPr>
          <w:p w14:paraId="55835FDE">
            <w:pPr>
              <w:spacing w:line="276" w:lineRule="auto"/>
              <w:jc w:val="center"/>
              <w:rPr>
                <w:rFonts w:hint="eastAsia" w:ascii="仿宋" w:hAnsi="仿宋" w:eastAsia="仿宋" w:cs="仿宋"/>
                <w:color w:val="auto"/>
                <w:highlight w:val="none"/>
              </w:rPr>
            </w:pPr>
          </w:p>
        </w:tc>
        <w:tc>
          <w:tcPr>
            <w:tcW w:w="450" w:type="pct"/>
            <w:vAlign w:val="center"/>
          </w:tcPr>
          <w:p w14:paraId="4A4E1118">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continue"/>
            <w:vAlign w:val="center"/>
          </w:tcPr>
          <w:p w14:paraId="2596C087">
            <w:pPr>
              <w:spacing w:line="276" w:lineRule="auto"/>
              <w:jc w:val="center"/>
              <w:rPr>
                <w:rFonts w:hint="eastAsia" w:ascii="仿宋" w:hAnsi="仿宋" w:eastAsia="仿宋" w:cs="仿宋"/>
                <w:color w:val="auto"/>
                <w:szCs w:val="21"/>
                <w:highlight w:val="none"/>
              </w:rPr>
            </w:pPr>
          </w:p>
        </w:tc>
      </w:tr>
      <w:tr w14:paraId="17FB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2B3775D4">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8</w:t>
            </w:r>
          </w:p>
        </w:tc>
        <w:tc>
          <w:tcPr>
            <w:tcW w:w="1326" w:type="pct"/>
            <w:vAlign w:val="center"/>
          </w:tcPr>
          <w:p w14:paraId="6F184CF6">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8#除臭系统（东厂4#）</w:t>
            </w:r>
          </w:p>
        </w:tc>
        <w:tc>
          <w:tcPr>
            <w:tcW w:w="621" w:type="pct"/>
            <w:vAlign w:val="center"/>
          </w:tcPr>
          <w:p w14:paraId="5C2CC1AA">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6CC52FF8">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32500</w:t>
            </w:r>
          </w:p>
        </w:tc>
        <w:tc>
          <w:tcPr>
            <w:tcW w:w="604" w:type="pct"/>
            <w:vMerge w:val="continue"/>
            <w:vAlign w:val="center"/>
          </w:tcPr>
          <w:p w14:paraId="34759AA0">
            <w:pPr>
              <w:spacing w:line="276" w:lineRule="auto"/>
              <w:jc w:val="center"/>
              <w:rPr>
                <w:rFonts w:hint="eastAsia" w:ascii="仿宋" w:hAnsi="仿宋" w:eastAsia="仿宋" w:cs="仿宋"/>
                <w:color w:val="auto"/>
                <w:highlight w:val="none"/>
              </w:rPr>
            </w:pPr>
          </w:p>
        </w:tc>
        <w:tc>
          <w:tcPr>
            <w:tcW w:w="450" w:type="pct"/>
            <w:vAlign w:val="center"/>
          </w:tcPr>
          <w:p w14:paraId="161F1CA4">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continue"/>
            <w:vAlign w:val="center"/>
          </w:tcPr>
          <w:p w14:paraId="7608DB31">
            <w:pPr>
              <w:spacing w:line="276" w:lineRule="auto"/>
              <w:jc w:val="center"/>
              <w:rPr>
                <w:rFonts w:hint="eastAsia" w:ascii="仿宋" w:hAnsi="仿宋" w:eastAsia="仿宋" w:cs="仿宋"/>
                <w:color w:val="auto"/>
                <w:szCs w:val="21"/>
                <w:highlight w:val="none"/>
              </w:rPr>
            </w:pPr>
          </w:p>
        </w:tc>
      </w:tr>
      <w:tr w14:paraId="066A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8" w:type="pct"/>
            <w:vAlign w:val="center"/>
          </w:tcPr>
          <w:p w14:paraId="75906844">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9</w:t>
            </w:r>
          </w:p>
        </w:tc>
        <w:tc>
          <w:tcPr>
            <w:tcW w:w="1326" w:type="pct"/>
            <w:vAlign w:val="center"/>
          </w:tcPr>
          <w:p w14:paraId="7680D18D">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9#除臭系统（东厂4#）</w:t>
            </w:r>
          </w:p>
        </w:tc>
        <w:tc>
          <w:tcPr>
            <w:tcW w:w="621" w:type="pct"/>
            <w:vAlign w:val="center"/>
          </w:tcPr>
          <w:p w14:paraId="5CAB60C2">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上海实力</w:t>
            </w:r>
          </w:p>
        </w:tc>
        <w:tc>
          <w:tcPr>
            <w:tcW w:w="583" w:type="pct"/>
            <w:vAlign w:val="center"/>
          </w:tcPr>
          <w:p w14:paraId="02FC3F7C">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32500</w:t>
            </w:r>
          </w:p>
        </w:tc>
        <w:tc>
          <w:tcPr>
            <w:tcW w:w="604" w:type="pct"/>
            <w:vMerge w:val="continue"/>
            <w:vAlign w:val="center"/>
          </w:tcPr>
          <w:p w14:paraId="38066125">
            <w:pPr>
              <w:spacing w:line="276" w:lineRule="auto"/>
              <w:jc w:val="center"/>
              <w:rPr>
                <w:rFonts w:hint="eastAsia" w:ascii="仿宋" w:hAnsi="仿宋" w:eastAsia="仿宋" w:cs="仿宋"/>
                <w:color w:val="auto"/>
                <w:highlight w:val="none"/>
              </w:rPr>
            </w:pPr>
          </w:p>
        </w:tc>
        <w:tc>
          <w:tcPr>
            <w:tcW w:w="450" w:type="pct"/>
            <w:vAlign w:val="center"/>
          </w:tcPr>
          <w:p w14:paraId="6F030060">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continue"/>
            <w:vAlign w:val="center"/>
          </w:tcPr>
          <w:p w14:paraId="64FBA241">
            <w:pPr>
              <w:spacing w:line="276" w:lineRule="auto"/>
              <w:jc w:val="center"/>
              <w:rPr>
                <w:rFonts w:hint="eastAsia" w:ascii="仿宋" w:hAnsi="仿宋" w:eastAsia="仿宋" w:cs="仿宋"/>
                <w:color w:val="auto"/>
                <w:szCs w:val="21"/>
                <w:highlight w:val="none"/>
              </w:rPr>
            </w:pPr>
          </w:p>
        </w:tc>
      </w:tr>
      <w:tr w14:paraId="1A3A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4522634C">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10</w:t>
            </w:r>
          </w:p>
        </w:tc>
        <w:tc>
          <w:tcPr>
            <w:tcW w:w="1326" w:type="pct"/>
            <w:vAlign w:val="center"/>
          </w:tcPr>
          <w:p w14:paraId="01855F79">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10#除臭系统（东厂3#新）</w:t>
            </w:r>
          </w:p>
        </w:tc>
        <w:tc>
          <w:tcPr>
            <w:tcW w:w="621" w:type="pct"/>
            <w:vAlign w:val="center"/>
          </w:tcPr>
          <w:p w14:paraId="54639A56">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广州金鹏</w:t>
            </w:r>
          </w:p>
        </w:tc>
        <w:tc>
          <w:tcPr>
            <w:tcW w:w="583" w:type="pct"/>
            <w:vAlign w:val="center"/>
          </w:tcPr>
          <w:p w14:paraId="680BFA2C">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28000</w:t>
            </w:r>
          </w:p>
        </w:tc>
        <w:tc>
          <w:tcPr>
            <w:tcW w:w="604" w:type="pct"/>
            <w:vMerge w:val="restart"/>
            <w:vAlign w:val="center"/>
          </w:tcPr>
          <w:p w14:paraId="6A9E37E7">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56000</w:t>
            </w:r>
          </w:p>
        </w:tc>
        <w:tc>
          <w:tcPr>
            <w:tcW w:w="450" w:type="pct"/>
            <w:vAlign w:val="center"/>
          </w:tcPr>
          <w:p w14:paraId="755D1819">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rPr>
              <w:t>1</w:t>
            </w:r>
          </w:p>
        </w:tc>
        <w:tc>
          <w:tcPr>
            <w:tcW w:w="1085" w:type="pct"/>
            <w:vMerge w:val="restart"/>
            <w:vAlign w:val="center"/>
          </w:tcPr>
          <w:p w14:paraId="3F6131B1">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二期反应池</w:t>
            </w:r>
          </w:p>
        </w:tc>
      </w:tr>
      <w:tr w14:paraId="515A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69611E1D">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1326" w:type="pct"/>
            <w:vAlign w:val="center"/>
          </w:tcPr>
          <w:p w14:paraId="25ACBD60">
            <w:pPr>
              <w:spacing w:line="276"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rPr>
              <w:t>11#除臭系统（东厂3#新）</w:t>
            </w:r>
          </w:p>
        </w:tc>
        <w:tc>
          <w:tcPr>
            <w:tcW w:w="621" w:type="pct"/>
            <w:vAlign w:val="center"/>
          </w:tcPr>
          <w:p w14:paraId="49336E5A">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广州金鹏</w:t>
            </w:r>
          </w:p>
        </w:tc>
        <w:tc>
          <w:tcPr>
            <w:tcW w:w="583" w:type="pct"/>
            <w:vAlign w:val="center"/>
          </w:tcPr>
          <w:p w14:paraId="674EF7AD">
            <w:pPr>
              <w:spacing w:line="276"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rPr>
              <w:t>28000</w:t>
            </w:r>
          </w:p>
        </w:tc>
        <w:tc>
          <w:tcPr>
            <w:tcW w:w="604" w:type="pct"/>
            <w:vMerge w:val="continue"/>
            <w:vAlign w:val="center"/>
          </w:tcPr>
          <w:p w14:paraId="30806542">
            <w:pPr>
              <w:spacing w:line="276" w:lineRule="auto"/>
              <w:jc w:val="center"/>
              <w:rPr>
                <w:rFonts w:hint="eastAsia" w:ascii="仿宋" w:hAnsi="仿宋" w:eastAsia="仿宋" w:cs="仿宋"/>
                <w:color w:val="auto"/>
                <w:highlight w:val="none"/>
              </w:rPr>
            </w:pPr>
          </w:p>
        </w:tc>
        <w:tc>
          <w:tcPr>
            <w:tcW w:w="450" w:type="pct"/>
            <w:vAlign w:val="center"/>
          </w:tcPr>
          <w:p w14:paraId="3C65DD69">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Merge w:val="continue"/>
            <w:vAlign w:val="center"/>
          </w:tcPr>
          <w:p w14:paraId="08DF5D33">
            <w:pPr>
              <w:spacing w:line="276" w:lineRule="auto"/>
              <w:jc w:val="center"/>
              <w:rPr>
                <w:rFonts w:hint="eastAsia" w:ascii="仿宋" w:hAnsi="仿宋" w:eastAsia="仿宋" w:cs="仿宋"/>
                <w:color w:val="auto"/>
                <w:highlight w:val="none"/>
              </w:rPr>
            </w:pPr>
          </w:p>
        </w:tc>
      </w:tr>
      <w:tr w14:paraId="1873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0354CC1C">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326" w:type="pct"/>
            <w:vAlign w:val="center"/>
          </w:tcPr>
          <w:p w14:paraId="5EDEC829">
            <w:pPr>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12#除臭系统（东厂2#新）</w:t>
            </w:r>
          </w:p>
        </w:tc>
        <w:tc>
          <w:tcPr>
            <w:tcW w:w="621" w:type="pct"/>
            <w:vAlign w:val="center"/>
          </w:tcPr>
          <w:p w14:paraId="13FC65DE">
            <w:pPr>
              <w:spacing w:line="276"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上海科原</w:t>
            </w:r>
          </w:p>
        </w:tc>
        <w:tc>
          <w:tcPr>
            <w:tcW w:w="583" w:type="pct"/>
            <w:vAlign w:val="center"/>
          </w:tcPr>
          <w:p w14:paraId="293FF85E">
            <w:pPr>
              <w:spacing w:line="276"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20000</w:t>
            </w:r>
          </w:p>
        </w:tc>
        <w:tc>
          <w:tcPr>
            <w:tcW w:w="604" w:type="pct"/>
            <w:vAlign w:val="center"/>
          </w:tcPr>
          <w:p w14:paraId="17E2F125">
            <w:pPr>
              <w:spacing w:line="276"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20000</w:t>
            </w:r>
          </w:p>
        </w:tc>
        <w:tc>
          <w:tcPr>
            <w:tcW w:w="450" w:type="pct"/>
            <w:vAlign w:val="center"/>
          </w:tcPr>
          <w:p w14:paraId="2C089AC8">
            <w:pPr>
              <w:spacing w:line="276"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p>
        </w:tc>
        <w:tc>
          <w:tcPr>
            <w:tcW w:w="1085" w:type="pct"/>
            <w:vAlign w:val="center"/>
          </w:tcPr>
          <w:p w14:paraId="04F5F687">
            <w:pPr>
              <w:spacing w:line="276" w:lineRule="auto"/>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Cs w:val="21"/>
                <w:highlight w:val="none"/>
              </w:rPr>
              <w:t>二期曝气沉砂池</w:t>
            </w:r>
          </w:p>
        </w:tc>
      </w:tr>
      <w:tr w14:paraId="1C41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65D852B8">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326" w:type="pct"/>
            <w:vAlign w:val="center"/>
          </w:tcPr>
          <w:p w14:paraId="3C01FD53">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#除臭系统（西厂</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p>
        </w:tc>
        <w:tc>
          <w:tcPr>
            <w:tcW w:w="621" w:type="pct"/>
            <w:vAlign w:val="center"/>
          </w:tcPr>
          <w:p w14:paraId="0334153D">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西原环保</w:t>
            </w:r>
          </w:p>
        </w:tc>
        <w:tc>
          <w:tcPr>
            <w:tcW w:w="583" w:type="pct"/>
            <w:vAlign w:val="center"/>
          </w:tcPr>
          <w:p w14:paraId="3860B2E8">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35000</w:t>
            </w:r>
          </w:p>
        </w:tc>
        <w:tc>
          <w:tcPr>
            <w:tcW w:w="604" w:type="pct"/>
            <w:vAlign w:val="center"/>
          </w:tcPr>
          <w:p w14:paraId="452319F9">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35000</w:t>
            </w:r>
          </w:p>
        </w:tc>
        <w:tc>
          <w:tcPr>
            <w:tcW w:w="450" w:type="pct"/>
            <w:vAlign w:val="center"/>
          </w:tcPr>
          <w:p w14:paraId="3F04A836">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Align w:val="center"/>
          </w:tcPr>
          <w:p w14:paraId="2AE2A3A2">
            <w:pPr>
              <w:spacing w:line="276"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四期</w:t>
            </w:r>
            <w:r>
              <w:rPr>
                <w:rFonts w:hint="eastAsia" w:ascii="仿宋" w:hAnsi="仿宋" w:eastAsia="仿宋" w:cs="仿宋"/>
                <w:color w:val="auto"/>
                <w:szCs w:val="21"/>
                <w:highlight w:val="none"/>
              </w:rPr>
              <w:t>预处理区</w:t>
            </w:r>
          </w:p>
        </w:tc>
      </w:tr>
      <w:tr w14:paraId="3203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006E3E19">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326" w:type="pct"/>
            <w:vAlign w:val="center"/>
          </w:tcPr>
          <w:p w14:paraId="249F7EBA">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#除臭系统（西厂</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p>
        </w:tc>
        <w:tc>
          <w:tcPr>
            <w:tcW w:w="621" w:type="pct"/>
            <w:vAlign w:val="center"/>
          </w:tcPr>
          <w:p w14:paraId="32C0B563">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西原环保</w:t>
            </w:r>
          </w:p>
        </w:tc>
        <w:tc>
          <w:tcPr>
            <w:tcW w:w="583" w:type="pct"/>
            <w:vAlign w:val="center"/>
          </w:tcPr>
          <w:p w14:paraId="2442E615">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40000</w:t>
            </w:r>
          </w:p>
        </w:tc>
        <w:tc>
          <w:tcPr>
            <w:tcW w:w="604" w:type="pct"/>
            <w:vMerge w:val="restart"/>
            <w:vAlign w:val="center"/>
          </w:tcPr>
          <w:p w14:paraId="334F28D6">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0000</w:t>
            </w:r>
          </w:p>
        </w:tc>
        <w:tc>
          <w:tcPr>
            <w:tcW w:w="450" w:type="pct"/>
            <w:vAlign w:val="center"/>
          </w:tcPr>
          <w:p w14:paraId="0C47092C">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Merge w:val="restart"/>
            <w:vAlign w:val="center"/>
          </w:tcPr>
          <w:p w14:paraId="09633D3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四期生反池AB组</w:t>
            </w:r>
          </w:p>
        </w:tc>
      </w:tr>
      <w:tr w14:paraId="1008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772C1DEC">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326" w:type="pct"/>
            <w:vAlign w:val="center"/>
          </w:tcPr>
          <w:p w14:paraId="54CFD5FB">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#除臭系统（西厂</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p>
        </w:tc>
        <w:tc>
          <w:tcPr>
            <w:tcW w:w="621" w:type="pct"/>
            <w:vAlign w:val="center"/>
          </w:tcPr>
          <w:p w14:paraId="32760D02">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西原环保</w:t>
            </w:r>
          </w:p>
        </w:tc>
        <w:tc>
          <w:tcPr>
            <w:tcW w:w="583" w:type="pct"/>
            <w:vAlign w:val="center"/>
          </w:tcPr>
          <w:p w14:paraId="2B784FC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40000</w:t>
            </w:r>
          </w:p>
        </w:tc>
        <w:tc>
          <w:tcPr>
            <w:tcW w:w="604" w:type="pct"/>
            <w:vMerge w:val="continue"/>
            <w:vAlign w:val="center"/>
          </w:tcPr>
          <w:p w14:paraId="1DA298CA">
            <w:pPr>
              <w:spacing w:line="276" w:lineRule="auto"/>
              <w:jc w:val="center"/>
              <w:rPr>
                <w:rFonts w:hint="eastAsia" w:ascii="仿宋" w:hAnsi="仿宋" w:eastAsia="仿宋" w:cs="仿宋"/>
                <w:color w:val="auto"/>
                <w:highlight w:val="none"/>
              </w:rPr>
            </w:pPr>
          </w:p>
        </w:tc>
        <w:tc>
          <w:tcPr>
            <w:tcW w:w="450" w:type="pct"/>
            <w:vAlign w:val="center"/>
          </w:tcPr>
          <w:p w14:paraId="12BA05B3">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Merge w:val="continue"/>
            <w:vAlign w:val="center"/>
          </w:tcPr>
          <w:p w14:paraId="4B94816B">
            <w:pPr>
              <w:spacing w:line="276" w:lineRule="auto"/>
              <w:jc w:val="center"/>
              <w:rPr>
                <w:rFonts w:hint="eastAsia" w:ascii="仿宋" w:hAnsi="仿宋" w:eastAsia="仿宋" w:cs="仿宋"/>
                <w:color w:val="auto"/>
                <w:szCs w:val="21"/>
                <w:highlight w:val="none"/>
              </w:rPr>
            </w:pPr>
          </w:p>
        </w:tc>
      </w:tr>
      <w:tr w14:paraId="59A4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66095A16">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326" w:type="pct"/>
            <w:vAlign w:val="center"/>
          </w:tcPr>
          <w:p w14:paraId="7B3B3957">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#除臭系统（西厂</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p>
        </w:tc>
        <w:tc>
          <w:tcPr>
            <w:tcW w:w="621" w:type="pct"/>
            <w:vAlign w:val="center"/>
          </w:tcPr>
          <w:p w14:paraId="3F100692">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西原环保</w:t>
            </w:r>
          </w:p>
        </w:tc>
        <w:tc>
          <w:tcPr>
            <w:tcW w:w="583" w:type="pct"/>
            <w:vAlign w:val="center"/>
          </w:tcPr>
          <w:p w14:paraId="0ADB364E">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40000</w:t>
            </w:r>
          </w:p>
        </w:tc>
        <w:tc>
          <w:tcPr>
            <w:tcW w:w="604" w:type="pct"/>
            <w:vMerge w:val="restart"/>
            <w:vAlign w:val="center"/>
          </w:tcPr>
          <w:p w14:paraId="38A62C2A">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0000</w:t>
            </w:r>
          </w:p>
        </w:tc>
        <w:tc>
          <w:tcPr>
            <w:tcW w:w="450" w:type="pct"/>
            <w:vAlign w:val="center"/>
          </w:tcPr>
          <w:p w14:paraId="68DF2773">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Merge w:val="restart"/>
            <w:vAlign w:val="center"/>
          </w:tcPr>
          <w:p w14:paraId="18BEAC4E">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四期生反池CD组</w:t>
            </w:r>
          </w:p>
        </w:tc>
      </w:tr>
      <w:tr w14:paraId="0ABA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5E00CA5F">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326" w:type="pct"/>
            <w:vAlign w:val="center"/>
          </w:tcPr>
          <w:p w14:paraId="686F8081">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#除臭系统（西厂</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p>
        </w:tc>
        <w:tc>
          <w:tcPr>
            <w:tcW w:w="621" w:type="pct"/>
            <w:vAlign w:val="center"/>
          </w:tcPr>
          <w:p w14:paraId="1A6228C5">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西原环保</w:t>
            </w:r>
          </w:p>
        </w:tc>
        <w:tc>
          <w:tcPr>
            <w:tcW w:w="583" w:type="pct"/>
            <w:vAlign w:val="center"/>
          </w:tcPr>
          <w:p w14:paraId="3A5B2AE6">
            <w:pPr>
              <w:spacing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40000</w:t>
            </w:r>
          </w:p>
        </w:tc>
        <w:tc>
          <w:tcPr>
            <w:tcW w:w="604" w:type="pct"/>
            <w:vMerge w:val="continue"/>
            <w:vAlign w:val="center"/>
          </w:tcPr>
          <w:p w14:paraId="67A973F3">
            <w:pPr>
              <w:spacing w:line="276" w:lineRule="auto"/>
              <w:jc w:val="center"/>
              <w:rPr>
                <w:rFonts w:hint="eastAsia" w:ascii="仿宋" w:hAnsi="仿宋" w:eastAsia="仿宋" w:cs="仿宋"/>
                <w:color w:val="auto"/>
                <w:highlight w:val="none"/>
              </w:rPr>
            </w:pPr>
          </w:p>
        </w:tc>
        <w:tc>
          <w:tcPr>
            <w:tcW w:w="450" w:type="pct"/>
            <w:vAlign w:val="center"/>
          </w:tcPr>
          <w:p w14:paraId="0C384DAA">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5" w:type="pct"/>
            <w:vMerge w:val="continue"/>
            <w:vAlign w:val="center"/>
          </w:tcPr>
          <w:p w14:paraId="7C35F109">
            <w:pPr>
              <w:spacing w:line="276" w:lineRule="auto"/>
              <w:jc w:val="center"/>
              <w:rPr>
                <w:rFonts w:hint="eastAsia" w:ascii="仿宋" w:hAnsi="仿宋" w:eastAsia="仿宋" w:cs="仿宋"/>
                <w:color w:val="auto"/>
                <w:szCs w:val="21"/>
                <w:highlight w:val="none"/>
              </w:rPr>
            </w:pPr>
          </w:p>
        </w:tc>
      </w:tr>
      <w:tr w14:paraId="2C1B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8" w:type="pct"/>
            <w:vAlign w:val="center"/>
          </w:tcPr>
          <w:p w14:paraId="7A232BC5">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326" w:type="pct"/>
            <w:vAlign w:val="center"/>
          </w:tcPr>
          <w:p w14:paraId="07E31B68">
            <w:pPr>
              <w:spacing w:line="276" w:lineRule="auto"/>
              <w:jc w:val="center"/>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全厂臭气</w:t>
            </w:r>
            <w:r>
              <w:rPr>
                <w:rFonts w:hint="eastAsia" w:ascii="仿宋" w:hAnsi="仿宋" w:eastAsia="仿宋" w:cs="仿宋"/>
                <w:b w:val="0"/>
                <w:bCs w:val="0"/>
                <w:color w:val="auto"/>
                <w:szCs w:val="21"/>
                <w:highlight w:val="none"/>
              </w:rPr>
              <w:t>密</w:t>
            </w:r>
            <w:r>
              <w:rPr>
                <w:rFonts w:hint="eastAsia" w:ascii="仿宋" w:hAnsi="仿宋" w:eastAsia="仿宋" w:cs="仿宋"/>
                <w:b w:val="0"/>
                <w:bCs w:val="0"/>
                <w:color w:val="auto"/>
                <w:szCs w:val="21"/>
                <w:highlight w:val="none"/>
                <w:lang w:val="en-US" w:eastAsia="zh-CN"/>
              </w:rPr>
              <w:t>闭与</w:t>
            </w:r>
            <w:r>
              <w:rPr>
                <w:rFonts w:hint="eastAsia" w:ascii="仿宋" w:hAnsi="仿宋" w:eastAsia="仿宋" w:cs="仿宋"/>
                <w:b w:val="0"/>
                <w:bCs w:val="0"/>
                <w:color w:val="auto"/>
                <w:szCs w:val="21"/>
                <w:highlight w:val="none"/>
              </w:rPr>
              <w:t>收集系统</w:t>
            </w:r>
          </w:p>
        </w:tc>
        <w:tc>
          <w:tcPr>
            <w:tcW w:w="2259" w:type="pct"/>
            <w:gridSpan w:val="4"/>
            <w:vAlign w:val="center"/>
          </w:tcPr>
          <w:p w14:paraId="77FA4C2B">
            <w:pPr>
              <w:spacing w:line="276"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085" w:type="pct"/>
            <w:vAlign w:val="center"/>
          </w:tcPr>
          <w:p w14:paraId="40918223">
            <w:pPr>
              <w:spacing w:line="27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全厂除臭加盖及收集管线</w:t>
            </w:r>
          </w:p>
        </w:tc>
      </w:tr>
    </w:tbl>
    <w:p w14:paraId="729E19F3">
      <w:pPr>
        <w:snapToGrid w:val="0"/>
        <w:spacing w:line="500" w:lineRule="exact"/>
        <w:ind w:firstLine="480" w:firstLineChars="200"/>
        <w:rPr>
          <w:rFonts w:hint="eastAsia" w:ascii="仿宋" w:hAnsi="仿宋" w:eastAsia="仿宋" w:cs="仿宋"/>
          <w:color w:val="auto"/>
          <w:sz w:val="24"/>
          <w:highlight w:val="none"/>
        </w:rPr>
      </w:pPr>
    </w:p>
    <w:p w14:paraId="7A43D375">
      <w:pPr>
        <w:snapToGrid w:val="0"/>
        <w:spacing w:line="500" w:lineRule="exact"/>
        <w:ind w:firstLine="480" w:firstLineChars="20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注：本项目招标中12#除臭系统在原运维合同期（2025年1月-2026年1月）结束后开始运维。</w:t>
      </w:r>
    </w:p>
    <w:p w14:paraId="1B7B908D">
      <w:pPr>
        <w:snapToGrid w:val="0"/>
        <w:spacing w:line="5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4、钱江水处理厂各除臭系统主要维保内容</w:t>
      </w:r>
    </w:p>
    <w:tbl>
      <w:tblPr>
        <w:tblStyle w:val="6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30"/>
        <w:gridCol w:w="6186"/>
        <w:gridCol w:w="1158"/>
      </w:tblGrid>
      <w:tr w14:paraId="3B0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684" w:type="dxa"/>
            <w:gridSpan w:val="4"/>
            <w:vAlign w:val="center"/>
          </w:tcPr>
          <w:p w14:paraId="0F26A7B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1#、2#除臭系统（三期初沉池、浓缩池、泥处理区域），单套25500 m3/h，总风量51000m3/h，2套</w:t>
            </w:r>
          </w:p>
          <w:p w14:paraId="37FEC5E5">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color w:val="auto"/>
                <w:kern w:val="0"/>
                <w:sz w:val="20"/>
                <w:szCs w:val="20"/>
                <w:highlight w:val="none"/>
              </w:rPr>
              <w:t>除臭装置厂家：上海实力</w:t>
            </w:r>
          </w:p>
        </w:tc>
      </w:tr>
      <w:tr w14:paraId="3E4A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32B06EB">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530" w:type="dxa"/>
            <w:vAlign w:val="center"/>
          </w:tcPr>
          <w:p w14:paraId="70427659">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186" w:type="dxa"/>
            <w:vAlign w:val="center"/>
          </w:tcPr>
          <w:p w14:paraId="41CE4278">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1158" w:type="dxa"/>
            <w:vAlign w:val="center"/>
          </w:tcPr>
          <w:p w14:paraId="02B5976D">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5503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29A4B31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530" w:type="dxa"/>
            <w:vMerge w:val="restart"/>
            <w:vAlign w:val="center"/>
          </w:tcPr>
          <w:p w14:paraId="694848B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186" w:type="dxa"/>
            <w:vAlign w:val="center"/>
          </w:tcPr>
          <w:p w14:paraId="1D2A957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1158" w:type="dxa"/>
            <w:vAlign w:val="center"/>
          </w:tcPr>
          <w:p w14:paraId="2AB8D5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892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3C6FCFF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530" w:type="dxa"/>
            <w:vMerge w:val="continue"/>
            <w:vAlign w:val="center"/>
          </w:tcPr>
          <w:p w14:paraId="1EB0E3AC">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6FC01AE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生物取样镜检及活性评估</w:t>
            </w:r>
          </w:p>
        </w:tc>
        <w:tc>
          <w:tcPr>
            <w:tcW w:w="1158" w:type="dxa"/>
            <w:vAlign w:val="center"/>
          </w:tcPr>
          <w:p w14:paraId="405B72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121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29A4EA6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530" w:type="dxa"/>
            <w:vMerge w:val="continue"/>
            <w:vAlign w:val="center"/>
          </w:tcPr>
          <w:p w14:paraId="3221BD08">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40DA4DE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1158" w:type="dxa"/>
            <w:vAlign w:val="center"/>
          </w:tcPr>
          <w:p w14:paraId="03D7A7A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6B57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61470E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530" w:type="dxa"/>
            <w:vMerge w:val="continue"/>
            <w:vAlign w:val="center"/>
          </w:tcPr>
          <w:p w14:paraId="16BA2B04">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539A013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1158" w:type="dxa"/>
            <w:vAlign w:val="center"/>
          </w:tcPr>
          <w:p w14:paraId="32A9BD9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127D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1BEDADF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530" w:type="dxa"/>
            <w:vMerge w:val="continue"/>
            <w:vAlign w:val="center"/>
          </w:tcPr>
          <w:p w14:paraId="16175E86">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14BC6EA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清洗喷淋管道及喷淋嘴</w:t>
            </w:r>
          </w:p>
        </w:tc>
        <w:tc>
          <w:tcPr>
            <w:tcW w:w="1158" w:type="dxa"/>
            <w:vAlign w:val="center"/>
          </w:tcPr>
          <w:p w14:paraId="1B210FD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7796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CFD198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530" w:type="dxa"/>
            <w:vMerge w:val="continue"/>
            <w:vAlign w:val="center"/>
          </w:tcPr>
          <w:p w14:paraId="5E074788">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02227B0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1158" w:type="dxa"/>
            <w:vAlign w:val="center"/>
          </w:tcPr>
          <w:p w14:paraId="3942604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9E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49A0518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530" w:type="dxa"/>
            <w:vMerge w:val="continue"/>
            <w:vAlign w:val="center"/>
          </w:tcPr>
          <w:p w14:paraId="32685818">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4B8529D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1158" w:type="dxa"/>
            <w:vAlign w:val="center"/>
          </w:tcPr>
          <w:p w14:paraId="4E684AB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97F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0" w:type="dxa"/>
            <w:vAlign w:val="center"/>
          </w:tcPr>
          <w:p w14:paraId="2B495B4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530" w:type="dxa"/>
            <w:vMerge w:val="continue"/>
            <w:vAlign w:val="center"/>
          </w:tcPr>
          <w:p w14:paraId="3EDA597C">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6DE5D20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1158" w:type="dxa"/>
            <w:vAlign w:val="center"/>
          </w:tcPr>
          <w:p w14:paraId="134E8D2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1764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3E20D0B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530" w:type="dxa"/>
            <w:vMerge w:val="restart"/>
            <w:vAlign w:val="center"/>
          </w:tcPr>
          <w:p w14:paraId="6293EF6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186" w:type="dxa"/>
            <w:vAlign w:val="center"/>
          </w:tcPr>
          <w:p w14:paraId="66E576F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风机变频器、PLC控制柜清理、电气元件检测</w:t>
            </w:r>
          </w:p>
        </w:tc>
        <w:tc>
          <w:tcPr>
            <w:tcW w:w="1158" w:type="dxa"/>
            <w:vAlign w:val="center"/>
          </w:tcPr>
          <w:p w14:paraId="525B85C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0AB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69D02F2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530" w:type="dxa"/>
            <w:vMerge w:val="continue"/>
            <w:vAlign w:val="center"/>
          </w:tcPr>
          <w:p w14:paraId="0DA34E31">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4AA2B0A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风机变频器接线端检查</w:t>
            </w:r>
          </w:p>
        </w:tc>
        <w:tc>
          <w:tcPr>
            <w:tcW w:w="1158" w:type="dxa"/>
            <w:vAlign w:val="center"/>
          </w:tcPr>
          <w:p w14:paraId="0D82820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5B8D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7F06D93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530" w:type="dxa"/>
            <w:vAlign w:val="center"/>
          </w:tcPr>
          <w:p w14:paraId="05A3342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补水、排水管路</w:t>
            </w:r>
          </w:p>
        </w:tc>
        <w:tc>
          <w:tcPr>
            <w:tcW w:w="6186" w:type="dxa"/>
            <w:vAlign w:val="center"/>
          </w:tcPr>
          <w:p w14:paraId="71C2543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水循环管路电磁阀运行状态检查</w:t>
            </w:r>
          </w:p>
        </w:tc>
        <w:tc>
          <w:tcPr>
            <w:tcW w:w="1158" w:type="dxa"/>
            <w:vAlign w:val="center"/>
          </w:tcPr>
          <w:p w14:paraId="45B6972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E72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47A2A0F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530" w:type="dxa"/>
            <w:vAlign w:val="center"/>
          </w:tcPr>
          <w:p w14:paraId="4A1600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转子流量计</w:t>
            </w:r>
          </w:p>
        </w:tc>
        <w:tc>
          <w:tcPr>
            <w:tcW w:w="6186" w:type="dxa"/>
            <w:vAlign w:val="center"/>
          </w:tcPr>
          <w:p w14:paraId="3E4E817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校准流量计</w:t>
            </w:r>
          </w:p>
        </w:tc>
        <w:tc>
          <w:tcPr>
            <w:tcW w:w="1158" w:type="dxa"/>
            <w:vAlign w:val="center"/>
          </w:tcPr>
          <w:p w14:paraId="776A5AD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64A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65D9F7B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530" w:type="dxa"/>
            <w:vAlign w:val="center"/>
          </w:tcPr>
          <w:p w14:paraId="7C00C3A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186" w:type="dxa"/>
            <w:vAlign w:val="center"/>
          </w:tcPr>
          <w:p w14:paraId="4DBEEC3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1158" w:type="dxa"/>
            <w:vAlign w:val="center"/>
          </w:tcPr>
          <w:p w14:paraId="7635000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C76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C0017C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530" w:type="dxa"/>
            <w:vMerge w:val="restart"/>
            <w:vAlign w:val="center"/>
          </w:tcPr>
          <w:p w14:paraId="1DE1B07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186" w:type="dxa"/>
            <w:vAlign w:val="center"/>
          </w:tcPr>
          <w:p w14:paraId="4C961EA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w:t>
            </w:r>
          </w:p>
        </w:tc>
        <w:tc>
          <w:tcPr>
            <w:tcW w:w="1158" w:type="dxa"/>
            <w:vAlign w:val="center"/>
          </w:tcPr>
          <w:p w14:paraId="07E496E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3B1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138BEED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530" w:type="dxa"/>
            <w:vMerge w:val="continue"/>
            <w:vAlign w:val="center"/>
          </w:tcPr>
          <w:p w14:paraId="42D00BFD">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5321B7B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1158" w:type="dxa"/>
            <w:vAlign w:val="center"/>
          </w:tcPr>
          <w:p w14:paraId="096244C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14A6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72A7B15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530" w:type="dxa"/>
            <w:vMerge w:val="continue"/>
            <w:vAlign w:val="center"/>
          </w:tcPr>
          <w:p w14:paraId="4DE0650E">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157423E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电机进行运行检查</w:t>
            </w:r>
          </w:p>
        </w:tc>
        <w:tc>
          <w:tcPr>
            <w:tcW w:w="1158" w:type="dxa"/>
            <w:vAlign w:val="center"/>
          </w:tcPr>
          <w:p w14:paraId="36B04B4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2C40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65C153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530" w:type="dxa"/>
            <w:vMerge w:val="continue"/>
            <w:vAlign w:val="center"/>
          </w:tcPr>
          <w:p w14:paraId="0E300E0E">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488F3F5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1158" w:type="dxa"/>
            <w:vAlign w:val="center"/>
          </w:tcPr>
          <w:p w14:paraId="0597006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3F24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70E97A0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530" w:type="dxa"/>
            <w:vMerge w:val="continue"/>
            <w:vAlign w:val="center"/>
          </w:tcPr>
          <w:p w14:paraId="1F422CB3">
            <w:pPr>
              <w:widowControl/>
              <w:spacing w:line="276" w:lineRule="auto"/>
              <w:jc w:val="left"/>
              <w:rPr>
                <w:rFonts w:hint="eastAsia" w:ascii="仿宋" w:hAnsi="仿宋" w:eastAsia="仿宋" w:cs="仿宋"/>
                <w:color w:val="auto"/>
                <w:kern w:val="0"/>
                <w:sz w:val="20"/>
                <w:szCs w:val="20"/>
                <w:highlight w:val="none"/>
              </w:rPr>
            </w:pPr>
          </w:p>
        </w:tc>
        <w:tc>
          <w:tcPr>
            <w:tcW w:w="6186" w:type="dxa"/>
            <w:vAlign w:val="center"/>
          </w:tcPr>
          <w:p w14:paraId="681443B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1158" w:type="dxa"/>
            <w:vAlign w:val="center"/>
          </w:tcPr>
          <w:p w14:paraId="12C5FDB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71CB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28EDC6E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530" w:type="dxa"/>
            <w:vMerge w:val="restart"/>
            <w:vAlign w:val="center"/>
          </w:tcPr>
          <w:p w14:paraId="6E46621B">
            <w:pPr>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186" w:type="dxa"/>
            <w:vAlign w:val="center"/>
          </w:tcPr>
          <w:p w14:paraId="6524881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排气筒非在线硫化氢、氨气出口浓度</w:t>
            </w:r>
          </w:p>
        </w:tc>
        <w:tc>
          <w:tcPr>
            <w:tcW w:w="1158" w:type="dxa"/>
            <w:vAlign w:val="center"/>
          </w:tcPr>
          <w:p w14:paraId="721AAB1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EE0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024D1B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530" w:type="dxa"/>
            <w:vMerge w:val="continue"/>
            <w:vAlign w:val="center"/>
          </w:tcPr>
          <w:p w14:paraId="5BEDC80C">
            <w:pPr>
              <w:spacing w:line="276" w:lineRule="auto"/>
              <w:jc w:val="center"/>
              <w:rPr>
                <w:rFonts w:hint="eastAsia" w:ascii="仿宋" w:hAnsi="仿宋" w:eastAsia="仿宋" w:cs="仿宋"/>
                <w:color w:val="auto"/>
                <w:kern w:val="0"/>
                <w:sz w:val="20"/>
                <w:szCs w:val="20"/>
                <w:highlight w:val="none"/>
              </w:rPr>
            </w:pPr>
          </w:p>
        </w:tc>
        <w:tc>
          <w:tcPr>
            <w:tcW w:w="6186" w:type="dxa"/>
            <w:vAlign w:val="center"/>
          </w:tcPr>
          <w:p w14:paraId="64AD881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1158" w:type="dxa"/>
            <w:vAlign w:val="center"/>
          </w:tcPr>
          <w:p w14:paraId="065D104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F90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0" w:type="dxa"/>
            <w:vAlign w:val="center"/>
          </w:tcPr>
          <w:p w14:paraId="76CBE4D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530" w:type="dxa"/>
            <w:vMerge w:val="continue"/>
            <w:vAlign w:val="center"/>
          </w:tcPr>
          <w:p w14:paraId="2D73BBA2">
            <w:pPr>
              <w:spacing w:line="276" w:lineRule="auto"/>
              <w:jc w:val="center"/>
              <w:rPr>
                <w:rFonts w:hint="eastAsia" w:ascii="仿宋" w:hAnsi="仿宋" w:eastAsia="仿宋" w:cs="仿宋"/>
                <w:color w:val="auto"/>
                <w:kern w:val="0"/>
                <w:sz w:val="20"/>
                <w:szCs w:val="20"/>
                <w:highlight w:val="none"/>
              </w:rPr>
            </w:pPr>
          </w:p>
        </w:tc>
        <w:tc>
          <w:tcPr>
            <w:tcW w:w="6186" w:type="dxa"/>
            <w:vAlign w:val="center"/>
          </w:tcPr>
          <w:p w14:paraId="336E3147">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0"/>
                <w:szCs w:val="20"/>
                <w:highlight w:val="none"/>
              </w:rPr>
              <w:t>排气筒在线硫化氢、氨气出口浓度</w:t>
            </w:r>
          </w:p>
        </w:tc>
        <w:tc>
          <w:tcPr>
            <w:tcW w:w="1158" w:type="dxa"/>
            <w:vAlign w:val="center"/>
          </w:tcPr>
          <w:p w14:paraId="51DE7D6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bl>
    <w:p w14:paraId="05733DA1">
      <w:pPr>
        <w:snapToGrid w:val="0"/>
        <w:spacing w:line="500" w:lineRule="exact"/>
        <w:rPr>
          <w:rFonts w:hint="eastAsia" w:ascii="仿宋" w:hAnsi="仿宋" w:eastAsia="仿宋" w:cs="仿宋"/>
          <w:b/>
          <w:color w:val="auto"/>
          <w:sz w:val="24"/>
          <w:highlight w:val="none"/>
        </w:rPr>
      </w:pPr>
    </w:p>
    <w:tbl>
      <w:tblPr>
        <w:tblStyle w:val="6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575"/>
        <w:gridCol w:w="6225"/>
        <w:gridCol w:w="1062"/>
      </w:tblGrid>
      <w:tr w14:paraId="523D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657" w:type="dxa"/>
            <w:gridSpan w:val="4"/>
            <w:vAlign w:val="center"/>
          </w:tcPr>
          <w:p w14:paraId="4AC10BC9">
            <w:pPr>
              <w:widowControl/>
              <w:spacing w:line="276" w:lineRule="auto"/>
              <w:jc w:val="center"/>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3#、4#除臭系统（一期好氧池、一期厌缺氧池、二三期曝气沉砂池），单套23500</w:t>
            </w:r>
            <w:r>
              <w:rPr>
                <w:rFonts w:hint="eastAsia" w:ascii="仿宋" w:hAnsi="仿宋" w:eastAsia="仿宋" w:cs="仿宋"/>
                <w:color w:val="auto"/>
                <w:kern w:val="0"/>
                <w:szCs w:val="21"/>
                <w:highlight w:val="none"/>
              </w:rPr>
              <w:t xml:space="preserve"> m3/h，总风量47000m3/h，2套</w:t>
            </w:r>
            <w:r>
              <w:rPr>
                <w:rFonts w:hint="eastAsia" w:ascii="仿宋" w:hAnsi="仿宋" w:eastAsia="仿宋" w:cs="仿宋"/>
                <w:bCs/>
                <w:color w:val="auto"/>
                <w:kern w:val="0"/>
                <w:sz w:val="20"/>
                <w:szCs w:val="20"/>
                <w:highlight w:val="none"/>
              </w:rPr>
              <w:t>除臭装置厂家：上海实力</w:t>
            </w:r>
          </w:p>
        </w:tc>
      </w:tr>
      <w:tr w14:paraId="0606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3AD6CB6C">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575" w:type="dxa"/>
            <w:vAlign w:val="center"/>
          </w:tcPr>
          <w:p w14:paraId="10D77DD5">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225" w:type="dxa"/>
            <w:vAlign w:val="center"/>
          </w:tcPr>
          <w:p w14:paraId="139A22B9">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1062" w:type="dxa"/>
            <w:vAlign w:val="center"/>
          </w:tcPr>
          <w:p w14:paraId="2F46E42A">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038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5F47729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575" w:type="dxa"/>
            <w:vMerge w:val="restart"/>
            <w:vAlign w:val="center"/>
          </w:tcPr>
          <w:p w14:paraId="15A3223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225" w:type="dxa"/>
            <w:vAlign w:val="center"/>
          </w:tcPr>
          <w:p w14:paraId="640ED9D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1062" w:type="dxa"/>
            <w:vAlign w:val="center"/>
          </w:tcPr>
          <w:p w14:paraId="46912B3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2197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5F797D5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575" w:type="dxa"/>
            <w:vMerge w:val="continue"/>
            <w:vAlign w:val="center"/>
          </w:tcPr>
          <w:p w14:paraId="5AD83731">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76B05FC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生物取样镜检及活性评估</w:t>
            </w:r>
          </w:p>
        </w:tc>
        <w:tc>
          <w:tcPr>
            <w:tcW w:w="1062" w:type="dxa"/>
            <w:vAlign w:val="center"/>
          </w:tcPr>
          <w:p w14:paraId="4EC7C2F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40EE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12B5BD0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575" w:type="dxa"/>
            <w:vMerge w:val="continue"/>
            <w:vAlign w:val="center"/>
          </w:tcPr>
          <w:p w14:paraId="09C3007D">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21507A0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1062" w:type="dxa"/>
            <w:vAlign w:val="center"/>
          </w:tcPr>
          <w:p w14:paraId="55320A0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717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499FA0D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575" w:type="dxa"/>
            <w:vMerge w:val="continue"/>
            <w:vAlign w:val="center"/>
          </w:tcPr>
          <w:p w14:paraId="39D8641A">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2EA119D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1062" w:type="dxa"/>
            <w:vAlign w:val="center"/>
          </w:tcPr>
          <w:p w14:paraId="57733FE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5D4C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1F5AE92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575" w:type="dxa"/>
            <w:vMerge w:val="continue"/>
            <w:vAlign w:val="center"/>
          </w:tcPr>
          <w:p w14:paraId="688C408C">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7E13A5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清洗喷淋管道及喷淋嘴</w:t>
            </w:r>
          </w:p>
        </w:tc>
        <w:tc>
          <w:tcPr>
            <w:tcW w:w="1062" w:type="dxa"/>
            <w:vAlign w:val="center"/>
          </w:tcPr>
          <w:p w14:paraId="58BDE26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A56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29CB4BD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575" w:type="dxa"/>
            <w:vMerge w:val="continue"/>
            <w:vAlign w:val="center"/>
          </w:tcPr>
          <w:p w14:paraId="16A21F46">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0E71B50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1062" w:type="dxa"/>
            <w:vAlign w:val="center"/>
          </w:tcPr>
          <w:p w14:paraId="309769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38C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7FA7B7C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575" w:type="dxa"/>
            <w:vMerge w:val="continue"/>
            <w:vAlign w:val="center"/>
          </w:tcPr>
          <w:p w14:paraId="72DE4D4C">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4E1D4EC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1062" w:type="dxa"/>
            <w:vAlign w:val="center"/>
          </w:tcPr>
          <w:p w14:paraId="2FC43E7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750F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95" w:type="dxa"/>
            <w:vAlign w:val="center"/>
          </w:tcPr>
          <w:p w14:paraId="32A15B6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575" w:type="dxa"/>
            <w:vMerge w:val="continue"/>
            <w:vAlign w:val="center"/>
          </w:tcPr>
          <w:p w14:paraId="6EC10AEE">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311B947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1062" w:type="dxa"/>
            <w:vAlign w:val="center"/>
          </w:tcPr>
          <w:p w14:paraId="1177B26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062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03C337E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575" w:type="dxa"/>
            <w:vMerge w:val="restart"/>
            <w:vAlign w:val="center"/>
          </w:tcPr>
          <w:p w14:paraId="5483AC0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225" w:type="dxa"/>
            <w:vAlign w:val="center"/>
          </w:tcPr>
          <w:p w14:paraId="38DCA3B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风机变频器、PLC控制柜清理、电气元件检测</w:t>
            </w:r>
          </w:p>
        </w:tc>
        <w:tc>
          <w:tcPr>
            <w:tcW w:w="1062" w:type="dxa"/>
            <w:vAlign w:val="center"/>
          </w:tcPr>
          <w:p w14:paraId="521924C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4A74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3711C4E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575" w:type="dxa"/>
            <w:vMerge w:val="continue"/>
            <w:vAlign w:val="center"/>
          </w:tcPr>
          <w:p w14:paraId="143125BA">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624C2A1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风机变频器接线端检查</w:t>
            </w:r>
          </w:p>
        </w:tc>
        <w:tc>
          <w:tcPr>
            <w:tcW w:w="1062" w:type="dxa"/>
            <w:vAlign w:val="center"/>
          </w:tcPr>
          <w:p w14:paraId="722FB69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4C6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7AB9131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575" w:type="dxa"/>
            <w:vAlign w:val="center"/>
          </w:tcPr>
          <w:p w14:paraId="51D2FFF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补水、排水管路</w:t>
            </w:r>
          </w:p>
        </w:tc>
        <w:tc>
          <w:tcPr>
            <w:tcW w:w="6225" w:type="dxa"/>
            <w:vAlign w:val="center"/>
          </w:tcPr>
          <w:p w14:paraId="68BDBC3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水循环管路电磁阀运行状态检查</w:t>
            </w:r>
          </w:p>
        </w:tc>
        <w:tc>
          <w:tcPr>
            <w:tcW w:w="1062" w:type="dxa"/>
            <w:vAlign w:val="center"/>
          </w:tcPr>
          <w:p w14:paraId="18195DA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754F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5C6F619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575" w:type="dxa"/>
            <w:vAlign w:val="center"/>
          </w:tcPr>
          <w:p w14:paraId="0B7C223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转子流量计</w:t>
            </w:r>
          </w:p>
        </w:tc>
        <w:tc>
          <w:tcPr>
            <w:tcW w:w="6225" w:type="dxa"/>
            <w:vAlign w:val="center"/>
          </w:tcPr>
          <w:p w14:paraId="580453E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校准流量计</w:t>
            </w:r>
          </w:p>
        </w:tc>
        <w:tc>
          <w:tcPr>
            <w:tcW w:w="1062" w:type="dxa"/>
            <w:vAlign w:val="center"/>
          </w:tcPr>
          <w:p w14:paraId="6FBD816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2162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645FB47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575" w:type="dxa"/>
            <w:vAlign w:val="center"/>
          </w:tcPr>
          <w:p w14:paraId="5C63D3E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225" w:type="dxa"/>
            <w:vAlign w:val="center"/>
          </w:tcPr>
          <w:p w14:paraId="2865E93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1062" w:type="dxa"/>
            <w:vAlign w:val="center"/>
          </w:tcPr>
          <w:p w14:paraId="25250D9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2C7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78FBEAC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575" w:type="dxa"/>
            <w:vMerge w:val="restart"/>
            <w:vAlign w:val="center"/>
          </w:tcPr>
          <w:p w14:paraId="257A73D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225" w:type="dxa"/>
            <w:vAlign w:val="center"/>
          </w:tcPr>
          <w:p w14:paraId="09A7290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w:t>
            </w:r>
          </w:p>
        </w:tc>
        <w:tc>
          <w:tcPr>
            <w:tcW w:w="1062" w:type="dxa"/>
            <w:vAlign w:val="center"/>
          </w:tcPr>
          <w:p w14:paraId="38985BF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6A1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2B00B3F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575" w:type="dxa"/>
            <w:vMerge w:val="continue"/>
            <w:vAlign w:val="center"/>
          </w:tcPr>
          <w:p w14:paraId="70A5CD60">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0C96313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1062" w:type="dxa"/>
            <w:vAlign w:val="center"/>
          </w:tcPr>
          <w:p w14:paraId="5533B73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625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640ABA4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575" w:type="dxa"/>
            <w:vMerge w:val="continue"/>
            <w:vAlign w:val="center"/>
          </w:tcPr>
          <w:p w14:paraId="573E03C0">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1621854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电机进行运行检查</w:t>
            </w:r>
          </w:p>
        </w:tc>
        <w:tc>
          <w:tcPr>
            <w:tcW w:w="1062" w:type="dxa"/>
            <w:vAlign w:val="center"/>
          </w:tcPr>
          <w:p w14:paraId="11DE8BA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13D2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0CA9A8B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575" w:type="dxa"/>
            <w:vMerge w:val="continue"/>
            <w:vAlign w:val="center"/>
          </w:tcPr>
          <w:p w14:paraId="4C786CBD">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6C6796B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1062" w:type="dxa"/>
            <w:vAlign w:val="center"/>
          </w:tcPr>
          <w:p w14:paraId="27F6E2B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1B5F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4147E55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575" w:type="dxa"/>
            <w:vMerge w:val="continue"/>
            <w:vAlign w:val="center"/>
          </w:tcPr>
          <w:p w14:paraId="7A83ED98">
            <w:pPr>
              <w:widowControl/>
              <w:spacing w:line="276" w:lineRule="auto"/>
              <w:jc w:val="left"/>
              <w:rPr>
                <w:rFonts w:hint="eastAsia" w:ascii="仿宋" w:hAnsi="仿宋" w:eastAsia="仿宋" w:cs="仿宋"/>
                <w:color w:val="auto"/>
                <w:kern w:val="0"/>
                <w:sz w:val="20"/>
                <w:szCs w:val="20"/>
                <w:highlight w:val="none"/>
              </w:rPr>
            </w:pPr>
          </w:p>
        </w:tc>
        <w:tc>
          <w:tcPr>
            <w:tcW w:w="6225" w:type="dxa"/>
            <w:vAlign w:val="center"/>
          </w:tcPr>
          <w:p w14:paraId="266A9DC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1062" w:type="dxa"/>
            <w:vAlign w:val="center"/>
          </w:tcPr>
          <w:p w14:paraId="6C3F8FF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0B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5867583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575" w:type="dxa"/>
            <w:vMerge w:val="restart"/>
            <w:vAlign w:val="center"/>
          </w:tcPr>
          <w:p w14:paraId="23D0552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225" w:type="dxa"/>
            <w:vAlign w:val="center"/>
          </w:tcPr>
          <w:p w14:paraId="594582F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排气筒非在线硫化氢、氨气出口浓度</w:t>
            </w:r>
          </w:p>
        </w:tc>
        <w:tc>
          <w:tcPr>
            <w:tcW w:w="1062" w:type="dxa"/>
            <w:vAlign w:val="center"/>
          </w:tcPr>
          <w:p w14:paraId="499EBED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754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64140F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575" w:type="dxa"/>
            <w:vMerge w:val="continue"/>
            <w:vAlign w:val="center"/>
          </w:tcPr>
          <w:p w14:paraId="38AEE2B1">
            <w:pPr>
              <w:widowControl/>
              <w:spacing w:line="276" w:lineRule="auto"/>
              <w:jc w:val="center"/>
              <w:rPr>
                <w:rFonts w:hint="eastAsia" w:ascii="仿宋" w:hAnsi="仿宋" w:eastAsia="仿宋" w:cs="仿宋"/>
                <w:color w:val="auto"/>
                <w:kern w:val="0"/>
                <w:sz w:val="20"/>
                <w:szCs w:val="20"/>
                <w:highlight w:val="none"/>
              </w:rPr>
            </w:pPr>
          </w:p>
        </w:tc>
        <w:tc>
          <w:tcPr>
            <w:tcW w:w="6225" w:type="dxa"/>
            <w:vAlign w:val="center"/>
          </w:tcPr>
          <w:p w14:paraId="421A5B0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1062" w:type="dxa"/>
            <w:vAlign w:val="center"/>
          </w:tcPr>
          <w:p w14:paraId="2286B4A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6C7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5" w:type="dxa"/>
            <w:vAlign w:val="center"/>
          </w:tcPr>
          <w:p w14:paraId="1774710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575" w:type="dxa"/>
            <w:vMerge w:val="continue"/>
            <w:vAlign w:val="center"/>
          </w:tcPr>
          <w:p w14:paraId="3E4A4292">
            <w:pPr>
              <w:widowControl/>
              <w:spacing w:line="276" w:lineRule="auto"/>
              <w:jc w:val="center"/>
              <w:rPr>
                <w:rFonts w:hint="eastAsia" w:ascii="仿宋" w:hAnsi="仿宋" w:eastAsia="仿宋" w:cs="仿宋"/>
                <w:color w:val="auto"/>
                <w:kern w:val="0"/>
                <w:sz w:val="20"/>
                <w:szCs w:val="20"/>
                <w:highlight w:val="none"/>
              </w:rPr>
            </w:pPr>
          </w:p>
        </w:tc>
        <w:tc>
          <w:tcPr>
            <w:tcW w:w="6225" w:type="dxa"/>
            <w:vAlign w:val="center"/>
          </w:tcPr>
          <w:p w14:paraId="1A5E427C">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0"/>
                <w:szCs w:val="20"/>
                <w:highlight w:val="none"/>
              </w:rPr>
              <w:t>排气筒在线硫化氢、氨气出口浓度</w:t>
            </w:r>
          </w:p>
        </w:tc>
        <w:tc>
          <w:tcPr>
            <w:tcW w:w="1062" w:type="dxa"/>
            <w:vAlign w:val="center"/>
          </w:tcPr>
          <w:p w14:paraId="0B25C44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bl>
    <w:p w14:paraId="652F30E7">
      <w:pPr>
        <w:snapToGrid w:val="0"/>
        <w:spacing w:line="500" w:lineRule="exact"/>
        <w:rPr>
          <w:rFonts w:hint="eastAsia" w:ascii="仿宋" w:hAnsi="仿宋" w:eastAsia="仿宋" w:cs="仿宋"/>
          <w:b/>
          <w:color w:val="auto"/>
          <w:sz w:val="24"/>
          <w:highlight w:val="none"/>
        </w:rPr>
      </w:pPr>
    </w:p>
    <w:tbl>
      <w:tblPr>
        <w:tblStyle w:val="60"/>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575"/>
        <w:gridCol w:w="6403"/>
        <w:gridCol w:w="854"/>
      </w:tblGrid>
      <w:tr w14:paraId="280C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687" w:type="dxa"/>
            <w:gridSpan w:val="4"/>
            <w:vAlign w:val="center"/>
          </w:tcPr>
          <w:p w14:paraId="186DF934">
            <w:pPr>
              <w:widowControl/>
              <w:spacing w:line="276" w:lineRule="auto"/>
              <w:jc w:val="center"/>
              <w:rPr>
                <w:rFonts w:hint="eastAsia" w:ascii="仿宋" w:hAnsi="仿宋" w:eastAsia="仿宋" w:cs="仿宋"/>
                <w:bCs/>
                <w:color w:val="auto"/>
                <w:kern w:val="0"/>
                <w:sz w:val="20"/>
                <w:szCs w:val="20"/>
                <w:highlight w:val="none"/>
              </w:rPr>
            </w:pPr>
            <w:bookmarkStart w:id="61" w:name="_Hlk198046506"/>
            <w:r>
              <w:rPr>
                <w:rFonts w:hint="eastAsia" w:ascii="仿宋" w:hAnsi="仿宋" w:eastAsia="仿宋" w:cs="仿宋"/>
                <w:bCs/>
                <w:color w:val="auto"/>
                <w:kern w:val="0"/>
                <w:sz w:val="20"/>
                <w:szCs w:val="20"/>
                <w:highlight w:val="none"/>
              </w:rPr>
              <w:t>5#除臭系统（一期曝气沉砂池、二期厌缺氧池），单套25500</w:t>
            </w:r>
            <w:r>
              <w:rPr>
                <w:rFonts w:hint="eastAsia" w:ascii="仿宋" w:hAnsi="仿宋" w:eastAsia="仿宋" w:cs="仿宋"/>
                <w:color w:val="auto"/>
                <w:kern w:val="0"/>
                <w:szCs w:val="21"/>
                <w:highlight w:val="none"/>
              </w:rPr>
              <w:t xml:space="preserve"> m3/h，总风量25500m3/h，1套</w:t>
            </w:r>
          </w:p>
          <w:p w14:paraId="17C027E8">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Cs/>
                <w:color w:val="auto"/>
                <w:kern w:val="0"/>
                <w:sz w:val="20"/>
                <w:szCs w:val="20"/>
                <w:highlight w:val="none"/>
              </w:rPr>
              <w:t>除臭装置厂家：上海实力/上海科原</w:t>
            </w:r>
          </w:p>
        </w:tc>
      </w:tr>
      <w:tr w14:paraId="625E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6147D569">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575" w:type="dxa"/>
            <w:vAlign w:val="center"/>
          </w:tcPr>
          <w:p w14:paraId="40ED63D6">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403" w:type="dxa"/>
            <w:vAlign w:val="center"/>
          </w:tcPr>
          <w:p w14:paraId="7E35463E">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854" w:type="dxa"/>
            <w:vAlign w:val="center"/>
          </w:tcPr>
          <w:p w14:paraId="348DFFC2">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7437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2378181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575" w:type="dxa"/>
            <w:vMerge w:val="restart"/>
            <w:vAlign w:val="center"/>
          </w:tcPr>
          <w:p w14:paraId="039B2BC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洗涤塔</w:t>
            </w:r>
          </w:p>
        </w:tc>
        <w:tc>
          <w:tcPr>
            <w:tcW w:w="6403" w:type="dxa"/>
            <w:vAlign w:val="center"/>
          </w:tcPr>
          <w:p w14:paraId="7C13F15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填充填料</w:t>
            </w:r>
          </w:p>
        </w:tc>
        <w:tc>
          <w:tcPr>
            <w:tcW w:w="854" w:type="dxa"/>
            <w:vAlign w:val="center"/>
          </w:tcPr>
          <w:p w14:paraId="10F2C03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70B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46C153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575" w:type="dxa"/>
            <w:vMerge w:val="continue"/>
            <w:vAlign w:val="center"/>
          </w:tcPr>
          <w:p w14:paraId="7DEF96E9">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7E9E2E5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854" w:type="dxa"/>
            <w:vAlign w:val="center"/>
          </w:tcPr>
          <w:p w14:paraId="4D5CC11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267D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7174E6D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575" w:type="dxa"/>
            <w:vMerge w:val="continue"/>
            <w:vAlign w:val="center"/>
          </w:tcPr>
          <w:p w14:paraId="6123BE68">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4A82DFF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854" w:type="dxa"/>
            <w:vAlign w:val="center"/>
          </w:tcPr>
          <w:p w14:paraId="4C338C2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126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FB441F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575" w:type="dxa"/>
            <w:vMerge w:val="continue"/>
            <w:vAlign w:val="center"/>
          </w:tcPr>
          <w:p w14:paraId="34CD2DAD">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67449F8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854" w:type="dxa"/>
            <w:vAlign w:val="center"/>
          </w:tcPr>
          <w:p w14:paraId="2D047B9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52C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54266A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575" w:type="dxa"/>
            <w:vMerge w:val="restart"/>
            <w:vAlign w:val="center"/>
          </w:tcPr>
          <w:p w14:paraId="4005730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加药装置</w:t>
            </w:r>
          </w:p>
        </w:tc>
        <w:tc>
          <w:tcPr>
            <w:tcW w:w="6403" w:type="dxa"/>
            <w:vAlign w:val="center"/>
          </w:tcPr>
          <w:p w14:paraId="29F24B1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加药循环管路维护</w:t>
            </w:r>
          </w:p>
        </w:tc>
        <w:tc>
          <w:tcPr>
            <w:tcW w:w="854" w:type="dxa"/>
            <w:vAlign w:val="center"/>
          </w:tcPr>
          <w:p w14:paraId="6B7A52F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21EB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717573C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575" w:type="dxa"/>
            <w:vMerge w:val="continue"/>
            <w:vAlign w:val="center"/>
          </w:tcPr>
          <w:p w14:paraId="78EA07C2">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012A598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加药泵检查、电机维护，压力及流量检测，机械密封检查及更换， </w:t>
            </w:r>
          </w:p>
        </w:tc>
        <w:tc>
          <w:tcPr>
            <w:tcW w:w="854" w:type="dxa"/>
            <w:vAlign w:val="center"/>
          </w:tcPr>
          <w:p w14:paraId="025CC89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395D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48A6F11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575" w:type="dxa"/>
            <w:vMerge w:val="restart"/>
            <w:vAlign w:val="center"/>
          </w:tcPr>
          <w:p w14:paraId="7DEC77A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403" w:type="dxa"/>
            <w:vAlign w:val="center"/>
          </w:tcPr>
          <w:p w14:paraId="6C11559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854" w:type="dxa"/>
            <w:vAlign w:val="center"/>
          </w:tcPr>
          <w:p w14:paraId="31AD0B6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0C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793A5E2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575" w:type="dxa"/>
            <w:vMerge w:val="continue"/>
            <w:vAlign w:val="center"/>
          </w:tcPr>
          <w:p w14:paraId="4DE314BE">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13BBAFA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生物取样镜检及活性评估</w:t>
            </w:r>
          </w:p>
        </w:tc>
        <w:tc>
          <w:tcPr>
            <w:tcW w:w="854" w:type="dxa"/>
            <w:vAlign w:val="center"/>
          </w:tcPr>
          <w:p w14:paraId="7A286D0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976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2C9478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575" w:type="dxa"/>
            <w:vMerge w:val="continue"/>
            <w:vAlign w:val="center"/>
          </w:tcPr>
          <w:p w14:paraId="68453237">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174CB34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854" w:type="dxa"/>
            <w:vAlign w:val="center"/>
          </w:tcPr>
          <w:p w14:paraId="5A9F6C7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C7A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E28065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575" w:type="dxa"/>
            <w:vMerge w:val="continue"/>
            <w:vAlign w:val="center"/>
          </w:tcPr>
          <w:p w14:paraId="23D21CA7">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4B6B3F6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854" w:type="dxa"/>
            <w:vAlign w:val="center"/>
          </w:tcPr>
          <w:p w14:paraId="2FE5E7F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4540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ED4498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575" w:type="dxa"/>
            <w:vMerge w:val="continue"/>
            <w:vAlign w:val="center"/>
          </w:tcPr>
          <w:p w14:paraId="75DDEF11">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78090D8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854" w:type="dxa"/>
            <w:vAlign w:val="center"/>
          </w:tcPr>
          <w:p w14:paraId="6BC736E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B5A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3F5649C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575" w:type="dxa"/>
            <w:vMerge w:val="continue"/>
            <w:vAlign w:val="center"/>
          </w:tcPr>
          <w:p w14:paraId="112F4EC0">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2547DDB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854" w:type="dxa"/>
            <w:vAlign w:val="center"/>
          </w:tcPr>
          <w:p w14:paraId="12AEA22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4EC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0CC279A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575" w:type="dxa"/>
            <w:vMerge w:val="continue"/>
            <w:vAlign w:val="center"/>
          </w:tcPr>
          <w:p w14:paraId="4D77CC29">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18BC30F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854" w:type="dxa"/>
            <w:vAlign w:val="center"/>
          </w:tcPr>
          <w:p w14:paraId="55D38C7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92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5" w:type="dxa"/>
            <w:vAlign w:val="center"/>
          </w:tcPr>
          <w:p w14:paraId="1E1010C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575" w:type="dxa"/>
            <w:vMerge w:val="continue"/>
            <w:vAlign w:val="center"/>
          </w:tcPr>
          <w:p w14:paraId="70946B49">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65BCB64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854" w:type="dxa"/>
            <w:vAlign w:val="center"/>
          </w:tcPr>
          <w:p w14:paraId="2A182E4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A3F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7710A27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575" w:type="dxa"/>
            <w:vMerge w:val="restart"/>
            <w:vAlign w:val="center"/>
          </w:tcPr>
          <w:p w14:paraId="0D7524D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403" w:type="dxa"/>
            <w:vAlign w:val="center"/>
          </w:tcPr>
          <w:p w14:paraId="574CE50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风机变频器、PLC控制柜清理、电气元件检测</w:t>
            </w:r>
          </w:p>
        </w:tc>
        <w:tc>
          <w:tcPr>
            <w:tcW w:w="854" w:type="dxa"/>
            <w:vAlign w:val="center"/>
          </w:tcPr>
          <w:p w14:paraId="5BC81AC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39A9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0A98492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575" w:type="dxa"/>
            <w:vMerge w:val="continue"/>
            <w:vAlign w:val="center"/>
          </w:tcPr>
          <w:p w14:paraId="5AA8D3AF">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59A632E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风机变频器接线端检查</w:t>
            </w:r>
          </w:p>
        </w:tc>
        <w:tc>
          <w:tcPr>
            <w:tcW w:w="854" w:type="dxa"/>
            <w:vAlign w:val="center"/>
          </w:tcPr>
          <w:p w14:paraId="10A0BE9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CE5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6E3C320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575" w:type="dxa"/>
            <w:vAlign w:val="center"/>
          </w:tcPr>
          <w:p w14:paraId="6959D86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补水、排水管路</w:t>
            </w:r>
          </w:p>
        </w:tc>
        <w:tc>
          <w:tcPr>
            <w:tcW w:w="6403" w:type="dxa"/>
            <w:vAlign w:val="center"/>
          </w:tcPr>
          <w:p w14:paraId="76C14BC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水循环管路电磁阀运行状态检查</w:t>
            </w:r>
          </w:p>
        </w:tc>
        <w:tc>
          <w:tcPr>
            <w:tcW w:w="854" w:type="dxa"/>
            <w:vAlign w:val="center"/>
          </w:tcPr>
          <w:p w14:paraId="451A6ED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8CE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214B417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575" w:type="dxa"/>
            <w:vAlign w:val="center"/>
          </w:tcPr>
          <w:p w14:paraId="1D8FF60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转子流量计</w:t>
            </w:r>
          </w:p>
        </w:tc>
        <w:tc>
          <w:tcPr>
            <w:tcW w:w="6403" w:type="dxa"/>
            <w:vAlign w:val="center"/>
          </w:tcPr>
          <w:p w14:paraId="2D45FCD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校准流量计</w:t>
            </w:r>
          </w:p>
        </w:tc>
        <w:tc>
          <w:tcPr>
            <w:tcW w:w="854" w:type="dxa"/>
            <w:vAlign w:val="center"/>
          </w:tcPr>
          <w:p w14:paraId="46C8A80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7637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6031374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575" w:type="dxa"/>
            <w:vAlign w:val="center"/>
          </w:tcPr>
          <w:p w14:paraId="49BDBB2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403" w:type="dxa"/>
            <w:vAlign w:val="center"/>
          </w:tcPr>
          <w:p w14:paraId="1AA94E5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854" w:type="dxa"/>
            <w:vAlign w:val="center"/>
          </w:tcPr>
          <w:p w14:paraId="2B12F45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4AAD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61DB885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575" w:type="dxa"/>
            <w:vMerge w:val="restart"/>
            <w:vAlign w:val="center"/>
          </w:tcPr>
          <w:p w14:paraId="5227144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403" w:type="dxa"/>
            <w:vAlign w:val="center"/>
          </w:tcPr>
          <w:p w14:paraId="3001E64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w:t>
            </w:r>
          </w:p>
        </w:tc>
        <w:tc>
          <w:tcPr>
            <w:tcW w:w="854" w:type="dxa"/>
            <w:vAlign w:val="center"/>
          </w:tcPr>
          <w:p w14:paraId="6AB2FE1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7DF48658">
        <w:tblPrEx>
          <w:tblCellMar>
            <w:top w:w="0" w:type="dxa"/>
            <w:left w:w="108" w:type="dxa"/>
            <w:bottom w:w="0" w:type="dxa"/>
            <w:right w:w="108" w:type="dxa"/>
          </w:tblCellMar>
        </w:tblPrEx>
        <w:trPr>
          <w:trHeight w:val="276" w:hRule="atLeast"/>
          <w:jc w:val="center"/>
        </w:trPr>
        <w:tc>
          <w:tcPr>
            <w:tcW w:w="855" w:type="dxa"/>
            <w:vAlign w:val="center"/>
          </w:tcPr>
          <w:p w14:paraId="32622B0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575" w:type="dxa"/>
            <w:vMerge w:val="continue"/>
            <w:vAlign w:val="center"/>
          </w:tcPr>
          <w:p w14:paraId="67A347D4">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0A4B948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854" w:type="dxa"/>
            <w:vAlign w:val="center"/>
          </w:tcPr>
          <w:p w14:paraId="560706E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941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3EF31C5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22</w:t>
            </w:r>
          </w:p>
        </w:tc>
        <w:tc>
          <w:tcPr>
            <w:tcW w:w="1575" w:type="dxa"/>
            <w:vMerge w:val="continue"/>
            <w:vAlign w:val="center"/>
          </w:tcPr>
          <w:p w14:paraId="3247BA9E">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50AEBEC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电机进行运行检查</w:t>
            </w:r>
          </w:p>
        </w:tc>
        <w:tc>
          <w:tcPr>
            <w:tcW w:w="854" w:type="dxa"/>
            <w:vAlign w:val="center"/>
          </w:tcPr>
          <w:p w14:paraId="20AC74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001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46BA7B7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23</w:t>
            </w:r>
          </w:p>
        </w:tc>
        <w:tc>
          <w:tcPr>
            <w:tcW w:w="1575" w:type="dxa"/>
            <w:vMerge w:val="continue"/>
            <w:vAlign w:val="center"/>
          </w:tcPr>
          <w:p w14:paraId="6F1F0A77">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148C37F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854" w:type="dxa"/>
            <w:vAlign w:val="center"/>
          </w:tcPr>
          <w:p w14:paraId="13F7B16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3261D39D">
        <w:tblPrEx>
          <w:tblCellMar>
            <w:top w:w="0" w:type="dxa"/>
            <w:left w:w="108" w:type="dxa"/>
            <w:bottom w:w="0" w:type="dxa"/>
            <w:right w:w="108" w:type="dxa"/>
          </w:tblCellMar>
        </w:tblPrEx>
        <w:trPr>
          <w:trHeight w:val="276" w:hRule="atLeast"/>
          <w:jc w:val="center"/>
        </w:trPr>
        <w:tc>
          <w:tcPr>
            <w:tcW w:w="855" w:type="dxa"/>
            <w:vAlign w:val="center"/>
          </w:tcPr>
          <w:p w14:paraId="466993F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24</w:t>
            </w:r>
          </w:p>
        </w:tc>
        <w:tc>
          <w:tcPr>
            <w:tcW w:w="1575" w:type="dxa"/>
            <w:vMerge w:val="continue"/>
            <w:vAlign w:val="center"/>
          </w:tcPr>
          <w:p w14:paraId="15C06D18">
            <w:pPr>
              <w:widowControl/>
              <w:spacing w:line="276" w:lineRule="auto"/>
              <w:jc w:val="left"/>
              <w:rPr>
                <w:rFonts w:hint="eastAsia" w:ascii="仿宋" w:hAnsi="仿宋" w:eastAsia="仿宋" w:cs="仿宋"/>
                <w:color w:val="auto"/>
                <w:kern w:val="0"/>
                <w:sz w:val="20"/>
                <w:szCs w:val="20"/>
                <w:highlight w:val="none"/>
              </w:rPr>
            </w:pPr>
          </w:p>
        </w:tc>
        <w:tc>
          <w:tcPr>
            <w:tcW w:w="6403" w:type="dxa"/>
            <w:vAlign w:val="center"/>
          </w:tcPr>
          <w:p w14:paraId="2E11E9C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854" w:type="dxa"/>
            <w:vAlign w:val="center"/>
          </w:tcPr>
          <w:p w14:paraId="7EA70A0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42E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1E4DD52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25</w:t>
            </w:r>
          </w:p>
        </w:tc>
        <w:tc>
          <w:tcPr>
            <w:tcW w:w="1575" w:type="dxa"/>
            <w:vMerge w:val="restart"/>
            <w:vAlign w:val="center"/>
          </w:tcPr>
          <w:p w14:paraId="5DE72032">
            <w:pPr>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403" w:type="dxa"/>
            <w:vAlign w:val="center"/>
          </w:tcPr>
          <w:p w14:paraId="56836A8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排气筒非在线硫化氢、氨气出口浓度</w:t>
            </w:r>
          </w:p>
        </w:tc>
        <w:tc>
          <w:tcPr>
            <w:tcW w:w="854" w:type="dxa"/>
            <w:vAlign w:val="center"/>
          </w:tcPr>
          <w:p w14:paraId="45EFDA2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D51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588928B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26</w:t>
            </w:r>
          </w:p>
        </w:tc>
        <w:tc>
          <w:tcPr>
            <w:tcW w:w="1575" w:type="dxa"/>
            <w:vMerge w:val="continue"/>
            <w:vAlign w:val="center"/>
          </w:tcPr>
          <w:p w14:paraId="682C79EE">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0DDD988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854" w:type="dxa"/>
            <w:vAlign w:val="center"/>
          </w:tcPr>
          <w:p w14:paraId="716900E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2DD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5" w:type="dxa"/>
            <w:vAlign w:val="center"/>
          </w:tcPr>
          <w:p w14:paraId="7E6583C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27</w:t>
            </w:r>
          </w:p>
        </w:tc>
        <w:tc>
          <w:tcPr>
            <w:tcW w:w="1575" w:type="dxa"/>
            <w:vMerge w:val="continue"/>
            <w:vAlign w:val="center"/>
          </w:tcPr>
          <w:p w14:paraId="66BE478C">
            <w:pPr>
              <w:widowControl/>
              <w:spacing w:line="276" w:lineRule="auto"/>
              <w:jc w:val="center"/>
              <w:rPr>
                <w:rFonts w:hint="eastAsia" w:ascii="仿宋" w:hAnsi="仿宋" w:eastAsia="仿宋" w:cs="仿宋"/>
                <w:color w:val="auto"/>
                <w:kern w:val="0"/>
                <w:sz w:val="20"/>
                <w:szCs w:val="20"/>
                <w:highlight w:val="none"/>
              </w:rPr>
            </w:pPr>
          </w:p>
        </w:tc>
        <w:tc>
          <w:tcPr>
            <w:tcW w:w="6403" w:type="dxa"/>
            <w:vAlign w:val="center"/>
          </w:tcPr>
          <w:p w14:paraId="66D9F86D">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0"/>
                <w:szCs w:val="20"/>
                <w:highlight w:val="none"/>
              </w:rPr>
              <w:t>排气筒在线硫化氢、氨气出口浓度</w:t>
            </w:r>
          </w:p>
        </w:tc>
        <w:tc>
          <w:tcPr>
            <w:tcW w:w="854" w:type="dxa"/>
            <w:vAlign w:val="center"/>
          </w:tcPr>
          <w:p w14:paraId="6D68F5A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bookmarkEnd w:id="61"/>
    </w:tbl>
    <w:p w14:paraId="1A16344E">
      <w:pPr>
        <w:snapToGrid w:val="0"/>
        <w:spacing w:line="500" w:lineRule="exact"/>
        <w:rPr>
          <w:rFonts w:hint="eastAsia" w:ascii="仿宋" w:hAnsi="仿宋" w:eastAsia="仿宋" w:cs="仿宋"/>
          <w:b/>
          <w:color w:val="auto"/>
          <w:sz w:val="24"/>
          <w:highlight w:val="none"/>
        </w:rPr>
      </w:pPr>
    </w:p>
    <w:tbl>
      <w:tblPr>
        <w:tblStyle w:val="6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365"/>
        <w:gridCol w:w="6458"/>
        <w:gridCol w:w="1013"/>
      </w:tblGrid>
      <w:tr w14:paraId="42EB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676" w:type="dxa"/>
            <w:gridSpan w:val="4"/>
          </w:tcPr>
          <w:p w14:paraId="339F59F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bCs/>
                <w:color w:val="auto"/>
                <w:kern w:val="0"/>
                <w:sz w:val="20"/>
                <w:szCs w:val="20"/>
                <w:highlight w:val="none"/>
              </w:rPr>
              <w:t>6#、7#、8#、9#除臭系统（</w:t>
            </w:r>
            <w:r>
              <w:rPr>
                <w:rFonts w:hint="eastAsia" w:ascii="仿宋" w:hAnsi="仿宋" w:eastAsia="仿宋" w:cs="仿宋"/>
                <w:color w:val="auto"/>
                <w:kern w:val="0"/>
                <w:sz w:val="20"/>
                <w:szCs w:val="20"/>
                <w:highlight w:val="none"/>
              </w:rPr>
              <w:t>三期反应池</w:t>
            </w:r>
            <w:r>
              <w:rPr>
                <w:rFonts w:hint="eastAsia" w:ascii="仿宋" w:hAnsi="仿宋" w:eastAsia="仿宋" w:cs="仿宋"/>
                <w:bCs/>
                <w:color w:val="auto"/>
                <w:kern w:val="0"/>
                <w:sz w:val="20"/>
                <w:szCs w:val="20"/>
                <w:highlight w:val="none"/>
              </w:rPr>
              <w:t>），单套32500 m3/h，总风量130000m3/h，4套</w:t>
            </w:r>
          </w:p>
          <w:p w14:paraId="7879AF2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除臭装置厂家：上海实力</w:t>
            </w:r>
          </w:p>
        </w:tc>
      </w:tr>
      <w:tr w14:paraId="5211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4CA35D11">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365" w:type="dxa"/>
            <w:vAlign w:val="center"/>
          </w:tcPr>
          <w:p w14:paraId="237DCC56">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458" w:type="dxa"/>
            <w:vAlign w:val="center"/>
          </w:tcPr>
          <w:p w14:paraId="29194BE0">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1013" w:type="dxa"/>
            <w:vAlign w:val="center"/>
          </w:tcPr>
          <w:p w14:paraId="2B4D46C3">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7632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579FC7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365" w:type="dxa"/>
            <w:vMerge w:val="restart"/>
            <w:vAlign w:val="center"/>
          </w:tcPr>
          <w:p w14:paraId="471123C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458" w:type="dxa"/>
            <w:vAlign w:val="center"/>
          </w:tcPr>
          <w:p w14:paraId="299F64C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1013" w:type="dxa"/>
            <w:vAlign w:val="center"/>
          </w:tcPr>
          <w:p w14:paraId="5BF6B7C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71A7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26D3A3D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365" w:type="dxa"/>
            <w:vMerge w:val="continue"/>
            <w:vAlign w:val="center"/>
          </w:tcPr>
          <w:p w14:paraId="5B02048F">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2B62169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生物取样镜检及活性评估</w:t>
            </w:r>
          </w:p>
        </w:tc>
        <w:tc>
          <w:tcPr>
            <w:tcW w:w="1013" w:type="dxa"/>
            <w:vAlign w:val="center"/>
          </w:tcPr>
          <w:p w14:paraId="0DFAC51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4722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7574439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365" w:type="dxa"/>
            <w:vMerge w:val="continue"/>
            <w:vAlign w:val="center"/>
          </w:tcPr>
          <w:p w14:paraId="10D5206E">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4FD5606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1013" w:type="dxa"/>
            <w:vAlign w:val="center"/>
          </w:tcPr>
          <w:p w14:paraId="0AEF7A3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6076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56B1A95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365" w:type="dxa"/>
            <w:vMerge w:val="continue"/>
            <w:vAlign w:val="center"/>
          </w:tcPr>
          <w:p w14:paraId="698DF1B8">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53B786A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1013" w:type="dxa"/>
            <w:vAlign w:val="center"/>
          </w:tcPr>
          <w:p w14:paraId="0C108C5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456A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40BC4B1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365" w:type="dxa"/>
            <w:vMerge w:val="continue"/>
            <w:vAlign w:val="center"/>
          </w:tcPr>
          <w:p w14:paraId="04896FB5">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25D48F6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清洗喷淋管道及喷淋嘴</w:t>
            </w:r>
          </w:p>
        </w:tc>
        <w:tc>
          <w:tcPr>
            <w:tcW w:w="1013" w:type="dxa"/>
            <w:vAlign w:val="center"/>
          </w:tcPr>
          <w:p w14:paraId="305ACFA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5C6C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420FDE5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365" w:type="dxa"/>
            <w:vMerge w:val="continue"/>
            <w:vAlign w:val="center"/>
          </w:tcPr>
          <w:p w14:paraId="74702137">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3DF66E3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1013" w:type="dxa"/>
            <w:vAlign w:val="center"/>
          </w:tcPr>
          <w:p w14:paraId="3F880ED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405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5FD50EF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365" w:type="dxa"/>
            <w:vMerge w:val="continue"/>
            <w:vAlign w:val="center"/>
          </w:tcPr>
          <w:p w14:paraId="5E09672E">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6EA4935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1013" w:type="dxa"/>
            <w:vAlign w:val="center"/>
          </w:tcPr>
          <w:p w14:paraId="22BDF6B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4BCD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0" w:type="dxa"/>
            <w:vAlign w:val="center"/>
          </w:tcPr>
          <w:p w14:paraId="0F1C9CA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365" w:type="dxa"/>
            <w:vMerge w:val="continue"/>
            <w:vAlign w:val="center"/>
          </w:tcPr>
          <w:p w14:paraId="2B1105E5">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6333920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1013" w:type="dxa"/>
            <w:vAlign w:val="center"/>
          </w:tcPr>
          <w:p w14:paraId="6D5FF30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1081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7FC5E84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365" w:type="dxa"/>
            <w:vMerge w:val="restart"/>
            <w:vAlign w:val="center"/>
          </w:tcPr>
          <w:p w14:paraId="5035441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458" w:type="dxa"/>
            <w:vAlign w:val="center"/>
          </w:tcPr>
          <w:p w14:paraId="329CC12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风机变频器、PLC控制柜清理、电气元件检测</w:t>
            </w:r>
          </w:p>
        </w:tc>
        <w:tc>
          <w:tcPr>
            <w:tcW w:w="1013" w:type="dxa"/>
            <w:vAlign w:val="center"/>
          </w:tcPr>
          <w:p w14:paraId="0B16278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6497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2B4CF9B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365" w:type="dxa"/>
            <w:vMerge w:val="continue"/>
            <w:vAlign w:val="center"/>
          </w:tcPr>
          <w:p w14:paraId="56E5D1EB">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66B2F9D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风机变频器、PLC控制柜端子紧固</w:t>
            </w:r>
          </w:p>
        </w:tc>
        <w:tc>
          <w:tcPr>
            <w:tcW w:w="1013" w:type="dxa"/>
            <w:vAlign w:val="center"/>
          </w:tcPr>
          <w:p w14:paraId="31C4996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AB4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3708356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365" w:type="dxa"/>
            <w:vAlign w:val="center"/>
          </w:tcPr>
          <w:p w14:paraId="71F8178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补水、排水管路</w:t>
            </w:r>
          </w:p>
        </w:tc>
        <w:tc>
          <w:tcPr>
            <w:tcW w:w="6458" w:type="dxa"/>
            <w:vAlign w:val="center"/>
          </w:tcPr>
          <w:p w14:paraId="02208C4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水循环管路电磁阀运行状态检查</w:t>
            </w:r>
          </w:p>
        </w:tc>
        <w:tc>
          <w:tcPr>
            <w:tcW w:w="1013" w:type="dxa"/>
            <w:vAlign w:val="center"/>
          </w:tcPr>
          <w:p w14:paraId="6F69052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1F6C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244634B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365" w:type="dxa"/>
            <w:vAlign w:val="center"/>
          </w:tcPr>
          <w:p w14:paraId="570F090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转子流量计</w:t>
            </w:r>
          </w:p>
        </w:tc>
        <w:tc>
          <w:tcPr>
            <w:tcW w:w="6458" w:type="dxa"/>
            <w:vAlign w:val="center"/>
          </w:tcPr>
          <w:p w14:paraId="6394077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校准流量计</w:t>
            </w:r>
          </w:p>
        </w:tc>
        <w:tc>
          <w:tcPr>
            <w:tcW w:w="1013" w:type="dxa"/>
            <w:vAlign w:val="center"/>
          </w:tcPr>
          <w:p w14:paraId="345D6FE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FFC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2AD361D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365" w:type="dxa"/>
            <w:vAlign w:val="center"/>
          </w:tcPr>
          <w:p w14:paraId="39B696D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458" w:type="dxa"/>
            <w:vAlign w:val="center"/>
          </w:tcPr>
          <w:p w14:paraId="6C8A0E2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1013" w:type="dxa"/>
            <w:vAlign w:val="center"/>
          </w:tcPr>
          <w:p w14:paraId="1D603AB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1A96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1DBC57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365" w:type="dxa"/>
            <w:vMerge w:val="restart"/>
            <w:vAlign w:val="center"/>
          </w:tcPr>
          <w:p w14:paraId="7BAAAD1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458" w:type="dxa"/>
            <w:vAlign w:val="center"/>
          </w:tcPr>
          <w:p w14:paraId="42ED39F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w:t>
            </w:r>
          </w:p>
        </w:tc>
        <w:tc>
          <w:tcPr>
            <w:tcW w:w="1013" w:type="dxa"/>
            <w:vAlign w:val="center"/>
          </w:tcPr>
          <w:p w14:paraId="08F5007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49EC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6AC9AF4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365" w:type="dxa"/>
            <w:vMerge w:val="continue"/>
            <w:vAlign w:val="center"/>
          </w:tcPr>
          <w:p w14:paraId="7A1F8551">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6C5475B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1013" w:type="dxa"/>
            <w:vAlign w:val="center"/>
          </w:tcPr>
          <w:p w14:paraId="1E88259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1F0A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00E6907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365" w:type="dxa"/>
            <w:vMerge w:val="continue"/>
            <w:vAlign w:val="center"/>
          </w:tcPr>
          <w:p w14:paraId="69A18A42">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477ABB4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电机进行运行检查</w:t>
            </w:r>
          </w:p>
        </w:tc>
        <w:tc>
          <w:tcPr>
            <w:tcW w:w="1013" w:type="dxa"/>
            <w:vAlign w:val="center"/>
          </w:tcPr>
          <w:p w14:paraId="41BC278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7E8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34F77CB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365" w:type="dxa"/>
            <w:vMerge w:val="continue"/>
            <w:vAlign w:val="center"/>
          </w:tcPr>
          <w:p w14:paraId="01E01F8F">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03D76BA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1013" w:type="dxa"/>
            <w:vAlign w:val="center"/>
          </w:tcPr>
          <w:p w14:paraId="4897C49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348C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75C98C8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365" w:type="dxa"/>
            <w:vMerge w:val="continue"/>
            <w:vAlign w:val="center"/>
          </w:tcPr>
          <w:p w14:paraId="4CE34325">
            <w:pPr>
              <w:widowControl/>
              <w:spacing w:line="276" w:lineRule="auto"/>
              <w:jc w:val="left"/>
              <w:rPr>
                <w:rFonts w:hint="eastAsia" w:ascii="仿宋" w:hAnsi="仿宋" w:eastAsia="仿宋" w:cs="仿宋"/>
                <w:color w:val="auto"/>
                <w:kern w:val="0"/>
                <w:sz w:val="20"/>
                <w:szCs w:val="20"/>
                <w:highlight w:val="none"/>
              </w:rPr>
            </w:pPr>
          </w:p>
        </w:tc>
        <w:tc>
          <w:tcPr>
            <w:tcW w:w="6458" w:type="dxa"/>
            <w:vAlign w:val="center"/>
          </w:tcPr>
          <w:p w14:paraId="3265E92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1013" w:type="dxa"/>
            <w:vAlign w:val="center"/>
          </w:tcPr>
          <w:p w14:paraId="5415A39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4台</w:t>
            </w:r>
          </w:p>
        </w:tc>
      </w:tr>
      <w:tr w14:paraId="423B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7E22499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365" w:type="dxa"/>
            <w:vMerge w:val="restart"/>
            <w:vAlign w:val="center"/>
          </w:tcPr>
          <w:p w14:paraId="5F731F6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458" w:type="dxa"/>
            <w:vAlign w:val="center"/>
          </w:tcPr>
          <w:p w14:paraId="710E043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排气筒非在线硫化氢、氨气出口浓度</w:t>
            </w:r>
          </w:p>
        </w:tc>
        <w:tc>
          <w:tcPr>
            <w:tcW w:w="1013" w:type="dxa"/>
            <w:vAlign w:val="center"/>
          </w:tcPr>
          <w:p w14:paraId="42C7C8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C8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396B1A6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365" w:type="dxa"/>
            <w:vMerge w:val="continue"/>
            <w:vAlign w:val="center"/>
          </w:tcPr>
          <w:p w14:paraId="7ABAE1F4">
            <w:pPr>
              <w:widowControl/>
              <w:spacing w:line="276" w:lineRule="auto"/>
              <w:jc w:val="center"/>
              <w:rPr>
                <w:rFonts w:hint="eastAsia" w:ascii="仿宋" w:hAnsi="仿宋" w:eastAsia="仿宋" w:cs="仿宋"/>
                <w:color w:val="auto"/>
                <w:kern w:val="0"/>
                <w:sz w:val="20"/>
                <w:szCs w:val="20"/>
                <w:highlight w:val="none"/>
              </w:rPr>
            </w:pPr>
          </w:p>
        </w:tc>
        <w:tc>
          <w:tcPr>
            <w:tcW w:w="6458" w:type="dxa"/>
            <w:vAlign w:val="center"/>
          </w:tcPr>
          <w:p w14:paraId="46CA3EF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1013" w:type="dxa"/>
            <w:vAlign w:val="center"/>
          </w:tcPr>
          <w:p w14:paraId="62EC6BD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7572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0" w:type="dxa"/>
            <w:vAlign w:val="center"/>
          </w:tcPr>
          <w:p w14:paraId="21ECF31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365" w:type="dxa"/>
            <w:vMerge w:val="continue"/>
            <w:vAlign w:val="center"/>
          </w:tcPr>
          <w:p w14:paraId="07A60064">
            <w:pPr>
              <w:widowControl/>
              <w:spacing w:line="276" w:lineRule="auto"/>
              <w:jc w:val="center"/>
              <w:rPr>
                <w:rFonts w:hint="eastAsia" w:ascii="仿宋" w:hAnsi="仿宋" w:eastAsia="仿宋" w:cs="仿宋"/>
                <w:color w:val="auto"/>
                <w:kern w:val="0"/>
                <w:sz w:val="20"/>
                <w:szCs w:val="20"/>
                <w:highlight w:val="none"/>
              </w:rPr>
            </w:pPr>
          </w:p>
        </w:tc>
        <w:tc>
          <w:tcPr>
            <w:tcW w:w="6458" w:type="dxa"/>
            <w:vAlign w:val="center"/>
          </w:tcPr>
          <w:p w14:paraId="79FF6608">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0"/>
                <w:szCs w:val="20"/>
                <w:highlight w:val="none"/>
              </w:rPr>
              <w:t>排气筒在线硫化氢、氨气出口浓度</w:t>
            </w:r>
          </w:p>
        </w:tc>
        <w:tc>
          <w:tcPr>
            <w:tcW w:w="1013" w:type="dxa"/>
            <w:vAlign w:val="center"/>
          </w:tcPr>
          <w:p w14:paraId="1B1D6C0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bl>
    <w:p w14:paraId="3AD67A67">
      <w:pPr>
        <w:snapToGrid w:val="0"/>
        <w:spacing w:line="500" w:lineRule="exact"/>
        <w:rPr>
          <w:rFonts w:hint="eastAsia" w:ascii="仿宋" w:hAnsi="仿宋" w:eastAsia="仿宋" w:cs="仿宋"/>
          <w:b/>
          <w:color w:val="auto"/>
          <w:sz w:val="24"/>
          <w:highlight w:val="none"/>
        </w:rPr>
      </w:pPr>
    </w:p>
    <w:tbl>
      <w:tblPr>
        <w:tblStyle w:val="6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16"/>
        <w:gridCol w:w="109"/>
        <w:gridCol w:w="6470"/>
        <w:gridCol w:w="787"/>
      </w:tblGrid>
      <w:tr w14:paraId="6987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7" w:type="dxa"/>
            <w:gridSpan w:val="5"/>
            <w:vAlign w:val="center"/>
          </w:tcPr>
          <w:p w14:paraId="7151C385">
            <w:pPr>
              <w:widowControl/>
              <w:spacing w:line="276" w:lineRule="auto"/>
              <w:jc w:val="center"/>
              <w:rPr>
                <w:rFonts w:hint="eastAsia" w:ascii="仿宋" w:hAnsi="仿宋" w:eastAsia="仿宋" w:cs="仿宋"/>
                <w:bCs/>
                <w:color w:val="auto"/>
                <w:kern w:val="0"/>
                <w:sz w:val="20"/>
                <w:szCs w:val="20"/>
                <w:highlight w:val="none"/>
              </w:rPr>
            </w:pPr>
            <w:bookmarkStart w:id="62" w:name="_Hlk198045991"/>
            <w:r>
              <w:rPr>
                <w:rFonts w:hint="eastAsia" w:ascii="仿宋" w:hAnsi="仿宋" w:eastAsia="仿宋" w:cs="仿宋"/>
                <w:bCs/>
                <w:color w:val="auto"/>
                <w:kern w:val="0"/>
                <w:sz w:val="20"/>
                <w:szCs w:val="20"/>
                <w:highlight w:val="none"/>
              </w:rPr>
              <w:t>10#、11#除臭系统（二期反应池），单套28000 m3/h，总风量56000m3/h，2套</w:t>
            </w:r>
          </w:p>
          <w:p w14:paraId="6018164B">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Cs/>
                <w:color w:val="auto"/>
                <w:kern w:val="0"/>
                <w:sz w:val="20"/>
                <w:szCs w:val="20"/>
                <w:highlight w:val="none"/>
              </w:rPr>
              <w:t>除臭装置厂家：广州金鹏</w:t>
            </w:r>
          </w:p>
        </w:tc>
      </w:tr>
      <w:tr w14:paraId="68A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8FB0995">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316" w:type="dxa"/>
            <w:vAlign w:val="center"/>
          </w:tcPr>
          <w:p w14:paraId="6E88D9FC">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579" w:type="dxa"/>
            <w:gridSpan w:val="2"/>
            <w:vAlign w:val="center"/>
          </w:tcPr>
          <w:p w14:paraId="7A122B08">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787" w:type="dxa"/>
            <w:vAlign w:val="center"/>
          </w:tcPr>
          <w:p w14:paraId="0FA38696">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7160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200701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316" w:type="dxa"/>
            <w:vMerge w:val="restart"/>
            <w:vAlign w:val="center"/>
          </w:tcPr>
          <w:p w14:paraId="264A816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579" w:type="dxa"/>
            <w:gridSpan w:val="2"/>
            <w:vAlign w:val="center"/>
          </w:tcPr>
          <w:p w14:paraId="513906F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787" w:type="dxa"/>
            <w:vAlign w:val="center"/>
          </w:tcPr>
          <w:p w14:paraId="04800A8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22B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32A72C0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316" w:type="dxa"/>
            <w:vMerge w:val="continue"/>
            <w:vAlign w:val="center"/>
          </w:tcPr>
          <w:p w14:paraId="72A2C169">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5128435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清洗塔体内部水箱</w:t>
            </w:r>
          </w:p>
        </w:tc>
        <w:tc>
          <w:tcPr>
            <w:tcW w:w="787" w:type="dxa"/>
            <w:vAlign w:val="center"/>
          </w:tcPr>
          <w:p w14:paraId="29F606A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371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0C89347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316" w:type="dxa"/>
            <w:vMerge w:val="continue"/>
            <w:vAlign w:val="center"/>
          </w:tcPr>
          <w:p w14:paraId="3E864493">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1EAF6CC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清洗喷淋管道及喷淋嘴</w:t>
            </w:r>
          </w:p>
        </w:tc>
        <w:tc>
          <w:tcPr>
            <w:tcW w:w="787" w:type="dxa"/>
            <w:vAlign w:val="center"/>
          </w:tcPr>
          <w:p w14:paraId="1DB6DCA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3DAC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600C76E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316" w:type="dxa"/>
            <w:vMerge w:val="continue"/>
            <w:vAlign w:val="center"/>
          </w:tcPr>
          <w:p w14:paraId="47C5774A">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63E50F9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787" w:type="dxa"/>
            <w:vAlign w:val="center"/>
          </w:tcPr>
          <w:p w14:paraId="2500DA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5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2FA7804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316" w:type="dxa"/>
            <w:vMerge w:val="continue"/>
            <w:vAlign w:val="center"/>
          </w:tcPr>
          <w:p w14:paraId="2F4E8875">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529343C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PH计清洗</w:t>
            </w:r>
          </w:p>
        </w:tc>
        <w:tc>
          <w:tcPr>
            <w:tcW w:w="787" w:type="dxa"/>
            <w:vAlign w:val="center"/>
          </w:tcPr>
          <w:p w14:paraId="3878C2C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1DDC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494CC8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316" w:type="dxa"/>
            <w:vMerge w:val="continue"/>
            <w:vAlign w:val="center"/>
          </w:tcPr>
          <w:p w14:paraId="3DE6317D">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07850A1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电加热器检查</w:t>
            </w:r>
          </w:p>
        </w:tc>
        <w:tc>
          <w:tcPr>
            <w:tcW w:w="787" w:type="dxa"/>
            <w:vAlign w:val="center"/>
          </w:tcPr>
          <w:p w14:paraId="37EB5A5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B15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7FAB782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316" w:type="dxa"/>
            <w:vMerge w:val="continue"/>
            <w:vAlign w:val="center"/>
          </w:tcPr>
          <w:p w14:paraId="15FD2F81">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45AF211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温度计检查</w:t>
            </w:r>
          </w:p>
        </w:tc>
        <w:tc>
          <w:tcPr>
            <w:tcW w:w="787" w:type="dxa"/>
            <w:vAlign w:val="center"/>
          </w:tcPr>
          <w:p w14:paraId="7633FCE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2C9B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04A3CB1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316" w:type="dxa"/>
            <w:vMerge w:val="continue"/>
            <w:vAlign w:val="center"/>
          </w:tcPr>
          <w:p w14:paraId="7B8BD68E">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10FD246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787" w:type="dxa"/>
            <w:vAlign w:val="center"/>
          </w:tcPr>
          <w:p w14:paraId="0879C8F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6套</w:t>
            </w:r>
          </w:p>
        </w:tc>
      </w:tr>
      <w:tr w14:paraId="2B98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1B8AE07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316" w:type="dxa"/>
            <w:vMerge w:val="continue"/>
            <w:vAlign w:val="center"/>
          </w:tcPr>
          <w:p w14:paraId="5959FEE4">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09FD09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787" w:type="dxa"/>
            <w:vAlign w:val="center"/>
          </w:tcPr>
          <w:p w14:paraId="5E0E53C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2122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35" w:type="dxa"/>
            <w:vAlign w:val="center"/>
          </w:tcPr>
          <w:p w14:paraId="3E27AA9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316" w:type="dxa"/>
            <w:vMerge w:val="continue"/>
            <w:vAlign w:val="center"/>
          </w:tcPr>
          <w:p w14:paraId="6D8DC8E0">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1F67BCB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787" w:type="dxa"/>
            <w:vAlign w:val="center"/>
          </w:tcPr>
          <w:p w14:paraId="1B22200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8台</w:t>
            </w:r>
          </w:p>
        </w:tc>
      </w:tr>
      <w:tr w14:paraId="3A75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0123BA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316" w:type="dxa"/>
            <w:vMerge w:val="restart"/>
            <w:vAlign w:val="center"/>
          </w:tcPr>
          <w:p w14:paraId="4C6C639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579" w:type="dxa"/>
            <w:gridSpan w:val="2"/>
            <w:vAlign w:val="center"/>
          </w:tcPr>
          <w:p w14:paraId="48E84D6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密封性进行检查维护</w:t>
            </w:r>
          </w:p>
        </w:tc>
        <w:tc>
          <w:tcPr>
            <w:tcW w:w="787" w:type="dxa"/>
            <w:vAlign w:val="center"/>
          </w:tcPr>
          <w:p w14:paraId="13B8AFE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041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02AD630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316" w:type="dxa"/>
            <w:vMerge w:val="continue"/>
            <w:vAlign w:val="center"/>
          </w:tcPr>
          <w:p w14:paraId="2751D8F7">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0FD192F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787" w:type="dxa"/>
            <w:vAlign w:val="center"/>
          </w:tcPr>
          <w:p w14:paraId="5DED717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0C47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79AD1BE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316" w:type="dxa"/>
            <w:vMerge w:val="continue"/>
            <w:vAlign w:val="center"/>
          </w:tcPr>
          <w:p w14:paraId="51A585A2">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6BB3F58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电机进行维护保养</w:t>
            </w:r>
          </w:p>
        </w:tc>
        <w:tc>
          <w:tcPr>
            <w:tcW w:w="787" w:type="dxa"/>
            <w:vAlign w:val="center"/>
          </w:tcPr>
          <w:p w14:paraId="259952D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277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29CA7C7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316" w:type="dxa"/>
            <w:vMerge w:val="continue"/>
            <w:vAlign w:val="center"/>
          </w:tcPr>
          <w:p w14:paraId="2285AD1B">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5CF0373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787" w:type="dxa"/>
            <w:vAlign w:val="center"/>
          </w:tcPr>
          <w:p w14:paraId="793DEC6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2E60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4F7F71E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316" w:type="dxa"/>
            <w:vMerge w:val="continue"/>
            <w:vAlign w:val="center"/>
          </w:tcPr>
          <w:p w14:paraId="5F4396FB">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5054512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787" w:type="dxa"/>
            <w:vAlign w:val="center"/>
          </w:tcPr>
          <w:p w14:paraId="78482EC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2CAE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35C265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316" w:type="dxa"/>
            <w:vMerge w:val="restart"/>
            <w:vAlign w:val="center"/>
          </w:tcPr>
          <w:p w14:paraId="752539D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579" w:type="dxa"/>
            <w:gridSpan w:val="2"/>
            <w:vAlign w:val="center"/>
          </w:tcPr>
          <w:p w14:paraId="1800FF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风机变频器、PLC控制柜控制柜清理、电气元件检测</w:t>
            </w:r>
          </w:p>
        </w:tc>
        <w:tc>
          <w:tcPr>
            <w:tcW w:w="787" w:type="dxa"/>
            <w:vAlign w:val="center"/>
          </w:tcPr>
          <w:p w14:paraId="73A3FD1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6ABA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693B8C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316" w:type="dxa"/>
            <w:vMerge w:val="continue"/>
            <w:vAlign w:val="center"/>
          </w:tcPr>
          <w:p w14:paraId="3C390DB6">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0FC1C9D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风机变频器、PLC控制柜控制柜端子紧固</w:t>
            </w:r>
          </w:p>
        </w:tc>
        <w:tc>
          <w:tcPr>
            <w:tcW w:w="787" w:type="dxa"/>
            <w:vAlign w:val="center"/>
          </w:tcPr>
          <w:p w14:paraId="75B8583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73AA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2B0BB50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316" w:type="dxa"/>
            <w:vMerge w:val="continue"/>
            <w:vAlign w:val="center"/>
          </w:tcPr>
          <w:p w14:paraId="5FC91CC1">
            <w:pPr>
              <w:widowControl/>
              <w:spacing w:line="276" w:lineRule="auto"/>
              <w:jc w:val="left"/>
              <w:rPr>
                <w:rFonts w:hint="eastAsia" w:ascii="仿宋" w:hAnsi="仿宋" w:eastAsia="仿宋" w:cs="仿宋"/>
                <w:color w:val="auto"/>
                <w:kern w:val="0"/>
                <w:sz w:val="20"/>
                <w:szCs w:val="20"/>
                <w:highlight w:val="none"/>
              </w:rPr>
            </w:pPr>
          </w:p>
        </w:tc>
        <w:tc>
          <w:tcPr>
            <w:tcW w:w="6579" w:type="dxa"/>
            <w:gridSpan w:val="2"/>
            <w:vAlign w:val="center"/>
          </w:tcPr>
          <w:p w14:paraId="491BABE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硫化氢、氨气在线监测检测仪维护检查</w:t>
            </w:r>
          </w:p>
        </w:tc>
        <w:tc>
          <w:tcPr>
            <w:tcW w:w="787" w:type="dxa"/>
            <w:vAlign w:val="center"/>
          </w:tcPr>
          <w:p w14:paraId="10525F7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75F7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21A0895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316" w:type="dxa"/>
            <w:vAlign w:val="center"/>
          </w:tcPr>
          <w:p w14:paraId="07DA944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压力表</w:t>
            </w:r>
          </w:p>
        </w:tc>
        <w:tc>
          <w:tcPr>
            <w:tcW w:w="6579" w:type="dxa"/>
            <w:gridSpan w:val="2"/>
            <w:vAlign w:val="center"/>
          </w:tcPr>
          <w:p w14:paraId="5CB108A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压力表检查</w:t>
            </w:r>
          </w:p>
        </w:tc>
        <w:tc>
          <w:tcPr>
            <w:tcW w:w="787" w:type="dxa"/>
            <w:vAlign w:val="center"/>
          </w:tcPr>
          <w:p w14:paraId="6581AD3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4套</w:t>
            </w:r>
          </w:p>
        </w:tc>
      </w:tr>
      <w:tr w14:paraId="2004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2A1DB21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316" w:type="dxa"/>
            <w:vAlign w:val="center"/>
          </w:tcPr>
          <w:p w14:paraId="3E4DE40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579" w:type="dxa"/>
            <w:gridSpan w:val="2"/>
            <w:vAlign w:val="center"/>
          </w:tcPr>
          <w:p w14:paraId="53160AD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787" w:type="dxa"/>
            <w:vAlign w:val="center"/>
          </w:tcPr>
          <w:p w14:paraId="6C00662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C02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026C36E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316" w:type="dxa"/>
            <w:vMerge w:val="restart"/>
            <w:vAlign w:val="center"/>
          </w:tcPr>
          <w:p w14:paraId="4EEA0A6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579" w:type="dxa"/>
            <w:gridSpan w:val="2"/>
            <w:vAlign w:val="center"/>
          </w:tcPr>
          <w:p w14:paraId="327C67F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硫化氢、氨气出口浓度</w:t>
            </w:r>
          </w:p>
        </w:tc>
        <w:tc>
          <w:tcPr>
            <w:tcW w:w="787" w:type="dxa"/>
            <w:vAlign w:val="center"/>
          </w:tcPr>
          <w:p w14:paraId="1C7636C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3C7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55D13EE6">
            <w:pPr>
              <w:widowControl/>
              <w:spacing w:line="276" w:lineRule="auto"/>
              <w:jc w:val="center"/>
              <w:rPr>
                <w:rFonts w:hint="eastAsia" w:ascii="仿宋" w:hAnsi="仿宋" w:eastAsia="仿宋" w:cs="仿宋"/>
                <w:color w:val="auto"/>
                <w:kern w:val="0"/>
                <w:sz w:val="20"/>
                <w:szCs w:val="20"/>
                <w:highlight w:val="none"/>
              </w:rPr>
            </w:pPr>
          </w:p>
        </w:tc>
        <w:tc>
          <w:tcPr>
            <w:tcW w:w="1316" w:type="dxa"/>
            <w:vMerge w:val="continue"/>
            <w:vAlign w:val="center"/>
          </w:tcPr>
          <w:p w14:paraId="274FE8FC">
            <w:pPr>
              <w:widowControl/>
              <w:spacing w:line="276" w:lineRule="auto"/>
              <w:jc w:val="center"/>
              <w:rPr>
                <w:rFonts w:hint="eastAsia" w:ascii="仿宋" w:hAnsi="仿宋" w:eastAsia="仿宋" w:cs="仿宋"/>
                <w:color w:val="auto"/>
                <w:kern w:val="0"/>
                <w:sz w:val="20"/>
                <w:szCs w:val="20"/>
                <w:highlight w:val="none"/>
              </w:rPr>
            </w:pPr>
          </w:p>
        </w:tc>
        <w:tc>
          <w:tcPr>
            <w:tcW w:w="6579" w:type="dxa"/>
            <w:gridSpan w:val="2"/>
          </w:tcPr>
          <w:p w14:paraId="5381E79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抽气筒在线检测硫化氢排放浓度</w:t>
            </w:r>
          </w:p>
        </w:tc>
        <w:tc>
          <w:tcPr>
            <w:tcW w:w="787" w:type="dxa"/>
            <w:vAlign w:val="center"/>
          </w:tcPr>
          <w:p w14:paraId="707D4C0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7F08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37E561F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22</w:t>
            </w:r>
          </w:p>
        </w:tc>
        <w:tc>
          <w:tcPr>
            <w:tcW w:w="1316" w:type="dxa"/>
            <w:vMerge w:val="continue"/>
            <w:vAlign w:val="center"/>
          </w:tcPr>
          <w:p w14:paraId="099AB4DB">
            <w:pPr>
              <w:widowControl/>
              <w:spacing w:line="276" w:lineRule="auto"/>
              <w:jc w:val="center"/>
              <w:rPr>
                <w:rFonts w:hint="eastAsia" w:ascii="仿宋" w:hAnsi="仿宋" w:eastAsia="仿宋" w:cs="仿宋"/>
                <w:color w:val="auto"/>
                <w:kern w:val="0"/>
                <w:sz w:val="20"/>
                <w:szCs w:val="20"/>
                <w:highlight w:val="none"/>
              </w:rPr>
            </w:pPr>
          </w:p>
        </w:tc>
        <w:tc>
          <w:tcPr>
            <w:tcW w:w="6579" w:type="dxa"/>
            <w:gridSpan w:val="2"/>
          </w:tcPr>
          <w:p w14:paraId="1F8FC99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抽气筒在线检测氨气排放浓度</w:t>
            </w:r>
          </w:p>
        </w:tc>
        <w:tc>
          <w:tcPr>
            <w:tcW w:w="787" w:type="dxa"/>
            <w:vAlign w:val="center"/>
          </w:tcPr>
          <w:p w14:paraId="114E6A6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796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dxa"/>
            <w:vAlign w:val="center"/>
          </w:tcPr>
          <w:p w14:paraId="1ABDE63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23</w:t>
            </w:r>
          </w:p>
        </w:tc>
        <w:tc>
          <w:tcPr>
            <w:tcW w:w="1316" w:type="dxa"/>
            <w:vMerge w:val="continue"/>
            <w:vAlign w:val="center"/>
          </w:tcPr>
          <w:p w14:paraId="47025230">
            <w:pPr>
              <w:widowControl/>
              <w:spacing w:line="276" w:lineRule="auto"/>
              <w:jc w:val="center"/>
              <w:rPr>
                <w:rFonts w:hint="eastAsia" w:ascii="仿宋" w:hAnsi="仿宋" w:eastAsia="仿宋" w:cs="仿宋"/>
                <w:color w:val="auto"/>
                <w:kern w:val="0"/>
                <w:sz w:val="20"/>
                <w:szCs w:val="20"/>
                <w:highlight w:val="none"/>
              </w:rPr>
            </w:pPr>
          </w:p>
        </w:tc>
        <w:tc>
          <w:tcPr>
            <w:tcW w:w="6579" w:type="dxa"/>
            <w:gridSpan w:val="2"/>
            <w:vAlign w:val="center"/>
          </w:tcPr>
          <w:p w14:paraId="344954E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787" w:type="dxa"/>
            <w:vAlign w:val="center"/>
          </w:tcPr>
          <w:p w14:paraId="4C173F7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bookmarkEnd w:id="62"/>
      <w:tr w14:paraId="370B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17" w:type="dxa"/>
            <w:gridSpan w:val="5"/>
            <w:vAlign w:val="center"/>
          </w:tcPr>
          <w:p w14:paraId="231D8A58">
            <w:pPr>
              <w:widowControl/>
              <w:spacing w:line="276" w:lineRule="auto"/>
              <w:jc w:val="center"/>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12#除臭系统（二期曝气沉砂池），单套20000</w:t>
            </w:r>
            <w:r>
              <w:rPr>
                <w:rFonts w:hint="eastAsia" w:ascii="仿宋" w:hAnsi="仿宋" w:eastAsia="仿宋" w:cs="仿宋"/>
                <w:color w:val="auto"/>
                <w:kern w:val="0"/>
                <w:szCs w:val="21"/>
                <w:highlight w:val="none"/>
              </w:rPr>
              <w:t xml:space="preserve"> m3/h，总风量20000m3/h，1套</w:t>
            </w:r>
          </w:p>
          <w:p w14:paraId="5F1FBA34">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Cs/>
                <w:color w:val="auto"/>
                <w:kern w:val="0"/>
                <w:sz w:val="20"/>
                <w:szCs w:val="20"/>
                <w:highlight w:val="none"/>
              </w:rPr>
              <w:t>除臭装置厂家：上海科原</w:t>
            </w:r>
          </w:p>
        </w:tc>
      </w:tr>
      <w:tr w14:paraId="55B0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AB9C3B0">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425" w:type="dxa"/>
            <w:gridSpan w:val="2"/>
            <w:vAlign w:val="center"/>
          </w:tcPr>
          <w:p w14:paraId="6BBB5A9D">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470" w:type="dxa"/>
            <w:vAlign w:val="center"/>
          </w:tcPr>
          <w:p w14:paraId="3D2513DA">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787" w:type="dxa"/>
            <w:vAlign w:val="center"/>
          </w:tcPr>
          <w:p w14:paraId="58B15F36">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0874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304F2BC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425" w:type="dxa"/>
            <w:gridSpan w:val="2"/>
            <w:vMerge w:val="restart"/>
            <w:vAlign w:val="center"/>
          </w:tcPr>
          <w:p w14:paraId="202EF03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洗涤塔</w:t>
            </w:r>
          </w:p>
        </w:tc>
        <w:tc>
          <w:tcPr>
            <w:tcW w:w="6470" w:type="dxa"/>
            <w:vAlign w:val="center"/>
          </w:tcPr>
          <w:p w14:paraId="2A0B4B1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填充填料</w:t>
            </w:r>
          </w:p>
        </w:tc>
        <w:tc>
          <w:tcPr>
            <w:tcW w:w="787" w:type="dxa"/>
            <w:vAlign w:val="center"/>
          </w:tcPr>
          <w:p w14:paraId="464DF05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42C5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197139C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425" w:type="dxa"/>
            <w:gridSpan w:val="2"/>
            <w:vMerge w:val="continue"/>
            <w:vAlign w:val="center"/>
          </w:tcPr>
          <w:p w14:paraId="009B2450">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68FDC7F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787" w:type="dxa"/>
            <w:vAlign w:val="center"/>
          </w:tcPr>
          <w:p w14:paraId="5A73D71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13E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CF4906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425" w:type="dxa"/>
            <w:gridSpan w:val="2"/>
            <w:vMerge w:val="continue"/>
            <w:vAlign w:val="center"/>
          </w:tcPr>
          <w:p w14:paraId="4C037655">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4C89A4D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787" w:type="dxa"/>
            <w:vAlign w:val="center"/>
          </w:tcPr>
          <w:p w14:paraId="0478D38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24F8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316ADD2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425" w:type="dxa"/>
            <w:gridSpan w:val="2"/>
            <w:vMerge w:val="continue"/>
            <w:vAlign w:val="center"/>
          </w:tcPr>
          <w:p w14:paraId="67D703FB">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36916C7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787" w:type="dxa"/>
            <w:vAlign w:val="center"/>
          </w:tcPr>
          <w:p w14:paraId="579906C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32F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759BCB0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1425" w:type="dxa"/>
            <w:gridSpan w:val="2"/>
            <w:vMerge w:val="restart"/>
            <w:vAlign w:val="center"/>
          </w:tcPr>
          <w:p w14:paraId="5235162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加药装置</w:t>
            </w:r>
          </w:p>
        </w:tc>
        <w:tc>
          <w:tcPr>
            <w:tcW w:w="6470" w:type="dxa"/>
            <w:vAlign w:val="center"/>
          </w:tcPr>
          <w:p w14:paraId="479437C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加药循环管路维护</w:t>
            </w:r>
          </w:p>
        </w:tc>
        <w:tc>
          <w:tcPr>
            <w:tcW w:w="787" w:type="dxa"/>
            <w:vAlign w:val="center"/>
          </w:tcPr>
          <w:p w14:paraId="1D39664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E71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4C93AF0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1425" w:type="dxa"/>
            <w:gridSpan w:val="2"/>
            <w:vMerge w:val="continue"/>
            <w:vAlign w:val="center"/>
          </w:tcPr>
          <w:p w14:paraId="506A85F5">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4ECBE5E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加药泵检查、电机维护，压力及流量检测，机械密封检查及更换，</w:t>
            </w:r>
          </w:p>
        </w:tc>
        <w:tc>
          <w:tcPr>
            <w:tcW w:w="787" w:type="dxa"/>
            <w:vAlign w:val="center"/>
          </w:tcPr>
          <w:p w14:paraId="4EFDB97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42ED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44211C4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w:t>
            </w:r>
          </w:p>
        </w:tc>
        <w:tc>
          <w:tcPr>
            <w:tcW w:w="1425" w:type="dxa"/>
            <w:gridSpan w:val="2"/>
            <w:vMerge w:val="restart"/>
            <w:vAlign w:val="center"/>
          </w:tcPr>
          <w:p w14:paraId="5ACC1F4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生物除臭设备</w:t>
            </w:r>
          </w:p>
        </w:tc>
        <w:tc>
          <w:tcPr>
            <w:tcW w:w="6470" w:type="dxa"/>
            <w:vAlign w:val="center"/>
          </w:tcPr>
          <w:p w14:paraId="7D4CD14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787" w:type="dxa"/>
            <w:vAlign w:val="center"/>
          </w:tcPr>
          <w:p w14:paraId="754E601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1D9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70AD07E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8</w:t>
            </w:r>
          </w:p>
        </w:tc>
        <w:tc>
          <w:tcPr>
            <w:tcW w:w="1425" w:type="dxa"/>
            <w:gridSpan w:val="2"/>
            <w:vMerge w:val="continue"/>
            <w:vAlign w:val="center"/>
          </w:tcPr>
          <w:p w14:paraId="1B89EBEB">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5A5BCA4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生物取样镜检及活性评估</w:t>
            </w:r>
          </w:p>
        </w:tc>
        <w:tc>
          <w:tcPr>
            <w:tcW w:w="787" w:type="dxa"/>
            <w:vAlign w:val="center"/>
          </w:tcPr>
          <w:p w14:paraId="22D43B0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1E44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71BECC6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1425" w:type="dxa"/>
            <w:gridSpan w:val="2"/>
            <w:vMerge w:val="continue"/>
            <w:vAlign w:val="center"/>
          </w:tcPr>
          <w:p w14:paraId="3E3B4331">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5D7E12B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787" w:type="dxa"/>
            <w:vAlign w:val="center"/>
          </w:tcPr>
          <w:p w14:paraId="2D10092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5DC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3E01B8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1425" w:type="dxa"/>
            <w:gridSpan w:val="2"/>
            <w:vMerge w:val="continue"/>
            <w:vAlign w:val="center"/>
          </w:tcPr>
          <w:p w14:paraId="58BDAB97">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6FE88E8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液位计清洗</w:t>
            </w:r>
          </w:p>
        </w:tc>
        <w:tc>
          <w:tcPr>
            <w:tcW w:w="787" w:type="dxa"/>
            <w:vAlign w:val="center"/>
          </w:tcPr>
          <w:p w14:paraId="250CF95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289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D3038A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1425" w:type="dxa"/>
            <w:gridSpan w:val="2"/>
            <w:vMerge w:val="continue"/>
            <w:vAlign w:val="center"/>
          </w:tcPr>
          <w:p w14:paraId="252E4A32">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2F49F3B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塔体内部清洗维护</w:t>
            </w:r>
          </w:p>
        </w:tc>
        <w:tc>
          <w:tcPr>
            <w:tcW w:w="787" w:type="dxa"/>
            <w:vAlign w:val="center"/>
          </w:tcPr>
          <w:p w14:paraId="1CC450A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740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CC61CA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12</w:t>
            </w:r>
          </w:p>
        </w:tc>
        <w:tc>
          <w:tcPr>
            <w:tcW w:w="1425" w:type="dxa"/>
            <w:gridSpan w:val="2"/>
            <w:vMerge w:val="continue"/>
            <w:vAlign w:val="center"/>
          </w:tcPr>
          <w:p w14:paraId="23AC1520">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78FABFB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循环水管电动阀执行器维护保养</w:t>
            </w:r>
          </w:p>
        </w:tc>
        <w:tc>
          <w:tcPr>
            <w:tcW w:w="787" w:type="dxa"/>
            <w:vAlign w:val="center"/>
          </w:tcPr>
          <w:p w14:paraId="3EA9CE0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65B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456F1E8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13</w:t>
            </w:r>
          </w:p>
        </w:tc>
        <w:tc>
          <w:tcPr>
            <w:tcW w:w="1425" w:type="dxa"/>
            <w:gridSpan w:val="2"/>
            <w:vMerge w:val="continue"/>
            <w:vAlign w:val="center"/>
          </w:tcPr>
          <w:p w14:paraId="61B3AEA1">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086231F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循环水管流量计清洗维护</w:t>
            </w:r>
          </w:p>
        </w:tc>
        <w:tc>
          <w:tcPr>
            <w:tcW w:w="787" w:type="dxa"/>
            <w:vAlign w:val="center"/>
          </w:tcPr>
          <w:p w14:paraId="0F44F4C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972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5" w:type="dxa"/>
            <w:vAlign w:val="center"/>
          </w:tcPr>
          <w:p w14:paraId="089653C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w:t>
            </w:r>
          </w:p>
        </w:tc>
        <w:tc>
          <w:tcPr>
            <w:tcW w:w="1425" w:type="dxa"/>
            <w:gridSpan w:val="2"/>
            <w:vMerge w:val="continue"/>
            <w:vAlign w:val="center"/>
          </w:tcPr>
          <w:p w14:paraId="7D92334B">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7E7BE5D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循环水泵叶轮检查、电机维护循环水泵压力及流量检测，循环水泵机械密封检查及更换，循环水泵轴承检查维护更换</w:t>
            </w:r>
          </w:p>
        </w:tc>
        <w:tc>
          <w:tcPr>
            <w:tcW w:w="787" w:type="dxa"/>
            <w:vAlign w:val="center"/>
          </w:tcPr>
          <w:p w14:paraId="2526560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2F9D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5" w:type="dxa"/>
            <w:vAlign w:val="center"/>
          </w:tcPr>
          <w:p w14:paraId="46C6045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w:t>
            </w:r>
          </w:p>
        </w:tc>
        <w:tc>
          <w:tcPr>
            <w:tcW w:w="1425" w:type="dxa"/>
            <w:gridSpan w:val="2"/>
            <w:vMerge w:val="restart"/>
            <w:vAlign w:val="center"/>
          </w:tcPr>
          <w:p w14:paraId="4AD009F3">
            <w:pPr>
              <w:widowControl/>
              <w:spacing w:line="276"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干式化学过滤设备</w:t>
            </w:r>
          </w:p>
        </w:tc>
        <w:tc>
          <w:tcPr>
            <w:tcW w:w="6470" w:type="dxa"/>
            <w:vAlign w:val="center"/>
          </w:tcPr>
          <w:p w14:paraId="4EE5882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检查填料</w:t>
            </w:r>
          </w:p>
        </w:tc>
        <w:tc>
          <w:tcPr>
            <w:tcW w:w="787" w:type="dxa"/>
            <w:vAlign w:val="center"/>
          </w:tcPr>
          <w:p w14:paraId="1073328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54FF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Align w:val="center"/>
          </w:tcPr>
          <w:p w14:paraId="3693F64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1425" w:type="dxa"/>
            <w:gridSpan w:val="2"/>
            <w:vMerge w:val="continue"/>
            <w:vAlign w:val="center"/>
          </w:tcPr>
          <w:p w14:paraId="711B628E">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6C5B508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压差变送器检测与维护</w:t>
            </w:r>
          </w:p>
        </w:tc>
        <w:tc>
          <w:tcPr>
            <w:tcW w:w="787" w:type="dxa"/>
            <w:vAlign w:val="center"/>
          </w:tcPr>
          <w:p w14:paraId="29FFA12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E2B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5" w:type="dxa"/>
            <w:vAlign w:val="center"/>
          </w:tcPr>
          <w:p w14:paraId="3AC2EA1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17</w:t>
            </w:r>
          </w:p>
        </w:tc>
        <w:tc>
          <w:tcPr>
            <w:tcW w:w="1425" w:type="dxa"/>
            <w:gridSpan w:val="2"/>
            <w:vMerge w:val="continue"/>
            <w:vAlign w:val="center"/>
          </w:tcPr>
          <w:p w14:paraId="6728C086">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546CC7A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温度变送器检测与维护</w:t>
            </w:r>
          </w:p>
        </w:tc>
        <w:tc>
          <w:tcPr>
            <w:tcW w:w="787" w:type="dxa"/>
            <w:vAlign w:val="center"/>
          </w:tcPr>
          <w:p w14:paraId="4B68D42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66F6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286B0D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18</w:t>
            </w:r>
          </w:p>
        </w:tc>
        <w:tc>
          <w:tcPr>
            <w:tcW w:w="1425" w:type="dxa"/>
            <w:gridSpan w:val="2"/>
            <w:vMerge w:val="restart"/>
            <w:vAlign w:val="center"/>
          </w:tcPr>
          <w:p w14:paraId="6B4354A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自控系统</w:t>
            </w:r>
          </w:p>
        </w:tc>
        <w:tc>
          <w:tcPr>
            <w:tcW w:w="6470" w:type="dxa"/>
            <w:vAlign w:val="center"/>
          </w:tcPr>
          <w:p w14:paraId="0025C3E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风机变频器、PLC控制柜清理、电气元件检测</w:t>
            </w:r>
          </w:p>
        </w:tc>
        <w:tc>
          <w:tcPr>
            <w:tcW w:w="787" w:type="dxa"/>
            <w:vAlign w:val="center"/>
          </w:tcPr>
          <w:p w14:paraId="19D414E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1台</w:t>
            </w:r>
          </w:p>
        </w:tc>
      </w:tr>
      <w:tr w14:paraId="6C91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DFCE0B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19</w:t>
            </w:r>
          </w:p>
        </w:tc>
        <w:tc>
          <w:tcPr>
            <w:tcW w:w="1425" w:type="dxa"/>
            <w:gridSpan w:val="2"/>
            <w:vMerge w:val="continue"/>
            <w:vAlign w:val="center"/>
          </w:tcPr>
          <w:p w14:paraId="2062A27A">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505A9A6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风机变频器接线端检查</w:t>
            </w:r>
          </w:p>
        </w:tc>
        <w:tc>
          <w:tcPr>
            <w:tcW w:w="787" w:type="dxa"/>
            <w:vAlign w:val="center"/>
          </w:tcPr>
          <w:p w14:paraId="4875EAF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0003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8197F1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20</w:t>
            </w:r>
          </w:p>
        </w:tc>
        <w:tc>
          <w:tcPr>
            <w:tcW w:w="1425" w:type="dxa"/>
            <w:gridSpan w:val="2"/>
            <w:vAlign w:val="center"/>
          </w:tcPr>
          <w:p w14:paraId="5CAFBF5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补水、排水管路</w:t>
            </w:r>
          </w:p>
        </w:tc>
        <w:tc>
          <w:tcPr>
            <w:tcW w:w="6470" w:type="dxa"/>
            <w:vAlign w:val="center"/>
          </w:tcPr>
          <w:p w14:paraId="08FFC91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水循环管路电磁阀运行状态检查</w:t>
            </w:r>
          </w:p>
        </w:tc>
        <w:tc>
          <w:tcPr>
            <w:tcW w:w="787" w:type="dxa"/>
            <w:vAlign w:val="center"/>
          </w:tcPr>
          <w:p w14:paraId="4ABC75B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2套</w:t>
            </w:r>
          </w:p>
        </w:tc>
      </w:tr>
      <w:tr w14:paraId="2685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74BD8F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21</w:t>
            </w:r>
          </w:p>
        </w:tc>
        <w:tc>
          <w:tcPr>
            <w:tcW w:w="1425" w:type="dxa"/>
            <w:gridSpan w:val="2"/>
            <w:vAlign w:val="center"/>
          </w:tcPr>
          <w:p w14:paraId="01C3AF1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转子流量计</w:t>
            </w:r>
          </w:p>
        </w:tc>
        <w:tc>
          <w:tcPr>
            <w:tcW w:w="6470" w:type="dxa"/>
            <w:vAlign w:val="center"/>
          </w:tcPr>
          <w:p w14:paraId="3A39EC1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校准流量计</w:t>
            </w:r>
          </w:p>
        </w:tc>
        <w:tc>
          <w:tcPr>
            <w:tcW w:w="787" w:type="dxa"/>
            <w:vAlign w:val="center"/>
          </w:tcPr>
          <w:p w14:paraId="5057CF1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450E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48FBF5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22</w:t>
            </w:r>
          </w:p>
        </w:tc>
        <w:tc>
          <w:tcPr>
            <w:tcW w:w="1425" w:type="dxa"/>
            <w:gridSpan w:val="2"/>
            <w:vAlign w:val="center"/>
          </w:tcPr>
          <w:p w14:paraId="52D3C96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其它</w:t>
            </w:r>
          </w:p>
        </w:tc>
        <w:tc>
          <w:tcPr>
            <w:tcW w:w="6470" w:type="dxa"/>
            <w:vAlign w:val="center"/>
          </w:tcPr>
          <w:p w14:paraId="715ADC4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设备表面清灰</w:t>
            </w:r>
          </w:p>
        </w:tc>
        <w:tc>
          <w:tcPr>
            <w:tcW w:w="787" w:type="dxa"/>
            <w:vAlign w:val="center"/>
          </w:tcPr>
          <w:p w14:paraId="6792F78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460A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863646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23</w:t>
            </w:r>
          </w:p>
        </w:tc>
        <w:tc>
          <w:tcPr>
            <w:tcW w:w="1425" w:type="dxa"/>
            <w:gridSpan w:val="2"/>
            <w:vMerge w:val="restart"/>
            <w:vAlign w:val="center"/>
          </w:tcPr>
          <w:p w14:paraId="72A8439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离心通风机</w:t>
            </w:r>
          </w:p>
        </w:tc>
        <w:tc>
          <w:tcPr>
            <w:tcW w:w="6470" w:type="dxa"/>
            <w:vAlign w:val="center"/>
          </w:tcPr>
          <w:p w14:paraId="35A8894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密封性进行检查</w:t>
            </w:r>
          </w:p>
        </w:tc>
        <w:tc>
          <w:tcPr>
            <w:tcW w:w="787" w:type="dxa"/>
            <w:vAlign w:val="center"/>
          </w:tcPr>
          <w:p w14:paraId="042ACA1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6106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2A56A70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24</w:t>
            </w:r>
          </w:p>
        </w:tc>
        <w:tc>
          <w:tcPr>
            <w:tcW w:w="1425" w:type="dxa"/>
            <w:gridSpan w:val="2"/>
            <w:vMerge w:val="continue"/>
            <w:vAlign w:val="center"/>
          </w:tcPr>
          <w:p w14:paraId="2D8F37AA">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1C562AD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风机叶轮进行检查</w:t>
            </w:r>
          </w:p>
        </w:tc>
        <w:tc>
          <w:tcPr>
            <w:tcW w:w="787" w:type="dxa"/>
            <w:vAlign w:val="center"/>
          </w:tcPr>
          <w:p w14:paraId="07AF55F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444F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330623C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25</w:t>
            </w:r>
          </w:p>
        </w:tc>
        <w:tc>
          <w:tcPr>
            <w:tcW w:w="1425" w:type="dxa"/>
            <w:gridSpan w:val="2"/>
            <w:vMerge w:val="continue"/>
            <w:vAlign w:val="center"/>
          </w:tcPr>
          <w:p w14:paraId="3E88F3C6">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3A8270D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电机进行运行检查</w:t>
            </w:r>
          </w:p>
        </w:tc>
        <w:tc>
          <w:tcPr>
            <w:tcW w:w="787" w:type="dxa"/>
            <w:vAlign w:val="center"/>
          </w:tcPr>
          <w:p w14:paraId="396AB86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3BBE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18753833">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26</w:t>
            </w:r>
          </w:p>
        </w:tc>
        <w:tc>
          <w:tcPr>
            <w:tcW w:w="1425" w:type="dxa"/>
            <w:gridSpan w:val="2"/>
            <w:vMerge w:val="continue"/>
            <w:vAlign w:val="center"/>
          </w:tcPr>
          <w:p w14:paraId="1A2DD26F">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12F93E6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润滑油及油滤芯的更换（中标单位提供材料）</w:t>
            </w:r>
          </w:p>
        </w:tc>
        <w:tc>
          <w:tcPr>
            <w:tcW w:w="787" w:type="dxa"/>
            <w:vAlign w:val="center"/>
          </w:tcPr>
          <w:p w14:paraId="5E15FC79">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37F2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28F3D9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27</w:t>
            </w:r>
          </w:p>
        </w:tc>
        <w:tc>
          <w:tcPr>
            <w:tcW w:w="1425" w:type="dxa"/>
            <w:gridSpan w:val="2"/>
            <w:vMerge w:val="continue"/>
            <w:vAlign w:val="center"/>
          </w:tcPr>
          <w:p w14:paraId="0AD5F1B5">
            <w:pPr>
              <w:widowControl/>
              <w:spacing w:line="276" w:lineRule="auto"/>
              <w:jc w:val="left"/>
              <w:rPr>
                <w:rFonts w:hint="eastAsia" w:ascii="仿宋" w:hAnsi="仿宋" w:eastAsia="仿宋" w:cs="仿宋"/>
                <w:color w:val="auto"/>
                <w:kern w:val="0"/>
                <w:sz w:val="20"/>
                <w:szCs w:val="20"/>
                <w:highlight w:val="none"/>
              </w:rPr>
            </w:pPr>
          </w:p>
        </w:tc>
        <w:tc>
          <w:tcPr>
            <w:tcW w:w="6470" w:type="dxa"/>
            <w:vAlign w:val="center"/>
          </w:tcPr>
          <w:p w14:paraId="2DF5F17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风机皮带张紧检查</w:t>
            </w:r>
          </w:p>
        </w:tc>
        <w:tc>
          <w:tcPr>
            <w:tcW w:w="787" w:type="dxa"/>
            <w:vAlign w:val="center"/>
          </w:tcPr>
          <w:p w14:paraId="52D00682">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2台</w:t>
            </w:r>
          </w:p>
        </w:tc>
      </w:tr>
      <w:tr w14:paraId="55F8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423E4B34">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28</w:t>
            </w:r>
          </w:p>
        </w:tc>
        <w:tc>
          <w:tcPr>
            <w:tcW w:w="1425" w:type="dxa"/>
            <w:gridSpan w:val="2"/>
            <w:vMerge w:val="restart"/>
            <w:vAlign w:val="center"/>
          </w:tcPr>
          <w:p w14:paraId="291E9878">
            <w:pPr>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定期检测</w:t>
            </w:r>
          </w:p>
        </w:tc>
        <w:tc>
          <w:tcPr>
            <w:tcW w:w="6470" w:type="dxa"/>
            <w:vAlign w:val="center"/>
          </w:tcPr>
          <w:p w14:paraId="43E92E1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排气筒非在线硫化氢、氨气出口浓度</w:t>
            </w:r>
          </w:p>
        </w:tc>
        <w:tc>
          <w:tcPr>
            <w:tcW w:w="787" w:type="dxa"/>
            <w:vAlign w:val="center"/>
          </w:tcPr>
          <w:p w14:paraId="5743DBD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3A29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07BEFE26">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29</w:t>
            </w:r>
          </w:p>
        </w:tc>
        <w:tc>
          <w:tcPr>
            <w:tcW w:w="1425" w:type="dxa"/>
            <w:gridSpan w:val="2"/>
            <w:vMerge w:val="continue"/>
            <w:vAlign w:val="center"/>
          </w:tcPr>
          <w:p w14:paraId="1AB98C7A">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340D520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检测排放口出风量</w:t>
            </w:r>
          </w:p>
        </w:tc>
        <w:tc>
          <w:tcPr>
            <w:tcW w:w="787" w:type="dxa"/>
            <w:vAlign w:val="center"/>
          </w:tcPr>
          <w:p w14:paraId="3D1F5BDE">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0BBB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0C1663E7">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30</w:t>
            </w:r>
          </w:p>
        </w:tc>
        <w:tc>
          <w:tcPr>
            <w:tcW w:w="1425" w:type="dxa"/>
            <w:gridSpan w:val="2"/>
            <w:vMerge w:val="continue"/>
            <w:vAlign w:val="center"/>
          </w:tcPr>
          <w:p w14:paraId="733FC787">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2C6A992F">
            <w:pPr>
              <w:widowControl/>
              <w:spacing w:line="276"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0"/>
                <w:szCs w:val="20"/>
                <w:highlight w:val="none"/>
              </w:rPr>
              <w:t>排气筒在线硫化氢、氨气出口浓度</w:t>
            </w:r>
          </w:p>
        </w:tc>
        <w:tc>
          <w:tcPr>
            <w:tcW w:w="787" w:type="dxa"/>
            <w:vAlign w:val="center"/>
          </w:tcPr>
          <w:p w14:paraId="3D85C48C">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r w14:paraId="44FF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35" w:type="dxa"/>
            <w:vAlign w:val="center"/>
          </w:tcPr>
          <w:p w14:paraId="6ED534F5">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31</w:t>
            </w:r>
          </w:p>
        </w:tc>
        <w:tc>
          <w:tcPr>
            <w:tcW w:w="1425" w:type="dxa"/>
            <w:gridSpan w:val="2"/>
            <w:vMerge w:val="continue"/>
            <w:vAlign w:val="center"/>
          </w:tcPr>
          <w:p w14:paraId="3CA06C38">
            <w:pPr>
              <w:widowControl/>
              <w:spacing w:line="276" w:lineRule="auto"/>
              <w:jc w:val="center"/>
              <w:rPr>
                <w:rFonts w:hint="eastAsia" w:ascii="仿宋" w:hAnsi="仿宋" w:eastAsia="仿宋" w:cs="仿宋"/>
                <w:color w:val="auto"/>
                <w:kern w:val="0"/>
                <w:sz w:val="20"/>
                <w:szCs w:val="20"/>
                <w:highlight w:val="none"/>
              </w:rPr>
            </w:pPr>
          </w:p>
        </w:tc>
        <w:tc>
          <w:tcPr>
            <w:tcW w:w="6470" w:type="dxa"/>
            <w:vAlign w:val="center"/>
          </w:tcPr>
          <w:p w14:paraId="17806CF0">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装置入口在线硫化氢、氨气出口浓度</w:t>
            </w:r>
          </w:p>
        </w:tc>
        <w:tc>
          <w:tcPr>
            <w:tcW w:w="787" w:type="dxa"/>
            <w:vAlign w:val="center"/>
          </w:tcPr>
          <w:p w14:paraId="7D7666BF">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1套</w:t>
            </w:r>
          </w:p>
        </w:tc>
      </w:tr>
    </w:tbl>
    <w:p w14:paraId="5E35D44A">
      <w:pPr>
        <w:pStyle w:val="2"/>
        <w:rPr>
          <w:rFonts w:hint="eastAsia"/>
          <w:color w:val="auto"/>
          <w:highlight w:val="none"/>
        </w:rPr>
      </w:pPr>
    </w:p>
    <w:tbl>
      <w:tblPr>
        <w:tblStyle w:val="60"/>
        <w:tblW w:w="9763" w:type="dxa"/>
        <w:jc w:val="center"/>
        <w:tblLayout w:type="autofit"/>
        <w:tblCellMar>
          <w:top w:w="0" w:type="dxa"/>
          <w:left w:w="108" w:type="dxa"/>
          <w:bottom w:w="0" w:type="dxa"/>
          <w:right w:w="108" w:type="dxa"/>
        </w:tblCellMar>
      </w:tblPr>
      <w:tblGrid>
        <w:gridCol w:w="958"/>
        <w:gridCol w:w="1354"/>
        <w:gridCol w:w="6490"/>
        <w:gridCol w:w="961"/>
      </w:tblGrid>
      <w:tr w14:paraId="0483451C">
        <w:tblPrEx>
          <w:tblCellMar>
            <w:top w:w="0" w:type="dxa"/>
            <w:left w:w="108" w:type="dxa"/>
            <w:bottom w:w="0" w:type="dxa"/>
            <w:right w:w="108" w:type="dxa"/>
          </w:tblCellMar>
        </w:tblPrEx>
        <w:trPr>
          <w:trHeight w:val="280" w:hRule="atLeast"/>
          <w:jc w:val="center"/>
        </w:trPr>
        <w:tc>
          <w:tcPr>
            <w:tcW w:w="9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5109D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3</w:t>
            </w:r>
            <w:r>
              <w:rPr>
                <w:rFonts w:hint="eastAsia" w:ascii="仿宋" w:hAnsi="仿宋" w:eastAsia="仿宋" w:cs="宋体"/>
                <w:color w:val="auto"/>
                <w:kern w:val="0"/>
                <w:sz w:val="20"/>
                <w:szCs w:val="20"/>
                <w:highlight w:val="none"/>
              </w:rPr>
              <w:t>#除臭系统（四期预处理区），单套35000</w:t>
            </w:r>
            <w:r>
              <w:rPr>
                <w:rFonts w:hint="eastAsia" w:ascii="仿宋" w:hAnsi="仿宋" w:eastAsia="仿宋" w:cs="宋体"/>
                <w:color w:val="auto"/>
                <w:kern w:val="0"/>
                <w:szCs w:val="21"/>
                <w:highlight w:val="none"/>
              </w:rPr>
              <w:t xml:space="preserve"> m3/h，总风量35000m3/h，1套</w:t>
            </w:r>
          </w:p>
        </w:tc>
      </w:tr>
      <w:tr w14:paraId="7DE951F7">
        <w:tblPrEx>
          <w:tblCellMar>
            <w:top w:w="0" w:type="dxa"/>
            <w:left w:w="108" w:type="dxa"/>
            <w:bottom w:w="0" w:type="dxa"/>
            <w:right w:w="108" w:type="dxa"/>
          </w:tblCellMar>
        </w:tblPrEx>
        <w:trPr>
          <w:trHeight w:val="280" w:hRule="atLeast"/>
          <w:jc w:val="center"/>
        </w:trPr>
        <w:tc>
          <w:tcPr>
            <w:tcW w:w="9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AA258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除臭装置厂家：西原环保</w:t>
            </w:r>
          </w:p>
        </w:tc>
      </w:tr>
      <w:tr w14:paraId="531683E9">
        <w:tblPrEx>
          <w:tblCellMar>
            <w:top w:w="0" w:type="dxa"/>
            <w:left w:w="108" w:type="dxa"/>
            <w:bottom w:w="0" w:type="dxa"/>
            <w:right w:w="108" w:type="dxa"/>
          </w:tblCellMar>
        </w:tblPrEx>
        <w:trPr>
          <w:trHeight w:val="488"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74A91ED6">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序号</w:t>
            </w:r>
          </w:p>
        </w:tc>
        <w:tc>
          <w:tcPr>
            <w:tcW w:w="1354" w:type="dxa"/>
            <w:tcBorders>
              <w:top w:val="nil"/>
              <w:left w:val="nil"/>
              <w:bottom w:val="single" w:color="auto" w:sz="4" w:space="0"/>
              <w:right w:val="single" w:color="auto" w:sz="4" w:space="0"/>
            </w:tcBorders>
            <w:shd w:val="clear" w:color="auto" w:fill="auto"/>
            <w:vAlign w:val="center"/>
          </w:tcPr>
          <w:p w14:paraId="0F09AFC4">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项目名称</w:t>
            </w:r>
          </w:p>
        </w:tc>
        <w:tc>
          <w:tcPr>
            <w:tcW w:w="6490" w:type="dxa"/>
            <w:tcBorders>
              <w:top w:val="nil"/>
              <w:left w:val="nil"/>
              <w:bottom w:val="single" w:color="auto" w:sz="4" w:space="0"/>
              <w:right w:val="single" w:color="auto" w:sz="4" w:space="0"/>
            </w:tcBorders>
            <w:shd w:val="clear" w:color="auto" w:fill="auto"/>
            <w:vAlign w:val="center"/>
          </w:tcPr>
          <w:p w14:paraId="5FAA59E7">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维护内容</w:t>
            </w:r>
          </w:p>
        </w:tc>
        <w:tc>
          <w:tcPr>
            <w:tcW w:w="961" w:type="dxa"/>
            <w:tcBorders>
              <w:top w:val="nil"/>
              <w:left w:val="nil"/>
              <w:bottom w:val="single" w:color="auto" w:sz="4" w:space="0"/>
              <w:right w:val="single" w:color="auto" w:sz="4" w:space="0"/>
            </w:tcBorders>
            <w:shd w:val="clear" w:color="auto" w:fill="auto"/>
            <w:vAlign w:val="center"/>
          </w:tcPr>
          <w:p w14:paraId="629F746B">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数量</w:t>
            </w:r>
          </w:p>
        </w:tc>
      </w:tr>
      <w:tr w14:paraId="15B9C122">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BC576A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3985AE6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生物除臭设备（洗涤）</w:t>
            </w:r>
          </w:p>
        </w:tc>
        <w:tc>
          <w:tcPr>
            <w:tcW w:w="6490" w:type="dxa"/>
            <w:tcBorders>
              <w:top w:val="nil"/>
              <w:left w:val="nil"/>
              <w:bottom w:val="single" w:color="auto" w:sz="4" w:space="0"/>
              <w:right w:val="single" w:color="auto" w:sz="4" w:space="0"/>
            </w:tcBorders>
            <w:shd w:val="clear" w:color="auto" w:fill="auto"/>
            <w:vAlign w:val="center"/>
          </w:tcPr>
          <w:p w14:paraId="7932BFA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检查填料</w:t>
            </w:r>
          </w:p>
        </w:tc>
        <w:tc>
          <w:tcPr>
            <w:tcW w:w="961" w:type="dxa"/>
            <w:tcBorders>
              <w:top w:val="nil"/>
              <w:left w:val="nil"/>
              <w:bottom w:val="single" w:color="auto" w:sz="4" w:space="0"/>
              <w:right w:val="single" w:color="auto" w:sz="4" w:space="0"/>
            </w:tcBorders>
            <w:shd w:val="clear" w:color="auto" w:fill="auto"/>
            <w:vAlign w:val="center"/>
          </w:tcPr>
          <w:p w14:paraId="2F0CF84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232AD787">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569492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354" w:type="dxa"/>
            <w:vMerge w:val="continue"/>
            <w:tcBorders>
              <w:top w:val="nil"/>
              <w:left w:val="single" w:color="auto" w:sz="4" w:space="0"/>
              <w:bottom w:val="single" w:color="auto" w:sz="4" w:space="0"/>
              <w:right w:val="single" w:color="auto" w:sz="4" w:space="0"/>
            </w:tcBorders>
            <w:vAlign w:val="center"/>
          </w:tcPr>
          <w:p w14:paraId="20A3940A">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58650EF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生物取样镜检及活性评估</w:t>
            </w:r>
          </w:p>
        </w:tc>
        <w:tc>
          <w:tcPr>
            <w:tcW w:w="961" w:type="dxa"/>
            <w:tcBorders>
              <w:top w:val="nil"/>
              <w:left w:val="nil"/>
              <w:bottom w:val="single" w:color="auto" w:sz="4" w:space="0"/>
              <w:right w:val="single" w:color="auto" w:sz="4" w:space="0"/>
            </w:tcBorders>
            <w:shd w:val="clear" w:color="auto" w:fill="auto"/>
            <w:vAlign w:val="center"/>
          </w:tcPr>
          <w:p w14:paraId="0AAEE2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0E9D86DB">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D16822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354" w:type="dxa"/>
            <w:vMerge w:val="continue"/>
            <w:tcBorders>
              <w:top w:val="nil"/>
              <w:left w:val="single" w:color="auto" w:sz="4" w:space="0"/>
              <w:bottom w:val="single" w:color="auto" w:sz="4" w:space="0"/>
              <w:right w:val="single" w:color="auto" w:sz="4" w:space="0"/>
            </w:tcBorders>
            <w:vAlign w:val="center"/>
          </w:tcPr>
          <w:p w14:paraId="1E01FFDB">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4750872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1" w:type="dxa"/>
            <w:tcBorders>
              <w:top w:val="nil"/>
              <w:left w:val="nil"/>
              <w:bottom w:val="single" w:color="auto" w:sz="4" w:space="0"/>
              <w:right w:val="single" w:color="auto" w:sz="4" w:space="0"/>
            </w:tcBorders>
            <w:shd w:val="clear" w:color="auto" w:fill="auto"/>
            <w:vAlign w:val="center"/>
          </w:tcPr>
          <w:p w14:paraId="036674B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2775C0B9">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178095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354" w:type="dxa"/>
            <w:vMerge w:val="continue"/>
            <w:tcBorders>
              <w:top w:val="nil"/>
              <w:left w:val="single" w:color="auto" w:sz="4" w:space="0"/>
              <w:bottom w:val="single" w:color="auto" w:sz="4" w:space="0"/>
              <w:right w:val="single" w:color="auto" w:sz="4" w:space="0"/>
            </w:tcBorders>
            <w:vAlign w:val="center"/>
          </w:tcPr>
          <w:p w14:paraId="19DE0FE9">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79E1F90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液位计清洗</w:t>
            </w:r>
          </w:p>
        </w:tc>
        <w:tc>
          <w:tcPr>
            <w:tcW w:w="961" w:type="dxa"/>
            <w:tcBorders>
              <w:top w:val="nil"/>
              <w:left w:val="nil"/>
              <w:bottom w:val="single" w:color="auto" w:sz="4" w:space="0"/>
              <w:right w:val="single" w:color="auto" w:sz="4" w:space="0"/>
            </w:tcBorders>
            <w:shd w:val="clear" w:color="auto" w:fill="auto"/>
            <w:vAlign w:val="center"/>
          </w:tcPr>
          <w:p w14:paraId="296E924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1台</w:t>
            </w:r>
          </w:p>
        </w:tc>
      </w:tr>
      <w:tr w14:paraId="0DA6C9E3">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70A8280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354" w:type="dxa"/>
            <w:vMerge w:val="continue"/>
            <w:tcBorders>
              <w:top w:val="nil"/>
              <w:left w:val="single" w:color="auto" w:sz="4" w:space="0"/>
              <w:bottom w:val="single" w:color="auto" w:sz="4" w:space="0"/>
              <w:right w:val="single" w:color="auto" w:sz="4" w:space="0"/>
            </w:tcBorders>
            <w:vAlign w:val="center"/>
          </w:tcPr>
          <w:p w14:paraId="5069480E">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3572D4F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1" w:type="dxa"/>
            <w:tcBorders>
              <w:top w:val="nil"/>
              <w:left w:val="nil"/>
              <w:bottom w:val="single" w:color="auto" w:sz="4" w:space="0"/>
              <w:right w:val="single" w:color="auto" w:sz="4" w:space="0"/>
            </w:tcBorders>
            <w:shd w:val="clear" w:color="auto" w:fill="auto"/>
            <w:vAlign w:val="center"/>
          </w:tcPr>
          <w:p w14:paraId="005A50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62C69D86">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672265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354" w:type="dxa"/>
            <w:vMerge w:val="continue"/>
            <w:tcBorders>
              <w:top w:val="nil"/>
              <w:left w:val="single" w:color="auto" w:sz="4" w:space="0"/>
              <w:bottom w:val="single" w:color="auto" w:sz="4" w:space="0"/>
              <w:right w:val="single" w:color="auto" w:sz="4" w:space="0"/>
            </w:tcBorders>
            <w:vAlign w:val="center"/>
          </w:tcPr>
          <w:p w14:paraId="21EEC969">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0F57806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循环水管电动阀执行器维护保养</w:t>
            </w:r>
          </w:p>
        </w:tc>
        <w:tc>
          <w:tcPr>
            <w:tcW w:w="961" w:type="dxa"/>
            <w:tcBorders>
              <w:top w:val="nil"/>
              <w:left w:val="nil"/>
              <w:bottom w:val="single" w:color="auto" w:sz="4" w:space="0"/>
              <w:right w:val="single" w:color="auto" w:sz="4" w:space="0"/>
            </w:tcBorders>
            <w:shd w:val="clear" w:color="auto" w:fill="auto"/>
            <w:vAlign w:val="center"/>
          </w:tcPr>
          <w:p w14:paraId="548A039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43FEEF35">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CC5C40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354" w:type="dxa"/>
            <w:vMerge w:val="continue"/>
            <w:tcBorders>
              <w:top w:val="nil"/>
              <w:left w:val="single" w:color="auto" w:sz="4" w:space="0"/>
              <w:bottom w:val="single" w:color="auto" w:sz="4" w:space="0"/>
              <w:right w:val="single" w:color="auto" w:sz="4" w:space="0"/>
            </w:tcBorders>
            <w:vAlign w:val="center"/>
          </w:tcPr>
          <w:p w14:paraId="4DBE41E8">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05CEB5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循环水管流量计清洗维护</w:t>
            </w:r>
          </w:p>
        </w:tc>
        <w:tc>
          <w:tcPr>
            <w:tcW w:w="961" w:type="dxa"/>
            <w:tcBorders>
              <w:top w:val="nil"/>
              <w:left w:val="nil"/>
              <w:bottom w:val="single" w:color="auto" w:sz="4" w:space="0"/>
              <w:right w:val="single" w:color="auto" w:sz="4" w:space="0"/>
            </w:tcBorders>
            <w:shd w:val="clear" w:color="auto" w:fill="auto"/>
            <w:vAlign w:val="center"/>
          </w:tcPr>
          <w:p w14:paraId="78394AE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25D776AE">
        <w:tblPrEx>
          <w:tblCellMar>
            <w:top w:w="0" w:type="dxa"/>
            <w:left w:w="108" w:type="dxa"/>
            <w:bottom w:w="0" w:type="dxa"/>
            <w:right w:w="108" w:type="dxa"/>
          </w:tblCellMar>
        </w:tblPrEx>
        <w:trPr>
          <w:trHeight w:val="732"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D6D0C0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354" w:type="dxa"/>
            <w:vMerge w:val="continue"/>
            <w:tcBorders>
              <w:top w:val="nil"/>
              <w:left w:val="single" w:color="auto" w:sz="4" w:space="0"/>
              <w:bottom w:val="single" w:color="auto" w:sz="4" w:space="0"/>
              <w:right w:val="single" w:color="auto" w:sz="4" w:space="0"/>
            </w:tcBorders>
            <w:vAlign w:val="center"/>
          </w:tcPr>
          <w:p w14:paraId="479AFFD1">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2168A67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循环水泵叶轮检查、电机维护循环水泵压力及流量检测，循环水泵机械密封检查及更换，循环水泵轴承检查维护更换</w:t>
            </w:r>
          </w:p>
        </w:tc>
        <w:tc>
          <w:tcPr>
            <w:tcW w:w="961" w:type="dxa"/>
            <w:tcBorders>
              <w:top w:val="nil"/>
              <w:left w:val="nil"/>
              <w:bottom w:val="single" w:color="auto" w:sz="4" w:space="0"/>
              <w:right w:val="single" w:color="auto" w:sz="4" w:space="0"/>
            </w:tcBorders>
            <w:shd w:val="clear" w:color="auto" w:fill="auto"/>
            <w:vAlign w:val="center"/>
          </w:tcPr>
          <w:p w14:paraId="5F13B77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3台</w:t>
            </w:r>
          </w:p>
        </w:tc>
      </w:tr>
      <w:tr w14:paraId="54BF8CBD">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4373FB6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17D2461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生物除臭设备（滴滤）</w:t>
            </w:r>
          </w:p>
        </w:tc>
        <w:tc>
          <w:tcPr>
            <w:tcW w:w="6490" w:type="dxa"/>
            <w:tcBorders>
              <w:top w:val="nil"/>
              <w:left w:val="nil"/>
              <w:bottom w:val="single" w:color="auto" w:sz="4" w:space="0"/>
              <w:right w:val="single" w:color="auto" w:sz="4" w:space="0"/>
            </w:tcBorders>
            <w:shd w:val="clear" w:color="auto" w:fill="auto"/>
            <w:vAlign w:val="center"/>
          </w:tcPr>
          <w:p w14:paraId="24DD819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检查填料</w:t>
            </w:r>
          </w:p>
        </w:tc>
        <w:tc>
          <w:tcPr>
            <w:tcW w:w="961" w:type="dxa"/>
            <w:tcBorders>
              <w:top w:val="nil"/>
              <w:left w:val="nil"/>
              <w:bottom w:val="single" w:color="auto" w:sz="4" w:space="0"/>
              <w:right w:val="single" w:color="auto" w:sz="4" w:space="0"/>
            </w:tcBorders>
            <w:shd w:val="clear" w:color="auto" w:fill="auto"/>
            <w:vAlign w:val="center"/>
          </w:tcPr>
          <w:p w14:paraId="36317A2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154914F8">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AB8284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354" w:type="dxa"/>
            <w:vMerge w:val="continue"/>
            <w:tcBorders>
              <w:top w:val="nil"/>
              <w:left w:val="single" w:color="auto" w:sz="4" w:space="0"/>
              <w:bottom w:val="single" w:color="auto" w:sz="4" w:space="0"/>
              <w:right w:val="single" w:color="auto" w:sz="4" w:space="0"/>
            </w:tcBorders>
            <w:vAlign w:val="center"/>
          </w:tcPr>
          <w:p w14:paraId="3BC63ECF">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349A953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生物取样镜检及活性评估</w:t>
            </w:r>
          </w:p>
        </w:tc>
        <w:tc>
          <w:tcPr>
            <w:tcW w:w="961" w:type="dxa"/>
            <w:tcBorders>
              <w:top w:val="nil"/>
              <w:left w:val="nil"/>
              <w:bottom w:val="single" w:color="auto" w:sz="4" w:space="0"/>
              <w:right w:val="single" w:color="auto" w:sz="4" w:space="0"/>
            </w:tcBorders>
            <w:shd w:val="clear" w:color="auto" w:fill="auto"/>
            <w:vAlign w:val="center"/>
          </w:tcPr>
          <w:p w14:paraId="1B745F8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7C234D32">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D0E1CC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354" w:type="dxa"/>
            <w:vMerge w:val="continue"/>
            <w:tcBorders>
              <w:top w:val="nil"/>
              <w:left w:val="single" w:color="auto" w:sz="4" w:space="0"/>
              <w:bottom w:val="single" w:color="auto" w:sz="4" w:space="0"/>
              <w:right w:val="single" w:color="auto" w:sz="4" w:space="0"/>
            </w:tcBorders>
            <w:vAlign w:val="center"/>
          </w:tcPr>
          <w:p w14:paraId="24FD6FFA">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3F1C9A1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1" w:type="dxa"/>
            <w:tcBorders>
              <w:top w:val="nil"/>
              <w:left w:val="nil"/>
              <w:bottom w:val="single" w:color="auto" w:sz="4" w:space="0"/>
              <w:right w:val="single" w:color="auto" w:sz="4" w:space="0"/>
            </w:tcBorders>
            <w:shd w:val="clear" w:color="auto" w:fill="auto"/>
            <w:vAlign w:val="center"/>
          </w:tcPr>
          <w:p w14:paraId="1FDD8C3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00876F18">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20E1B6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354" w:type="dxa"/>
            <w:vMerge w:val="continue"/>
            <w:tcBorders>
              <w:top w:val="nil"/>
              <w:left w:val="single" w:color="auto" w:sz="4" w:space="0"/>
              <w:bottom w:val="single" w:color="auto" w:sz="4" w:space="0"/>
              <w:right w:val="single" w:color="auto" w:sz="4" w:space="0"/>
            </w:tcBorders>
            <w:vAlign w:val="center"/>
          </w:tcPr>
          <w:p w14:paraId="06D6A9C4">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55F1AB9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液位计清洗</w:t>
            </w:r>
          </w:p>
        </w:tc>
        <w:tc>
          <w:tcPr>
            <w:tcW w:w="961" w:type="dxa"/>
            <w:tcBorders>
              <w:top w:val="nil"/>
              <w:left w:val="nil"/>
              <w:bottom w:val="single" w:color="auto" w:sz="4" w:space="0"/>
              <w:right w:val="single" w:color="auto" w:sz="4" w:space="0"/>
            </w:tcBorders>
            <w:shd w:val="clear" w:color="auto" w:fill="auto"/>
            <w:vAlign w:val="center"/>
          </w:tcPr>
          <w:p w14:paraId="2D5DEE6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1台</w:t>
            </w:r>
          </w:p>
        </w:tc>
      </w:tr>
      <w:tr w14:paraId="44FA0203">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A18166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354" w:type="dxa"/>
            <w:vMerge w:val="continue"/>
            <w:tcBorders>
              <w:top w:val="nil"/>
              <w:left w:val="single" w:color="auto" w:sz="4" w:space="0"/>
              <w:bottom w:val="single" w:color="auto" w:sz="4" w:space="0"/>
              <w:right w:val="single" w:color="auto" w:sz="4" w:space="0"/>
            </w:tcBorders>
            <w:vAlign w:val="center"/>
          </w:tcPr>
          <w:p w14:paraId="2EC3BD4D">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70EFFF6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1" w:type="dxa"/>
            <w:tcBorders>
              <w:top w:val="nil"/>
              <w:left w:val="nil"/>
              <w:bottom w:val="single" w:color="auto" w:sz="4" w:space="0"/>
              <w:right w:val="single" w:color="auto" w:sz="4" w:space="0"/>
            </w:tcBorders>
            <w:shd w:val="clear" w:color="auto" w:fill="auto"/>
            <w:vAlign w:val="center"/>
          </w:tcPr>
          <w:p w14:paraId="4EEE3FC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4B44431F">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99B93E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1354" w:type="dxa"/>
            <w:vMerge w:val="continue"/>
            <w:tcBorders>
              <w:top w:val="nil"/>
              <w:left w:val="single" w:color="auto" w:sz="4" w:space="0"/>
              <w:bottom w:val="single" w:color="auto" w:sz="4" w:space="0"/>
              <w:right w:val="single" w:color="auto" w:sz="4" w:space="0"/>
            </w:tcBorders>
            <w:vAlign w:val="center"/>
          </w:tcPr>
          <w:p w14:paraId="25C0ED72">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6B563D2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循环水管流量计清洗维护</w:t>
            </w:r>
          </w:p>
        </w:tc>
        <w:tc>
          <w:tcPr>
            <w:tcW w:w="961" w:type="dxa"/>
            <w:tcBorders>
              <w:top w:val="nil"/>
              <w:left w:val="nil"/>
              <w:bottom w:val="single" w:color="auto" w:sz="4" w:space="0"/>
              <w:right w:val="single" w:color="auto" w:sz="4" w:space="0"/>
            </w:tcBorders>
            <w:shd w:val="clear" w:color="auto" w:fill="auto"/>
            <w:vAlign w:val="center"/>
          </w:tcPr>
          <w:p w14:paraId="7DD97E7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75A532DC">
        <w:tblPrEx>
          <w:tblCellMar>
            <w:top w:w="0" w:type="dxa"/>
            <w:left w:w="108" w:type="dxa"/>
            <w:bottom w:w="0" w:type="dxa"/>
            <w:right w:w="108" w:type="dxa"/>
          </w:tblCellMar>
        </w:tblPrEx>
        <w:trPr>
          <w:trHeight w:val="732"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6C535BA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1354" w:type="dxa"/>
            <w:vMerge w:val="continue"/>
            <w:tcBorders>
              <w:top w:val="nil"/>
              <w:left w:val="single" w:color="auto" w:sz="4" w:space="0"/>
              <w:bottom w:val="single" w:color="auto" w:sz="4" w:space="0"/>
              <w:right w:val="single" w:color="auto" w:sz="4" w:space="0"/>
            </w:tcBorders>
            <w:vAlign w:val="center"/>
          </w:tcPr>
          <w:p w14:paraId="786E6722">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1600E21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循环水泵叶轮检查、电机维护循环水泵压力及流量检测，循环水泵机械密封检查及更换，循环水泵轴承检查维护更换</w:t>
            </w:r>
          </w:p>
        </w:tc>
        <w:tc>
          <w:tcPr>
            <w:tcW w:w="961" w:type="dxa"/>
            <w:tcBorders>
              <w:top w:val="nil"/>
              <w:left w:val="nil"/>
              <w:bottom w:val="single" w:color="auto" w:sz="4" w:space="0"/>
              <w:right w:val="single" w:color="auto" w:sz="4" w:space="0"/>
            </w:tcBorders>
            <w:shd w:val="clear" w:color="auto" w:fill="auto"/>
            <w:vAlign w:val="center"/>
          </w:tcPr>
          <w:p w14:paraId="5FD1870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0DAC824F">
        <w:tblPrEx>
          <w:tblCellMar>
            <w:top w:w="0" w:type="dxa"/>
            <w:left w:w="108" w:type="dxa"/>
            <w:bottom w:w="0" w:type="dxa"/>
            <w:right w:w="108" w:type="dxa"/>
          </w:tblCellMar>
        </w:tblPrEx>
        <w:trPr>
          <w:trHeight w:val="488"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2D5B7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1354" w:type="dxa"/>
            <w:vMerge w:val="restart"/>
            <w:tcBorders>
              <w:top w:val="nil"/>
              <w:left w:val="single" w:color="auto" w:sz="4" w:space="0"/>
              <w:bottom w:val="single" w:color="000000" w:sz="4" w:space="0"/>
              <w:right w:val="single" w:color="auto" w:sz="4" w:space="0"/>
            </w:tcBorders>
            <w:shd w:val="clear" w:color="auto" w:fill="auto"/>
            <w:vAlign w:val="center"/>
          </w:tcPr>
          <w:p w14:paraId="0998F91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活性炭吸附装置</w:t>
            </w:r>
          </w:p>
        </w:tc>
        <w:tc>
          <w:tcPr>
            <w:tcW w:w="6490" w:type="dxa"/>
            <w:tcBorders>
              <w:top w:val="nil"/>
              <w:left w:val="nil"/>
              <w:bottom w:val="single" w:color="auto" w:sz="4" w:space="0"/>
              <w:right w:val="single" w:color="auto" w:sz="4" w:space="0"/>
            </w:tcBorders>
            <w:shd w:val="clear" w:color="auto" w:fill="auto"/>
            <w:vAlign w:val="center"/>
          </w:tcPr>
          <w:p w14:paraId="115971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塔体密封性维护</w:t>
            </w:r>
          </w:p>
        </w:tc>
        <w:tc>
          <w:tcPr>
            <w:tcW w:w="961" w:type="dxa"/>
            <w:tcBorders>
              <w:top w:val="nil"/>
              <w:left w:val="nil"/>
              <w:bottom w:val="single" w:color="auto" w:sz="4" w:space="0"/>
              <w:right w:val="single" w:color="auto" w:sz="4" w:space="0"/>
            </w:tcBorders>
            <w:shd w:val="clear" w:color="auto" w:fill="auto"/>
            <w:vAlign w:val="center"/>
          </w:tcPr>
          <w:p w14:paraId="7B9E199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5A496651">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5CD9CB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1354" w:type="dxa"/>
            <w:vMerge w:val="continue"/>
            <w:tcBorders>
              <w:top w:val="nil"/>
              <w:left w:val="single" w:color="auto" w:sz="4" w:space="0"/>
              <w:bottom w:val="single" w:color="000000" w:sz="4" w:space="0"/>
              <w:right w:val="single" w:color="auto" w:sz="4" w:space="0"/>
            </w:tcBorders>
            <w:vAlign w:val="center"/>
          </w:tcPr>
          <w:p w14:paraId="5A8CF00B">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62BAD48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活性炭取样检查及饱和性评估</w:t>
            </w:r>
          </w:p>
        </w:tc>
        <w:tc>
          <w:tcPr>
            <w:tcW w:w="961" w:type="dxa"/>
            <w:tcBorders>
              <w:top w:val="nil"/>
              <w:left w:val="nil"/>
              <w:bottom w:val="single" w:color="auto" w:sz="4" w:space="0"/>
              <w:right w:val="single" w:color="auto" w:sz="4" w:space="0"/>
            </w:tcBorders>
            <w:shd w:val="clear" w:color="auto" w:fill="auto"/>
            <w:vAlign w:val="center"/>
          </w:tcPr>
          <w:p w14:paraId="7733455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14BC33C9">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0838F9B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0C83BB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加药装置</w:t>
            </w:r>
          </w:p>
        </w:tc>
        <w:tc>
          <w:tcPr>
            <w:tcW w:w="6490" w:type="dxa"/>
            <w:tcBorders>
              <w:top w:val="nil"/>
              <w:left w:val="nil"/>
              <w:bottom w:val="single" w:color="auto" w:sz="4" w:space="0"/>
              <w:right w:val="single" w:color="auto" w:sz="4" w:space="0"/>
            </w:tcBorders>
            <w:shd w:val="clear" w:color="auto" w:fill="auto"/>
            <w:vAlign w:val="center"/>
          </w:tcPr>
          <w:p w14:paraId="55A988A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加药循环管路维护</w:t>
            </w:r>
          </w:p>
        </w:tc>
        <w:tc>
          <w:tcPr>
            <w:tcW w:w="961" w:type="dxa"/>
            <w:tcBorders>
              <w:top w:val="nil"/>
              <w:left w:val="nil"/>
              <w:bottom w:val="single" w:color="auto" w:sz="4" w:space="0"/>
              <w:right w:val="single" w:color="auto" w:sz="4" w:space="0"/>
            </w:tcBorders>
            <w:shd w:val="clear" w:color="auto" w:fill="auto"/>
            <w:vAlign w:val="center"/>
          </w:tcPr>
          <w:p w14:paraId="20D0A96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2套</w:t>
            </w:r>
          </w:p>
        </w:tc>
      </w:tr>
      <w:tr w14:paraId="52D155B2">
        <w:tblPrEx>
          <w:tblCellMar>
            <w:top w:w="0" w:type="dxa"/>
            <w:left w:w="108" w:type="dxa"/>
            <w:bottom w:w="0" w:type="dxa"/>
            <w:right w:w="108" w:type="dxa"/>
          </w:tblCellMar>
        </w:tblPrEx>
        <w:trPr>
          <w:trHeight w:val="488"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60D5357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w:t>
            </w:r>
          </w:p>
        </w:tc>
        <w:tc>
          <w:tcPr>
            <w:tcW w:w="1354" w:type="dxa"/>
            <w:vMerge w:val="continue"/>
            <w:tcBorders>
              <w:top w:val="nil"/>
              <w:left w:val="single" w:color="auto" w:sz="4" w:space="0"/>
              <w:bottom w:val="single" w:color="auto" w:sz="4" w:space="0"/>
              <w:right w:val="single" w:color="auto" w:sz="4" w:space="0"/>
            </w:tcBorders>
            <w:vAlign w:val="center"/>
          </w:tcPr>
          <w:p w14:paraId="74E795AF">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6FEFF60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加药泵检查、电机维护，压力及流量检测，机械密封检查及更换，</w:t>
            </w:r>
          </w:p>
        </w:tc>
        <w:tc>
          <w:tcPr>
            <w:tcW w:w="961" w:type="dxa"/>
            <w:tcBorders>
              <w:top w:val="nil"/>
              <w:left w:val="nil"/>
              <w:bottom w:val="single" w:color="auto" w:sz="4" w:space="0"/>
              <w:right w:val="single" w:color="auto" w:sz="4" w:space="0"/>
            </w:tcBorders>
            <w:shd w:val="clear" w:color="auto" w:fill="auto"/>
            <w:vAlign w:val="center"/>
          </w:tcPr>
          <w:p w14:paraId="38197A0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5C4C4BDA">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50D8C6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062D244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自控系统</w:t>
            </w:r>
          </w:p>
        </w:tc>
        <w:tc>
          <w:tcPr>
            <w:tcW w:w="6490" w:type="dxa"/>
            <w:tcBorders>
              <w:top w:val="nil"/>
              <w:left w:val="nil"/>
              <w:bottom w:val="single" w:color="auto" w:sz="4" w:space="0"/>
              <w:right w:val="single" w:color="auto" w:sz="4" w:space="0"/>
            </w:tcBorders>
            <w:shd w:val="clear" w:color="auto" w:fill="auto"/>
            <w:vAlign w:val="center"/>
          </w:tcPr>
          <w:p w14:paraId="31AA2B0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风机变频器、PLC控制柜清理、电气元件检测</w:t>
            </w:r>
          </w:p>
        </w:tc>
        <w:tc>
          <w:tcPr>
            <w:tcW w:w="961" w:type="dxa"/>
            <w:tcBorders>
              <w:top w:val="nil"/>
              <w:left w:val="nil"/>
              <w:bottom w:val="single" w:color="auto" w:sz="4" w:space="0"/>
              <w:right w:val="single" w:color="auto" w:sz="4" w:space="0"/>
            </w:tcBorders>
            <w:shd w:val="clear" w:color="auto" w:fill="auto"/>
            <w:vAlign w:val="center"/>
          </w:tcPr>
          <w:p w14:paraId="3DD3344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22001F80">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CCD599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21</w:t>
            </w:r>
          </w:p>
        </w:tc>
        <w:tc>
          <w:tcPr>
            <w:tcW w:w="1354" w:type="dxa"/>
            <w:vMerge w:val="continue"/>
            <w:tcBorders>
              <w:top w:val="nil"/>
              <w:left w:val="single" w:color="auto" w:sz="4" w:space="0"/>
              <w:bottom w:val="single" w:color="auto" w:sz="4" w:space="0"/>
              <w:right w:val="single" w:color="auto" w:sz="4" w:space="0"/>
            </w:tcBorders>
            <w:vAlign w:val="center"/>
          </w:tcPr>
          <w:p w14:paraId="5C379BD1">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1F7568A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风机变频器接线端检查</w:t>
            </w:r>
          </w:p>
        </w:tc>
        <w:tc>
          <w:tcPr>
            <w:tcW w:w="961" w:type="dxa"/>
            <w:tcBorders>
              <w:top w:val="nil"/>
              <w:left w:val="nil"/>
              <w:bottom w:val="single" w:color="auto" w:sz="4" w:space="0"/>
              <w:right w:val="single" w:color="auto" w:sz="4" w:space="0"/>
            </w:tcBorders>
            <w:shd w:val="clear" w:color="auto" w:fill="auto"/>
            <w:vAlign w:val="center"/>
          </w:tcPr>
          <w:p w14:paraId="0FFB8BE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2套</w:t>
            </w:r>
          </w:p>
        </w:tc>
      </w:tr>
      <w:tr w14:paraId="71EB5CA5">
        <w:tblPrEx>
          <w:tblCellMar>
            <w:top w:w="0" w:type="dxa"/>
            <w:left w:w="108" w:type="dxa"/>
            <w:bottom w:w="0" w:type="dxa"/>
            <w:right w:w="108" w:type="dxa"/>
          </w:tblCellMar>
        </w:tblPrEx>
        <w:trPr>
          <w:trHeight w:val="488"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4753010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1354" w:type="dxa"/>
            <w:tcBorders>
              <w:top w:val="nil"/>
              <w:left w:val="nil"/>
              <w:bottom w:val="single" w:color="auto" w:sz="4" w:space="0"/>
              <w:right w:val="single" w:color="auto" w:sz="4" w:space="0"/>
            </w:tcBorders>
            <w:shd w:val="clear" w:color="auto" w:fill="auto"/>
            <w:vAlign w:val="center"/>
          </w:tcPr>
          <w:p w14:paraId="43A78DC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补水、排水管路</w:t>
            </w:r>
          </w:p>
        </w:tc>
        <w:tc>
          <w:tcPr>
            <w:tcW w:w="6490" w:type="dxa"/>
            <w:tcBorders>
              <w:top w:val="nil"/>
              <w:left w:val="nil"/>
              <w:bottom w:val="single" w:color="auto" w:sz="4" w:space="0"/>
              <w:right w:val="single" w:color="auto" w:sz="4" w:space="0"/>
            </w:tcBorders>
            <w:shd w:val="clear" w:color="auto" w:fill="auto"/>
            <w:vAlign w:val="center"/>
          </w:tcPr>
          <w:p w14:paraId="39BBDA8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水循环管路电磁阀运行状态检查</w:t>
            </w:r>
          </w:p>
        </w:tc>
        <w:tc>
          <w:tcPr>
            <w:tcW w:w="961" w:type="dxa"/>
            <w:tcBorders>
              <w:top w:val="nil"/>
              <w:left w:val="nil"/>
              <w:bottom w:val="single" w:color="auto" w:sz="4" w:space="0"/>
              <w:right w:val="single" w:color="auto" w:sz="4" w:space="0"/>
            </w:tcBorders>
            <w:shd w:val="clear" w:color="auto" w:fill="auto"/>
            <w:vAlign w:val="center"/>
          </w:tcPr>
          <w:p w14:paraId="17F00F3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2套</w:t>
            </w:r>
          </w:p>
        </w:tc>
      </w:tr>
      <w:tr w14:paraId="3BB1FEE7">
        <w:tblPrEx>
          <w:tblCellMar>
            <w:top w:w="0" w:type="dxa"/>
            <w:left w:w="108" w:type="dxa"/>
            <w:bottom w:w="0" w:type="dxa"/>
            <w:right w:w="108" w:type="dxa"/>
          </w:tblCellMar>
        </w:tblPrEx>
        <w:trPr>
          <w:trHeight w:val="488"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86487D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w:t>
            </w:r>
          </w:p>
        </w:tc>
        <w:tc>
          <w:tcPr>
            <w:tcW w:w="1354" w:type="dxa"/>
            <w:tcBorders>
              <w:top w:val="nil"/>
              <w:left w:val="nil"/>
              <w:bottom w:val="single" w:color="auto" w:sz="4" w:space="0"/>
              <w:right w:val="single" w:color="auto" w:sz="4" w:space="0"/>
            </w:tcBorders>
            <w:shd w:val="clear" w:color="auto" w:fill="auto"/>
            <w:vAlign w:val="center"/>
          </w:tcPr>
          <w:p w14:paraId="34C3386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转子流量计</w:t>
            </w:r>
          </w:p>
        </w:tc>
        <w:tc>
          <w:tcPr>
            <w:tcW w:w="6490" w:type="dxa"/>
            <w:tcBorders>
              <w:top w:val="nil"/>
              <w:left w:val="nil"/>
              <w:bottom w:val="single" w:color="auto" w:sz="4" w:space="0"/>
              <w:right w:val="single" w:color="auto" w:sz="4" w:space="0"/>
            </w:tcBorders>
            <w:shd w:val="clear" w:color="auto" w:fill="auto"/>
            <w:vAlign w:val="center"/>
          </w:tcPr>
          <w:p w14:paraId="276FDA3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校准流量计</w:t>
            </w:r>
          </w:p>
        </w:tc>
        <w:tc>
          <w:tcPr>
            <w:tcW w:w="961" w:type="dxa"/>
            <w:tcBorders>
              <w:top w:val="nil"/>
              <w:left w:val="nil"/>
              <w:bottom w:val="single" w:color="auto" w:sz="4" w:space="0"/>
              <w:right w:val="single" w:color="auto" w:sz="4" w:space="0"/>
            </w:tcBorders>
            <w:shd w:val="clear" w:color="auto" w:fill="auto"/>
            <w:vAlign w:val="center"/>
          </w:tcPr>
          <w:p w14:paraId="39DCFE2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2套</w:t>
            </w:r>
          </w:p>
        </w:tc>
      </w:tr>
      <w:tr w14:paraId="06E1CF4E">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4708753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1354" w:type="dxa"/>
            <w:tcBorders>
              <w:top w:val="nil"/>
              <w:left w:val="nil"/>
              <w:bottom w:val="single" w:color="auto" w:sz="4" w:space="0"/>
              <w:right w:val="single" w:color="auto" w:sz="4" w:space="0"/>
            </w:tcBorders>
            <w:shd w:val="clear" w:color="auto" w:fill="auto"/>
            <w:vAlign w:val="center"/>
          </w:tcPr>
          <w:p w14:paraId="0D12102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其它</w:t>
            </w:r>
          </w:p>
        </w:tc>
        <w:tc>
          <w:tcPr>
            <w:tcW w:w="6490" w:type="dxa"/>
            <w:tcBorders>
              <w:top w:val="nil"/>
              <w:left w:val="nil"/>
              <w:bottom w:val="single" w:color="auto" w:sz="4" w:space="0"/>
              <w:right w:val="single" w:color="auto" w:sz="4" w:space="0"/>
            </w:tcBorders>
            <w:shd w:val="clear" w:color="auto" w:fill="auto"/>
            <w:vAlign w:val="center"/>
          </w:tcPr>
          <w:p w14:paraId="065818C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设备表面清灰</w:t>
            </w:r>
          </w:p>
        </w:tc>
        <w:tc>
          <w:tcPr>
            <w:tcW w:w="961" w:type="dxa"/>
            <w:tcBorders>
              <w:top w:val="nil"/>
              <w:left w:val="nil"/>
              <w:bottom w:val="single" w:color="auto" w:sz="4" w:space="0"/>
              <w:right w:val="single" w:color="auto" w:sz="4" w:space="0"/>
            </w:tcBorders>
            <w:shd w:val="clear" w:color="auto" w:fill="auto"/>
            <w:vAlign w:val="center"/>
          </w:tcPr>
          <w:p w14:paraId="19F5C0B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0F75731A">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4CE88DC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25</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2F0F203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离心通风机</w:t>
            </w:r>
          </w:p>
        </w:tc>
        <w:tc>
          <w:tcPr>
            <w:tcW w:w="6490" w:type="dxa"/>
            <w:tcBorders>
              <w:top w:val="nil"/>
              <w:left w:val="nil"/>
              <w:bottom w:val="single" w:color="auto" w:sz="4" w:space="0"/>
              <w:right w:val="single" w:color="auto" w:sz="4" w:space="0"/>
            </w:tcBorders>
            <w:shd w:val="clear" w:color="auto" w:fill="auto"/>
            <w:vAlign w:val="center"/>
          </w:tcPr>
          <w:p w14:paraId="4E25025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密封性进行检查</w:t>
            </w:r>
          </w:p>
        </w:tc>
        <w:tc>
          <w:tcPr>
            <w:tcW w:w="961" w:type="dxa"/>
            <w:tcBorders>
              <w:top w:val="nil"/>
              <w:left w:val="nil"/>
              <w:bottom w:val="single" w:color="auto" w:sz="4" w:space="0"/>
              <w:right w:val="single" w:color="auto" w:sz="4" w:space="0"/>
            </w:tcBorders>
            <w:shd w:val="clear" w:color="auto" w:fill="auto"/>
            <w:vAlign w:val="center"/>
          </w:tcPr>
          <w:p w14:paraId="5D9F75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7A4E67F8">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1295A2E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26</w:t>
            </w:r>
          </w:p>
        </w:tc>
        <w:tc>
          <w:tcPr>
            <w:tcW w:w="1354" w:type="dxa"/>
            <w:vMerge w:val="continue"/>
            <w:tcBorders>
              <w:top w:val="nil"/>
              <w:left w:val="single" w:color="auto" w:sz="4" w:space="0"/>
              <w:bottom w:val="single" w:color="auto" w:sz="4" w:space="0"/>
              <w:right w:val="single" w:color="auto" w:sz="4" w:space="0"/>
            </w:tcBorders>
            <w:vAlign w:val="center"/>
          </w:tcPr>
          <w:p w14:paraId="4FA2550C">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752CBB8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风机叶轮进行检查</w:t>
            </w:r>
          </w:p>
        </w:tc>
        <w:tc>
          <w:tcPr>
            <w:tcW w:w="961" w:type="dxa"/>
            <w:tcBorders>
              <w:top w:val="nil"/>
              <w:left w:val="nil"/>
              <w:bottom w:val="single" w:color="auto" w:sz="4" w:space="0"/>
              <w:right w:val="single" w:color="auto" w:sz="4" w:space="0"/>
            </w:tcBorders>
            <w:shd w:val="clear" w:color="auto" w:fill="auto"/>
            <w:vAlign w:val="center"/>
          </w:tcPr>
          <w:p w14:paraId="215715D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3EBF9DD0">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7DEA41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27</w:t>
            </w:r>
          </w:p>
        </w:tc>
        <w:tc>
          <w:tcPr>
            <w:tcW w:w="1354" w:type="dxa"/>
            <w:vMerge w:val="continue"/>
            <w:tcBorders>
              <w:top w:val="nil"/>
              <w:left w:val="single" w:color="auto" w:sz="4" w:space="0"/>
              <w:bottom w:val="single" w:color="auto" w:sz="4" w:space="0"/>
              <w:right w:val="single" w:color="auto" w:sz="4" w:space="0"/>
            </w:tcBorders>
            <w:vAlign w:val="center"/>
          </w:tcPr>
          <w:p w14:paraId="0611FCA9">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77AEF97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电机进行运行检查</w:t>
            </w:r>
          </w:p>
        </w:tc>
        <w:tc>
          <w:tcPr>
            <w:tcW w:w="961" w:type="dxa"/>
            <w:tcBorders>
              <w:top w:val="nil"/>
              <w:left w:val="nil"/>
              <w:bottom w:val="single" w:color="auto" w:sz="4" w:space="0"/>
              <w:right w:val="single" w:color="auto" w:sz="4" w:space="0"/>
            </w:tcBorders>
            <w:shd w:val="clear" w:color="auto" w:fill="auto"/>
            <w:vAlign w:val="center"/>
          </w:tcPr>
          <w:p w14:paraId="6BBAB4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17C3F727">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46B205F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c>
          <w:tcPr>
            <w:tcW w:w="1354" w:type="dxa"/>
            <w:vMerge w:val="continue"/>
            <w:tcBorders>
              <w:top w:val="nil"/>
              <w:left w:val="single" w:color="auto" w:sz="4" w:space="0"/>
              <w:bottom w:val="single" w:color="auto" w:sz="4" w:space="0"/>
              <w:right w:val="single" w:color="auto" w:sz="4" w:space="0"/>
            </w:tcBorders>
            <w:vAlign w:val="center"/>
          </w:tcPr>
          <w:p w14:paraId="78FAFE64">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5D55EC7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润滑油及油滤芯的更换（中标单位提供材料）</w:t>
            </w:r>
          </w:p>
        </w:tc>
        <w:tc>
          <w:tcPr>
            <w:tcW w:w="961" w:type="dxa"/>
            <w:tcBorders>
              <w:top w:val="nil"/>
              <w:left w:val="nil"/>
              <w:bottom w:val="single" w:color="auto" w:sz="4" w:space="0"/>
              <w:right w:val="single" w:color="auto" w:sz="4" w:space="0"/>
            </w:tcBorders>
            <w:shd w:val="clear" w:color="auto" w:fill="auto"/>
            <w:vAlign w:val="center"/>
          </w:tcPr>
          <w:p w14:paraId="67518CD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2B4E83AA">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02CA1D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29</w:t>
            </w:r>
          </w:p>
        </w:tc>
        <w:tc>
          <w:tcPr>
            <w:tcW w:w="1354" w:type="dxa"/>
            <w:vMerge w:val="continue"/>
            <w:tcBorders>
              <w:top w:val="nil"/>
              <w:left w:val="single" w:color="auto" w:sz="4" w:space="0"/>
              <w:bottom w:val="single" w:color="auto" w:sz="4" w:space="0"/>
              <w:right w:val="single" w:color="auto" w:sz="4" w:space="0"/>
            </w:tcBorders>
            <w:vAlign w:val="center"/>
          </w:tcPr>
          <w:p w14:paraId="6C6FF50A">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437C23F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风机皮带张紧检查</w:t>
            </w:r>
          </w:p>
        </w:tc>
        <w:tc>
          <w:tcPr>
            <w:tcW w:w="961" w:type="dxa"/>
            <w:tcBorders>
              <w:top w:val="nil"/>
              <w:left w:val="nil"/>
              <w:bottom w:val="single" w:color="auto" w:sz="4" w:space="0"/>
              <w:right w:val="single" w:color="auto" w:sz="4" w:space="0"/>
            </w:tcBorders>
            <w:shd w:val="clear" w:color="auto" w:fill="auto"/>
            <w:vAlign w:val="center"/>
          </w:tcPr>
          <w:p w14:paraId="5F3A167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2台</w:t>
            </w:r>
          </w:p>
        </w:tc>
      </w:tr>
      <w:tr w14:paraId="460564CE">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2F0FBC5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w:t>
            </w:r>
          </w:p>
        </w:tc>
        <w:tc>
          <w:tcPr>
            <w:tcW w:w="1354" w:type="dxa"/>
            <w:vMerge w:val="restart"/>
            <w:tcBorders>
              <w:top w:val="nil"/>
              <w:left w:val="single" w:color="auto" w:sz="4" w:space="0"/>
              <w:bottom w:val="single" w:color="auto" w:sz="4" w:space="0"/>
              <w:right w:val="single" w:color="auto" w:sz="4" w:space="0"/>
            </w:tcBorders>
            <w:shd w:val="clear" w:color="auto" w:fill="auto"/>
            <w:vAlign w:val="center"/>
          </w:tcPr>
          <w:p w14:paraId="1A80008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定期检测</w:t>
            </w:r>
          </w:p>
        </w:tc>
        <w:tc>
          <w:tcPr>
            <w:tcW w:w="6490" w:type="dxa"/>
            <w:tcBorders>
              <w:top w:val="nil"/>
              <w:left w:val="nil"/>
              <w:bottom w:val="single" w:color="auto" w:sz="4" w:space="0"/>
              <w:right w:val="single" w:color="auto" w:sz="4" w:space="0"/>
            </w:tcBorders>
            <w:shd w:val="clear" w:color="auto" w:fill="auto"/>
            <w:vAlign w:val="center"/>
          </w:tcPr>
          <w:p w14:paraId="61CBDE5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排气筒非在线硫化氢、氨气出口浓度</w:t>
            </w:r>
          </w:p>
        </w:tc>
        <w:tc>
          <w:tcPr>
            <w:tcW w:w="961" w:type="dxa"/>
            <w:tcBorders>
              <w:top w:val="nil"/>
              <w:left w:val="nil"/>
              <w:bottom w:val="single" w:color="auto" w:sz="4" w:space="0"/>
              <w:right w:val="single" w:color="auto" w:sz="4" w:space="0"/>
            </w:tcBorders>
            <w:shd w:val="clear" w:color="auto" w:fill="auto"/>
            <w:vAlign w:val="center"/>
          </w:tcPr>
          <w:p w14:paraId="11C1678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0DCE962A">
        <w:tblPrEx>
          <w:tblCellMar>
            <w:top w:w="0" w:type="dxa"/>
            <w:left w:w="108" w:type="dxa"/>
            <w:bottom w:w="0" w:type="dxa"/>
            <w:right w:w="108" w:type="dxa"/>
          </w:tblCellMar>
        </w:tblPrEx>
        <w:trPr>
          <w:trHeight w:val="292"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54EF7D3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31</w:t>
            </w:r>
          </w:p>
        </w:tc>
        <w:tc>
          <w:tcPr>
            <w:tcW w:w="1354" w:type="dxa"/>
            <w:vMerge w:val="continue"/>
            <w:tcBorders>
              <w:top w:val="nil"/>
              <w:left w:val="single" w:color="auto" w:sz="4" w:space="0"/>
              <w:bottom w:val="single" w:color="auto" w:sz="4" w:space="0"/>
              <w:right w:val="single" w:color="auto" w:sz="4" w:space="0"/>
            </w:tcBorders>
            <w:vAlign w:val="center"/>
          </w:tcPr>
          <w:p w14:paraId="3E52EF56">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2EDB9E84">
            <w:pPr>
              <w:widowControl/>
              <w:adjustRightInd/>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检测排放口出风量</w:t>
            </w:r>
          </w:p>
        </w:tc>
        <w:tc>
          <w:tcPr>
            <w:tcW w:w="961" w:type="dxa"/>
            <w:tcBorders>
              <w:top w:val="nil"/>
              <w:left w:val="nil"/>
              <w:bottom w:val="single" w:color="auto" w:sz="4" w:space="0"/>
              <w:right w:val="single" w:color="auto" w:sz="4" w:space="0"/>
            </w:tcBorders>
            <w:shd w:val="clear" w:color="auto" w:fill="auto"/>
            <w:vAlign w:val="center"/>
          </w:tcPr>
          <w:p w14:paraId="6387C9A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2D4B012F">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3FD67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1354" w:type="dxa"/>
            <w:vMerge w:val="continue"/>
            <w:tcBorders>
              <w:top w:val="nil"/>
              <w:left w:val="single" w:color="auto" w:sz="4" w:space="0"/>
              <w:bottom w:val="single" w:color="auto" w:sz="4" w:space="0"/>
              <w:right w:val="single" w:color="auto" w:sz="4" w:space="0"/>
            </w:tcBorders>
            <w:vAlign w:val="center"/>
          </w:tcPr>
          <w:p w14:paraId="378EEDF0">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659FB06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排气筒在线硫化氢、氨气出口浓度</w:t>
            </w:r>
          </w:p>
        </w:tc>
        <w:tc>
          <w:tcPr>
            <w:tcW w:w="961" w:type="dxa"/>
            <w:tcBorders>
              <w:top w:val="nil"/>
              <w:left w:val="nil"/>
              <w:bottom w:val="single" w:color="auto" w:sz="4" w:space="0"/>
              <w:right w:val="single" w:color="auto" w:sz="4" w:space="0"/>
            </w:tcBorders>
            <w:shd w:val="clear" w:color="auto" w:fill="auto"/>
            <w:vAlign w:val="center"/>
          </w:tcPr>
          <w:p w14:paraId="0FE0EC6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r w14:paraId="073EA792">
        <w:tblPrEx>
          <w:tblCellMar>
            <w:top w:w="0" w:type="dxa"/>
            <w:left w:w="108" w:type="dxa"/>
            <w:bottom w:w="0" w:type="dxa"/>
            <w:right w:w="108" w:type="dxa"/>
          </w:tblCellMar>
        </w:tblPrEx>
        <w:trPr>
          <w:trHeight w:val="280" w:hRule="atLeast"/>
          <w:jc w:val="center"/>
        </w:trPr>
        <w:tc>
          <w:tcPr>
            <w:tcW w:w="958" w:type="dxa"/>
            <w:tcBorders>
              <w:top w:val="nil"/>
              <w:left w:val="single" w:color="auto" w:sz="4" w:space="0"/>
              <w:bottom w:val="single" w:color="auto" w:sz="4" w:space="0"/>
              <w:right w:val="single" w:color="auto" w:sz="4" w:space="0"/>
            </w:tcBorders>
            <w:shd w:val="clear" w:color="auto" w:fill="auto"/>
            <w:vAlign w:val="center"/>
          </w:tcPr>
          <w:p w14:paraId="3A8371B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33</w:t>
            </w:r>
          </w:p>
        </w:tc>
        <w:tc>
          <w:tcPr>
            <w:tcW w:w="1354" w:type="dxa"/>
            <w:vMerge w:val="continue"/>
            <w:tcBorders>
              <w:top w:val="nil"/>
              <w:left w:val="single" w:color="auto" w:sz="4" w:space="0"/>
              <w:bottom w:val="single" w:color="auto" w:sz="4" w:space="0"/>
              <w:right w:val="single" w:color="auto" w:sz="4" w:space="0"/>
            </w:tcBorders>
            <w:vAlign w:val="center"/>
          </w:tcPr>
          <w:p w14:paraId="35E08F59">
            <w:pPr>
              <w:widowControl/>
              <w:adjustRightInd/>
              <w:jc w:val="left"/>
              <w:rPr>
                <w:rFonts w:hint="eastAsia" w:ascii="仿宋" w:hAnsi="仿宋" w:eastAsia="仿宋" w:cs="宋体"/>
                <w:color w:val="auto"/>
                <w:kern w:val="0"/>
                <w:sz w:val="20"/>
                <w:szCs w:val="20"/>
                <w:highlight w:val="none"/>
              </w:rPr>
            </w:pPr>
          </w:p>
        </w:tc>
        <w:tc>
          <w:tcPr>
            <w:tcW w:w="6490" w:type="dxa"/>
            <w:tcBorders>
              <w:top w:val="nil"/>
              <w:left w:val="nil"/>
              <w:bottom w:val="single" w:color="auto" w:sz="4" w:space="0"/>
              <w:right w:val="single" w:color="auto" w:sz="4" w:space="0"/>
            </w:tcBorders>
            <w:shd w:val="clear" w:color="auto" w:fill="auto"/>
            <w:vAlign w:val="center"/>
          </w:tcPr>
          <w:p w14:paraId="35653FC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装置入口在线硫化氢、氨气出口浓度</w:t>
            </w:r>
          </w:p>
        </w:tc>
        <w:tc>
          <w:tcPr>
            <w:tcW w:w="961" w:type="dxa"/>
            <w:tcBorders>
              <w:top w:val="nil"/>
              <w:left w:val="nil"/>
              <w:bottom w:val="single" w:color="auto" w:sz="4" w:space="0"/>
              <w:right w:val="single" w:color="auto" w:sz="4" w:space="0"/>
            </w:tcBorders>
            <w:shd w:val="clear" w:color="auto" w:fill="auto"/>
            <w:vAlign w:val="center"/>
          </w:tcPr>
          <w:p w14:paraId="6DCD749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1套</w:t>
            </w:r>
          </w:p>
        </w:tc>
      </w:tr>
    </w:tbl>
    <w:p w14:paraId="49354CCA">
      <w:pPr>
        <w:rPr>
          <w:color w:val="auto"/>
          <w:highlight w:val="none"/>
        </w:rPr>
      </w:pPr>
    </w:p>
    <w:tbl>
      <w:tblPr>
        <w:tblStyle w:val="60"/>
        <w:tblW w:w="9854" w:type="dxa"/>
        <w:jc w:val="center"/>
        <w:tblLayout w:type="autofit"/>
        <w:tblCellMar>
          <w:top w:w="0" w:type="dxa"/>
          <w:left w:w="108" w:type="dxa"/>
          <w:bottom w:w="0" w:type="dxa"/>
          <w:right w:w="108" w:type="dxa"/>
        </w:tblCellMar>
      </w:tblPr>
      <w:tblGrid>
        <w:gridCol w:w="970"/>
        <w:gridCol w:w="1366"/>
        <w:gridCol w:w="6551"/>
        <w:gridCol w:w="967"/>
      </w:tblGrid>
      <w:tr w14:paraId="34D025A9">
        <w:tblPrEx>
          <w:tblCellMar>
            <w:top w:w="0" w:type="dxa"/>
            <w:left w:w="108" w:type="dxa"/>
            <w:bottom w:w="0" w:type="dxa"/>
            <w:right w:w="108" w:type="dxa"/>
          </w:tblCellMar>
        </w:tblPrEx>
        <w:trPr>
          <w:trHeight w:val="490" w:hRule="atLeast"/>
          <w:jc w:val="center"/>
        </w:trPr>
        <w:tc>
          <w:tcPr>
            <w:tcW w:w="98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F164C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7</w:t>
            </w:r>
            <w:r>
              <w:rPr>
                <w:rFonts w:hint="eastAsia" w:ascii="仿宋" w:hAnsi="仿宋" w:eastAsia="仿宋" w:cs="宋体"/>
                <w:color w:val="auto"/>
                <w:kern w:val="0"/>
                <w:sz w:val="20"/>
                <w:szCs w:val="20"/>
                <w:highlight w:val="none"/>
              </w:rPr>
              <w:t>#除臭系统（四期生化区），单套40000 m3/h，总风量</w:t>
            </w:r>
            <w:r>
              <w:rPr>
                <w:rFonts w:hint="eastAsia" w:ascii="仿宋" w:hAnsi="仿宋" w:eastAsia="仿宋" w:cs="宋体"/>
                <w:color w:val="auto"/>
                <w:kern w:val="0"/>
                <w:sz w:val="20"/>
                <w:szCs w:val="20"/>
                <w:highlight w:val="none"/>
                <w:lang w:val="en-US" w:eastAsia="zh-CN"/>
              </w:rPr>
              <w:t>16</w:t>
            </w:r>
            <w:r>
              <w:rPr>
                <w:rFonts w:hint="eastAsia" w:ascii="仿宋" w:hAnsi="仿宋" w:eastAsia="仿宋" w:cs="宋体"/>
                <w:color w:val="auto"/>
                <w:kern w:val="0"/>
                <w:sz w:val="20"/>
                <w:szCs w:val="20"/>
                <w:highlight w:val="none"/>
              </w:rPr>
              <w:t>0000m3/h，4套</w:t>
            </w:r>
          </w:p>
        </w:tc>
      </w:tr>
      <w:tr w14:paraId="6F508ACD">
        <w:tblPrEx>
          <w:tblCellMar>
            <w:top w:w="0" w:type="dxa"/>
            <w:left w:w="108" w:type="dxa"/>
            <w:bottom w:w="0" w:type="dxa"/>
            <w:right w:w="108" w:type="dxa"/>
          </w:tblCellMar>
        </w:tblPrEx>
        <w:trPr>
          <w:trHeight w:val="490" w:hRule="atLeast"/>
          <w:jc w:val="center"/>
        </w:trPr>
        <w:tc>
          <w:tcPr>
            <w:tcW w:w="98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265F6B">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color w:val="auto"/>
                <w:kern w:val="0"/>
                <w:sz w:val="20"/>
                <w:szCs w:val="20"/>
                <w:highlight w:val="none"/>
              </w:rPr>
              <w:t>除臭装置厂家：西原环保</w:t>
            </w:r>
          </w:p>
        </w:tc>
      </w:tr>
      <w:tr w14:paraId="3C22F915">
        <w:tblPrEx>
          <w:tblCellMar>
            <w:top w:w="0" w:type="dxa"/>
            <w:left w:w="108" w:type="dxa"/>
            <w:bottom w:w="0" w:type="dxa"/>
            <w:right w:w="108" w:type="dxa"/>
          </w:tblCellMar>
        </w:tblPrEx>
        <w:trPr>
          <w:trHeight w:val="490" w:hRule="atLeast"/>
          <w:jc w:val="center"/>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2148776">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序号</w:t>
            </w:r>
          </w:p>
        </w:tc>
        <w:tc>
          <w:tcPr>
            <w:tcW w:w="1366" w:type="dxa"/>
            <w:tcBorders>
              <w:top w:val="single" w:color="auto" w:sz="4" w:space="0"/>
              <w:left w:val="nil"/>
              <w:bottom w:val="single" w:color="auto" w:sz="4" w:space="0"/>
              <w:right w:val="single" w:color="auto" w:sz="4" w:space="0"/>
            </w:tcBorders>
            <w:shd w:val="clear" w:color="auto" w:fill="auto"/>
            <w:vAlign w:val="center"/>
          </w:tcPr>
          <w:p w14:paraId="0B0BAB80">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项目名称</w:t>
            </w:r>
          </w:p>
        </w:tc>
        <w:tc>
          <w:tcPr>
            <w:tcW w:w="6551" w:type="dxa"/>
            <w:tcBorders>
              <w:top w:val="single" w:color="auto" w:sz="4" w:space="0"/>
              <w:left w:val="nil"/>
              <w:bottom w:val="single" w:color="auto" w:sz="4" w:space="0"/>
              <w:right w:val="single" w:color="auto" w:sz="4" w:space="0"/>
            </w:tcBorders>
            <w:shd w:val="clear" w:color="auto" w:fill="auto"/>
            <w:vAlign w:val="center"/>
          </w:tcPr>
          <w:p w14:paraId="2C6B89B8">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维护内容</w:t>
            </w:r>
          </w:p>
        </w:tc>
        <w:tc>
          <w:tcPr>
            <w:tcW w:w="967" w:type="dxa"/>
            <w:tcBorders>
              <w:top w:val="single" w:color="auto" w:sz="4" w:space="0"/>
              <w:left w:val="nil"/>
              <w:bottom w:val="single" w:color="auto" w:sz="4" w:space="0"/>
              <w:right w:val="single" w:color="auto" w:sz="4" w:space="0"/>
            </w:tcBorders>
            <w:shd w:val="clear" w:color="auto" w:fill="auto"/>
            <w:vAlign w:val="center"/>
          </w:tcPr>
          <w:p w14:paraId="47B4DB85">
            <w:pPr>
              <w:widowControl/>
              <w:adjustRightInd/>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数量</w:t>
            </w:r>
          </w:p>
        </w:tc>
      </w:tr>
      <w:tr w14:paraId="5989C369">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235182B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366" w:type="dxa"/>
            <w:vMerge w:val="restart"/>
            <w:tcBorders>
              <w:top w:val="nil"/>
              <w:left w:val="single" w:color="auto" w:sz="4" w:space="0"/>
              <w:bottom w:val="single" w:color="auto" w:sz="4" w:space="0"/>
              <w:right w:val="single" w:color="auto" w:sz="4" w:space="0"/>
            </w:tcBorders>
            <w:shd w:val="clear" w:color="auto" w:fill="auto"/>
            <w:vAlign w:val="center"/>
          </w:tcPr>
          <w:p w14:paraId="3F8E339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生物除臭设备（洗涤）</w:t>
            </w:r>
          </w:p>
        </w:tc>
        <w:tc>
          <w:tcPr>
            <w:tcW w:w="6551" w:type="dxa"/>
            <w:tcBorders>
              <w:top w:val="nil"/>
              <w:left w:val="nil"/>
              <w:bottom w:val="single" w:color="auto" w:sz="4" w:space="0"/>
              <w:right w:val="single" w:color="auto" w:sz="4" w:space="0"/>
            </w:tcBorders>
            <w:shd w:val="clear" w:color="auto" w:fill="auto"/>
            <w:vAlign w:val="center"/>
          </w:tcPr>
          <w:p w14:paraId="5081B7D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检查填料</w:t>
            </w:r>
          </w:p>
        </w:tc>
        <w:tc>
          <w:tcPr>
            <w:tcW w:w="967" w:type="dxa"/>
            <w:tcBorders>
              <w:top w:val="nil"/>
              <w:left w:val="nil"/>
              <w:bottom w:val="single" w:color="auto" w:sz="4" w:space="0"/>
              <w:right w:val="single" w:color="auto" w:sz="4" w:space="0"/>
            </w:tcBorders>
            <w:shd w:val="clear" w:color="auto" w:fill="auto"/>
            <w:vAlign w:val="center"/>
          </w:tcPr>
          <w:p w14:paraId="5636D14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1904DDCE">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52E153A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366" w:type="dxa"/>
            <w:vMerge w:val="continue"/>
            <w:tcBorders>
              <w:top w:val="nil"/>
              <w:left w:val="single" w:color="auto" w:sz="4" w:space="0"/>
              <w:bottom w:val="single" w:color="auto" w:sz="4" w:space="0"/>
              <w:right w:val="single" w:color="auto" w:sz="4" w:space="0"/>
            </w:tcBorders>
            <w:vAlign w:val="center"/>
          </w:tcPr>
          <w:p w14:paraId="76ED0180">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4D2C2DF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生物取样镜检及活性评估</w:t>
            </w:r>
          </w:p>
        </w:tc>
        <w:tc>
          <w:tcPr>
            <w:tcW w:w="967" w:type="dxa"/>
            <w:tcBorders>
              <w:top w:val="nil"/>
              <w:left w:val="nil"/>
              <w:bottom w:val="single" w:color="auto" w:sz="4" w:space="0"/>
              <w:right w:val="single" w:color="auto" w:sz="4" w:space="0"/>
            </w:tcBorders>
            <w:shd w:val="clear" w:color="auto" w:fill="auto"/>
            <w:vAlign w:val="center"/>
          </w:tcPr>
          <w:p w14:paraId="1B1469F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3995AE96">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64937D0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366" w:type="dxa"/>
            <w:vMerge w:val="continue"/>
            <w:tcBorders>
              <w:top w:val="nil"/>
              <w:left w:val="single" w:color="auto" w:sz="4" w:space="0"/>
              <w:bottom w:val="single" w:color="auto" w:sz="4" w:space="0"/>
              <w:right w:val="single" w:color="auto" w:sz="4" w:space="0"/>
            </w:tcBorders>
            <w:vAlign w:val="center"/>
          </w:tcPr>
          <w:p w14:paraId="5EFC0E3A">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64F4682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7" w:type="dxa"/>
            <w:tcBorders>
              <w:top w:val="nil"/>
              <w:left w:val="nil"/>
              <w:bottom w:val="single" w:color="auto" w:sz="4" w:space="0"/>
              <w:right w:val="single" w:color="auto" w:sz="4" w:space="0"/>
            </w:tcBorders>
            <w:shd w:val="clear" w:color="auto" w:fill="auto"/>
            <w:vAlign w:val="center"/>
          </w:tcPr>
          <w:p w14:paraId="77CCE73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7985100B">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710FFDD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366" w:type="dxa"/>
            <w:vMerge w:val="continue"/>
            <w:tcBorders>
              <w:top w:val="nil"/>
              <w:left w:val="single" w:color="auto" w:sz="4" w:space="0"/>
              <w:bottom w:val="single" w:color="auto" w:sz="4" w:space="0"/>
              <w:right w:val="single" w:color="auto" w:sz="4" w:space="0"/>
            </w:tcBorders>
            <w:vAlign w:val="center"/>
          </w:tcPr>
          <w:p w14:paraId="668DD767">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21AA4F5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液位计清洗</w:t>
            </w:r>
          </w:p>
        </w:tc>
        <w:tc>
          <w:tcPr>
            <w:tcW w:w="967" w:type="dxa"/>
            <w:tcBorders>
              <w:top w:val="nil"/>
              <w:left w:val="nil"/>
              <w:bottom w:val="single" w:color="auto" w:sz="4" w:space="0"/>
              <w:right w:val="single" w:color="auto" w:sz="4" w:space="0"/>
            </w:tcBorders>
            <w:shd w:val="clear" w:color="auto" w:fill="auto"/>
            <w:vAlign w:val="center"/>
          </w:tcPr>
          <w:p w14:paraId="46A28A0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台</w:t>
            </w:r>
          </w:p>
        </w:tc>
      </w:tr>
      <w:tr w14:paraId="05858144">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1344C7E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366" w:type="dxa"/>
            <w:vMerge w:val="continue"/>
            <w:tcBorders>
              <w:top w:val="nil"/>
              <w:left w:val="single" w:color="auto" w:sz="4" w:space="0"/>
              <w:bottom w:val="single" w:color="auto" w:sz="4" w:space="0"/>
              <w:right w:val="single" w:color="auto" w:sz="4" w:space="0"/>
            </w:tcBorders>
            <w:vAlign w:val="center"/>
          </w:tcPr>
          <w:p w14:paraId="533BF3FB">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2BA78D9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7" w:type="dxa"/>
            <w:tcBorders>
              <w:top w:val="nil"/>
              <w:left w:val="nil"/>
              <w:bottom w:val="single" w:color="auto" w:sz="4" w:space="0"/>
              <w:right w:val="single" w:color="auto" w:sz="4" w:space="0"/>
            </w:tcBorders>
            <w:shd w:val="clear" w:color="auto" w:fill="auto"/>
            <w:vAlign w:val="center"/>
          </w:tcPr>
          <w:p w14:paraId="2D77D2B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4374A542">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5C1CD39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366" w:type="dxa"/>
            <w:vMerge w:val="continue"/>
            <w:tcBorders>
              <w:top w:val="nil"/>
              <w:left w:val="single" w:color="auto" w:sz="4" w:space="0"/>
              <w:bottom w:val="single" w:color="auto" w:sz="4" w:space="0"/>
              <w:right w:val="single" w:color="auto" w:sz="4" w:space="0"/>
            </w:tcBorders>
            <w:vAlign w:val="center"/>
          </w:tcPr>
          <w:p w14:paraId="6794786B">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130C0BC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循环水管电动阀执行器维护保养</w:t>
            </w:r>
          </w:p>
        </w:tc>
        <w:tc>
          <w:tcPr>
            <w:tcW w:w="967" w:type="dxa"/>
            <w:tcBorders>
              <w:top w:val="nil"/>
              <w:left w:val="nil"/>
              <w:bottom w:val="single" w:color="auto" w:sz="4" w:space="0"/>
              <w:right w:val="single" w:color="auto" w:sz="4" w:space="0"/>
            </w:tcBorders>
            <w:shd w:val="clear" w:color="auto" w:fill="auto"/>
            <w:vAlign w:val="center"/>
          </w:tcPr>
          <w:p w14:paraId="3740BAD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5F3E55D9">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2A15D0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366" w:type="dxa"/>
            <w:vMerge w:val="continue"/>
            <w:tcBorders>
              <w:top w:val="nil"/>
              <w:left w:val="single" w:color="auto" w:sz="4" w:space="0"/>
              <w:bottom w:val="single" w:color="auto" w:sz="4" w:space="0"/>
              <w:right w:val="single" w:color="auto" w:sz="4" w:space="0"/>
            </w:tcBorders>
            <w:vAlign w:val="center"/>
          </w:tcPr>
          <w:p w14:paraId="2AD6DCB6">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8758E3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循环水管流量计清洗维护</w:t>
            </w:r>
          </w:p>
        </w:tc>
        <w:tc>
          <w:tcPr>
            <w:tcW w:w="967" w:type="dxa"/>
            <w:tcBorders>
              <w:top w:val="nil"/>
              <w:left w:val="nil"/>
              <w:bottom w:val="single" w:color="auto" w:sz="4" w:space="0"/>
              <w:right w:val="single" w:color="auto" w:sz="4" w:space="0"/>
            </w:tcBorders>
            <w:shd w:val="clear" w:color="auto" w:fill="auto"/>
            <w:vAlign w:val="center"/>
          </w:tcPr>
          <w:p w14:paraId="4206AC9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5B3290C7">
        <w:tblPrEx>
          <w:tblCellMar>
            <w:top w:w="0" w:type="dxa"/>
            <w:left w:w="108" w:type="dxa"/>
            <w:bottom w:w="0" w:type="dxa"/>
            <w:right w:w="108" w:type="dxa"/>
          </w:tblCellMar>
        </w:tblPrEx>
        <w:trPr>
          <w:trHeight w:val="736"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7E9306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366" w:type="dxa"/>
            <w:vMerge w:val="continue"/>
            <w:tcBorders>
              <w:top w:val="nil"/>
              <w:left w:val="single" w:color="auto" w:sz="4" w:space="0"/>
              <w:bottom w:val="single" w:color="auto" w:sz="4" w:space="0"/>
              <w:right w:val="single" w:color="auto" w:sz="4" w:space="0"/>
            </w:tcBorders>
            <w:vAlign w:val="center"/>
          </w:tcPr>
          <w:p w14:paraId="07EEF750">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582465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循环水泵叶轮检查、电机维护循环水泵压力及流量检测，循环水泵机械密封检查及更换，循环水泵轴承检查维护更换</w:t>
            </w:r>
          </w:p>
        </w:tc>
        <w:tc>
          <w:tcPr>
            <w:tcW w:w="967" w:type="dxa"/>
            <w:tcBorders>
              <w:top w:val="nil"/>
              <w:left w:val="nil"/>
              <w:bottom w:val="single" w:color="auto" w:sz="4" w:space="0"/>
              <w:right w:val="single" w:color="auto" w:sz="4" w:space="0"/>
            </w:tcBorders>
            <w:shd w:val="clear" w:color="auto" w:fill="auto"/>
            <w:vAlign w:val="center"/>
          </w:tcPr>
          <w:p w14:paraId="6CC4CE8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16</w:t>
            </w:r>
            <w:r>
              <w:rPr>
                <w:rFonts w:hint="eastAsia" w:ascii="仿宋" w:hAnsi="仿宋" w:eastAsia="仿宋" w:cs="宋体"/>
                <w:color w:val="auto"/>
                <w:kern w:val="0"/>
                <w:sz w:val="20"/>
                <w:szCs w:val="20"/>
                <w:highlight w:val="none"/>
              </w:rPr>
              <w:t>台</w:t>
            </w:r>
          </w:p>
        </w:tc>
      </w:tr>
      <w:tr w14:paraId="6D98F38F">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1321CB4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366" w:type="dxa"/>
            <w:vMerge w:val="restart"/>
            <w:tcBorders>
              <w:top w:val="nil"/>
              <w:left w:val="single" w:color="auto" w:sz="4" w:space="0"/>
              <w:bottom w:val="single" w:color="auto" w:sz="4" w:space="0"/>
              <w:right w:val="single" w:color="auto" w:sz="4" w:space="0"/>
            </w:tcBorders>
            <w:shd w:val="clear" w:color="auto" w:fill="auto"/>
            <w:vAlign w:val="center"/>
          </w:tcPr>
          <w:p w14:paraId="46A3843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生物除臭设备（滴滤）</w:t>
            </w:r>
          </w:p>
        </w:tc>
        <w:tc>
          <w:tcPr>
            <w:tcW w:w="6551" w:type="dxa"/>
            <w:tcBorders>
              <w:top w:val="nil"/>
              <w:left w:val="nil"/>
              <w:bottom w:val="single" w:color="auto" w:sz="4" w:space="0"/>
              <w:right w:val="single" w:color="auto" w:sz="4" w:space="0"/>
            </w:tcBorders>
            <w:shd w:val="clear" w:color="auto" w:fill="auto"/>
            <w:vAlign w:val="center"/>
          </w:tcPr>
          <w:p w14:paraId="13EB032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检查填料</w:t>
            </w:r>
          </w:p>
        </w:tc>
        <w:tc>
          <w:tcPr>
            <w:tcW w:w="967" w:type="dxa"/>
            <w:tcBorders>
              <w:top w:val="nil"/>
              <w:left w:val="nil"/>
              <w:bottom w:val="single" w:color="auto" w:sz="4" w:space="0"/>
              <w:right w:val="single" w:color="auto" w:sz="4" w:space="0"/>
            </w:tcBorders>
            <w:shd w:val="clear" w:color="auto" w:fill="auto"/>
            <w:vAlign w:val="center"/>
          </w:tcPr>
          <w:p w14:paraId="6A23D72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297E3405">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FA6060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366" w:type="dxa"/>
            <w:vMerge w:val="continue"/>
            <w:tcBorders>
              <w:top w:val="nil"/>
              <w:left w:val="single" w:color="auto" w:sz="4" w:space="0"/>
              <w:bottom w:val="single" w:color="auto" w:sz="4" w:space="0"/>
              <w:right w:val="single" w:color="auto" w:sz="4" w:space="0"/>
            </w:tcBorders>
            <w:vAlign w:val="center"/>
          </w:tcPr>
          <w:p w14:paraId="673016C3">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2AFF897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生物取样镜检及活性评估</w:t>
            </w:r>
          </w:p>
        </w:tc>
        <w:tc>
          <w:tcPr>
            <w:tcW w:w="967" w:type="dxa"/>
            <w:tcBorders>
              <w:top w:val="nil"/>
              <w:left w:val="nil"/>
              <w:bottom w:val="single" w:color="auto" w:sz="4" w:space="0"/>
              <w:right w:val="single" w:color="auto" w:sz="4" w:space="0"/>
            </w:tcBorders>
            <w:shd w:val="clear" w:color="auto" w:fill="auto"/>
            <w:vAlign w:val="center"/>
          </w:tcPr>
          <w:p w14:paraId="672C046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1A728D3E">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26730CE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366" w:type="dxa"/>
            <w:vMerge w:val="continue"/>
            <w:tcBorders>
              <w:top w:val="nil"/>
              <w:left w:val="single" w:color="auto" w:sz="4" w:space="0"/>
              <w:bottom w:val="single" w:color="auto" w:sz="4" w:space="0"/>
              <w:right w:val="single" w:color="auto" w:sz="4" w:space="0"/>
            </w:tcBorders>
            <w:vAlign w:val="center"/>
          </w:tcPr>
          <w:p w14:paraId="11CB4610">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FD54E5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7" w:type="dxa"/>
            <w:tcBorders>
              <w:top w:val="nil"/>
              <w:left w:val="nil"/>
              <w:bottom w:val="single" w:color="auto" w:sz="4" w:space="0"/>
              <w:right w:val="single" w:color="auto" w:sz="4" w:space="0"/>
            </w:tcBorders>
            <w:shd w:val="clear" w:color="auto" w:fill="auto"/>
            <w:vAlign w:val="center"/>
          </w:tcPr>
          <w:p w14:paraId="706B710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1D3569AC">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7D3DADE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366" w:type="dxa"/>
            <w:vMerge w:val="continue"/>
            <w:tcBorders>
              <w:top w:val="nil"/>
              <w:left w:val="single" w:color="auto" w:sz="4" w:space="0"/>
              <w:bottom w:val="single" w:color="auto" w:sz="4" w:space="0"/>
              <w:right w:val="single" w:color="auto" w:sz="4" w:space="0"/>
            </w:tcBorders>
            <w:vAlign w:val="center"/>
          </w:tcPr>
          <w:p w14:paraId="61E06129">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3ECB15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液位计清洗</w:t>
            </w:r>
          </w:p>
        </w:tc>
        <w:tc>
          <w:tcPr>
            <w:tcW w:w="967" w:type="dxa"/>
            <w:tcBorders>
              <w:top w:val="nil"/>
              <w:left w:val="nil"/>
              <w:bottom w:val="single" w:color="auto" w:sz="4" w:space="0"/>
              <w:right w:val="single" w:color="auto" w:sz="4" w:space="0"/>
            </w:tcBorders>
            <w:shd w:val="clear" w:color="auto" w:fill="auto"/>
            <w:vAlign w:val="center"/>
          </w:tcPr>
          <w:p w14:paraId="1C499FE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台</w:t>
            </w:r>
          </w:p>
        </w:tc>
      </w:tr>
      <w:tr w14:paraId="308464D0">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736820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366" w:type="dxa"/>
            <w:vMerge w:val="continue"/>
            <w:tcBorders>
              <w:top w:val="nil"/>
              <w:left w:val="single" w:color="auto" w:sz="4" w:space="0"/>
              <w:bottom w:val="single" w:color="auto" w:sz="4" w:space="0"/>
              <w:right w:val="single" w:color="auto" w:sz="4" w:space="0"/>
            </w:tcBorders>
            <w:vAlign w:val="center"/>
          </w:tcPr>
          <w:p w14:paraId="4F1B963A">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1B0B516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塔体内部清洗维护</w:t>
            </w:r>
          </w:p>
        </w:tc>
        <w:tc>
          <w:tcPr>
            <w:tcW w:w="967" w:type="dxa"/>
            <w:tcBorders>
              <w:top w:val="nil"/>
              <w:left w:val="nil"/>
              <w:bottom w:val="single" w:color="auto" w:sz="4" w:space="0"/>
              <w:right w:val="single" w:color="auto" w:sz="4" w:space="0"/>
            </w:tcBorders>
            <w:shd w:val="clear" w:color="auto" w:fill="auto"/>
            <w:vAlign w:val="center"/>
          </w:tcPr>
          <w:p w14:paraId="376D2A9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675616AE">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17A9781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1366" w:type="dxa"/>
            <w:vMerge w:val="continue"/>
            <w:tcBorders>
              <w:top w:val="nil"/>
              <w:left w:val="single" w:color="auto" w:sz="4" w:space="0"/>
              <w:bottom w:val="single" w:color="auto" w:sz="4" w:space="0"/>
              <w:right w:val="single" w:color="auto" w:sz="4" w:space="0"/>
            </w:tcBorders>
            <w:vAlign w:val="center"/>
          </w:tcPr>
          <w:p w14:paraId="3A94CA9B">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4520937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循环水管电动阀执行器维护保养</w:t>
            </w:r>
          </w:p>
        </w:tc>
        <w:tc>
          <w:tcPr>
            <w:tcW w:w="967" w:type="dxa"/>
            <w:tcBorders>
              <w:top w:val="nil"/>
              <w:left w:val="nil"/>
              <w:bottom w:val="single" w:color="auto" w:sz="4" w:space="0"/>
              <w:right w:val="single" w:color="auto" w:sz="4" w:space="0"/>
            </w:tcBorders>
            <w:shd w:val="clear" w:color="auto" w:fill="auto"/>
            <w:vAlign w:val="center"/>
          </w:tcPr>
          <w:p w14:paraId="5435423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0F1BC74F">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75130C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1366" w:type="dxa"/>
            <w:vMerge w:val="continue"/>
            <w:tcBorders>
              <w:top w:val="nil"/>
              <w:left w:val="single" w:color="auto" w:sz="4" w:space="0"/>
              <w:bottom w:val="single" w:color="auto" w:sz="4" w:space="0"/>
              <w:right w:val="single" w:color="auto" w:sz="4" w:space="0"/>
            </w:tcBorders>
            <w:vAlign w:val="center"/>
          </w:tcPr>
          <w:p w14:paraId="3A284992">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1CED5D6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循环水管流量计清洗维护</w:t>
            </w:r>
          </w:p>
        </w:tc>
        <w:tc>
          <w:tcPr>
            <w:tcW w:w="967" w:type="dxa"/>
            <w:tcBorders>
              <w:top w:val="nil"/>
              <w:left w:val="nil"/>
              <w:bottom w:val="single" w:color="auto" w:sz="4" w:space="0"/>
              <w:right w:val="single" w:color="auto" w:sz="4" w:space="0"/>
            </w:tcBorders>
            <w:shd w:val="clear" w:color="auto" w:fill="auto"/>
            <w:vAlign w:val="center"/>
          </w:tcPr>
          <w:p w14:paraId="5DEAA13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248C0885">
        <w:tblPrEx>
          <w:tblCellMar>
            <w:top w:w="0" w:type="dxa"/>
            <w:left w:w="108" w:type="dxa"/>
            <w:bottom w:w="0" w:type="dxa"/>
            <w:right w:w="108" w:type="dxa"/>
          </w:tblCellMar>
        </w:tblPrEx>
        <w:trPr>
          <w:trHeight w:val="736"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0835CA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1366" w:type="dxa"/>
            <w:vMerge w:val="continue"/>
            <w:tcBorders>
              <w:top w:val="nil"/>
              <w:left w:val="single" w:color="auto" w:sz="4" w:space="0"/>
              <w:bottom w:val="single" w:color="auto" w:sz="4" w:space="0"/>
              <w:right w:val="single" w:color="auto" w:sz="4" w:space="0"/>
            </w:tcBorders>
            <w:vAlign w:val="center"/>
          </w:tcPr>
          <w:p w14:paraId="48355E50">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79114E72">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循环水泵叶轮检查、电机维护循环水泵压力及流量检测，循环水泵机械密封检查及更换，循环水泵轴承检查维护更换</w:t>
            </w:r>
          </w:p>
        </w:tc>
        <w:tc>
          <w:tcPr>
            <w:tcW w:w="967" w:type="dxa"/>
            <w:tcBorders>
              <w:top w:val="nil"/>
              <w:left w:val="nil"/>
              <w:bottom w:val="single" w:color="auto" w:sz="4" w:space="0"/>
              <w:right w:val="single" w:color="auto" w:sz="4" w:space="0"/>
            </w:tcBorders>
            <w:shd w:val="clear" w:color="auto" w:fill="auto"/>
            <w:vAlign w:val="center"/>
          </w:tcPr>
          <w:p w14:paraId="6A9A79B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06622739">
        <w:tblPrEx>
          <w:tblCellMar>
            <w:top w:w="0" w:type="dxa"/>
            <w:left w:w="108" w:type="dxa"/>
            <w:bottom w:w="0" w:type="dxa"/>
            <w:right w:w="108" w:type="dxa"/>
          </w:tblCellMar>
        </w:tblPrEx>
        <w:trPr>
          <w:trHeight w:val="502"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7D881E0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1366" w:type="dxa"/>
            <w:tcBorders>
              <w:top w:val="nil"/>
              <w:left w:val="nil"/>
              <w:bottom w:val="single" w:color="auto" w:sz="4" w:space="0"/>
              <w:right w:val="single" w:color="auto" w:sz="4" w:space="0"/>
            </w:tcBorders>
            <w:shd w:val="clear" w:color="auto" w:fill="auto"/>
            <w:vAlign w:val="center"/>
          </w:tcPr>
          <w:p w14:paraId="0463A41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PH计</w:t>
            </w:r>
          </w:p>
        </w:tc>
        <w:tc>
          <w:tcPr>
            <w:tcW w:w="6551" w:type="dxa"/>
            <w:tcBorders>
              <w:top w:val="nil"/>
              <w:left w:val="nil"/>
              <w:bottom w:val="single" w:color="auto" w:sz="4" w:space="0"/>
              <w:right w:val="single" w:color="auto" w:sz="4" w:space="0"/>
            </w:tcBorders>
            <w:shd w:val="clear" w:color="auto" w:fill="auto"/>
            <w:vAlign w:val="center"/>
          </w:tcPr>
          <w:p w14:paraId="62DDBBC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检查及维护校准PH精准度</w:t>
            </w:r>
          </w:p>
        </w:tc>
        <w:tc>
          <w:tcPr>
            <w:tcW w:w="967" w:type="dxa"/>
            <w:tcBorders>
              <w:top w:val="nil"/>
              <w:left w:val="nil"/>
              <w:bottom w:val="single" w:color="auto" w:sz="4" w:space="0"/>
              <w:right w:val="single" w:color="auto" w:sz="4" w:space="0"/>
            </w:tcBorders>
            <w:shd w:val="clear" w:color="auto" w:fill="auto"/>
            <w:vAlign w:val="center"/>
          </w:tcPr>
          <w:p w14:paraId="505D434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套</w:t>
            </w:r>
          </w:p>
        </w:tc>
      </w:tr>
      <w:tr w14:paraId="73D80220">
        <w:tblPrEx>
          <w:tblCellMar>
            <w:top w:w="0" w:type="dxa"/>
            <w:left w:w="108" w:type="dxa"/>
            <w:bottom w:w="0" w:type="dxa"/>
            <w:right w:w="108" w:type="dxa"/>
          </w:tblCellMar>
        </w:tblPrEx>
        <w:trPr>
          <w:trHeight w:val="404"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0BA901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1366" w:type="dxa"/>
            <w:tcBorders>
              <w:top w:val="nil"/>
              <w:left w:val="nil"/>
              <w:bottom w:val="single" w:color="auto" w:sz="4" w:space="0"/>
              <w:right w:val="single" w:color="auto" w:sz="4" w:space="0"/>
            </w:tcBorders>
            <w:shd w:val="clear" w:color="auto" w:fill="auto"/>
            <w:vAlign w:val="center"/>
          </w:tcPr>
          <w:p w14:paraId="58F0F89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液位计</w:t>
            </w:r>
          </w:p>
        </w:tc>
        <w:tc>
          <w:tcPr>
            <w:tcW w:w="6551" w:type="dxa"/>
            <w:tcBorders>
              <w:top w:val="nil"/>
              <w:left w:val="nil"/>
              <w:bottom w:val="single" w:color="auto" w:sz="4" w:space="0"/>
              <w:right w:val="single" w:color="auto" w:sz="4" w:space="0"/>
            </w:tcBorders>
            <w:shd w:val="clear" w:color="auto" w:fill="auto"/>
            <w:vAlign w:val="center"/>
          </w:tcPr>
          <w:p w14:paraId="0901B59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检查及维护液位精准度</w:t>
            </w:r>
          </w:p>
        </w:tc>
        <w:tc>
          <w:tcPr>
            <w:tcW w:w="967" w:type="dxa"/>
            <w:tcBorders>
              <w:top w:val="nil"/>
              <w:left w:val="nil"/>
              <w:bottom w:val="single" w:color="auto" w:sz="4" w:space="0"/>
              <w:right w:val="single" w:color="auto" w:sz="4" w:space="0"/>
            </w:tcBorders>
            <w:shd w:val="clear" w:color="auto" w:fill="auto"/>
            <w:vAlign w:val="center"/>
          </w:tcPr>
          <w:p w14:paraId="0BB9093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套</w:t>
            </w:r>
          </w:p>
        </w:tc>
      </w:tr>
      <w:tr w14:paraId="0B59EDAE">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29E72BA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19</w:t>
            </w:r>
          </w:p>
        </w:tc>
        <w:tc>
          <w:tcPr>
            <w:tcW w:w="1366" w:type="dxa"/>
            <w:vMerge w:val="restart"/>
            <w:tcBorders>
              <w:top w:val="nil"/>
              <w:left w:val="single" w:color="auto" w:sz="4" w:space="0"/>
              <w:bottom w:val="single" w:color="auto" w:sz="4" w:space="0"/>
              <w:right w:val="single" w:color="auto" w:sz="4" w:space="0"/>
            </w:tcBorders>
            <w:shd w:val="clear" w:color="auto" w:fill="auto"/>
            <w:vAlign w:val="center"/>
          </w:tcPr>
          <w:p w14:paraId="5DED181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自控系统</w:t>
            </w:r>
          </w:p>
        </w:tc>
        <w:tc>
          <w:tcPr>
            <w:tcW w:w="6551" w:type="dxa"/>
            <w:tcBorders>
              <w:top w:val="nil"/>
              <w:left w:val="nil"/>
              <w:bottom w:val="single" w:color="auto" w:sz="4" w:space="0"/>
              <w:right w:val="single" w:color="auto" w:sz="4" w:space="0"/>
            </w:tcBorders>
            <w:shd w:val="clear" w:color="auto" w:fill="auto"/>
            <w:vAlign w:val="center"/>
          </w:tcPr>
          <w:p w14:paraId="1A489D4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风机变频器、PLC控制柜清理、电气元件检测</w:t>
            </w:r>
          </w:p>
        </w:tc>
        <w:tc>
          <w:tcPr>
            <w:tcW w:w="967" w:type="dxa"/>
            <w:tcBorders>
              <w:top w:val="nil"/>
              <w:left w:val="nil"/>
              <w:bottom w:val="single" w:color="auto" w:sz="4" w:space="0"/>
              <w:right w:val="single" w:color="auto" w:sz="4" w:space="0"/>
            </w:tcBorders>
            <w:shd w:val="clear" w:color="auto" w:fill="auto"/>
            <w:vAlign w:val="center"/>
          </w:tcPr>
          <w:p w14:paraId="306E9B4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台</w:t>
            </w:r>
          </w:p>
        </w:tc>
      </w:tr>
      <w:tr w14:paraId="45D80458">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56E4E65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1366" w:type="dxa"/>
            <w:vMerge w:val="continue"/>
            <w:tcBorders>
              <w:top w:val="nil"/>
              <w:left w:val="single" w:color="auto" w:sz="4" w:space="0"/>
              <w:bottom w:val="single" w:color="auto" w:sz="4" w:space="0"/>
              <w:right w:val="single" w:color="auto" w:sz="4" w:space="0"/>
            </w:tcBorders>
            <w:vAlign w:val="center"/>
          </w:tcPr>
          <w:p w14:paraId="1E34F648">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4429E3F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风机变频器接线端检查</w:t>
            </w:r>
          </w:p>
        </w:tc>
        <w:tc>
          <w:tcPr>
            <w:tcW w:w="967" w:type="dxa"/>
            <w:tcBorders>
              <w:top w:val="nil"/>
              <w:left w:val="nil"/>
              <w:bottom w:val="single" w:color="auto" w:sz="4" w:space="0"/>
              <w:right w:val="single" w:color="auto" w:sz="4" w:space="0"/>
            </w:tcBorders>
            <w:shd w:val="clear" w:color="auto" w:fill="auto"/>
            <w:vAlign w:val="center"/>
          </w:tcPr>
          <w:p w14:paraId="140D509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套</w:t>
            </w:r>
          </w:p>
        </w:tc>
      </w:tr>
      <w:tr w14:paraId="30D9E1C0">
        <w:tblPrEx>
          <w:tblCellMar>
            <w:top w:w="0" w:type="dxa"/>
            <w:left w:w="108" w:type="dxa"/>
            <w:bottom w:w="0" w:type="dxa"/>
            <w:right w:w="108" w:type="dxa"/>
          </w:tblCellMar>
        </w:tblPrEx>
        <w:trPr>
          <w:trHeight w:val="490"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376B9E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21</w:t>
            </w:r>
          </w:p>
        </w:tc>
        <w:tc>
          <w:tcPr>
            <w:tcW w:w="1366" w:type="dxa"/>
            <w:tcBorders>
              <w:top w:val="nil"/>
              <w:left w:val="nil"/>
              <w:bottom w:val="single" w:color="auto" w:sz="4" w:space="0"/>
              <w:right w:val="single" w:color="auto" w:sz="4" w:space="0"/>
            </w:tcBorders>
            <w:shd w:val="clear" w:color="auto" w:fill="auto"/>
            <w:vAlign w:val="center"/>
          </w:tcPr>
          <w:p w14:paraId="5D2B690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补水、排水管路</w:t>
            </w:r>
          </w:p>
        </w:tc>
        <w:tc>
          <w:tcPr>
            <w:tcW w:w="6551" w:type="dxa"/>
            <w:tcBorders>
              <w:top w:val="nil"/>
              <w:left w:val="nil"/>
              <w:bottom w:val="single" w:color="auto" w:sz="4" w:space="0"/>
              <w:right w:val="single" w:color="auto" w:sz="4" w:space="0"/>
            </w:tcBorders>
            <w:shd w:val="clear" w:color="auto" w:fill="auto"/>
            <w:vAlign w:val="center"/>
          </w:tcPr>
          <w:p w14:paraId="445EBD6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水循环管路电磁阀运行状态检查</w:t>
            </w:r>
          </w:p>
        </w:tc>
        <w:tc>
          <w:tcPr>
            <w:tcW w:w="967" w:type="dxa"/>
            <w:tcBorders>
              <w:top w:val="nil"/>
              <w:left w:val="nil"/>
              <w:bottom w:val="single" w:color="auto" w:sz="4" w:space="0"/>
              <w:right w:val="single" w:color="auto" w:sz="4" w:space="0"/>
            </w:tcBorders>
            <w:shd w:val="clear" w:color="auto" w:fill="auto"/>
            <w:vAlign w:val="center"/>
          </w:tcPr>
          <w:p w14:paraId="44D257F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套</w:t>
            </w:r>
          </w:p>
        </w:tc>
      </w:tr>
      <w:tr w14:paraId="4543198D">
        <w:tblPrEx>
          <w:tblCellMar>
            <w:top w:w="0" w:type="dxa"/>
            <w:left w:w="108" w:type="dxa"/>
            <w:bottom w:w="0" w:type="dxa"/>
            <w:right w:w="108" w:type="dxa"/>
          </w:tblCellMar>
        </w:tblPrEx>
        <w:trPr>
          <w:trHeight w:val="490"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FFCFF2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1366" w:type="dxa"/>
            <w:tcBorders>
              <w:top w:val="nil"/>
              <w:left w:val="nil"/>
              <w:bottom w:val="single" w:color="auto" w:sz="4" w:space="0"/>
              <w:right w:val="single" w:color="auto" w:sz="4" w:space="0"/>
            </w:tcBorders>
            <w:shd w:val="clear" w:color="auto" w:fill="auto"/>
            <w:vAlign w:val="center"/>
          </w:tcPr>
          <w:p w14:paraId="501DE4C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转子流量计</w:t>
            </w:r>
          </w:p>
        </w:tc>
        <w:tc>
          <w:tcPr>
            <w:tcW w:w="6551" w:type="dxa"/>
            <w:tcBorders>
              <w:top w:val="nil"/>
              <w:left w:val="nil"/>
              <w:bottom w:val="single" w:color="auto" w:sz="4" w:space="0"/>
              <w:right w:val="single" w:color="auto" w:sz="4" w:space="0"/>
            </w:tcBorders>
            <w:shd w:val="clear" w:color="auto" w:fill="auto"/>
            <w:vAlign w:val="center"/>
          </w:tcPr>
          <w:p w14:paraId="71F78BF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校准流量计</w:t>
            </w:r>
          </w:p>
        </w:tc>
        <w:tc>
          <w:tcPr>
            <w:tcW w:w="967" w:type="dxa"/>
            <w:tcBorders>
              <w:top w:val="nil"/>
              <w:left w:val="nil"/>
              <w:bottom w:val="single" w:color="auto" w:sz="4" w:space="0"/>
              <w:right w:val="single" w:color="auto" w:sz="4" w:space="0"/>
            </w:tcBorders>
            <w:shd w:val="clear" w:color="auto" w:fill="auto"/>
            <w:vAlign w:val="center"/>
          </w:tcPr>
          <w:p w14:paraId="10A087D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套</w:t>
            </w:r>
          </w:p>
        </w:tc>
      </w:tr>
      <w:tr w14:paraId="312A7DC6">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232B49D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23</w:t>
            </w:r>
          </w:p>
        </w:tc>
        <w:tc>
          <w:tcPr>
            <w:tcW w:w="1366" w:type="dxa"/>
            <w:tcBorders>
              <w:top w:val="nil"/>
              <w:left w:val="nil"/>
              <w:bottom w:val="single" w:color="auto" w:sz="4" w:space="0"/>
              <w:right w:val="single" w:color="auto" w:sz="4" w:space="0"/>
            </w:tcBorders>
            <w:shd w:val="clear" w:color="auto" w:fill="auto"/>
            <w:vAlign w:val="center"/>
          </w:tcPr>
          <w:p w14:paraId="4966251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其它</w:t>
            </w:r>
          </w:p>
        </w:tc>
        <w:tc>
          <w:tcPr>
            <w:tcW w:w="6551" w:type="dxa"/>
            <w:tcBorders>
              <w:top w:val="nil"/>
              <w:left w:val="nil"/>
              <w:bottom w:val="single" w:color="auto" w:sz="4" w:space="0"/>
              <w:right w:val="single" w:color="auto" w:sz="4" w:space="0"/>
            </w:tcBorders>
            <w:shd w:val="clear" w:color="auto" w:fill="auto"/>
            <w:vAlign w:val="center"/>
          </w:tcPr>
          <w:p w14:paraId="4DC93EC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设备表面清灰</w:t>
            </w:r>
          </w:p>
        </w:tc>
        <w:tc>
          <w:tcPr>
            <w:tcW w:w="967" w:type="dxa"/>
            <w:tcBorders>
              <w:top w:val="nil"/>
              <w:left w:val="nil"/>
              <w:bottom w:val="single" w:color="auto" w:sz="4" w:space="0"/>
              <w:right w:val="single" w:color="auto" w:sz="4" w:space="0"/>
            </w:tcBorders>
            <w:shd w:val="clear" w:color="auto" w:fill="auto"/>
            <w:vAlign w:val="center"/>
          </w:tcPr>
          <w:p w14:paraId="1CF78B9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02458749">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CDEFF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1366" w:type="dxa"/>
            <w:vMerge w:val="restart"/>
            <w:tcBorders>
              <w:top w:val="nil"/>
              <w:left w:val="single" w:color="auto" w:sz="4" w:space="0"/>
              <w:bottom w:val="single" w:color="auto" w:sz="4" w:space="0"/>
              <w:right w:val="single" w:color="auto" w:sz="4" w:space="0"/>
            </w:tcBorders>
            <w:shd w:val="clear" w:color="auto" w:fill="auto"/>
            <w:vAlign w:val="center"/>
          </w:tcPr>
          <w:p w14:paraId="004ED7A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离心通风机</w:t>
            </w:r>
          </w:p>
        </w:tc>
        <w:tc>
          <w:tcPr>
            <w:tcW w:w="6551" w:type="dxa"/>
            <w:tcBorders>
              <w:top w:val="nil"/>
              <w:left w:val="nil"/>
              <w:bottom w:val="single" w:color="auto" w:sz="4" w:space="0"/>
              <w:right w:val="single" w:color="auto" w:sz="4" w:space="0"/>
            </w:tcBorders>
            <w:shd w:val="clear" w:color="auto" w:fill="auto"/>
            <w:vAlign w:val="center"/>
          </w:tcPr>
          <w:p w14:paraId="341BEBB6">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密封性进行检查</w:t>
            </w:r>
          </w:p>
        </w:tc>
        <w:tc>
          <w:tcPr>
            <w:tcW w:w="967" w:type="dxa"/>
            <w:tcBorders>
              <w:top w:val="nil"/>
              <w:left w:val="nil"/>
              <w:bottom w:val="single" w:color="auto" w:sz="4" w:space="0"/>
              <w:right w:val="single" w:color="auto" w:sz="4" w:space="0"/>
            </w:tcBorders>
            <w:shd w:val="clear" w:color="auto" w:fill="auto"/>
            <w:vAlign w:val="center"/>
          </w:tcPr>
          <w:p w14:paraId="58DFAA2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54F63D36">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6D4596E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25</w:t>
            </w:r>
          </w:p>
        </w:tc>
        <w:tc>
          <w:tcPr>
            <w:tcW w:w="1366" w:type="dxa"/>
            <w:vMerge w:val="continue"/>
            <w:tcBorders>
              <w:top w:val="nil"/>
              <w:left w:val="single" w:color="auto" w:sz="4" w:space="0"/>
              <w:bottom w:val="single" w:color="auto" w:sz="4" w:space="0"/>
              <w:right w:val="single" w:color="auto" w:sz="4" w:space="0"/>
            </w:tcBorders>
            <w:vAlign w:val="center"/>
          </w:tcPr>
          <w:p w14:paraId="214FF63E">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7D18AC4B">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风机叶轮进行检查</w:t>
            </w:r>
          </w:p>
        </w:tc>
        <w:tc>
          <w:tcPr>
            <w:tcW w:w="967" w:type="dxa"/>
            <w:tcBorders>
              <w:top w:val="nil"/>
              <w:left w:val="nil"/>
              <w:bottom w:val="single" w:color="auto" w:sz="4" w:space="0"/>
              <w:right w:val="single" w:color="auto" w:sz="4" w:space="0"/>
            </w:tcBorders>
            <w:shd w:val="clear" w:color="auto" w:fill="auto"/>
            <w:vAlign w:val="center"/>
          </w:tcPr>
          <w:p w14:paraId="1D14643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1161048D">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FC4001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26</w:t>
            </w:r>
          </w:p>
        </w:tc>
        <w:tc>
          <w:tcPr>
            <w:tcW w:w="1366" w:type="dxa"/>
            <w:vMerge w:val="continue"/>
            <w:tcBorders>
              <w:top w:val="nil"/>
              <w:left w:val="single" w:color="auto" w:sz="4" w:space="0"/>
              <w:bottom w:val="single" w:color="auto" w:sz="4" w:space="0"/>
              <w:right w:val="single" w:color="auto" w:sz="4" w:space="0"/>
            </w:tcBorders>
            <w:vAlign w:val="center"/>
          </w:tcPr>
          <w:p w14:paraId="495F3345">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3F9521FE">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电机进行运行检查</w:t>
            </w:r>
          </w:p>
        </w:tc>
        <w:tc>
          <w:tcPr>
            <w:tcW w:w="967" w:type="dxa"/>
            <w:tcBorders>
              <w:top w:val="nil"/>
              <w:left w:val="nil"/>
              <w:bottom w:val="single" w:color="auto" w:sz="4" w:space="0"/>
              <w:right w:val="single" w:color="auto" w:sz="4" w:space="0"/>
            </w:tcBorders>
            <w:shd w:val="clear" w:color="auto" w:fill="auto"/>
            <w:vAlign w:val="center"/>
          </w:tcPr>
          <w:p w14:paraId="69CCA1D1">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36CD8B54">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9EB4B43">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27</w:t>
            </w:r>
          </w:p>
        </w:tc>
        <w:tc>
          <w:tcPr>
            <w:tcW w:w="1366" w:type="dxa"/>
            <w:vMerge w:val="continue"/>
            <w:tcBorders>
              <w:top w:val="nil"/>
              <w:left w:val="single" w:color="auto" w:sz="4" w:space="0"/>
              <w:bottom w:val="single" w:color="auto" w:sz="4" w:space="0"/>
              <w:right w:val="single" w:color="auto" w:sz="4" w:space="0"/>
            </w:tcBorders>
            <w:vAlign w:val="center"/>
          </w:tcPr>
          <w:p w14:paraId="2CB82171">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3A97A9D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润滑油及油滤芯的更换（中标单位提供材料）</w:t>
            </w:r>
          </w:p>
        </w:tc>
        <w:tc>
          <w:tcPr>
            <w:tcW w:w="967" w:type="dxa"/>
            <w:tcBorders>
              <w:top w:val="nil"/>
              <w:left w:val="nil"/>
              <w:bottom w:val="single" w:color="auto" w:sz="4" w:space="0"/>
              <w:right w:val="single" w:color="auto" w:sz="4" w:space="0"/>
            </w:tcBorders>
            <w:shd w:val="clear" w:color="auto" w:fill="auto"/>
            <w:vAlign w:val="center"/>
          </w:tcPr>
          <w:p w14:paraId="29296657">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265D81EA">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3506203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c>
          <w:tcPr>
            <w:tcW w:w="1366" w:type="dxa"/>
            <w:vMerge w:val="continue"/>
            <w:tcBorders>
              <w:top w:val="nil"/>
              <w:left w:val="single" w:color="auto" w:sz="4" w:space="0"/>
              <w:bottom w:val="single" w:color="auto" w:sz="4" w:space="0"/>
              <w:right w:val="single" w:color="auto" w:sz="4" w:space="0"/>
            </w:tcBorders>
            <w:vAlign w:val="center"/>
          </w:tcPr>
          <w:p w14:paraId="3D31B4DD">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22AE17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风机皮带张紧检查</w:t>
            </w:r>
          </w:p>
        </w:tc>
        <w:tc>
          <w:tcPr>
            <w:tcW w:w="967" w:type="dxa"/>
            <w:tcBorders>
              <w:top w:val="nil"/>
              <w:left w:val="nil"/>
              <w:bottom w:val="single" w:color="auto" w:sz="4" w:space="0"/>
              <w:right w:val="single" w:color="auto" w:sz="4" w:space="0"/>
            </w:tcBorders>
            <w:shd w:val="clear" w:color="auto" w:fill="auto"/>
            <w:vAlign w:val="center"/>
          </w:tcPr>
          <w:p w14:paraId="3A13C41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台</w:t>
            </w:r>
          </w:p>
        </w:tc>
      </w:tr>
      <w:tr w14:paraId="3D879C51">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FB53B7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29</w:t>
            </w:r>
          </w:p>
        </w:tc>
        <w:tc>
          <w:tcPr>
            <w:tcW w:w="1366" w:type="dxa"/>
            <w:vMerge w:val="restart"/>
            <w:tcBorders>
              <w:top w:val="nil"/>
              <w:left w:val="single" w:color="auto" w:sz="4" w:space="0"/>
              <w:bottom w:val="single" w:color="auto" w:sz="4" w:space="0"/>
              <w:right w:val="single" w:color="auto" w:sz="4" w:space="0"/>
            </w:tcBorders>
            <w:shd w:val="clear" w:color="auto" w:fill="auto"/>
            <w:vAlign w:val="center"/>
          </w:tcPr>
          <w:p w14:paraId="43E0461F">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定期检测</w:t>
            </w:r>
          </w:p>
        </w:tc>
        <w:tc>
          <w:tcPr>
            <w:tcW w:w="6551" w:type="dxa"/>
            <w:tcBorders>
              <w:top w:val="nil"/>
              <w:left w:val="nil"/>
              <w:bottom w:val="single" w:color="auto" w:sz="4" w:space="0"/>
              <w:right w:val="single" w:color="auto" w:sz="4" w:space="0"/>
            </w:tcBorders>
            <w:shd w:val="clear" w:color="auto" w:fill="auto"/>
            <w:vAlign w:val="center"/>
          </w:tcPr>
          <w:p w14:paraId="3536F97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排气筒非在线硫化氢、氨气出口浓度</w:t>
            </w:r>
          </w:p>
        </w:tc>
        <w:tc>
          <w:tcPr>
            <w:tcW w:w="967" w:type="dxa"/>
            <w:tcBorders>
              <w:top w:val="nil"/>
              <w:left w:val="nil"/>
              <w:bottom w:val="single" w:color="auto" w:sz="4" w:space="0"/>
              <w:right w:val="single" w:color="auto" w:sz="4" w:space="0"/>
            </w:tcBorders>
            <w:shd w:val="clear" w:color="auto" w:fill="auto"/>
            <w:vAlign w:val="center"/>
          </w:tcPr>
          <w:p w14:paraId="6C53433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49AE30F7">
        <w:tblPrEx>
          <w:tblCellMar>
            <w:top w:w="0" w:type="dxa"/>
            <w:left w:w="108" w:type="dxa"/>
            <w:bottom w:w="0" w:type="dxa"/>
            <w:right w:w="108" w:type="dxa"/>
          </w:tblCellMar>
        </w:tblPrEx>
        <w:trPr>
          <w:trHeight w:val="293"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0001C300">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w:t>
            </w:r>
          </w:p>
        </w:tc>
        <w:tc>
          <w:tcPr>
            <w:tcW w:w="1366" w:type="dxa"/>
            <w:vMerge w:val="continue"/>
            <w:tcBorders>
              <w:top w:val="nil"/>
              <w:left w:val="single" w:color="auto" w:sz="4" w:space="0"/>
              <w:bottom w:val="single" w:color="auto" w:sz="4" w:space="0"/>
              <w:right w:val="single" w:color="auto" w:sz="4" w:space="0"/>
            </w:tcBorders>
            <w:vAlign w:val="center"/>
          </w:tcPr>
          <w:p w14:paraId="477B8E27">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0EB57521">
            <w:pPr>
              <w:widowControl/>
              <w:adjustRightInd/>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检测排放口出风量</w:t>
            </w:r>
          </w:p>
        </w:tc>
        <w:tc>
          <w:tcPr>
            <w:tcW w:w="967" w:type="dxa"/>
            <w:tcBorders>
              <w:top w:val="nil"/>
              <w:left w:val="nil"/>
              <w:bottom w:val="single" w:color="auto" w:sz="4" w:space="0"/>
              <w:right w:val="single" w:color="auto" w:sz="4" w:space="0"/>
            </w:tcBorders>
            <w:shd w:val="clear" w:color="auto" w:fill="auto"/>
            <w:vAlign w:val="center"/>
          </w:tcPr>
          <w:p w14:paraId="71849369">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77EEE7AA">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05D7ED25">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31</w:t>
            </w:r>
          </w:p>
        </w:tc>
        <w:tc>
          <w:tcPr>
            <w:tcW w:w="1366" w:type="dxa"/>
            <w:vMerge w:val="continue"/>
            <w:tcBorders>
              <w:top w:val="nil"/>
              <w:left w:val="single" w:color="auto" w:sz="4" w:space="0"/>
              <w:bottom w:val="single" w:color="auto" w:sz="4" w:space="0"/>
              <w:right w:val="single" w:color="auto" w:sz="4" w:space="0"/>
            </w:tcBorders>
            <w:vAlign w:val="center"/>
          </w:tcPr>
          <w:p w14:paraId="7492E0BD">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23334E24">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排气筒在线硫化氢、氨气出口浓度</w:t>
            </w:r>
          </w:p>
        </w:tc>
        <w:tc>
          <w:tcPr>
            <w:tcW w:w="967" w:type="dxa"/>
            <w:tcBorders>
              <w:top w:val="nil"/>
              <w:left w:val="nil"/>
              <w:bottom w:val="single" w:color="auto" w:sz="4" w:space="0"/>
              <w:right w:val="single" w:color="auto" w:sz="4" w:space="0"/>
            </w:tcBorders>
            <w:shd w:val="clear" w:color="auto" w:fill="auto"/>
            <w:vAlign w:val="center"/>
          </w:tcPr>
          <w:p w14:paraId="0D0A7C1A">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r w14:paraId="220B2EC0">
        <w:tblPrEx>
          <w:tblCellMar>
            <w:top w:w="0" w:type="dxa"/>
            <w:left w:w="108" w:type="dxa"/>
            <w:bottom w:w="0" w:type="dxa"/>
            <w:right w:w="108" w:type="dxa"/>
          </w:tblCellMar>
        </w:tblPrEx>
        <w:trPr>
          <w:trHeight w:val="281" w:hRule="atLeast"/>
          <w:jc w:val="center"/>
        </w:trPr>
        <w:tc>
          <w:tcPr>
            <w:tcW w:w="970" w:type="dxa"/>
            <w:tcBorders>
              <w:top w:val="nil"/>
              <w:left w:val="single" w:color="auto" w:sz="4" w:space="0"/>
              <w:bottom w:val="single" w:color="auto" w:sz="4" w:space="0"/>
              <w:right w:val="single" w:color="auto" w:sz="4" w:space="0"/>
            </w:tcBorders>
            <w:shd w:val="clear" w:color="auto" w:fill="auto"/>
            <w:vAlign w:val="center"/>
          </w:tcPr>
          <w:p w14:paraId="4D2FFA48">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1366" w:type="dxa"/>
            <w:vMerge w:val="continue"/>
            <w:tcBorders>
              <w:top w:val="nil"/>
              <w:left w:val="single" w:color="auto" w:sz="4" w:space="0"/>
              <w:bottom w:val="single" w:color="auto" w:sz="4" w:space="0"/>
              <w:right w:val="single" w:color="auto" w:sz="4" w:space="0"/>
            </w:tcBorders>
            <w:vAlign w:val="center"/>
          </w:tcPr>
          <w:p w14:paraId="4D702225">
            <w:pPr>
              <w:widowControl/>
              <w:adjustRightInd/>
              <w:jc w:val="left"/>
              <w:rPr>
                <w:rFonts w:hint="eastAsia" w:ascii="仿宋" w:hAnsi="仿宋" w:eastAsia="仿宋" w:cs="宋体"/>
                <w:color w:val="auto"/>
                <w:kern w:val="0"/>
                <w:sz w:val="20"/>
                <w:szCs w:val="20"/>
                <w:highlight w:val="none"/>
              </w:rPr>
            </w:pPr>
          </w:p>
        </w:tc>
        <w:tc>
          <w:tcPr>
            <w:tcW w:w="6551" w:type="dxa"/>
            <w:tcBorders>
              <w:top w:val="nil"/>
              <w:left w:val="nil"/>
              <w:bottom w:val="single" w:color="auto" w:sz="4" w:space="0"/>
              <w:right w:val="single" w:color="auto" w:sz="4" w:space="0"/>
            </w:tcBorders>
            <w:shd w:val="clear" w:color="auto" w:fill="auto"/>
            <w:vAlign w:val="center"/>
          </w:tcPr>
          <w:p w14:paraId="19F90A8D">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装置入口在线硫化氢、氨气出口浓度</w:t>
            </w:r>
          </w:p>
        </w:tc>
        <w:tc>
          <w:tcPr>
            <w:tcW w:w="967" w:type="dxa"/>
            <w:tcBorders>
              <w:top w:val="nil"/>
              <w:left w:val="nil"/>
              <w:bottom w:val="single" w:color="auto" w:sz="4" w:space="0"/>
              <w:right w:val="single" w:color="auto" w:sz="4" w:space="0"/>
            </w:tcBorders>
            <w:shd w:val="clear" w:color="auto" w:fill="auto"/>
            <w:vAlign w:val="center"/>
          </w:tcPr>
          <w:p w14:paraId="28280FAC">
            <w:pPr>
              <w:widowControl/>
              <w:adjustRightInd/>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套</w:t>
            </w:r>
          </w:p>
        </w:tc>
      </w:tr>
    </w:tbl>
    <w:p w14:paraId="5F9B21DC">
      <w:pPr>
        <w:snapToGrid w:val="0"/>
        <w:spacing w:line="500" w:lineRule="exact"/>
        <w:rPr>
          <w:rFonts w:hint="eastAsia" w:ascii="仿宋" w:hAnsi="仿宋" w:eastAsia="仿宋" w:cs="仿宋"/>
          <w:color w:val="auto"/>
          <w:sz w:val="24"/>
          <w:highlight w:val="none"/>
        </w:rPr>
      </w:pPr>
    </w:p>
    <w:tbl>
      <w:tblPr>
        <w:tblStyle w:val="6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80"/>
        <w:gridCol w:w="6767"/>
        <w:gridCol w:w="1013"/>
      </w:tblGrid>
      <w:tr w14:paraId="1E24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080" w:type="dxa"/>
            <w:gridSpan w:val="4"/>
            <w:vAlign w:val="center"/>
          </w:tcPr>
          <w:p w14:paraId="78778A07">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color w:val="auto"/>
                <w:kern w:val="0"/>
                <w:sz w:val="20"/>
                <w:szCs w:val="20"/>
                <w:highlight w:val="none"/>
              </w:rPr>
              <w:t>全厂臭气</w:t>
            </w:r>
            <w:r>
              <w:rPr>
                <w:rFonts w:hint="eastAsia" w:ascii="仿宋" w:hAnsi="仿宋" w:eastAsia="仿宋" w:cs="仿宋"/>
                <w:color w:val="auto"/>
                <w:kern w:val="0"/>
                <w:sz w:val="20"/>
                <w:szCs w:val="20"/>
                <w:highlight w:val="none"/>
                <w:lang w:val="en-US" w:eastAsia="zh-CN"/>
              </w:rPr>
              <w:t>加盖设施</w:t>
            </w:r>
            <w:r>
              <w:rPr>
                <w:rFonts w:hint="eastAsia" w:ascii="仿宋" w:hAnsi="仿宋" w:eastAsia="仿宋" w:cs="仿宋"/>
                <w:color w:val="auto"/>
                <w:kern w:val="0"/>
                <w:sz w:val="20"/>
                <w:szCs w:val="20"/>
                <w:highlight w:val="none"/>
              </w:rPr>
              <w:t>与收集系统</w:t>
            </w:r>
          </w:p>
        </w:tc>
      </w:tr>
      <w:tr w14:paraId="40E2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03016926">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序号</w:t>
            </w:r>
          </w:p>
        </w:tc>
        <w:tc>
          <w:tcPr>
            <w:tcW w:w="1580" w:type="dxa"/>
            <w:vAlign w:val="center"/>
          </w:tcPr>
          <w:p w14:paraId="1B4B3817">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项目名称</w:t>
            </w:r>
          </w:p>
        </w:tc>
        <w:tc>
          <w:tcPr>
            <w:tcW w:w="6767" w:type="dxa"/>
            <w:vAlign w:val="center"/>
          </w:tcPr>
          <w:p w14:paraId="38B26F04">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维护内容</w:t>
            </w:r>
          </w:p>
        </w:tc>
        <w:tc>
          <w:tcPr>
            <w:tcW w:w="1013" w:type="dxa"/>
            <w:vAlign w:val="center"/>
          </w:tcPr>
          <w:p w14:paraId="5F044CCC">
            <w:pPr>
              <w:widowControl/>
              <w:spacing w:line="276" w:lineRule="auto"/>
              <w:jc w:val="center"/>
              <w:rPr>
                <w:rFonts w:hint="eastAsia" w:ascii="仿宋" w:hAnsi="仿宋" w:eastAsia="仿宋" w:cs="仿宋"/>
                <w:b/>
                <w:bCs/>
                <w:color w:val="auto"/>
                <w:kern w:val="0"/>
                <w:sz w:val="20"/>
                <w:szCs w:val="20"/>
                <w:highlight w:val="none"/>
              </w:rPr>
            </w:pPr>
            <w:r>
              <w:rPr>
                <w:rFonts w:hint="eastAsia" w:ascii="仿宋" w:hAnsi="仿宋" w:eastAsia="仿宋" w:cs="仿宋"/>
                <w:b/>
                <w:bCs/>
                <w:color w:val="auto"/>
                <w:kern w:val="0"/>
                <w:sz w:val="20"/>
                <w:szCs w:val="20"/>
                <w:highlight w:val="none"/>
              </w:rPr>
              <w:t>数量</w:t>
            </w:r>
          </w:p>
        </w:tc>
      </w:tr>
      <w:tr w14:paraId="6638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1B1C6058">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1580" w:type="dxa"/>
            <w:vMerge w:val="restart"/>
            <w:vAlign w:val="center"/>
          </w:tcPr>
          <w:p w14:paraId="1401ECEB">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臭气密闭加盖设施</w:t>
            </w:r>
          </w:p>
        </w:tc>
        <w:tc>
          <w:tcPr>
            <w:tcW w:w="6767" w:type="dxa"/>
            <w:vAlign w:val="center"/>
          </w:tcPr>
          <w:p w14:paraId="5DE87D41">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日常</w:t>
            </w:r>
            <w:r>
              <w:rPr>
                <w:rFonts w:hint="eastAsia" w:ascii="仿宋" w:hAnsi="仿宋" w:eastAsia="仿宋" w:cs="仿宋"/>
                <w:color w:val="auto"/>
                <w:kern w:val="0"/>
                <w:sz w:val="20"/>
                <w:szCs w:val="20"/>
                <w:highlight w:val="none"/>
              </w:rPr>
              <w:t>密封性检查</w:t>
            </w:r>
          </w:p>
        </w:tc>
        <w:tc>
          <w:tcPr>
            <w:tcW w:w="1013" w:type="dxa"/>
            <w:vMerge w:val="restart"/>
            <w:vAlign w:val="center"/>
          </w:tcPr>
          <w:p w14:paraId="42A2FEDE">
            <w:pPr>
              <w:widowControl/>
              <w:spacing w:line="276" w:lineRule="auto"/>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全厂</w:t>
            </w:r>
          </w:p>
        </w:tc>
      </w:tr>
      <w:tr w14:paraId="3057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7F8EACBD">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1580" w:type="dxa"/>
            <w:vMerge w:val="continue"/>
            <w:vAlign w:val="center"/>
          </w:tcPr>
          <w:p w14:paraId="4638408B">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23F362A5">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未密闭部位及时恢复密闭</w:t>
            </w:r>
          </w:p>
        </w:tc>
        <w:tc>
          <w:tcPr>
            <w:tcW w:w="1013" w:type="dxa"/>
            <w:vMerge w:val="continue"/>
            <w:vAlign w:val="center"/>
          </w:tcPr>
          <w:p w14:paraId="5E31E02D">
            <w:pPr>
              <w:widowControl/>
              <w:spacing w:line="276" w:lineRule="auto"/>
              <w:jc w:val="center"/>
              <w:rPr>
                <w:rFonts w:hint="eastAsia" w:ascii="仿宋" w:hAnsi="仿宋" w:eastAsia="仿宋" w:cs="仿宋"/>
                <w:color w:val="auto"/>
                <w:kern w:val="0"/>
                <w:sz w:val="20"/>
                <w:szCs w:val="20"/>
                <w:highlight w:val="none"/>
              </w:rPr>
            </w:pPr>
          </w:p>
        </w:tc>
      </w:tr>
      <w:tr w14:paraId="780D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0689CE3A">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1580" w:type="dxa"/>
            <w:vMerge w:val="continue"/>
            <w:vAlign w:val="center"/>
          </w:tcPr>
          <w:p w14:paraId="07051016">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13E4BD79">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观察窗维护</w:t>
            </w:r>
          </w:p>
        </w:tc>
        <w:tc>
          <w:tcPr>
            <w:tcW w:w="1013" w:type="dxa"/>
            <w:vMerge w:val="continue"/>
            <w:vAlign w:val="center"/>
          </w:tcPr>
          <w:p w14:paraId="13732AF8">
            <w:pPr>
              <w:widowControl/>
              <w:spacing w:line="276" w:lineRule="auto"/>
              <w:jc w:val="center"/>
              <w:rPr>
                <w:rFonts w:hint="eastAsia" w:ascii="仿宋" w:hAnsi="仿宋" w:eastAsia="仿宋" w:cs="仿宋"/>
                <w:color w:val="auto"/>
                <w:kern w:val="0"/>
                <w:sz w:val="20"/>
                <w:szCs w:val="20"/>
                <w:highlight w:val="none"/>
              </w:rPr>
            </w:pPr>
          </w:p>
        </w:tc>
      </w:tr>
      <w:tr w14:paraId="6292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12133BF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1580" w:type="dxa"/>
            <w:vMerge w:val="continue"/>
            <w:vAlign w:val="center"/>
          </w:tcPr>
          <w:p w14:paraId="26E42B82">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6EBEADA4">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加盖材料破损修复</w:t>
            </w:r>
          </w:p>
        </w:tc>
        <w:tc>
          <w:tcPr>
            <w:tcW w:w="1013" w:type="dxa"/>
            <w:vMerge w:val="continue"/>
            <w:vAlign w:val="center"/>
          </w:tcPr>
          <w:p w14:paraId="46AB8E4D">
            <w:pPr>
              <w:widowControl/>
              <w:spacing w:line="276" w:lineRule="auto"/>
              <w:jc w:val="center"/>
              <w:rPr>
                <w:rFonts w:hint="eastAsia" w:ascii="仿宋" w:hAnsi="仿宋" w:eastAsia="仿宋" w:cs="仿宋"/>
                <w:color w:val="auto"/>
                <w:kern w:val="0"/>
                <w:sz w:val="20"/>
                <w:szCs w:val="20"/>
                <w:highlight w:val="none"/>
              </w:rPr>
            </w:pPr>
          </w:p>
        </w:tc>
      </w:tr>
      <w:tr w14:paraId="7C58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308501FF">
            <w:pPr>
              <w:widowControl/>
              <w:spacing w:line="276" w:lineRule="auto"/>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5</w:t>
            </w:r>
          </w:p>
        </w:tc>
        <w:tc>
          <w:tcPr>
            <w:tcW w:w="1580" w:type="dxa"/>
            <w:vMerge w:val="continue"/>
            <w:vAlign w:val="center"/>
          </w:tcPr>
          <w:p w14:paraId="289B6C7A">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59D79E22">
            <w:pPr>
              <w:widowControl/>
              <w:spacing w:line="276" w:lineRule="auto"/>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立柱、支架等牢固性检查</w:t>
            </w:r>
          </w:p>
        </w:tc>
        <w:tc>
          <w:tcPr>
            <w:tcW w:w="1013" w:type="dxa"/>
            <w:vMerge w:val="continue"/>
            <w:vAlign w:val="center"/>
          </w:tcPr>
          <w:p w14:paraId="6BAB0A55">
            <w:pPr>
              <w:widowControl/>
              <w:spacing w:line="276" w:lineRule="auto"/>
              <w:jc w:val="center"/>
              <w:rPr>
                <w:rFonts w:hint="eastAsia" w:ascii="仿宋" w:hAnsi="仿宋" w:eastAsia="仿宋" w:cs="仿宋"/>
                <w:color w:val="auto"/>
                <w:kern w:val="0"/>
                <w:sz w:val="20"/>
                <w:szCs w:val="20"/>
                <w:highlight w:val="none"/>
              </w:rPr>
            </w:pPr>
          </w:p>
        </w:tc>
      </w:tr>
      <w:tr w14:paraId="6052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1AC04F8C">
            <w:pPr>
              <w:widowControl/>
              <w:spacing w:line="276" w:lineRule="auto"/>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6</w:t>
            </w:r>
          </w:p>
        </w:tc>
        <w:tc>
          <w:tcPr>
            <w:tcW w:w="1580" w:type="dxa"/>
            <w:vMerge w:val="restart"/>
            <w:vAlign w:val="center"/>
          </w:tcPr>
          <w:p w14:paraId="023B5F53">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臭气收集管线</w:t>
            </w:r>
          </w:p>
        </w:tc>
        <w:tc>
          <w:tcPr>
            <w:tcW w:w="6767" w:type="dxa"/>
            <w:vAlign w:val="center"/>
          </w:tcPr>
          <w:p w14:paraId="635B103B">
            <w:pPr>
              <w:widowControl/>
              <w:spacing w:line="276"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日常管线巡查、</w:t>
            </w:r>
            <w:r>
              <w:rPr>
                <w:rFonts w:hint="eastAsia" w:ascii="仿宋" w:hAnsi="仿宋" w:eastAsia="仿宋" w:cs="仿宋"/>
                <w:color w:val="auto"/>
                <w:kern w:val="0"/>
                <w:sz w:val="20"/>
                <w:szCs w:val="20"/>
                <w:highlight w:val="none"/>
              </w:rPr>
              <w:t>密</w:t>
            </w:r>
            <w:r>
              <w:rPr>
                <w:rFonts w:hint="eastAsia" w:ascii="仿宋" w:hAnsi="仿宋" w:eastAsia="仿宋" w:cs="仿宋"/>
                <w:color w:val="auto"/>
                <w:kern w:val="0"/>
                <w:sz w:val="20"/>
                <w:szCs w:val="20"/>
                <w:highlight w:val="none"/>
                <w:lang w:val="en-US" w:eastAsia="zh-CN"/>
              </w:rPr>
              <w:t>闭</w:t>
            </w:r>
            <w:r>
              <w:rPr>
                <w:rFonts w:hint="eastAsia" w:ascii="仿宋" w:hAnsi="仿宋" w:eastAsia="仿宋" w:cs="仿宋"/>
                <w:color w:val="auto"/>
                <w:kern w:val="0"/>
                <w:sz w:val="20"/>
                <w:szCs w:val="20"/>
                <w:highlight w:val="none"/>
              </w:rPr>
              <w:t>性检查</w:t>
            </w:r>
          </w:p>
        </w:tc>
        <w:tc>
          <w:tcPr>
            <w:tcW w:w="1013" w:type="dxa"/>
            <w:vMerge w:val="continue"/>
            <w:vAlign w:val="center"/>
          </w:tcPr>
          <w:p w14:paraId="58ECA4D4">
            <w:pPr>
              <w:widowControl/>
              <w:spacing w:line="276" w:lineRule="auto"/>
              <w:jc w:val="center"/>
              <w:rPr>
                <w:rFonts w:hint="eastAsia" w:ascii="仿宋" w:hAnsi="仿宋" w:eastAsia="仿宋" w:cs="仿宋"/>
                <w:color w:val="auto"/>
                <w:kern w:val="0"/>
                <w:sz w:val="20"/>
                <w:szCs w:val="20"/>
                <w:highlight w:val="none"/>
              </w:rPr>
            </w:pPr>
          </w:p>
        </w:tc>
      </w:tr>
      <w:tr w14:paraId="5D45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53E19E85">
            <w:pPr>
              <w:widowControl/>
              <w:spacing w:line="276" w:lineRule="auto"/>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7</w:t>
            </w:r>
          </w:p>
        </w:tc>
        <w:tc>
          <w:tcPr>
            <w:tcW w:w="1580" w:type="dxa"/>
            <w:vMerge w:val="continue"/>
            <w:vAlign w:val="center"/>
          </w:tcPr>
          <w:p w14:paraId="6A7417A9">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7DC749D8">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漏水、漏气部位修复</w:t>
            </w:r>
          </w:p>
        </w:tc>
        <w:tc>
          <w:tcPr>
            <w:tcW w:w="1013" w:type="dxa"/>
            <w:vMerge w:val="continue"/>
            <w:vAlign w:val="center"/>
          </w:tcPr>
          <w:p w14:paraId="241274B5">
            <w:pPr>
              <w:widowControl/>
              <w:spacing w:line="276" w:lineRule="auto"/>
              <w:jc w:val="center"/>
              <w:rPr>
                <w:rFonts w:hint="eastAsia" w:ascii="仿宋" w:hAnsi="仿宋" w:eastAsia="仿宋" w:cs="仿宋"/>
                <w:color w:val="auto"/>
                <w:kern w:val="0"/>
                <w:sz w:val="20"/>
                <w:szCs w:val="20"/>
                <w:highlight w:val="none"/>
              </w:rPr>
            </w:pPr>
          </w:p>
        </w:tc>
      </w:tr>
      <w:tr w14:paraId="76EA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78D57B71">
            <w:pPr>
              <w:widowControl/>
              <w:spacing w:line="276" w:lineRule="auto"/>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rPr>
              <w:t>8</w:t>
            </w:r>
          </w:p>
        </w:tc>
        <w:tc>
          <w:tcPr>
            <w:tcW w:w="1580" w:type="dxa"/>
            <w:vMerge w:val="continue"/>
            <w:vAlign w:val="center"/>
          </w:tcPr>
          <w:p w14:paraId="4D16552E">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1282D965">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管线破损修复</w:t>
            </w:r>
          </w:p>
        </w:tc>
        <w:tc>
          <w:tcPr>
            <w:tcW w:w="1013" w:type="dxa"/>
            <w:vMerge w:val="continue"/>
            <w:vAlign w:val="center"/>
          </w:tcPr>
          <w:p w14:paraId="700AFF57">
            <w:pPr>
              <w:widowControl/>
              <w:spacing w:line="276" w:lineRule="auto"/>
              <w:jc w:val="center"/>
              <w:rPr>
                <w:rFonts w:hint="eastAsia" w:ascii="仿宋" w:hAnsi="仿宋" w:eastAsia="仿宋" w:cs="仿宋"/>
                <w:color w:val="auto"/>
                <w:kern w:val="0"/>
                <w:sz w:val="20"/>
                <w:szCs w:val="20"/>
                <w:highlight w:val="none"/>
              </w:rPr>
            </w:pPr>
          </w:p>
        </w:tc>
      </w:tr>
      <w:tr w14:paraId="40B0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Align w:val="center"/>
          </w:tcPr>
          <w:p w14:paraId="6A08BB38">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9</w:t>
            </w:r>
          </w:p>
        </w:tc>
        <w:tc>
          <w:tcPr>
            <w:tcW w:w="1580" w:type="dxa"/>
            <w:vMerge w:val="continue"/>
            <w:vAlign w:val="center"/>
          </w:tcPr>
          <w:p w14:paraId="0B9EBCFD">
            <w:pPr>
              <w:widowControl/>
              <w:spacing w:line="276" w:lineRule="auto"/>
              <w:jc w:val="left"/>
              <w:rPr>
                <w:rFonts w:hint="eastAsia" w:ascii="仿宋" w:hAnsi="仿宋" w:eastAsia="仿宋" w:cs="仿宋"/>
                <w:color w:val="auto"/>
                <w:kern w:val="0"/>
                <w:sz w:val="20"/>
                <w:szCs w:val="20"/>
                <w:highlight w:val="none"/>
              </w:rPr>
            </w:pPr>
          </w:p>
        </w:tc>
        <w:tc>
          <w:tcPr>
            <w:tcW w:w="6767" w:type="dxa"/>
            <w:vAlign w:val="center"/>
          </w:tcPr>
          <w:p w14:paraId="3429DC79">
            <w:pPr>
              <w:widowControl/>
              <w:spacing w:line="276" w:lineRule="auto"/>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立柱、支架等牢固性检查</w:t>
            </w:r>
          </w:p>
        </w:tc>
        <w:tc>
          <w:tcPr>
            <w:tcW w:w="1013" w:type="dxa"/>
            <w:vMerge w:val="continue"/>
            <w:vAlign w:val="center"/>
          </w:tcPr>
          <w:p w14:paraId="25EB08F5">
            <w:pPr>
              <w:widowControl/>
              <w:spacing w:line="276" w:lineRule="auto"/>
              <w:jc w:val="center"/>
              <w:rPr>
                <w:rFonts w:hint="eastAsia" w:ascii="仿宋" w:hAnsi="仿宋" w:eastAsia="仿宋" w:cs="仿宋"/>
                <w:color w:val="auto"/>
                <w:kern w:val="0"/>
                <w:sz w:val="20"/>
                <w:szCs w:val="20"/>
                <w:highlight w:val="none"/>
              </w:rPr>
            </w:pPr>
          </w:p>
        </w:tc>
      </w:tr>
    </w:tbl>
    <w:p w14:paraId="41397B29">
      <w:pPr>
        <w:pStyle w:val="2"/>
        <w:rPr>
          <w:rFonts w:hint="eastAsia"/>
          <w:color w:val="auto"/>
          <w:highlight w:val="none"/>
        </w:rPr>
      </w:pPr>
    </w:p>
    <w:p w14:paraId="2C4E62C1">
      <w:pPr>
        <w:snapToGrid w:val="0"/>
        <w:spacing w:line="500" w:lineRule="exact"/>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注：2025年下半年，招标人将对1#-11#除臭系统进行升级改造，投标人应充分考虑升级改造后可能产生的新增维保项目，后续不再增加维保费用。</w:t>
      </w:r>
    </w:p>
    <w:p w14:paraId="7F001CB3">
      <w:pPr>
        <w:snapToGrid w:val="0"/>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5、主要维保耗材清单</w:t>
      </w:r>
    </w:p>
    <w:tbl>
      <w:tblPr>
        <w:tblStyle w:val="60"/>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76"/>
        <w:gridCol w:w="3192"/>
        <w:gridCol w:w="729"/>
        <w:gridCol w:w="1555"/>
        <w:gridCol w:w="2116"/>
      </w:tblGrid>
      <w:tr w14:paraId="5AD0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5" w:type="dxa"/>
            <w:shd w:val="clear" w:color="auto" w:fill="auto"/>
            <w:vAlign w:val="center"/>
          </w:tcPr>
          <w:p w14:paraId="0B55B2DF">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序号</w:t>
            </w:r>
          </w:p>
        </w:tc>
        <w:tc>
          <w:tcPr>
            <w:tcW w:w="1276" w:type="dxa"/>
            <w:shd w:val="clear" w:color="auto" w:fill="auto"/>
            <w:vAlign w:val="center"/>
          </w:tcPr>
          <w:p w14:paraId="0AF637BB">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耗材名称</w:t>
            </w:r>
          </w:p>
        </w:tc>
        <w:tc>
          <w:tcPr>
            <w:tcW w:w="3192" w:type="dxa"/>
            <w:vAlign w:val="center"/>
          </w:tcPr>
          <w:p w14:paraId="5E9EE921">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参数</w:t>
            </w:r>
          </w:p>
        </w:tc>
        <w:tc>
          <w:tcPr>
            <w:tcW w:w="729" w:type="dxa"/>
            <w:shd w:val="clear" w:color="auto" w:fill="auto"/>
            <w:vAlign w:val="center"/>
          </w:tcPr>
          <w:p w14:paraId="2E9896E9">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单位</w:t>
            </w:r>
          </w:p>
        </w:tc>
        <w:tc>
          <w:tcPr>
            <w:tcW w:w="1555" w:type="dxa"/>
            <w:shd w:val="clear" w:color="auto" w:fill="auto"/>
            <w:vAlign w:val="center"/>
          </w:tcPr>
          <w:p w14:paraId="3379A465">
            <w:pPr>
              <w:widowControl/>
              <w:adjustRightInd/>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预估总用量</w:t>
            </w:r>
          </w:p>
        </w:tc>
        <w:tc>
          <w:tcPr>
            <w:tcW w:w="2116" w:type="dxa"/>
            <w:shd w:val="clear" w:color="auto" w:fill="auto"/>
            <w:vAlign w:val="center"/>
          </w:tcPr>
          <w:p w14:paraId="40FAA704">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备注</w:t>
            </w:r>
          </w:p>
        </w:tc>
      </w:tr>
      <w:tr w14:paraId="4199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5" w:type="dxa"/>
            <w:shd w:val="clear" w:color="auto" w:fill="auto"/>
            <w:vAlign w:val="center"/>
          </w:tcPr>
          <w:p w14:paraId="3BCE974D">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p>
        </w:tc>
        <w:tc>
          <w:tcPr>
            <w:tcW w:w="1276" w:type="dxa"/>
            <w:shd w:val="clear" w:color="auto" w:fill="auto"/>
            <w:vAlign w:val="center"/>
          </w:tcPr>
          <w:p w14:paraId="00D400CE">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火山岩</w:t>
            </w:r>
          </w:p>
        </w:tc>
        <w:tc>
          <w:tcPr>
            <w:tcW w:w="3192" w:type="dxa"/>
            <w:vAlign w:val="center"/>
          </w:tcPr>
          <w:p w14:paraId="345C20CF">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规格：50-80mm；比表面积：12~25m2/ g；含水率：8%~18%；堆密度：700-800kg/m2</w:t>
            </w:r>
          </w:p>
        </w:tc>
        <w:tc>
          <w:tcPr>
            <w:tcW w:w="729" w:type="dxa"/>
            <w:shd w:val="clear" w:color="auto" w:fill="auto"/>
            <w:vAlign w:val="center"/>
          </w:tcPr>
          <w:p w14:paraId="0F770C1D">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m³</w:t>
            </w:r>
          </w:p>
        </w:tc>
        <w:tc>
          <w:tcPr>
            <w:tcW w:w="1555" w:type="dxa"/>
            <w:shd w:val="clear" w:color="auto" w:fill="auto"/>
            <w:vAlign w:val="center"/>
          </w:tcPr>
          <w:p w14:paraId="24E074F7">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35m³</w:t>
            </w:r>
          </w:p>
        </w:tc>
        <w:tc>
          <w:tcPr>
            <w:tcW w:w="2116" w:type="dxa"/>
            <w:vMerge w:val="restart"/>
            <w:shd w:val="clear" w:color="auto" w:fill="auto"/>
            <w:vAlign w:val="center"/>
          </w:tcPr>
          <w:p w14:paraId="71D9593F">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color w:val="auto"/>
                <w:kern w:val="0"/>
                <w:sz w:val="20"/>
                <w:szCs w:val="20"/>
                <w:highlight w:val="none"/>
              </w:rPr>
              <w:t>此数量为预估更换量，用量为暂定量，按实际使用</w:t>
            </w:r>
            <w:r>
              <w:rPr>
                <w:rFonts w:hint="eastAsia" w:ascii="仿宋" w:hAnsi="仿宋" w:eastAsia="仿宋" w:cs="仿宋"/>
                <w:color w:val="auto"/>
                <w:kern w:val="0"/>
                <w:sz w:val="20"/>
                <w:szCs w:val="20"/>
                <w:highlight w:val="none"/>
                <w:lang w:val="en-US" w:eastAsia="zh-CN"/>
              </w:rPr>
              <w:t>量</w:t>
            </w:r>
            <w:r>
              <w:rPr>
                <w:rFonts w:hint="eastAsia" w:ascii="仿宋" w:hAnsi="仿宋" w:eastAsia="仿宋" w:cs="仿宋"/>
                <w:color w:val="auto"/>
                <w:kern w:val="0"/>
                <w:sz w:val="20"/>
                <w:szCs w:val="20"/>
                <w:highlight w:val="none"/>
              </w:rPr>
              <w:t>结算。</w:t>
            </w:r>
          </w:p>
        </w:tc>
      </w:tr>
      <w:tr w14:paraId="3E81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5" w:type="dxa"/>
            <w:shd w:val="clear" w:color="auto" w:fill="auto"/>
            <w:vAlign w:val="center"/>
          </w:tcPr>
          <w:p w14:paraId="05C9B109">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w:t>
            </w:r>
          </w:p>
        </w:tc>
        <w:tc>
          <w:tcPr>
            <w:tcW w:w="1276" w:type="dxa"/>
            <w:shd w:val="clear" w:color="auto" w:fill="auto"/>
            <w:vAlign w:val="center"/>
          </w:tcPr>
          <w:p w14:paraId="2FAEC91C">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竹炭</w:t>
            </w:r>
          </w:p>
        </w:tc>
        <w:tc>
          <w:tcPr>
            <w:tcW w:w="3192" w:type="dxa"/>
            <w:vAlign w:val="center"/>
          </w:tcPr>
          <w:p w14:paraId="276EE4CC">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表观密度：0.6~1.2 g/cm³，比表面积：200~600 m²/g，灰分含量：≤3%~8%</w:t>
            </w:r>
          </w:p>
        </w:tc>
        <w:tc>
          <w:tcPr>
            <w:tcW w:w="729" w:type="dxa"/>
            <w:shd w:val="clear" w:color="auto" w:fill="auto"/>
            <w:vAlign w:val="center"/>
          </w:tcPr>
          <w:p w14:paraId="7A55A713">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m³</w:t>
            </w:r>
          </w:p>
        </w:tc>
        <w:tc>
          <w:tcPr>
            <w:tcW w:w="1555" w:type="dxa"/>
            <w:shd w:val="clear" w:color="auto" w:fill="auto"/>
            <w:vAlign w:val="center"/>
          </w:tcPr>
          <w:p w14:paraId="7600ED75">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60m³</w:t>
            </w:r>
          </w:p>
        </w:tc>
        <w:tc>
          <w:tcPr>
            <w:tcW w:w="2116" w:type="dxa"/>
            <w:vMerge w:val="continue"/>
            <w:shd w:val="clear" w:color="auto" w:fill="auto"/>
            <w:vAlign w:val="center"/>
          </w:tcPr>
          <w:p w14:paraId="5DDA58AA">
            <w:pPr>
              <w:widowControl/>
              <w:adjustRightInd/>
              <w:jc w:val="center"/>
              <w:rPr>
                <w:rFonts w:hint="eastAsia" w:ascii="仿宋" w:hAnsi="仿宋" w:eastAsia="仿宋" w:cs="仿宋"/>
                <w:bCs/>
                <w:color w:val="auto"/>
                <w:sz w:val="22"/>
                <w:szCs w:val="22"/>
                <w:highlight w:val="none"/>
              </w:rPr>
            </w:pPr>
          </w:p>
        </w:tc>
      </w:tr>
      <w:tr w14:paraId="01A3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5" w:type="dxa"/>
            <w:shd w:val="clear" w:color="auto" w:fill="auto"/>
            <w:vAlign w:val="center"/>
          </w:tcPr>
          <w:p w14:paraId="03773A77">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1276" w:type="dxa"/>
            <w:shd w:val="clear" w:color="auto" w:fill="auto"/>
            <w:vAlign w:val="center"/>
          </w:tcPr>
          <w:p w14:paraId="53EBF15E">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PP空心球</w:t>
            </w:r>
          </w:p>
        </w:tc>
        <w:tc>
          <w:tcPr>
            <w:tcW w:w="3192" w:type="dxa"/>
            <w:vAlign w:val="center"/>
          </w:tcPr>
          <w:p w14:paraId="43FFF048">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规格：30~50mm：比表面积：300~600m2/ g；表观密度：0.2~0.6 g/cm³</w:t>
            </w:r>
          </w:p>
        </w:tc>
        <w:tc>
          <w:tcPr>
            <w:tcW w:w="729" w:type="dxa"/>
            <w:shd w:val="clear" w:color="auto" w:fill="auto"/>
            <w:vAlign w:val="center"/>
          </w:tcPr>
          <w:p w14:paraId="646EA483">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m³</w:t>
            </w:r>
          </w:p>
        </w:tc>
        <w:tc>
          <w:tcPr>
            <w:tcW w:w="1555" w:type="dxa"/>
            <w:shd w:val="clear" w:color="auto" w:fill="auto"/>
            <w:vAlign w:val="center"/>
          </w:tcPr>
          <w:p w14:paraId="7D149545">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60m³</w:t>
            </w:r>
          </w:p>
        </w:tc>
        <w:tc>
          <w:tcPr>
            <w:tcW w:w="2116" w:type="dxa"/>
            <w:vMerge w:val="continue"/>
            <w:shd w:val="clear" w:color="auto" w:fill="auto"/>
            <w:vAlign w:val="center"/>
          </w:tcPr>
          <w:p w14:paraId="1B9318DA">
            <w:pPr>
              <w:widowControl/>
              <w:adjustRightInd/>
              <w:jc w:val="center"/>
              <w:rPr>
                <w:rFonts w:hint="eastAsia" w:ascii="仿宋" w:hAnsi="仿宋" w:eastAsia="仿宋" w:cs="仿宋"/>
                <w:bCs/>
                <w:color w:val="auto"/>
                <w:sz w:val="22"/>
                <w:szCs w:val="22"/>
                <w:highlight w:val="none"/>
              </w:rPr>
            </w:pPr>
          </w:p>
        </w:tc>
      </w:tr>
      <w:tr w14:paraId="619A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5" w:type="dxa"/>
            <w:shd w:val="clear" w:color="auto" w:fill="auto"/>
            <w:vAlign w:val="center"/>
          </w:tcPr>
          <w:p w14:paraId="43241D6E">
            <w:pPr>
              <w:widowControl/>
              <w:adjustRightInd/>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4</w:t>
            </w:r>
          </w:p>
        </w:tc>
        <w:tc>
          <w:tcPr>
            <w:tcW w:w="1276" w:type="dxa"/>
            <w:shd w:val="clear" w:color="auto" w:fill="auto"/>
            <w:vAlign w:val="center"/>
          </w:tcPr>
          <w:p w14:paraId="623A7C54">
            <w:pPr>
              <w:widowControl/>
              <w:adjustRightInd/>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工业片碱</w:t>
            </w:r>
          </w:p>
        </w:tc>
        <w:tc>
          <w:tcPr>
            <w:tcW w:w="3192" w:type="dxa"/>
            <w:vAlign w:val="center"/>
          </w:tcPr>
          <w:p w14:paraId="27847AE2">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规格：NaOH含量≥98%，符合GB/T209-2018标准</w:t>
            </w:r>
          </w:p>
        </w:tc>
        <w:tc>
          <w:tcPr>
            <w:tcW w:w="729" w:type="dxa"/>
            <w:shd w:val="clear" w:color="auto" w:fill="auto"/>
            <w:vAlign w:val="center"/>
          </w:tcPr>
          <w:p w14:paraId="53EE2D0D">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吨</w:t>
            </w:r>
          </w:p>
        </w:tc>
        <w:tc>
          <w:tcPr>
            <w:tcW w:w="1555" w:type="dxa"/>
            <w:shd w:val="clear" w:color="auto" w:fill="auto"/>
            <w:vAlign w:val="center"/>
          </w:tcPr>
          <w:p w14:paraId="5DC8AF68">
            <w:pPr>
              <w:widowControl/>
              <w:adjustRightInd/>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30吨</w:t>
            </w:r>
          </w:p>
        </w:tc>
        <w:tc>
          <w:tcPr>
            <w:tcW w:w="2116" w:type="dxa"/>
            <w:vMerge w:val="continue"/>
            <w:shd w:val="clear" w:color="auto" w:fill="auto"/>
            <w:vAlign w:val="center"/>
          </w:tcPr>
          <w:p w14:paraId="5A71871A">
            <w:pPr>
              <w:widowControl/>
              <w:adjustRightInd/>
              <w:jc w:val="center"/>
              <w:rPr>
                <w:rFonts w:hint="eastAsia" w:ascii="仿宋" w:hAnsi="仿宋" w:eastAsia="仿宋" w:cs="仿宋"/>
                <w:bCs/>
                <w:color w:val="auto"/>
                <w:sz w:val="22"/>
                <w:szCs w:val="22"/>
                <w:highlight w:val="none"/>
              </w:rPr>
            </w:pPr>
          </w:p>
        </w:tc>
      </w:tr>
    </w:tbl>
    <w:p w14:paraId="43826584">
      <w:pPr>
        <w:pStyle w:val="2"/>
        <w:rPr>
          <w:rFonts w:hint="eastAsia"/>
          <w:color w:val="auto"/>
          <w:highlight w:val="none"/>
        </w:rPr>
      </w:pPr>
    </w:p>
    <w:p w14:paraId="2A7AADCF">
      <w:pPr>
        <w:snapToGrid w:val="0"/>
        <w:spacing w:line="500" w:lineRule="exact"/>
        <w:ind w:firstLine="220" w:firstLineChars="1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注：</w:t>
      </w: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以上耗材单价为固定价，由招标</w:t>
      </w:r>
      <w:r>
        <w:rPr>
          <w:rFonts w:hint="eastAsia" w:ascii="仿宋" w:hAnsi="仿宋" w:eastAsia="仿宋" w:cs="仿宋"/>
          <w:bCs/>
          <w:color w:val="auto"/>
          <w:sz w:val="22"/>
          <w:szCs w:val="22"/>
          <w:highlight w:val="none"/>
          <w:lang w:val="en-US" w:eastAsia="zh-CN"/>
        </w:rPr>
        <w:t>人</w:t>
      </w:r>
      <w:r>
        <w:rPr>
          <w:rFonts w:hint="eastAsia" w:ascii="仿宋" w:hAnsi="仿宋" w:eastAsia="仿宋" w:cs="仿宋"/>
          <w:bCs/>
          <w:color w:val="auto"/>
          <w:sz w:val="22"/>
          <w:szCs w:val="22"/>
          <w:highlight w:val="none"/>
        </w:rPr>
        <w:t>根据实际需要决定是否更换，若更换，则招标方与中标方按</w:t>
      </w:r>
      <w:r>
        <w:rPr>
          <w:rFonts w:hint="eastAsia" w:ascii="仿宋" w:hAnsi="仿宋" w:eastAsia="仿宋" w:cs="仿宋"/>
          <w:bCs/>
          <w:color w:val="auto"/>
          <w:sz w:val="22"/>
          <w:szCs w:val="22"/>
          <w:highlight w:val="none"/>
          <w:lang w:val="en-US" w:eastAsia="zh-CN"/>
        </w:rPr>
        <w:t>优惠后的</w:t>
      </w:r>
      <w:r>
        <w:rPr>
          <w:rFonts w:hint="eastAsia" w:ascii="仿宋" w:hAnsi="仿宋" w:eastAsia="仿宋" w:cs="仿宋"/>
          <w:bCs/>
          <w:color w:val="auto"/>
          <w:sz w:val="22"/>
          <w:szCs w:val="22"/>
          <w:highlight w:val="none"/>
        </w:rPr>
        <w:t>单价结算；</w:t>
      </w:r>
    </w:p>
    <w:p w14:paraId="2202FABF">
      <w:pPr>
        <w:snapToGrid w:val="0"/>
        <w:spacing w:line="5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6、维保技术要求：</w:t>
      </w:r>
    </w:p>
    <w:p w14:paraId="3039FEB8">
      <w:pPr>
        <w:snapToGrid w:val="0"/>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6.1主要维保内容</w:t>
      </w:r>
    </w:p>
    <w:tbl>
      <w:tblPr>
        <w:tblStyle w:val="60"/>
        <w:tblW w:w="9661" w:type="dxa"/>
        <w:jc w:val="center"/>
        <w:tblLayout w:type="autofit"/>
        <w:tblCellMar>
          <w:top w:w="0" w:type="dxa"/>
          <w:left w:w="108" w:type="dxa"/>
          <w:bottom w:w="0" w:type="dxa"/>
          <w:right w:w="108" w:type="dxa"/>
        </w:tblCellMar>
      </w:tblPr>
      <w:tblGrid>
        <w:gridCol w:w="925"/>
        <w:gridCol w:w="3134"/>
        <w:gridCol w:w="5602"/>
      </w:tblGrid>
      <w:tr w14:paraId="421391AB">
        <w:tblPrEx>
          <w:tblCellMar>
            <w:top w:w="0" w:type="dxa"/>
            <w:left w:w="108" w:type="dxa"/>
            <w:bottom w:w="0" w:type="dxa"/>
            <w:right w:w="108" w:type="dxa"/>
          </w:tblCellMar>
        </w:tblPrEx>
        <w:trPr>
          <w:trHeight w:val="7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7F2473DA">
            <w:pPr>
              <w:spacing w:line="276" w:lineRule="auto"/>
              <w:jc w:val="center"/>
              <w:rPr>
                <w:rFonts w:hint="eastAsia" w:ascii="仿宋" w:hAnsi="仿宋" w:eastAsia="仿宋" w:cs="仿宋"/>
                <w:b/>
                <w:bCs/>
                <w:color w:val="auto"/>
                <w:szCs w:val="21"/>
                <w:highlight w:val="none"/>
              </w:rPr>
            </w:pPr>
            <w:bookmarkStart w:id="63" w:name="RANGE!B3"/>
            <w:r>
              <w:rPr>
                <w:rFonts w:hint="eastAsia" w:ascii="仿宋" w:hAnsi="仿宋" w:eastAsia="仿宋" w:cs="仿宋"/>
                <w:b/>
                <w:bCs/>
                <w:color w:val="auto"/>
                <w:szCs w:val="21"/>
                <w:highlight w:val="none"/>
              </w:rPr>
              <w:t>序号</w:t>
            </w:r>
            <w:bookmarkEnd w:id="63"/>
          </w:p>
        </w:tc>
        <w:tc>
          <w:tcPr>
            <w:tcW w:w="3134" w:type="dxa"/>
            <w:tcBorders>
              <w:top w:val="single" w:color="auto" w:sz="4" w:space="0"/>
              <w:left w:val="nil"/>
              <w:bottom w:val="single" w:color="auto" w:sz="4" w:space="0"/>
              <w:right w:val="single" w:color="auto" w:sz="4" w:space="0"/>
            </w:tcBorders>
            <w:vAlign w:val="center"/>
          </w:tcPr>
          <w:p w14:paraId="7AC36C06">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区域名称</w:t>
            </w:r>
          </w:p>
        </w:tc>
        <w:tc>
          <w:tcPr>
            <w:tcW w:w="5602" w:type="dxa"/>
            <w:tcBorders>
              <w:top w:val="single" w:color="auto" w:sz="4" w:space="0"/>
              <w:left w:val="nil"/>
              <w:bottom w:val="single" w:color="auto" w:sz="4" w:space="0"/>
              <w:right w:val="single" w:color="auto" w:sz="4" w:space="0"/>
            </w:tcBorders>
            <w:vAlign w:val="center"/>
          </w:tcPr>
          <w:p w14:paraId="27B44BCC">
            <w:pPr>
              <w:spacing w:line="276"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维护内容</w:t>
            </w:r>
          </w:p>
        </w:tc>
      </w:tr>
      <w:tr w14:paraId="6117F9EE">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FBEDDF5">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134" w:type="dxa"/>
            <w:tcBorders>
              <w:top w:val="nil"/>
              <w:left w:val="nil"/>
              <w:bottom w:val="single" w:color="auto" w:sz="4" w:space="0"/>
              <w:right w:val="single" w:color="auto" w:sz="4" w:space="0"/>
            </w:tcBorders>
            <w:shd w:val="clear" w:color="000000" w:fill="FFFFFF"/>
            <w:vAlign w:val="center"/>
          </w:tcPr>
          <w:p w14:paraId="1E08A60E">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洗涤塔</w:t>
            </w:r>
          </w:p>
        </w:tc>
        <w:tc>
          <w:tcPr>
            <w:tcW w:w="5602" w:type="dxa"/>
            <w:tcBorders>
              <w:top w:val="nil"/>
              <w:left w:val="nil"/>
              <w:bottom w:val="single" w:color="auto" w:sz="4" w:space="0"/>
              <w:right w:val="single" w:color="auto" w:sz="4" w:space="0"/>
            </w:tcBorders>
            <w:shd w:val="clear" w:color="000000" w:fill="FFFFFF"/>
            <w:vAlign w:val="center"/>
          </w:tcPr>
          <w:p w14:paraId="0D2A7A8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FE65E1C">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4D922E9">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3134" w:type="dxa"/>
            <w:tcBorders>
              <w:top w:val="nil"/>
              <w:left w:val="nil"/>
              <w:bottom w:val="single" w:color="auto" w:sz="4" w:space="0"/>
              <w:right w:val="single" w:color="auto" w:sz="4" w:space="0"/>
            </w:tcBorders>
            <w:shd w:val="clear" w:color="000000" w:fill="FFFFFF"/>
            <w:vAlign w:val="center"/>
          </w:tcPr>
          <w:p w14:paraId="3FF0B8F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洗涤塔</w:t>
            </w:r>
          </w:p>
        </w:tc>
        <w:tc>
          <w:tcPr>
            <w:tcW w:w="5602" w:type="dxa"/>
            <w:tcBorders>
              <w:top w:val="nil"/>
              <w:left w:val="nil"/>
              <w:bottom w:val="single" w:color="auto" w:sz="4" w:space="0"/>
              <w:right w:val="single" w:color="auto" w:sz="4" w:space="0"/>
            </w:tcBorders>
            <w:shd w:val="clear" w:color="000000" w:fill="FFFFFF"/>
            <w:vAlign w:val="center"/>
          </w:tcPr>
          <w:p w14:paraId="79FD7B7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定期检查塔体</w:t>
            </w:r>
          </w:p>
        </w:tc>
      </w:tr>
      <w:tr w14:paraId="39546D66">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647A606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3134" w:type="dxa"/>
            <w:tcBorders>
              <w:top w:val="nil"/>
              <w:left w:val="nil"/>
              <w:bottom w:val="single" w:color="auto" w:sz="4" w:space="0"/>
              <w:right w:val="single" w:color="auto" w:sz="4" w:space="0"/>
            </w:tcBorders>
            <w:shd w:val="clear" w:color="000000" w:fill="FFFFFF"/>
            <w:vAlign w:val="center"/>
          </w:tcPr>
          <w:p w14:paraId="686E8129">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喷淋系统</w:t>
            </w:r>
          </w:p>
        </w:tc>
        <w:tc>
          <w:tcPr>
            <w:tcW w:w="5602" w:type="dxa"/>
            <w:tcBorders>
              <w:top w:val="nil"/>
              <w:left w:val="nil"/>
              <w:bottom w:val="single" w:color="auto" w:sz="4" w:space="0"/>
              <w:right w:val="single" w:color="auto" w:sz="4" w:space="0"/>
            </w:tcBorders>
            <w:shd w:val="clear" w:color="000000" w:fill="FFFFFF"/>
            <w:vAlign w:val="center"/>
          </w:tcPr>
          <w:p w14:paraId="5E3FFD5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管路、阀门检查</w:t>
            </w:r>
          </w:p>
        </w:tc>
      </w:tr>
      <w:tr w14:paraId="6B0ABE9E">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320361E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3134" w:type="dxa"/>
            <w:tcBorders>
              <w:top w:val="nil"/>
              <w:left w:val="nil"/>
              <w:bottom w:val="single" w:color="auto" w:sz="4" w:space="0"/>
              <w:right w:val="single" w:color="auto" w:sz="4" w:space="0"/>
            </w:tcBorders>
            <w:shd w:val="clear" w:color="000000" w:fill="FFFFFF"/>
            <w:vAlign w:val="center"/>
          </w:tcPr>
          <w:p w14:paraId="35AF383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喷嘴</w:t>
            </w:r>
          </w:p>
        </w:tc>
        <w:tc>
          <w:tcPr>
            <w:tcW w:w="5602" w:type="dxa"/>
            <w:tcBorders>
              <w:top w:val="nil"/>
              <w:left w:val="nil"/>
              <w:bottom w:val="single" w:color="auto" w:sz="4" w:space="0"/>
              <w:right w:val="single" w:color="auto" w:sz="4" w:space="0"/>
            </w:tcBorders>
            <w:shd w:val="clear" w:color="000000" w:fill="FFFFFF"/>
            <w:vAlign w:val="center"/>
          </w:tcPr>
          <w:p w14:paraId="6817926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检查及清洗</w:t>
            </w:r>
          </w:p>
        </w:tc>
      </w:tr>
      <w:tr w14:paraId="48FF5F42">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9E1911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3134" w:type="dxa"/>
            <w:tcBorders>
              <w:top w:val="nil"/>
              <w:left w:val="nil"/>
              <w:bottom w:val="single" w:color="auto" w:sz="4" w:space="0"/>
              <w:right w:val="single" w:color="auto" w:sz="4" w:space="0"/>
            </w:tcBorders>
            <w:shd w:val="clear" w:color="000000" w:fill="FFFFFF"/>
            <w:vAlign w:val="center"/>
          </w:tcPr>
          <w:p w14:paraId="3D05FCB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循环泵</w:t>
            </w:r>
          </w:p>
        </w:tc>
        <w:tc>
          <w:tcPr>
            <w:tcW w:w="5602" w:type="dxa"/>
            <w:tcBorders>
              <w:top w:val="nil"/>
              <w:left w:val="nil"/>
              <w:bottom w:val="single" w:color="auto" w:sz="4" w:space="0"/>
              <w:right w:val="single" w:color="auto" w:sz="4" w:space="0"/>
            </w:tcBorders>
            <w:shd w:val="clear" w:color="000000" w:fill="FFFFFF"/>
            <w:vAlign w:val="center"/>
          </w:tcPr>
          <w:p w14:paraId="42BA17F2">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水泵机械密封，轴承，润滑、组件配件</w:t>
            </w:r>
          </w:p>
        </w:tc>
      </w:tr>
      <w:tr w14:paraId="13859A1E">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3CF9463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3134" w:type="dxa"/>
            <w:tcBorders>
              <w:top w:val="nil"/>
              <w:left w:val="nil"/>
              <w:bottom w:val="single" w:color="auto" w:sz="4" w:space="0"/>
              <w:right w:val="single" w:color="auto" w:sz="4" w:space="0"/>
            </w:tcBorders>
            <w:shd w:val="clear" w:color="000000" w:fill="FFFFFF"/>
            <w:vAlign w:val="center"/>
          </w:tcPr>
          <w:p w14:paraId="27FEB88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液位计</w:t>
            </w:r>
          </w:p>
        </w:tc>
        <w:tc>
          <w:tcPr>
            <w:tcW w:w="5602" w:type="dxa"/>
            <w:tcBorders>
              <w:top w:val="nil"/>
              <w:left w:val="nil"/>
              <w:bottom w:val="single" w:color="auto" w:sz="4" w:space="0"/>
              <w:right w:val="single" w:color="auto" w:sz="4" w:space="0"/>
            </w:tcBorders>
            <w:shd w:val="clear" w:color="000000" w:fill="FFFFFF"/>
            <w:vAlign w:val="center"/>
          </w:tcPr>
          <w:p w14:paraId="3F17343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浮子清洗</w:t>
            </w:r>
          </w:p>
        </w:tc>
      </w:tr>
      <w:tr w14:paraId="384D65F4">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4A5A86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3134" w:type="dxa"/>
            <w:tcBorders>
              <w:top w:val="nil"/>
              <w:left w:val="nil"/>
              <w:bottom w:val="single" w:color="auto" w:sz="4" w:space="0"/>
              <w:right w:val="single" w:color="auto" w:sz="4" w:space="0"/>
            </w:tcBorders>
            <w:shd w:val="clear" w:color="000000" w:fill="FFFFFF"/>
            <w:vAlign w:val="center"/>
          </w:tcPr>
          <w:p w14:paraId="66139D5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阀门</w:t>
            </w:r>
          </w:p>
        </w:tc>
        <w:tc>
          <w:tcPr>
            <w:tcW w:w="5602" w:type="dxa"/>
            <w:tcBorders>
              <w:top w:val="nil"/>
              <w:left w:val="nil"/>
              <w:bottom w:val="single" w:color="auto" w:sz="4" w:space="0"/>
              <w:right w:val="single" w:color="auto" w:sz="4" w:space="0"/>
            </w:tcBorders>
            <w:shd w:val="clear" w:color="000000" w:fill="FFFFFF"/>
            <w:vAlign w:val="center"/>
          </w:tcPr>
          <w:p w14:paraId="123D6B4E">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w:t>
            </w:r>
          </w:p>
        </w:tc>
      </w:tr>
      <w:tr w14:paraId="5E3C8BA0">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2164E2A6">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134" w:type="dxa"/>
            <w:tcBorders>
              <w:top w:val="nil"/>
              <w:left w:val="nil"/>
              <w:bottom w:val="single" w:color="auto" w:sz="4" w:space="0"/>
              <w:right w:val="single" w:color="auto" w:sz="4" w:space="0"/>
            </w:tcBorders>
            <w:shd w:val="clear" w:color="000000" w:fill="FFFFFF"/>
            <w:vAlign w:val="center"/>
          </w:tcPr>
          <w:p w14:paraId="3C6FF5BE">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除臭生物段</w:t>
            </w:r>
          </w:p>
        </w:tc>
        <w:tc>
          <w:tcPr>
            <w:tcW w:w="5602" w:type="dxa"/>
            <w:tcBorders>
              <w:top w:val="nil"/>
              <w:left w:val="nil"/>
              <w:bottom w:val="single" w:color="auto" w:sz="4" w:space="0"/>
              <w:right w:val="single" w:color="auto" w:sz="4" w:space="0"/>
            </w:tcBorders>
            <w:shd w:val="clear" w:color="000000" w:fill="FFFFFF"/>
            <w:vAlign w:val="center"/>
          </w:tcPr>
          <w:p w14:paraId="053A875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2BB9697">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C81E4E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3134" w:type="dxa"/>
            <w:tcBorders>
              <w:top w:val="nil"/>
              <w:left w:val="nil"/>
              <w:bottom w:val="single" w:color="auto" w:sz="4" w:space="0"/>
              <w:right w:val="single" w:color="auto" w:sz="4" w:space="0"/>
            </w:tcBorders>
            <w:shd w:val="clear" w:color="000000" w:fill="FFFFFF"/>
            <w:vAlign w:val="center"/>
          </w:tcPr>
          <w:p w14:paraId="551589B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生物段塔体</w:t>
            </w:r>
          </w:p>
        </w:tc>
        <w:tc>
          <w:tcPr>
            <w:tcW w:w="5602" w:type="dxa"/>
            <w:tcBorders>
              <w:top w:val="nil"/>
              <w:left w:val="nil"/>
              <w:bottom w:val="single" w:color="auto" w:sz="4" w:space="0"/>
              <w:right w:val="single" w:color="auto" w:sz="4" w:space="0"/>
            </w:tcBorders>
            <w:shd w:val="clear" w:color="000000" w:fill="FFFFFF"/>
            <w:vAlign w:val="center"/>
          </w:tcPr>
          <w:p w14:paraId="33AE633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定期检查塔体</w:t>
            </w:r>
          </w:p>
        </w:tc>
      </w:tr>
      <w:tr w14:paraId="531A3DD7">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67535A0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3134" w:type="dxa"/>
            <w:tcBorders>
              <w:top w:val="nil"/>
              <w:left w:val="nil"/>
              <w:bottom w:val="single" w:color="auto" w:sz="4" w:space="0"/>
              <w:right w:val="single" w:color="auto" w:sz="4" w:space="0"/>
            </w:tcBorders>
            <w:shd w:val="clear" w:color="000000" w:fill="FFFFFF"/>
            <w:vAlign w:val="center"/>
          </w:tcPr>
          <w:p w14:paraId="266F038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生物段循环泵</w:t>
            </w:r>
          </w:p>
        </w:tc>
        <w:tc>
          <w:tcPr>
            <w:tcW w:w="5602" w:type="dxa"/>
            <w:tcBorders>
              <w:top w:val="nil"/>
              <w:left w:val="nil"/>
              <w:bottom w:val="single" w:color="auto" w:sz="4" w:space="0"/>
              <w:right w:val="single" w:color="auto" w:sz="4" w:space="0"/>
            </w:tcBorders>
            <w:shd w:val="clear" w:color="000000" w:fill="FFFFFF"/>
            <w:vAlign w:val="center"/>
          </w:tcPr>
          <w:p w14:paraId="1EF623C0">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水泵机械密封，轴承，润滑、组件配件</w:t>
            </w:r>
          </w:p>
        </w:tc>
      </w:tr>
      <w:tr w14:paraId="6D6F4589">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C870FFB">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3134" w:type="dxa"/>
            <w:tcBorders>
              <w:top w:val="nil"/>
              <w:left w:val="nil"/>
              <w:bottom w:val="single" w:color="auto" w:sz="4" w:space="0"/>
              <w:right w:val="single" w:color="auto" w:sz="4" w:space="0"/>
            </w:tcBorders>
            <w:shd w:val="clear" w:color="000000" w:fill="FFFFFF"/>
            <w:vAlign w:val="center"/>
          </w:tcPr>
          <w:p w14:paraId="72C53DC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生物填料</w:t>
            </w:r>
          </w:p>
        </w:tc>
        <w:tc>
          <w:tcPr>
            <w:tcW w:w="5602" w:type="dxa"/>
            <w:tcBorders>
              <w:top w:val="nil"/>
              <w:left w:val="nil"/>
              <w:bottom w:val="single" w:color="auto" w:sz="4" w:space="0"/>
              <w:right w:val="single" w:color="auto" w:sz="4" w:space="0"/>
            </w:tcBorders>
            <w:shd w:val="clear" w:color="000000" w:fill="FFFFFF"/>
            <w:vAlign w:val="center"/>
          </w:tcPr>
          <w:p w14:paraId="6F85A76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生物填料定期镜检判断</w:t>
            </w:r>
          </w:p>
        </w:tc>
      </w:tr>
      <w:tr w14:paraId="3209E7D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6AF85EE9">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3134" w:type="dxa"/>
            <w:tcBorders>
              <w:top w:val="nil"/>
              <w:left w:val="nil"/>
              <w:bottom w:val="single" w:color="auto" w:sz="4" w:space="0"/>
              <w:right w:val="single" w:color="auto" w:sz="4" w:space="0"/>
            </w:tcBorders>
            <w:shd w:val="clear" w:color="000000" w:fill="FFFFFF"/>
            <w:vAlign w:val="center"/>
          </w:tcPr>
          <w:p w14:paraId="3A008A1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喷淋系统</w:t>
            </w:r>
          </w:p>
        </w:tc>
        <w:tc>
          <w:tcPr>
            <w:tcW w:w="5602" w:type="dxa"/>
            <w:tcBorders>
              <w:top w:val="nil"/>
              <w:left w:val="nil"/>
              <w:bottom w:val="single" w:color="auto" w:sz="4" w:space="0"/>
              <w:right w:val="single" w:color="auto" w:sz="4" w:space="0"/>
            </w:tcBorders>
            <w:shd w:val="clear" w:color="000000" w:fill="FFFFFF"/>
            <w:vAlign w:val="center"/>
          </w:tcPr>
          <w:p w14:paraId="28482AA3">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管路、阀门检查</w:t>
            </w:r>
          </w:p>
        </w:tc>
      </w:tr>
      <w:tr w14:paraId="43B2C56C">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634C69E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3134" w:type="dxa"/>
            <w:tcBorders>
              <w:top w:val="nil"/>
              <w:left w:val="nil"/>
              <w:bottom w:val="single" w:color="auto" w:sz="4" w:space="0"/>
              <w:right w:val="single" w:color="auto" w:sz="4" w:space="0"/>
            </w:tcBorders>
            <w:shd w:val="clear" w:color="000000" w:fill="FFFFFF"/>
            <w:vAlign w:val="center"/>
          </w:tcPr>
          <w:p w14:paraId="146B027B">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喷嘴</w:t>
            </w:r>
          </w:p>
        </w:tc>
        <w:tc>
          <w:tcPr>
            <w:tcW w:w="5602" w:type="dxa"/>
            <w:tcBorders>
              <w:top w:val="nil"/>
              <w:left w:val="nil"/>
              <w:bottom w:val="single" w:color="auto" w:sz="4" w:space="0"/>
              <w:right w:val="single" w:color="auto" w:sz="4" w:space="0"/>
            </w:tcBorders>
            <w:shd w:val="clear" w:color="000000" w:fill="FFFFFF"/>
            <w:vAlign w:val="center"/>
          </w:tcPr>
          <w:p w14:paraId="43E2923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检查及清洗</w:t>
            </w:r>
          </w:p>
        </w:tc>
      </w:tr>
      <w:tr w14:paraId="596A33F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2FB5C54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3134" w:type="dxa"/>
            <w:tcBorders>
              <w:top w:val="nil"/>
              <w:left w:val="nil"/>
              <w:bottom w:val="single" w:color="auto" w:sz="4" w:space="0"/>
              <w:right w:val="single" w:color="auto" w:sz="4" w:space="0"/>
            </w:tcBorders>
            <w:shd w:val="clear" w:color="000000" w:fill="FFFFFF"/>
            <w:vAlign w:val="center"/>
          </w:tcPr>
          <w:p w14:paraId="6836B20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液位计</w:t>
            </w:r>
          </w:p>
        </w:tc>
        <w:tc>
          <w:tcPr>
            <w:tcW w:w="5602" w:type="dxa"/>
            <w:tcBorders>
              <w:top w:val="nil"/>
              <w:left w:val="nil"/>
              <w:bottom w:val="single" w:color="auto" w:sz="4" w:space="0"/>
              <w:right w:val="single" w:color="auto" w:sz="4" w:space="0"/>
            </w:tcBorders>
            <w:shd w:val="clear" w:color="000000" w:fill="FFFFFF"/>
            <w:vAlign w:val="center"/>
          </w:tcPr>
          <w:p w14:paraId="687244E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浮子清洗</w:t>
            </w:r>
          </w:p>
        </w:tc>
      </w:tr>
      <w:tr w14:paraId="213A18B8">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2ACD587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3134" w:type="dxa"/>
            <w:tcBorders>
              <w:top w:val="nil"/>
              <w:left w:val="nil"/>
              <w:bottom w:val="single" w:color="auto" w:sz="4" w:space="0"/>
              <w:right w:val="single" w:color="auto" w:sz="4" w:space="0"/>
            </w:tcBorders>
            <w:shd w:val="clear" w:color="000000" w:fill="FFFFFF"/>
            <w:vAlign w:val="center"/>
          </w:tcPr>
          <w:p w14:paraId="3A18D7C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生物营养调配系统</w:t>
            </w:r>
          </w:p>
        </w:tc>
        <w:tc>
          <w:tcPr>
            <w:tcW w:w="5602" w:type="dxa"/>
            <w:tcBorders>
              <w:top w:val="nil"/>
              <w:left w:val="nil"/>
              <w:bottom w:val="single" w:color="auto" w:sz="4" w:space="0"/>
              <w:right w:val="single" w:color="auto" w:sz="4" w:space="0"/>
            </w:tcBorders>
            <w:shd w:val="clear" w:color="000000" w:fill="FFFFFF"/>
            <w:vAlign w:val="center"/>
          </w:tcPr>
          <w:p w14:paraId="28F9404A">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添加量校核；组配件检查，循环管路检查维护</w:t>
            </w:r>
          </w:p>
        </w:tc>
      </w:tr>
      <w:tr w14:paraId="7092FEDF">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34650B8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3134" w:type="dxa"/>
            <w:tcBorders>
              <w:top w:val="nil"/>
              <w:left w:val="nil"/>
              <w:bottom w:val="single" w:color="auto" w:sz="4" w:space="0"/>
              <w:right w:val="single" w:color="auto" w:sz="4" w:space="0"/>
            </w:tcBorders>
            <w:shd w:val="clear" w:color="000000" w:fill="FFFFFF"/>
            <w:vAlign w:val="center"/>
          </w:tcPr>
          <w:p w14:paraId="6BA4DAE0">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PH在线监测仪</w:t>
            </w:r>
          </w:p>
        </w:tc>
        <w:tc>
          <w:tcPr>
            <w:tcW w:w="5602" w:type="dxa"/>
            <w:tcBorders>
              <w:top w:val="nil"/>
              <w:left w:val="nil"/>
              <w:bottom w:val="single" w:color="auto" w:sz="4" w:space="0"/>
              <w:right w:val="single" w:color="auto" w:sz="4" w:space="0"/>
            </w:tcBorders>
            <w:shd w:val="clear" w:color="000000" w:fill="FFFFFF"/>
            <w:vAlign w:val="center"/>
          </w:tcPr>
          <w:p w14:paraId="17C0FBB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PH电极检查，校准</w:t>
            </w:r>
          </w:p>
        </w:tc>
      </w:tr>
      <w:tr w14:paraId="0B8E377F">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74EC21B">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3134" w:type="dxa"/>
            <w:tcBorders>
              <w:top w:val="nil"/>
              <w:left w:val="nil"/>
              <w:bottom w:val="single" w:color="auto" w:sz="4" w:space="0"/>
              <w:right w:val="single" w:color="auto" w:sz="4" w:space="0"/>
            </w:tcBorders>
            <w:shd w:val="clear" w:color="000000" w:fill="FFFFFF"/>
            <w:vAlign w:val="center"/>
          </w:tcPr>
          <w:p w14:paraId="39ED9A2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ORP计</w:t>
            </w:r>
          </w:p>
        </w:tc>
        <w:tc>
          <w:tcPr>
            <w:tcW w:w="5602" w:type="dxa"/>
            <w:tcBorders>
              <w:top w:val="nil"/>
              <w:left w:val="nil"/>
              <w:bottom w:val="single" w:color="auto" w:sz="4" w:space="0"/>
              <w:right w:val="single" w:color="auto" w:sz="4" w:space="0"/>
            </w:tcBorders>
            <w:shd w:val="clear" w:color="000000" w:fill="FFFFFF"/>
            <w:vAlign w:val="center"/>
          </w:tcPr>
          <w:p w14:paraId="769E27A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ORP氧化还原电极检查，校准</w:t>
            </w:r>
          </w:p>
        </w:tc>
      </w:tr>
      <w:tr w14:paraId="3305C08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36AECFF3">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134" w:type="dxa"/>
            <w:tcBorders>
              <w:top w:val="nil"/>
              <w:left w:val="nil"/>
              <w:bottom w:val="single" w:color="auto" w:sz="4" w:space="0"/>
              <w:right w:val="single" w:color="auto" w:sz="4" w:space="0"/>
            </w:tcBorders>
            <w:shd w:val="clear" w:color="000000" w:fill="FFFFFF"/>
            <w:vAlign w:val="center"/>
          </w:tcPr>
          <w:p w14:paraId="6AE81518">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除臭风机</w:t>
            </w:r>
          </w:p>
        </w:tc>
        <w:tc>
          <w:tcPr>
            <w:tcW w:w="5602" w:type="dxa"/>
            <w:tcBorders>
              <w:top w:val="nil"/>
              <w:left w:val="nil"/>
              <w:bottom w:val="single" w:color="auto" w:sz="4" w:space="0"/>
              <w:right w:val="single" w:color="auto" w:sz="4" w:space="0"/>
            </w:tcBorders>
            <w:shd w:val="clear" w:color="000000" w:fill="FFFFFF"/>
            <w:vAlign w:val="center"/>
          </w:tcPr>
          <w:p w14:paraId="78280BE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6F4661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2CFF12C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3134" w:type="dxa"/>
            <w:tcBorders>
              <w:top w:val="nil"/>
              <w:left w:val="nil"/>
              <w:bottom w:val="single" w:color="auto" w:sz="4" w:space="0"/>
              <w:right w:val="single" w:color="auto" w:sz="4" w:space="0"/>
            </w:tcBorders>
            <w:shd w:val="clear" w:color="000000" w:fill="FFFFFF"/>
            <w:vAlign w:val="center"/>
          </w:tcPr>
          <w:p w14:paraId="31DC252B">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离心风机</w:t>
            </w:r>
          </w:p>
        </w:tc>
        <w:tc>
          <w:tcPr>
            <w:tcW w:w="5602" w:type="dxa"/>
            <w:tcBorders>
              <w:top w:val="nil"/>
              <w:left w:val="nil"/>
              <w:bottom w:val="single" w:color="auto" w:sz="4" w:space="0"/>
              <w:right w:val="single" w:color="auto" w:sz="4" w:space="0"/>
            </w:tcBorders>
            <w:shd w:val="clear" w:color="000000" w:fill="FFFFFF"/>
            <w:vAlign w:val="center"/>
          </w:tcPr>
          <w:p w14:paraId="6FB4789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定期检查运行稳定性</w:t>
            </w:r>
          </w:p>
        </w:tc>
      </w:tr>
      <w:tr w14:paraId="1F9761C6">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E886C13">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3134" w:type="dxa"/>
            <w:tcBorders>
              <w:top w:val="nil"/>
              <w:left w:val="nil"/>
              <w:bottom w:val="single" w:color="auto" w:sz="4" w:space="0"/>
              <w:right w:val="single" w:color="auto" w:sz="4" w:space="0"/>
            </w:tcBorders>
            <w:shd w:val="clear" w:color="000000" w:fill="FFFFFF"/>
            <w:vAlign w:val="center"/>
          </w:tcPr>
          <w:p w14:paraId="02C9630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皮带</w:t>
            </w:r>
          </w:p>
        </w:tc>
        <w:tc>
          <w:tcPr>
            <w:tcW w:w="5602" w:type="dxa"/>
            <w:tcBorders>
              <w:top w:val="nil"/>
              <w:left w:val="nil"/>
              <w:bottom w:val="single" w:color="auto" w:sz="4" w:space="0"/>
              <w:right w:val="single" w:color="auto" w:sz="4" w:space="0"/>
            </w:tcBorders>
            <w:shd w:val="clear" w:color="000000" w:fill="FFFFFF"/>
            <w:vAlign w:val="center"/>
          </w:tcPr>
          <w:p w14:paraId="057AC5F2">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皮带张紧度检查，更换</w:t>
            </w:r>
          </w:p>
        </w:tc>
      </w:tr>
      <w:tr w14:paraId="06B3D7C5">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3F63A0A">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3134" w:type="dxa"/>
            <w:tcBorders>
              <w:top w:val="nil"/>
              <w:left w:val="nil"/>
              <w:bottom w:val="single" w:color="auto" w:sz="4" w:space="0"/>
              <w:right w:val="single" w:color="auto" w:sz="4" w:space="0"/>
            </w:tcBorders>
            <w:shd w:val="clear" w:color="000000" w:fill="FFFFFF"/>
            <w:vAlign w:val="center"/>
          </w:tcPr>
          <w:p w14:paraId="293BDF71">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叶轮、轴承</w:t>
            </w:r>
          </w:p>
        </w:tc>
        <w:tc>
          <w:tcPr>
            <w:tcW w:w="5602" w:type="dxa"/>
            <w:tcBorders>
              <w:top w:val="nil"/>
              <w:left w:val="nil"/>
              <w:bottom w:val="single" w:color="auto" w:sz="4" w:space="0"/>
              <w:right w:val="single" w:color="auto" w:sz="4" w:space="0"/>
            </w:tcBorders>
            <w:shd w:val="clear" w:color="000000" w:fill="FFFFFF"/>
            <w:vAlign w:val="center"/>
          </w:tcPr>
          <w:p w14:paraId="0FCFD1B3">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判断运行状态，检查，更换</w:t>
            </w:r>
          </w:p>
        </w:tc>
      </w:tr>
      <w:tr w14:paraId="37A08169">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0BEE9EF9">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3134" w:type="dxa"/>
            <w:tcBorders>
              <w:top w:val="nil"/>
              <w:left w:val="nil"/>
              <w:bottom w:val="single" w:color="auto" w:sz="4" w:space="0"/>
              <w:right w:val="single" w:color="auto" w:sz="4" w:space="0"/>
            </w:tcBorders>
            <w:shd w:val="clear" w:color="000000" w:fill="FFFFFF"/>
            <w:vAlign w:val="center"/>
          </w:tcPr>
          <w:p w14:paraId="34A2AD5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润滑</w:t>
            </w:r>
          </w:p>
        </w:tc>
        <w:tc>
          <w:tcPr>
            <w:tcW w:w="5602" w:type="dxa"/>
            <w:tcBorders>
              <w:top w:val="nil"/>
              <w:left w:val="nil"/>
              <w:bottom w:val="single" w:color="auto" w:sz="4" w:space="0"/>
              <w:right w:val="single" w:color="auto" w:sz="4" w:space="0"/>
            </w:tcBorders>
            <w:shd w:val="clear" w:color="000000" w:fill="FFFFFF"/>
            <w:vAlign w:val="center"/>
          </w:tcPr>
          <w:p w14:paraId="0FA38DD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润滑油，高温油脂更换/加注（含材料）</w:t>
            </w:r>
          </w:p>
        </w:tc>
      </w:tr>
      <w:tr w14:paraId="16EF33C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03F7AF7">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134" w:type="dxa"/>
            <w:tcBorders>
              <w:top w:val="nil"/>
              <w:left w:val="nil"/>
              <w:bottom w:val="single" w:color="auto" w:sz="4" w:space="0"/>
              <w:right w:val="single" w:color="auto" w:sz="4" w:space="0"/>
            </w:tcBorders>
            <w:shd w:val="clear" w:color="000000" w:fill="FFFFFF"/>
            <w:vAlign w:val="center"/>
          </w:tcPr>
          <w:p w14:paraId="468F3BDC">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电气控制</w:t>
            </w:r>
          </w:p>
        </w:tc>
        <w:tc>
          <w:tcPr>
            <w:tcW w:w="5602" w:type="dxa"/>
            <w:tcBorders>
              <w:top w:val="nil"/>
              <w:left w:val="nil"/>
              <w:bottom w:val="single" w:color="auto" w:sz="4" w:space="0"/>
              <w:right w:val="single" w:color="auto" w:sz="4" w:space="0"/>
            </w:tcBorders>
            <w:shd w:val="clear" w:color="000000" w:fill="FFFFFF"/>
            <w:vAlign w:val="center"/>
          </w:tcPr>
          <w:p w14:paraId="7B488C6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26EA5AE3">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00DF533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4.1</w:t>
            </w:r>
          </w:p>
        </w:tc>
        <w:tc>
          <w:tcPr>
            <w:tcW w:w="3134" w:type="dxa"/>
            <w:tcBorders>
              <w:top w:val="nil"/>
              <w:left w:val="nil"/>
              <w:bottom w:val="single" w:color="auto" w:sz="4" w:space="0"/>
              <w:right w:val="single" w:color="auto" w:sz="4" w:space="0"/>
            </w:tcBorders>
            <w:shd w:val="clear" w:color="000000" w:fill="FFFFFF"/>
            <w:vAlign w:val="center"/>
          </w:tcPr>
          <w:p w14:paraId="092D62ED">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配电柜</w:t>
            </w:r>
          </w:p>
        </w:tc>
        <w:tc>
          <w:tcPr>
            <w:tcW w:w="5602" w:type="dxa"/>
            <w:tcBorders>
              <w:top w:val="nil"/>
              <w:left w:val="nil"/>
              <w:bottom w:val="single" w:color="auto" w:sz="4" w:space="0"/>
              <w:right w:val="single" w:color="auto" w:sz="4" w:space="0"/>
            </w:tcBorders>
            <w:shd w:val="clear" w:color="000000" w:fill="FFFFFF"/>
            <w:vAlign w:val="center"/>
          </w:tcPr>
          <w:p w14:paraId="7DADA53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整体状况检查、</w:t>
            </w:r>
          </w:p>
        </w:tc>
      </w:tr>
      <w:tr w14:paraId="527224F4">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ECD54B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3134" w:type="dxa"/>
            <w:tcBorders>
              <w:top w:val="nil"/>
              <w:left w:val="nil"/>
              <w:bottom w:val="single" w:color="auto" w:sz="4" w:space="0"/>
              <w:right w:val="single" w:color="auto" w:sz="4" w:space="0"/>
            </w:tcBorders>
            <w:shd w:val="clear" w:color="000000" w:fill="FFFFFF"/>
            <w:vAlign w:val="center"/>
          </w:tcPr>
          <w:p w14:paraId="68F015F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变频器</w:t>
            </w:r>
          </w:p>
        </w:tc>
        <w:tc>
          <w:tcPr>
            <w:tcW w:w="5602" w:type="dxa"/>
            <w:tcBorders>
              <w:top w:val="nil"/>
              <w:left w:val="nil"/>
              <w:bottom w:val="single" w:color="auto" w:sz="4" w:space="0"/>
              <w:right w:val="single" w:color="auto" w:sz="4" w:space="0"/>
            </w:tcBorders>
            <w:shd w:val="clear" w:color="000000" w:fill="FFFFFF"/>
            <w:vAlign w:val="center"/>
          </w:tcPr>
          <w:p w14:paraId="41DCAC7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散热、清洁、运行维护</w:t>
            </w:r>
          </w:p>
        </w:tc>
      </w:tr>
      <w:tr w14:paraId="14CCDB80">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097EC37E">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4.3</w:t>
            </w:r>
          </w:p>
        </w:tc>
        <w:tc>
          <w:tcPr>
            <w:tcW w:w="3134" w:type="dxa"/>
            <w:tcBorders>
              <w:top w:val="nil"/>
              <w:left w:val="nil"/>
              <w:bottom w:val="single" w:color="auto" w:sz="4" w:space="0"/>
              <w:right w:val="single" w:color="auto" w:sz="4" w:space="0"/>
            </w:tcBorders>
            <w:shd w:val="clear" w:color="000000" w:fill="FFFFFF"/>
            <w:vAlign w:val="center"/>
          </w:tcPr>
          <w:p w14:paraId="5ACB9D52">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控制及执行元器件</w:t>
            </w:r>
          </w:p>
        </w:tc>
        <w:tc>
          <w:tcPr>
            <w:tcW w:w="5602" w:type="dxa"/>
            <w:tcBorders>
              <w:top w:val="nil"/>
              <w:left w:val="nil"/>
              <w:bottom w:val="single" w:color="auto" w:sz="4" w:space="0"/>
              <w:right w:val="single" w:color="auto" w:sz="4" w:space="0"/>
            </w:tcBorders>
            <w:shd w:val="clear" w:color="000000" w:fill="FFFFFF"/>
            <w:vAlign w:val="center"/>
          </w:tcPr>
          <w:p w14:paraId="4BE294C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灵敏度、可靠性检查、更换</w:t>
            </w:r>
          </w:p>
        </w:tc>
      </w:tr>
      <w:tr w14:paraId="7C755BE9">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A029FC0">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4.4</w:t>
            </w:r>
          </w:p>
        </w:tc>
        <w:tc>
          <w:tcPr>
            <w:tcW w:w="3134" w:type="dxa"/>
            <w:tcBorders>
              <w:top w:val="nil"/>
              <w:left w:val="nil"/>
              <w:bottom w:val="single" w:color="auto" w:sz="4" w:space="0"/>
              <w:right w:val="single" w:color="auto" w:sz="4" w:space="0"/>
            </w:tcBorders>
            <w:shd w:val="clear" w:color="000000" w:fill="FFFFFF"/>
            <w:vAlign w:val="center"/>
          </w:tcPr>
          <w:p w14:paraId="7BD5C99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柜体散热</w:t>
            </w:r>
          </w:p>
        </w:tc>
        <w:tc>
          <w:tcPr>
            <w:tcW w:w="5602" w:type="dxa"/>
            <w:tcBorders>
              <w:top w:val="nil"/>
              <w:left w:val="nil"/>
              <w:bottom w:val="single" w:color="auto" w:sz="4" w:space="0"/>
              <w:right w:val="single" w:color="auto" w:sz="4" w:space="0"/>
            </w:tcBorders>
            <w:shd w:val="clear" w:color="000000" w:fill="FFFFFF"/>
            <w:vAlign w:val="center"/>
          </w:tcPr>
          <w:p w14:paraId="7164606C">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散热风扇检查、清洁、更换</w:t>
            </w:r>
          </w:p>
        </w:tc>
      </w:tr>
      <w:tr w14:paraId="56A6E55F">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F6D1F6A">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4.5</w:t>
            </w:r>
          </w:p>
        </w:tc>
        <w:tc>
          <w:tcPr>
            <w:tcW w:w="3134" w:type="dxa"/>
            <w:tcBorders>
              <w:top w:val="nil"/>
              <w:left w:val="nil"/>
              <w:bottom w:val="single" w:color="auto" w:sz="4" w:space="0"/>
              <w:right w:val="single" w:color="auto" w:sz="4" w:space="0"/>
            </w:tcBorders>
            <w:shd w:val="clear" w:color="000000" w:fill="FFFFFF"/>
            <w:vAlign w:val="center"/>
          </w:tcPr>
          <w:p w14:paraId="2A5DAE8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旋钮、按钮器件</w:t>
            </w:r>
          </w:p>
        </w:tc>
        <w:tc>
          <w:tcPr>
            <w:tcW w:w="5602" w:type="dxa"/>
            <w:tcBorders>
              <w:top w:val="nil"/>
              <w:left w:val="nil"/>
              <w:bottom w:val="single" w:color="auto" w:sz="4" w:space="0"/>
              <w:right w:val="single" w:color="auto" w:sz="4" w:space="0"/>
            </w:tcBorders>
            <w:shd w:val="clear" w:color="000000" w:fill="FFFFFF"/>
            <w:vAlign w:val="center"/>
          </w:tcPr>
          <w:p w14:paraId="1E944C9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灵敏度、可靠性检查、更换</w:t>
            </w:r>
          </w:p>
        </w:tc>
      </w:tr>
      <w:tr w14:paraId="17A229F4">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46E494A7">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4.6</w:t>
            </w:r>
          </w:p>
        </w:tc>
        <w:tc>
          <w:tcPr>
            <w:tcW w:w="3134" w:type="dxa"/>
            <w:tcBorders>
              <w:top w:val="nil"/>
              <w:left w:val="nil"/>
              <w:bottom w:val="single" w:color="auto" w:sz="4" w:space="0"/>
              <w:right w:val="single" w:color="auto" w:sz="4" w:space="0"/>
            </w:tcBorders>
            <w:shd w:val="clear" w:color="000000" w:fill="FFFFFF"/>
            <w:vAlign w:val="center"/>
          </w:tcPr>
          <w:p w14:paraId="29AABE7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清洁</w:t>
            </w:r>
          </w:p>
        </w:tc>
        <w:tc>
          <w:tcPr>
            <w:tcW w:w="5602" w:type="dxa"/>
            <w:tcBorders>
              <w:top w:val="nil"/>
              <w:left w:val="nil"/>
              <w:bottom w:val="single" w:color="auto" w:sz="4" w:space="0"/>
              <w:right w:val="single" w:color="auto" w:sz="4" w:space="0"/>
            </w:tcBorders>
            <w:shd w:val="clear" w:color="000000" w:fill="FFFFFF"/>
            <w:vAlign w:val="center"/>
          </w:tcPr>
          <w:p w14:paraId="471FE1B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整体状况检查及清洁</w:t>
            </w:r>
          </w:p>
        </w:tc>
      </w:tr>
      <w:tr w14:paraId="6E371DE4">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7BDF6992">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4.7</w:t>
            </w:r>
          </w:p>
        </w:tc>
        <w:tc>
          <w:tcPr>
            <w:tcW w:w="3134" w:type="dxa"/>
            <w:tcBorders>
              <w:top w:val="nil"/>
              <w:left w:val="nil"/>
              <w:bottom w:val="single" w:color="auto" w:sz="4" w:space="0"/>
              <w:right w:val="single" w:color="auto" w:sz="4" w:space="0"/>
            </w:tcBorders>
            <w:shd w:val="clear" w:color="000000" w:fill="FFFFFF"/>
            <w:vAlign w:val="center"/>
          </w:tcPr>
          <w:p w14:paraId="08B433E3">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风机、水泵电机</w:t>
            </w:r>
          </w:p>
        </w:tc>
        <w:tc>
          <w:tcPr>
            <w:tcW w:w="5602" w:type="dxa"/>
            <w:tcBorders>
              <w:top w:val="nil"/>
              <w:left w:val="nil"/>
              <w:bottom w:val="single" w:color="auto" w:sz="4" w:space="0"/>
              <w:right w:val="single" w:color="auto" w:sz="4" w:space="0"/>
            </w:tcBorders>
            <w:shd w:val="clear" w:color="000000" w:fill="FFFFFF"/>
            <w:vAlign w:val="center"/>
          </w:tcPr>
          <w:p w14:paraId="01C616F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检查、性能测试 </w:t>
            </w:r>
          </w:p>
        </w:tc>
      </w:tr>
      <w:tr w14:paraId="6F61CB83">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3E060BC3">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134" w:type="dxa"/>
            <w:tcBorders>
              <w:top w:val="nil"/>
              <w:left w:val="nil"/>
              <w:bottom w:val="single" w:color="auto" w:sz="4" w:space="0"/>
              <w:right w:val="single" w:color="auto" w:sz="4" w:space="0"/>
            </w:tcBorders>
            <w:shd w:val="clear" w:color="000000" w:fill="FFFFFF"/>
            <w:vAlign w:val="center"/>
          </w:tcPr>
          <w:p w14:paraId="25B97BB1">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在线监测</w:t>
            </w:r>
          </w:p>
        </w:tc>
        <w:tc>
          <w:tcPr>
            <w:tcW w:w="5602" w:type="dxa"/>
            <w:tcBorders>
              <w:top w:val="nil"/>
              <w:left w:val="nil"/>
              <w:bottom w:val="single" w:color="auto" w:sz="4" w:space="0"/>
              <w:right w:val="single" w:color="auto" w:sz="4" w:space="0"/>
            </w:tcBorders>
            <w:shd w:val="clear" w:color="000000" w:fill="FFFFFF"/>
            <w:vAlign w:val="center"/>
          </w:tcPr>
          <w:p w14:paraId="36D7B1D0">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55E0CFAE">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E53BC3F">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3134" w:type="dxa"/>
            <w:tcBorders>
              <w:top w:val="nil"/>
              <w:left w:val="nil"/>
              <w:bottom w:val="single" w:color="auto" w:sz="4" w:space="0"/>
              <w:right w:val="single" w:color="auto" w:sz="4" w:space="0"/>
            </w:tcBorders>
            <w:shd w:val="clear" w:color="000000" w:fill="FFFFFF"/>
            <w:vAlign w:val="center"/>
          </w:tcPr>
          <w:p w14:paraId="662A046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硫化氢在线监测仪</w:t>
            </w:r>
          </w:p>
        </w:tc>
        <w:tc>
          <w:tcPr>
            <w:tcW w:w="5602" w:type="dxa"/>
            <w:tcBorders>
              <w:top w:val="nil"/>
              <w:left w:val="nil"/>
              <w:bottom w:val="single" w:color="auto" w:sz="4" w:space="0"/>
              <w:right w:val="single" w:color="auto" w:sz="4" w:space="0"/>
            </w:tcBorders>
            <w:shd w:val="clear" w:color="000000" w:fill="FFFFFF"/>
            <w:vAlign w:val="center"/>
          </w:tcPr>
          <w:p w14:paraId="6F1BE2E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定期检查，灵敏度、可靠性检查、化学电极更换，校准</w:t>
            </w:r>
          </w:p>
        </w:tc>
      </w:tr>
      <w:tr w14:paraId="6B854DCD">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5D7EEB0">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3134" w:type="dxa"/>
            <w:tcBorders>
              <w:top w:val="nil"/>
              <w:left w:val="nil"/>
              <w:bottom w:val="single" w:color="auto" w:sz="4" w:space="0"/>
              <w:right w:val="single" w:color="auto" w:sz="4" w:space="0"/>
            </w:tcBorders>
            <w:shd w:val="clear" w:color="000000" w:fill="FFFFFF"/>
            <w:vAlign w:val="center"/>
          </w:tcPr>
          <w:p w14:paraId="20E5B8E6">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氨气在线监测仪</w:t>
            </w:r>
          </w:p>
        </w:tc>
        <w:tc>
          <w:tcPr>
            <w:tcW w:w="5602" w:type="dxa"/>
            <w:tcBorders>
              <w:top w:val="nil"/>
              <w:left w:val="nil"/>
              <w:bottom w:val="single" w:color="auto" w:sz="4" w:space="0"/>
              <w:right w:val="single" w:color="auto" w:sz="4" w:space="0"/>
            </w:tcBorders>
            <w:shd w:val="clear" w:color="000000" w:fill="FFFFFF"/>
            <w:vAlign w:val="center"/>
          </w:tcPr>
          <w:p w14:paraId="0848DE32">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定期检查，灵敏度、可靠性检查，化学电极更换，校准</w:t>
            </w:r>
          </w:p>
        </w:tc>
      </w:tr>
      <w:tr w14:paraId="4DA84EBA">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5E955619">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134" w:type="dxa"/>
            <w:tcBorders>
              <w:top w:val="nil"/>
              <w:left w:val="nil"/>
              <w:bottom w:val="single" w:color="auto" w:sz="4" w:space="0"/>
              <w:right w:val="single" w:color="auto" w:sz="4" w:space="0"/>
            </w:tcBorders>
            <w:shd w:val="clear" w:color="000000" w:fill="FFFFFF"/>
            <w:vAlign w:val="center"/>
          </w:tcPr>
          <w:p w14:paraId="1AF5B8EC">
            <w:pPr>
              <w:spacing w:line="276"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其他设施</w:t>
            </w:r>
          </w:p>
        </w:tc>
        <w:tc>
          <w:tcPr>
            <w:tcW w:w="5602" w:type="dxa"/>
            <w:tcBorders>
              <w:top w:val="nil"/>
              <w:left w:val="nil"/>
              <w:bottom w:val="single" w:color="auto" w:sz="4" w:space="0"/>
              <w:right w:val="single" w:color="auto" w:sz="4" w:space="0"/>
            </w:tcBorders>
            <w:shd w:val="clear" w:color="000000" w:fill="FFFFFF"/>
            <w:vAlign w:val="center"/>
          </w:tcPr>
          <w:p w14:paraId="51B53308">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tc>
      </w:tr>
      <w:tr w14:paraId="035FEB77">
        <w:tblPrEx>
          <w:tblCellMar>
            <w:top w:w="0" w:type="dxa"/>
            <w:left w:w="108" w:type="dxa"/>
            <w:bottom w:w="0" w:type="dxa"/>
            <w:right w:w="108" w:type="dxa"/>
          </w:tblCellMar>
        </w:tblPrEx>
        <w:trPr>
          <w:trHeight w:val="80"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095D615">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6.1</w:t>
            </w:r>
          </w:p>
        </w:tc>
        <w:tc>
          <w:tcPr>
            <w:tcW w:w="3134" w:type="dxa"/>
            <w:tcBorders>
              <w:top w:val="nil"/>
              <w:left w:val="nil"/>
              <w:bottom w:val="single" w:color="auto" w:sz="4" w:space="0"/>
              <w:right w:val="single" w:color="auto" w:sz="4" w:space="0"/>
            </w:tcBorders>
            <w:shd w:val="clear" w:color="000000" w:fill="FFFFFF"/>
            <w:vAlign w:val="center"/>
          </w:tcPr>
          <w:p w14:paraId="3E124199">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补水系统</w:t>
            </w:r>
          </w:p>
        </w:tc>
        <w:tc>
          <w:tcPr>
            <w:tcW w:w="5602" w:type="dxa"/>
            <w:tcBorders>
              <w:top w:val="nil"/>
              <w:left w:val="nil"/>
              <w:bottom w:val="single" w:color="auto" w:sz="4" w:space="0"/>
              <w:right w:val="single" w:color="auto" w:sz="4" w:space="0"/>
            </w:tcBorders>
            <w:shd w:val="clear" w:color="000000" w:fill="FFFFFF"/>
            <w:vAlign w:val="center"/>
          </w:tcPr>
          <w:p w14:paraId="4BAE0974">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补水管线检查，阀门检查及更换</w:t>
            </w:r>
          </w:p>
        </w:tc>
      </w:tr>
      <w:tr w14:paraId="045326EC">
        <w:tblPrEx>
          <w:tblCellMar>
            <w:top w:w="0" w:type="dxa"/>
            <w:left w:w="108" w:type="dxa"/>
            <w:bottom w:w="0" w:type="dxa"/>
            <w:right w:w="108" w:type="dxa"/>
          </w:tblCellMar>
        </w:tblPrEx>
        <w:trPr>
          <w:trHeight w:val="80"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7D690154">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3134" w:type="dxa"/>
            <w:tcBorders>
              <w:top w:val="nil"/>
              <w:left w:val="nil"/>
              <w:bottom w:val="single" w:color="auto" w:sz="4" w:space="0"/>
              <w:right w:val="single" w:color="auto" w:sz="4" w:space="0"/>
            </w:tcBorders>
            <w:shd w:val="clear" w:color="000000" w:fill="FFFFFF"/>
            <w:vAlign w:val="center"/>
          </w:tcPr>
          <w:p w14:paraId="0F26606A">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排水系统</w:t>
            </w:r>
          </w:p>
        </w:tc>
        <w:tc>
          <w:tcPr>
            <w:tcW w:w="5602" w:type="dxa"/>
            <w:tcBorders>
              <w:top w:val="nil"/>
              <w:left w:val="nil"/>
              <w:bottom w:val="single" w:color="auto" w:sz="4" w:space="0"/>
              <w:right w:val="single" w:color="auto" w:sz="4" w:space="0"/>
            </w:tcBorders>
            <w:shd w:val="clear" w:color="000000" w:fill="FFFFFF"/>
            <w:vAlign w:val="center"/>
          </w:tcPr>
          <w:p w14:paraId="6C038C8F">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排水管线检查，阀门检查及更换</w:t>
            </w:r>
          </w:p>
        </w:tc>
      </w:tr>
      <w:tr w14:paraId="5FA3F83A">
        <w:tblPrEx>
          <w:tblCellMar>
            <w:top w:w="0" w:type="dxa"/>
            <w:left w:w="108" w:type="dxa"/>
            <w:bottom w:w="0" w:type="dxa"/>
            <w:right w:w="108" w:type="dxa"/>
          </w:tblCellMar>
        </w:tblPrEx>
        <w:trPr>
          <w:trHeight w:val="80"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00587F95">
            <w:pPr>
              <w:spacing w:line="276"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7</w:t>
            </w:r>
          </w:p>
        </w:tc>
        <w:tc>
          <w:tcPr>
            <w:tcW w:w="3134" w:type="dxa"/>
            <w:tcBorders>
              <w:top w:val="nil"/>
              <w:left w:val="nil"/>
              <w:bottom w:val="single" w:color="auto" w:sz="4" w:space="0"/>
              <w:right w:val="single" w:color="auto" w:sz="4" w:space="0"/>
            </w:tcBorders>
            <w:shd w:val="clear" w:color="000000" w:fill="FFFFFF"/>
            <w:vAlign w:val="center"/>
          </w:tcPr>
          <w:p w14:paraId="0A03C9A1">
            <w:pPr>
              <w:spacing w:line="276"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排气筒及设备周边环境</w:t>
            </w:r>
          </w:p>
        </w:tc>
        <w:tc>
          <w:tcPr>
            <w:tcW w:w="5602" w:type="dxa"/>
            <w:tcBorders>
              <w:top w:val="nil"/>
              <w:left w:val="nil"/>
              <w:bottom w:val="single" w:color="auto" w:sz="4" w:space="0"/>
              <w:right w:val="single" w:color="auto" w:sz="4" w:space="0"/>
            </w:tcBorders>
            <w:shd w:val="clear" w:color="000000" w:fill="FFFFFF"/>
            <w:vAlign w:val="center"/>
          </w:tcPr>
          <w:p w14:paraId="747D1AA6">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　</w:t>
            </w:r>
          </w:p>
        </w:tc>
      </w:tr>
      <w:tr w14:paraId="3AECBC28">
        <w:tblPrEx>
          <w:tblCellMar>
            <w:top w:w="0" w:type="dxa"/>
            <w:left w:w="108" w:type="dxa"/>
            <w:bottom w:w="0" w:type="dxa"/>
            <w:right w:w="108" w:type="dxa"/>
          </w:tblCellMar>
        </w:tblPrEx>
        <w:trPr>
          <w:trHeight w:val="14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6A574805">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7.1</w:t>
            </w:r>
          </w:p>
        </w:tc>
        <w:tc>
          <w:tcPr>
            <w:tcW w:w="3134" w:type="dxa"/>
            <w:tcBorders>
              <w:top w:val="nil"/>
              <w:left w:val="nil"/>
              <w:bottom w:val="single" w:color="auto" w:sz="4" w:space="0"/>
              <w:right w:val="single" w:color="auto" w:sz="4" w:space="0"/>
            </w:tcBorders>
            <w:shd w:val="clear" w:color="000000" w:fill="FFFFFF"/>
            <w:vAlign w:val="center"/>
          </w:tcPr>
          <w:p w14:paraId="3D201A90">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排气筒</w:t>
            </w:r>
          </w:p>
        </w:tc>
        <w:tc>
          <w:tcPr>
            <w:tcW w:w="5602" w:type="dxa"/>
            <w:tcBorders>
              <w:top w:val="nil"/>
              <w:left w:val="nil"/>
              <w:bottom w:val="single" w:color="auto" w:sz="4" w:space="0"/>
              <w:right w:val="single" w:color="auto" w:sz="4" w:space="0"/>
            </w:tcBorders>
            <w:shd w:val="clear" w:color="000000" w:fill="FFFFFF"/>
            <w:vAlign w:val="center"/>
          </w:tcPr>
          <w:p w14:paraId="12F44FAA">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检查稳定性、整体外观腐蚀情况</w:t>
            </w:r>
          </w:p>
        </w:tc>
      </w:tr>
      <w:tr w14:paraId="23B0810B">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027D4CF9">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7.2</w:t>
            </w:r>
          </w:p>
        </w:tc>
        <w:tc>
          <w:tcPr>
            <w:tcW w:w="3134" w:type="dxa"/>
            <w:tcBorders>
              <w:top w:val="nil"/>
              <w:left w:val="nil"/>
              <w:bottom w:val="single" w:color="auto" w:sz="4" w:space="0"/>
              <w:right w:val="single" w:color="auto" w:sz="4" w:space="0"/>
            </w:tcBorders>
            <w:shd w:val="clear" w:color="000000" w:fill="FFFFFF"/>
            <w:vAlign w:val="center"/>
          </w:tcPr>
          <w:p w14:paraId="15F7F881">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排放口环境指标</w:t>
            </w:r>
          </w:p>
        </w:tc>
        <w:tc>
          <w:tcPr>
            <w:tcW w:w="5602" w:type="dxa"/>
            <w:tcBorders>
              <w:top w:val="nil"/>
              <w:left w:val="nil"/>
              <w:bottom w:val="single" w:color="auto" w:sz="4" w:space="0"/>
              <w:right w:val="single" w:color="auto" w:sz="4" w:space="0"/>
            </w:tcBorders>
            <w:shd w:val="clear" w:color="000000" w:fill="FFFFFF"/>
            <w:vAlign w:val="center"/>
          </w:tcPr>
          <w:p w14:paraId="639D16B1">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采用便携式气体测量仪，检查排放口排放数值稳定性</w:t>
            </w:r>
          </w:p>
        </w:tc>
      </w:tr>
      <w:tr w14:paraId="3C828C61">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181F2C50">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7.3</w:t>
            </w:r>
          </w:p>
        </w:tc>
        <w:tc>
          <w:tcPr>
            <w:tcW w:w="3134" w:type="dxa"/>
            <w:tcBorders>
              <w:top w:val="nil"/>
              <w:left w:val="nil"/>
              <w:bottom w:val="single" w:color="auto" w:sz="4" w:space="0"/>
              <w:right w:val="single" w:color="auto" w:sz="4" w:space="0"/>
            </w:tcBorders>
            <w:shd w:val="clear" w:color="000000" w:fill="FFFFFF"/>
            <w:vAlign w:val="center"/>
          </w:tcPr>
          <w:p w14:paraId="259B35EB">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设备区域环境指标</w:t>
            </w:r>
          </w:p>
        </w:tc>
        <w:tc>
          <w:tcPr>
            <w:tcW w:w="5602" w:type="dxa"/>
            <w:tcBorders>
              <w:top w:val="nil"/>
              <w:left w:val="nil"/>
              <w:bottom w:val="single" w:color="auto" w:sz="4" w:space="0"/>
              <w:right w:val="single" w:color="auto" w:sz="4" w:space="0"/>
            </w:tcBorders>
            <w:shd w:val="clear" w:color="000000" w:fill="FFFFFF"/>
            <w:vAlign w:val="center"/>
          </w:tcPr>
          <w:p w14:paraId="101127EB">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采用便携式气体测量仪，检查设备区域排放数值稳定性</w:t>
            </w:r>
          </w:p>
        </w:tc>
      </w:tr>
      <w:tr w14:paraId="2E3211E8">
        <w:tblPrEx>
          <w:tblCellMar>
            <w:top w:w="0" w:type="dxa"/>
            <w:left w:w="108" w:type="dxa"/>
            <w:bottom w:w="0" w:type="dxa"/>
            <w:right w:w="108" w:type="dxa"/>
          </w:tblCellMar>
        </w:tblPrEx>
        <w:trPr>
          <w:trHeight w:val="78" w:hRule="atLeast"/>
          <w:jc w:val="center"/>
        </w:trPr>
        <w:tc>
          <w:tcPr>
            <w:tcW w:w="925" w:type="dxa"/>
            <w:tcBorders>
              <w:top w:val="nil"/>
              <w:left w:val="single" w:color="auto" w:sz="4" w:space="0"/>
              <w:bottom w:val="single" w:color="auto" w:sz="4" w:space="0"/>
              <w:right w:val="single" w:color="auto" w:sz="4" w:space="0"/>
            </w:tcBorders>
            <w:shd w:val="clear" w:color="000000" w:fill="FFFFFF"/>
            <w:vAlign w:val="center"/>
          </w:tcPr>
          <w:p w14:paraId="2A59BCED">
            <w:pPr>
              <w:spacing w:line="276"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8</w:t>
            </w:r>
          </w:p>
        </w:tc>
        <w:tc>
          <w:tcPr>
            <w:tcW w:w="3134" w:type="dxa"/>
            <w:tcBorders>
              <w:top w:val="nil"/>
              <w:left w:val="nil"/>
              <w:bottom w:val="single" w:color="auto" w:sz="4" w:space="0"/>
              <w:right w:val="single" w:color="auto" w:sz="4" w:space="0"/>
            </w:tcBorders>
            <w:shd w:val="clear" w:color="000000" w:fill="FFFFFF"/>
            <w:vAlign w:val="center"/>
          </w:tcPr>
          <w:p w14:paraId="0D1A34A0">
            <w:pPr>
              <w:spacing w:line="276"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臭气</w:t>
            </w:r>
            <w:r>
              <w:rPr>
                <w:rFonts w:hint="eastAsia" w:ascii="仿宋" w:hAnsi="仿宋" w:eastAsia="仿宋" w:cs="仿宋"/>
                <w:b/>
                <w:bCs/>
                <w:color w:val="auto"/>
                <w:szCs w:val="21"/>
                <w:highlight w:val="none"/>
              </w:rPr>
              <w:t>密</w:t>
            </w:r>
            <w:r>
              <w:rPr>
                <w:rFonts w:hint="eastAsia" w:ascii="仿宋" w:hAnsi="仿宋" w:eastAsia="仿宋" w:cs="仿宋"/>
                <w:b/>
                <w:bCs/>
                <w:color w:val="auto"/>
                <w:szCs w:val="21"/>
                <w:highlight w:val="none"/>
                <w:lang w:val="en-US" w:eastAsia="zh-CN"/>
              </w:rPr>
              <w:t>闭与</w:t>
            </w:r>
            <w:r>
              <w:rPr>
                <w:rFonts w:hint="eastAsia" w:ascii="仿宋" w:hAnsi="仿宋" w:eastAsia="仿宋" w:cs="仿宋"/>
                <w:b/>
                <w:bCs/>
                <w:color w:val="auto"/>
                <w:szCs w:val="21"/>
                <w:highlight w:val="none"/>
              </w:rPr>
              <w:t>收集系统</w:t>
            </w:r>
          </w:p>
        </w:tc>
        <w:tc>
          <w:tcPr>
            <w:tcW w:w="5602" w:type="dxa"/>
            <w:tcBorders>
              <w:top w:val="nil"/>
              <w:left w:val="nil"/>
              <w:bottom w:val="single" w:color="auto" w:sz="4" w:space="0"/>
              <w:right w:val="single" w:color="auto" w:sz="4" w:space="0"/>
            </w:tcBorders>
            <w:shd w:val="clear" w:color="000000" w:fill="FFFFFF"/>
            <w:vAlign w:val="center"/>
          </w:tcPr>
          <w:p w14:paraId="38754390">
            <w:pPr>
              <w:spacing w:line="276" w:lineRule="auto"/>
              <w:rPr>
                <w:rFonts w:hint="eastAsia" w:ascii="仿宋" w:hAnsi="仿宋" w:eastAsia="仿宋" w:cs="仿宋"/>
                <w:color w:val="auto"/>
                <w:kern w:val="2"/>
                <w:sz w:val="21"/>
                <w:szCs w:val="21"/>
                <w:highlight w:val="none"/>
                <w:lang w:val="en-US" w:eastAsia="zh-CN" w:bidi="ar-SA"/>
              </w:rPr>
            </w:pPr>
          </w:p>
        </w:tc>
      </w:tr>
      <w:tr w14:paraId="18444BE5">
        <w:tblPrEx>
          <w:tblCellMar>
            <w:top w:w="0" w:type="dxa"/>
            <w:left w:w="108" w:type="dxa"/>
            <w:bottom w:w="0" w:type="dxa"/>
            <w:right w:w="108" w:type="dxa"/>
          </w:tblCellMar>
        </w:tblPrEx>
        <w:trPr>
          <w:trHeight w:val="78" w:hRule="atLeast"/>
          <w:jc w:val="center"/>
        </w:trPr>
        <w:tc>
          <w:tcPr>
            <w:tcW w:w="925" w:type="dxa"/>
            <w:tcBorders>
              <w:top w:val="single" w:color="auto" w:sz="4" w:space="0"/>
              <w:left w:val="single" w:color="auto" w:sz="4" w:space="0"/>
              <w:bottom w:val="single" w:color="auto" w:sz="4" w:space="0"/>
              <w:right w:val="single" w:color="auto" w:sz="4" w:space="0"/>
            </w:tcBorders>
            <w:shd w:val="clear" w:color="000000" w:fill="FFFFFF"/>
            <w:vAlign w:val="center"/>
          </w:tcPr>
          <w:p w14:paraId="6BD4BF17">
            <w:pPr>
              <w:spacing w:line="276"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8.1</w:t>
            </w:r>
          </w:p>
        </w:tc>
        <w:tc>
          <w:tcPr>
            <w:tcW w:w="3134" w:type="dxa"/>
            <w:tcBorders>
              <w:top w:val="single" w:color="auto" w:sz="4" w:space="0"/>
              <w:left w:val="single" w:color="auto" w:sz="4" w:space="0"/>
              <w:bottom w:val="single" w:color="auto" w:sz="4" w:space="0"/>
              <w:right w:val="single" w:color="auto" w:sz="4" w:space="0"/>
            </w:tcBorders>
            <w:shd w:val="clear" w:color="000000" w:fill="FFFFFF"/>
            <w:vAlign w:val="center"/>
          </w:tcPr>
          <w:p w14:paraId="03665C24">
            <w:pPr>
              <w:spacing w:line="276"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臭气收集管线</w:t>
            </w:r>
          </w:p>
        </w:tc>
        <w:tc>
          <w:tcPr>
            <w:tcW w:w="5602" w:type="dxa"/>
            <w:tcBorders>
              <w:top w:val="single" w:color="auto" w:sz="4" w:space="0"/>
              <w:left w:val="single" w:color="auto" w:sz="4" w:space="0"/>
              <w:bottom w:val="single" w:color="auto" w:sz="4" w:space="0"/>
              <w:right w:val="single" w:color="auto" w:sz="4" w:space="0"/>
            </w:tcBorders>
            <w:shd w:val="clear" w:color="000000" w:fill="FFFFFF"/>
            <w:vAlign w:val="center"/>
          </w:tcPr>
          <w:p w14:paraId="1BAA6765">
            <w:pPr>
              <w:spacing w:line="276"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定期检查漏水及漏气情况，发现问题及时维修</w:t>
            </w:r>
          </w:p>
        </w:tc>
      </w:tr>
      <w:tr w14:paraId="0BCFBCA6">
        <w:tblPrEx>
          <w:tblCellMar>
            <w:top w:w="0" w:type="dxa"/>
            <w:left w:w="108" w:type="dxa"/>
            <w:bottom w:w="0" w:type="dxa"/>
            <w:right w:w="108" w:type="dxa"/>
          </w:tblCellMar>
        </w:tblPrEx>
        <w:trPr>
          <w:trHeight w:val="78" w:hRule="atLeast"/>
          <w:jc w:val="center"/>
        </w:trPr>
        <w:tc>
          <w:tcPr>
            <w:tcW w:w="925" w:type="dxa"/>
            <w:tcBorders>
              <w:top w:val="single" w:color="auto" w:sz="4" w:space="0"/>
              <w:left w:val="single" w:color="auto" w:sz="4" w:space="0"/>
              <w:bottom w:val="single" w:color="auto" w:sz="4" w:space="0"/>
              <w:right w:val="single" w:color="auto" w:sz="4" w:space="0"/>
            </w:tcBorders>
            <w:shd w:val="clear" w:color="000000" w:fill="FFFFFF"/>
            <w:vAlign w:val="center"/>
          </w:tcPr>
          <w:p w14:paraId="08418BF3">
            <w:pPr>
              <w:spacing w:line="276"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8.2</w:t>
            </w:r>
          </w:p>
        </w:tc>
        <w:tc>
          <w:tcPr>
            <w:tcW w:w="3134" w:type="dxa"/>
            <w:tcBorders>
              <w:top w:val="single" w:color="auto" w:sz="4" w:space="0"/>
              <w:left w:val="single" w:color="auto" w:sz="4" w:space="0"/>
              <w:bottom w:val="single" w:color="auto" w:sz="4" w:space="0"/>
              <w:right w:val="single" w:color="auto" w:sz="4" w:space="0"/>
            </w:tcBorders>
            <w:shd w:val="clear" w:color="000000" w:fill="FFFFFF"/>
            <w:vAlign w:val="center"/>
          </w:tcPr>
          <w:p w14:paraId="7EA4F992">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臭气源密闭</w:t>
            </w:r>
            <w:r>
              <w:rPr>
                <w:rFonts w:hint="eastAsia" w:ascii="仿宋" w:hAnsi="仿宋" w:eastAsia="仿宋" w:cs="仿宋"/>
                <w:color w:val="auto"/>
                <w:szCs w:val="21"/>
                <w:highlight w:val="none"/>
                <w:lang w:val="en-US" w:eastAsia="zh-CN"/>
              </w:rPr>
              <w:t>加盖</w:t>
            </w:r>
          </w:p>
        </w:tc>
        <w:tc>
          <w:tcPr>
            <w:tcW w:w="5602" w:type="dxa"/>
            <w:tcBorders>
              <w:top w:val="single" w:color="auto" w:sz="4" w:space="0"/>
              <w:left w:val="single" w:color="auto" w:sz="4" w:space="0"/>
              <w:bottom w:val="single" w:color="auto" w:sz="4" w:space="0"/>
              <w:right w:val="single" w:color="auto" w:sz="4" w:space="0"/>
            </w:tcBorders>
            <w:shd w:val="clear" w:color="000000" w:fill="FFFFFF"/>
            <w:vAlign w:val="center"/>
          </w:tcPr>
          <w:p w14:paraId="455A67D2">
            <w:pPr>
              <w:spacing w:line="276"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定期检查漏气破损情况，发现问题及时维修</w:t>
            </w:r>
          </w:p>
        </w:tc>
      </w:tr>
    </w:tbl>
    <w:p w14:paraId="4A67A286">
      <w:pPr>
        <w:snapToGrid w:val="0"/>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6.2 服务要求</w:t>
      </w:r>
    </w:p>
    <w:p w14:paraId="43DA854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中标人需提供运维故障维修保养服务，检查中发现的关键设备、更换零部件、损耗及易损件，报备给交易发起人。在维修保养所需的维修工具自行配置。维修保养应包含所有设备的整体维保，承担与维保服务相关的所有合理费用，其中包括差旅费、工时费、维保人员工资等，零部件及维修耗材等费用超过2000元部分不含在内；</w:t>
      </w:r>
      <w:r>
        <w:rPr>
          <w:rFonts w:hint="eastAsia" w:ascii="仿宋" w:hAnsi="仿宋" w:eastAsia="仿宋" w:cs="仿宋"/>
          <w:b/>
          <w:color w:val="auto"/>
          <w:sz w:val="24"/>
          <w:highlight w:val="none"/>
        </w:rPr>
        <w:t>零部件单价及维修耗材超过2000元部分的维修项目，材料由交易发起人提供，维修人工由中标人负责；</w:t>
      </w:r>
    </w:p>
    <w:p w14:paraId="52E4DCE5">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2、中标人必须对设备、仪器等制订详实可行且有针对性的维保操作方案，包括日常维护内容、操作方法、时间频次、联系与协调方式、记录和报告、验收与确认等；</w:t>
      </w:r>
    </w:p>
    <w:p w14:paraId="55FA35A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3、中标人需主动做好巡检服务，以诊断使用过程中所产生的故障隐患，并提供巡检服务的详细计划，列明巡检服务周期、内容，每次巡检后须提交设备维修意见及设备维修后的运转情况报告；</w:t>
      </w:r>
    </w:p>
    <w:p w14:paraId="5895320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4、自服务合同期内，每次服务后需填写双方签字确认的服务报告单； </w:t>
      </w:r>
    </w:p>
    <w:p w14:paraId="49AE26E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5、对运维设备（污水处理厂各除臭设备）每天现场巡查一次，运维人员常驻现场办公，包括巡检记录表、检修保养记录、校准记录等内容，运维记录应同步并要求详细。</w:t>
      </w:r>
    </w:p>
    <w:p w14:paraId="6DD8335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6、中标人需配有硫化氢和氨气检测仪,每月对氨气检测仪表、硫化氢检测仪表进行比对（保证硫化氢、氨氮气体达标排放），对除臭设备PH计进行校验标定，按要求建立相关档案。</w:t>
      </w:r>
    </w:p>
    <w:p w14:paraId="0F2CC8A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7、除臭设备排放浓度需确保100%达标排放，排浓度需符合《恶臭污染物排放标准》(GB14554-93)中的相关限值要求，如遇数据异常，中标人需第一时间分析原因排除故障。</w:t>
      </w:r>
    </w:p>
    <w:p w14:paraId="0F4F7C0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8、发现故障或接到故障通知后应在2小时内进行响应。</w:t>
      </w:r>
    </w:p>
    <w:p w14:paraId="7F2E005D">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9、在需运维设备故障不能及时修复情况下应有应急处理方案，如无偿提供备用设备等。</w:t>
      </w:r>
    </w:p>
    <w:p w14:paraId="3207B3B8">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10、除臭系统菌种的更换和培养，周期为每年一次。站点设施非正常运行期间，保证生物箱体内菌种存活。</w:t>
      </w:r>
    </w:p>
    <w:p w14:paraId="44F73563">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11、每个月对所有设备、仪器、水泵、风机进行一次清洁保养，PH计校正标定，检查液位计、温度计是否在正常状态，检查系统在中控屏幕上的进出口数据及判断烟囱出口臭气浓度等级。</w:t>
      </w:r>
    </w:p>
    <w:p w14:paraId="162B530C">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12、每个月进出水管路进行一次检查，检查除臭系统各收集管路是否通畅，检查所有密封收集区域是否有臭气外溢，检查生物滤池及洗涤塔设备的滤网是否堵塞，检查除臭设备内部填料状态及设备底部定期清理。</w:t>
      </w:r>
    </w:p>
    <w:p w14:paraId="2F180277">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13、每个月对控制柜、配电箱进行一次全面检修，电控箱内电气设备端子是否紧固，无变色，无灼痕及异味异响等。</w:t>
      </w:r>
    </w:p>
    <w:p w14:paraId="267F1108">
      <w:pPr>
        <w:pStyle w:val="3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螺栓、螺帽无锈迹、有涂油，管道、水箱、立柱、吊支架等金属器件有无除锈、刷漆，风机水泵等按使用说明要求及现场运行情况及时更换润滑油（需更换的润滑油应与原润滑油同品牌同型号）</w:t>
      </w:r>
    </w:p>
    <w:p w14:paraId="58E595C4">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14、中标人须提供维保服务组织实施方案，包括日常维护的组织、联系和协调、记录和报告、验收与确认；紧急抢修的通知、组织到达、现场协调、实施抢修、记录和报告、验收与确认；</w:t>
      </w:r>
    </w:p>
    <w:p w14:paraId="73A58EA9">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中标人应派遣一名具有专业知识的资深管理人员负责与交易发起人对接，负责本项目的项目管理，统筹相关工作，监督项目执行与情况汇报，控制工作质量，执行变更和应急情况管理，并根据实际状况调整交易发起人的人员安排，以保证项目的正常高效运作。</w:t>
      </w:r>
    </w:p>
    <w:p w14:paraId="20D1B9D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中标人应派出专业服务人员提供服务，并负责对其人员进行监督、指导和管理，交易发起人有权要求撤换不合格的服务人员。若中标人原因，未经交易发起人书面同意，中标人不得擅自更换指定的服务人员，否则交易发起人有权解除合同，由此造成的损失由中标人承担。</w:t>
      </w:r>
    </w:p>
    <w:p w14:paraId="3E26AD5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17、具体维保操作技术要求</w:t>
      </w:r>
    </w:p>
    <w:p w14:paraId="18E98831">
      <w:pPr>
        <w:numPr>
          <w:ilvl w:val="0"/>
          <w:numId w:val="7"/>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定期和不定期检查现场仪器、仪表等主要性能参数；</w:t>
      </w:r>
    </w:p>
    <w:p w14:paraId="62FAEDD7">
      <w:pPr>
        <w:numPr>
          <w:ilvl w:val="0"/>
          <w:numId w:val="7"/>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按仪器操作使用手册规定定期和不定期检查维护，按要求填写维护信息；</w:t>
      </w:r>
    </w:p>
    <w:p w14:paraId="6FD24F22">
      <w:pPr>
        <w:numPr>
          <w:ilvl w:val="0"/>
          <w:numId w:val="7"/>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提供年度分析报告，涉及仪器、设备的使用情况、故障率、故障原因分析，意见建议等。</w:t>
      </w:r>
    </w:p>
    <w:p w14:paraId="4F59725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18、气味治理系统</w:t>
      </w:r>
      <w:r>
        <w:rPr>
          <w:rFonts w:ascii="仿宋" w:hAnsi="仿宋" w:eastAsia="仿宋" w:cs="仿宋"/>
          <w:bCs/>
          <w:color w:val="auto"/>
          <w:sz w:val="24"/>
          <w:highlight w:val="none"/>
        </w:rPr>
        <w:t>运维</w:t>
      </w:r>
      <w:r>
        <w:rPr>
          <w:rFonts w:hint="eastAsia" w:ascii="仿宋" w:hAnsi="仿宋" w:eastAsia="仿宋" w:cs="仿宋"/>
          <w:bCs/>
          <w:color w:val="auto"/>
          <w:sz w:val="24"/>
          <w:highlight w:val="none"/>
        </w:rPr>
        <w:t>技术要求</w:t>
      </w:r>
    </w:p>
    <w:p w14:paraId="34A3A65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臭</w:t>
      </w:r>
      <w:r>
        <w:rPr>
          <w:rFonts w:ascii="仿宋" w:hAnsi="仿宋" w:eastAsia="仿宋" w:cs="仿宋"/>
          <w:bCs/>
          <w:color w:val="auto"/>
          <w:sz w:val="24"/>
          <w:highlight w:val="none"/>
        </w:rPr>
        <w:t>气处理设施的运维</w:t>
      </w:r>
    </w:p>
    <w:p w14:paraId="1FE91E18">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中标人需提供质保期内运维工作，包括</w:t>
      </w:r>
      <w:r>
        <w:rPr>
          <w:rFonts w:ascii="仿宋" w:hAnsi="仿宋" w:eastAsia="仿宋" w:cs="仿宋"/>
          <w:bCs/>
          <w:color w:val="auto"/>
          <w:sz w:val="24"/>
          <w:highlight w:val="none"/>
        </w:rPr>
        <w:t>运行所需药剂的采购</w:t>
      </w:r>
      <w:r>
        <w:rPr>
          <w:rFonts w:hint="eastAsia" w:ascii="仿宋" w:hAnsi="仿宋" w:eastAsia="仿宋" w:cs="仿宋"/>
          <w:bCs/>
          <w:color w:val="auto"/>
          <w:sz w:val="24"/>
          <w:highlight w:val="none"/>
        </w:rPr>
        <w:t>、故障维修、保养服务、废弃物的处置等。</w:t>
      </w:r>
    </w:p>
    <w:p w14:paraId="429B6696">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运维期间，需派遣技术人员常驻厂区，在运维期间所需的维修工具自行配置。运维应包含所有设备的整体维保，承担与运维服务相关的所有合理费用，其中包括差旅费、工时费、维保人员工资等；</w:t>
      </w:r>
      <w:r>
        <w:rPr>
          <w:rFonts w:ascii="仿宋" w:hAnsi="仿宋" w:eastAsia="仿宋" w:cs="仿宋"/>
          <w:bCs/>
          <w:color w:val="auto"/>
          <w:sz w:val="24"/>
          <w:highlight w:val="none"/>
        </w:rPr>
        <w:t xml:space="preserve"> </w:t>
      </w:r>
    </w:p>
    <w:p w14:paraId="47AEB5E0">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承诺设立运维点及运维仓库，须在项目验收前提供相应材料至招标人，招标人有权对设立情况进行核实。如投标人未按要求进行的，视为违约，招标人有权扣除相应履约保证金并要求整改，延迟验收。运维期内，中标人无故撤销运维点及运维仓库的，招标人有权扣除全额运维费用。</w:t>
      </w:r>
    </w:p>
    <w:p w14:paraId="3695CE3A">
      <w:pPr>
        <w:spacing w:line="360" w:lineRule="auto"/>
        <w:ind w:firstLine="720" w:firstLineChars="3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废气处理设施更换下来的废弃物须由投标人处置，且须提供投标人与相关处置单位在有效期内的合同或者接收证明；</w:t>
      </w:r>
    </w:p>
    <w:p w14:paraId="53659C0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（2）服务技术要求</w:t>
      </w:r>
    </w:p>
    <w:p w14:paraId="6D86BB8F">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2.1必须保证废气处理设施的稳定长期正常运行。</w:t>
      </w:r>
    </w:p>
    <w:p w14:paraId="230F2611">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2.2废气处理排放满足《恶臭污染物排放标准》（GB14554-93）中的表2中的排气筒15m高度相应排放标准。</w:t>
      </w:r>
      <w:r>
        <w:rPr>
          <w:rFonts w:hint="eastAsia" w:ascii="仿宋" w:hAnsi="仿宋" w:eastAsia="仿宋" w:cs="仿宋"/>
          <w:bCs/>
          <w:color w:val="auto"/>
          <w:sz w:val="24"/>
          <w:highlight w:val="none"/>
          <w:lang w:val="en-US" w:eastAsia="zh-CN"/>
        </w:rPr>
        <w:t>确保各相关部门及第三方单位检查均合格。</w:t>
      </w:r>
    </w:p>
    <w:p w14:paraId="19E95B23">
      <w:pPr>
        <w:pStyle w:val="2"/>
        <w:rPr>
          <w:rFonts w:hint="default" w:eastAsia="仿宋"/>
          <w:color w:val="auto"/>
          <w:highlight w:val="none"/>
          <w:lang w:val="en-US" w:eastAsia="zh-CN"/>
        </w:rPr>
      </w:pPr>
      <w:r>
        <w:rPr>
          <w:rFonts w:hint="eastAsia" w:ascii="仿宋" w:hAnsi="仿宋" w:eastAsia="仿宋" w:cs="仿宋"/>
          <w:bCs/>
          <w:color w:val="auto"/>
          <w:sz w:val="24"/>
          <w:highlight w:val="none"/>
          <w:lang w:val="en-US" w:eastAsia="zh-CN"/>
        </w:rPr>
        <w:t>2.3</w:t>
      </w:r>
      <w:r>
        <w:rPr>
          <w:rFonts w:hint="eastAsia" w:ascii="仿宋" w:hAnsi="仿宋" w:eastAsia="仿宋" w:cs="仿宋"/>
          <w:bCs/>
          <w:color w:val="auto"/>
          <w:sz w:val="24"/>
          <w:highlight w:val="none"/>
        </w:rPr>
        <w:t>中标人</w:t>
      </w:r>
      <w:r>
        <w:rPr>
          <w:rFonts w:hint="eastAsia" w:ascii="仿宋" w:hAnsi="仿宋" w:eastAsia="仿宋" w:cs="仿宋"/>
          <w:bCs/>
          <w:color w:val="auto"/>
          <w:sz w:val="24"/>
          <w:highlight w:val="none"/>
          <w:lang w:val="en-US" w:eastAsia="zh-CN"/>
        </w:rPr>
        <w:t>应充分发挥技术能力，在达标排放的基础上不断提高</w:t>
      </w:r>
      <w:r>
        <w:rPr>
          <w:rFonts w:hint="eastAsia" w:ascii="仿宋" w:hAnsi="仿宋" w:eastAsia="仿宋" w:cs="仿宋"/>
          <w:bCs/>
          <w:color w:val="auto"/>
          <w:sz w:val="24"/>
          <w:highlight w:val="none"/>
        </w:rPr>
        <w:t>废气处理设施</w:t>
      </w:r>
      <w:r>
        <w:rPr>
          <w:rFonts w:hint="eastAsia" w:ascii="仿宋" w:hAnsi="仿宋" w:eastAsia="仿宋" w:cs="仿宋"/>
          <w:bCs/>
          <w:color w:val="auto"/>
          <w:sz w:val="24"/>
          <w:highlight w:val="none"/>
          <w:lang w:val="en-US" w:eastAsia="zh-CN"/>
        </w:rPr>
        <w:t>的运行水平，使各类污染物排放浓度显著降低。运维期结束时各处理设施污染物浓度同比应不高于现状。</w:t>
      </w:r>
    </w:p>
    <w:p w14:paraId="38332E26">
      <w:pPr>
        <w:snapToGrid w:val="0"/>
        <w:spacing w:line="5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6.3执行标准</w:t>
      </w:r>
    </w:p>
    <w:p w14:paraId="13B54DE6">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1.项目图纸、设计文稿</w:t>
      </w:r>
    </w:p>
    <w:p w14:paraId="1B58F77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2.国家标准、国家现行规范(如有新标准请务必按最新标准执行)</w:t>
      </w:r>
    </w:p>
    <w:p w14:paraId="5367DF2F">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《中华人民共和国环境保护法》；</w:t>
      </w:r>
    </w:p>
    <w:p w14:paraId="2FE58C09">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《中华人民共和国大气污染防治法》；</w:t>
      </w:r>
    </w:p>
    <w:p w14:paraId="4F598500">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《大气污染物综合排放标准》（GB16297-1996）；</w:t>
      </w:r>
    </w:p>
    <w:p w14:paraId="6A3BB909">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《恶臭污染物排放标准》（GB14554-93）；</w:t>
      </w:r>
    </w:p>
    <w:p w14:paraId="79282C00">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《恶臭污染物排放标准》征求意见稿；</w:t>
      </w:r>
    </w:p>
    <w:p w14:paraId="22962C48">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《有机废气净化装置安全技术规定》（GB20101-2006）；</w:t>
      </w:r>
    </w:p>
    <w:p w14:paraId="79798D50">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《工业废气吸附净化装置》（HCRJ037-1998）；</w:t>
      </w:r>
    </w:p>
    <w:p w14:paraId="1C322DCC">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《吸附法工业有机废气治理工程技术规范》（HJ2026-2013）；</w:t>
      </w:r>
    </w:p>
    <w:p w14:paraId="1823E595">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《爆炸和火灾危险环境电力装置设计规范》（GB 50058-2014）；</w:t>
      </w:r>
    </w:p>
    <w:p w14:paraId="5DA5370D">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《工业企业噪声测量规范》（GBJ122-88）；</w:t>
      </w:r>
    </w:p>
    <w:p w14:paraId="544F0E81">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《工业企业厂界环境噪声排放标准》（GB12348-2008）2级标准；</w:t>
      </w:r>
    </w:p>
    <w:p w14:paraId="425F71DB">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《建筑防雷设计规范》（GB50057-94）；</w:t>
      </w:r>
    </w:p>
    <w:p w14:paraId="05683BBC">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《工业与民用供配电系统设计规范》（GB50052-95）；</w:t>
      </w:r>
    </w:p>
    <w:p w14:paraId="08179CED">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《通风与空调工程施工质量验收规范》（GB 50243—2016）；</w:t>
      </w:r>
    </w:p>
    <w:p w14:paraId="7F5B0B8F">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《低压配电设计规范》（ GB50054-95）；</w:t>
      </w:r>
    </w:p>
    <w:p w14:paraId="2126BAD6">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《低压配电装置及线路设计规范》（ GB50054-95）；</w:t>
      </w:r>
    </w:p>
    <w:p w14:paraId="40FFDEEE">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《通用用电设备配电设计规范》（ GB50055-93）。</w:t>
      </w:r>
    </w:p>
    <w:p w14:paraId="3FDEDBA6">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《产品标牌》</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GB/T13306-1991</w:t>
      </w:r>
    </w:p>
    <w:p w14:paraId="2DBA6772">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《低压成套开关设备和电控设备基本试验方法》</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GB/T 10233-2005</w:t>
      </w:r>
    </w:p>
    <w:p w14:paraId="5BEF1A26">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《电气控制设备》</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GB/T3797-2005</w:t>
      </w:r>
    </w:p>
    <w:p w14:paraId="2AC58713">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《外壳防护等级的分类》</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IEC TC529</w:t>
      </w:r>
    </w:p>
    <w:p w14:paraId="3DEED1C1">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《低压开关设备和控制设备总则》</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 xml:space="preserve"> GB/T14048.1-2000</w:t>
      </w:r>
    </w:p>
    <w:p w14:paraId="4F6F026E">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《低压开关设备和控制设备 自动转换开关电器》 GB14048.11-2008</w:t>
      </w:r>
    </w:p>
    <w:p w14:paraId="67324083">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《低压开关设备和控制设备 低压断路器》</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GB14048.2-2001</w:t>
      </w:r>
    </w:p>
    <w:p w14:paraId="4657041A">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《低压开关设备和控制设备 低压开关、隔离器、隔离开关及熔断器组合电器》GB14048.3-2002</w:t>
      </w:r>
    </w:p>
    <w:p w14:paraId="3B18C661">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《低压成套开关设备和控制设备》</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GB7251.1-2005</w:t>
      </w:r>
    </w:p>
    <w:p w14:paraId="506E48D4">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《电器设备外壳防护等级》    </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GB20138-2006</w:t>
      </w:r>
    </w:p>
    <w:p w14:paraId="18BC34A7">
      <w:pPr>
        <w:numPr>
          <w:ilvl w:val="0"/>
          <w:numId w:val="8"/>
        </w:num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《外壳防护等级(IP 代码)》       GB4208-1993</w:t>
      </w:r>
    </w:p>
    <w:p w14:paraId="4E9DABAF">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954F736">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szCs w:val="24"/>
          <w:highlight w:val="none"/>
          <w:lang w:val="en-US" w:eastAsia="zh-CN" w:bidi="ar"/>
        </w:rPr>
        <w:t>▲7.</w:t>
      </w:r>
      <w:r>
        <w:rPr>
          <w:rFonts w:hint="eastAsia" w:ascii="仿宋" w:hAnsi="仿宋" w:eastAsia="仿宋" w:cs="仿宋"/>
          <w:b/>
          <w:bCs/>
          <w:color w:val="auto"/>
          <w:sz w:val="24"/>
          <w:highlight w:val="none"/>
        </w:rPr>
        <w:t>服务期</w:t>
      </w:r>
    </w:p>
    <w:p w14:paraId="0FD794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期为2年，</w:t>
      </w:r>
      <w:r>
        <w:rPr>
          <w:rFonts w:hint="eastAsia" w:ascii="仿宋" w:hAnsi="仿宋" w:eastAsia="仿宋" w:cs="仿宋"/>
          <w:color w:val="auto"/>
          <w:sz w:val="24"/>
          <w:highlight w:val="none"/>
          <w:lang w:val="en-US" w:eastAsia="zh-CN"/>
        </w:rPr>
        <w:t>合同一年一签，第1</w:t>
      </w:r>
      <w:r>
        <w:rPr>
          <w:rFonts w:hint="eastAsia" w:ascii="仿宋" w:hAnsi="仿宋" w:eastAsia="仿宋" w:cs="仿宋"/>
          <w:color w:val="auto"/>
          <w:sz w:val="24"/>
          <w:highlight w:val="none"/>
        </w:rPr>
        <w:t>年合同到期后，招标人无异议，则合同自动续签</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年。</w:t>
      </w:r>
    </w:p>
    <w:p w14:paraId="6A1362A5">
      <w:pPr>
        <w:widowControl/>
        <w:spacing w:line="360" w:lineRule="auto"/>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szCs w:val="24"/>
          <w:highlight w:val="none"/>
          <w:lang w:val="en-US" w:eastAsia="zh-CN" w:bidi="ar"/>
        </w:rPr>
        <w:t>▲8.</w:t>
      </w:r>
      <w:r>
        <w:rPr>
          <w:rFonts w:hint="eastAsia" w:ascii="仿宋" w:hAnsi="仿宋" w:eastAsia="仿宋" w:cs="仿宋"/>
          <w:b/>
          <w:bCs/>
          <w:color w:val="auto"/>
          <w:kern w:val="0"/>
          <w:sz w:val="24"/>
          <w:highlight w:val="none"/>
          <w:lang w:bidi="ar"/>
        </w:rPr>
        <w:t>结算原则</w:t>
      </w:r>
    </w:p>
    <w:p w14:paraId="2FB0F191">
      <w:pPr>
        <w:pStyle w:val="75"/>
        <w:widowControl/>
        <w:numPr>
          <w:ilvl w:val="0"/>
          <w:numId w:val="0"/>
        </w:numPr>
        <w:ind w:left="440" w:leftChars="0" w:hanging="440" w:firstLineChars="0"/>
        <w:jc w:val="left"/>
        <w:rPr>
          <w:rFonts w:hint="eastAsia" w:ascii="仿宋" w:hAnsi="仿宋" w:eastAsia="仿宋" w:cs="仿宋"/>
          <w:color w:val="auto"/>
          <w:kern w:val="0"/>
          <w:highlight w:val="none"/>
          <w:lang w:bidi="ar"/>
        </w:rPr>
      </w:pPr>
      <w:r>
        <w:rPr>
          <w:rFonts w:hint="eastAsia" w:ascii="仿宋" w:hAnsi="仿宋" w:eastAsia="仿宋" w:cs="仿宋"/>
          <w:color w:val="auto"/>
          <w:kern w:val="0"/>
          <w:sz w:val="24"/>
          <w:szCs w:val="24"/>
          <w:highlight w:val="none"/>
          <w:lang w:val="en-US" w:eastAsia="zh-CN" w:bidi="ar"/>
        </w:rPr>
        <w:t>8.1</w:t>
      </w:r>
      <w:r>
        <w:rPr>
          <w:rFonts w:hint="eastAsia" w:ascii="仿宋" w:hAnsi="仿宋" w:eastAsia="仿宋" w:cs="仿宋"/>
          <w:color w:val="auto"/>
          <w:kern w:val="0"/>
          <w:highlight w:val="none"/>
          <w:lang w:bidi="ar"/>
        </w:rPr>
        <w:t>交易文件、交易答疑会纪要、中标单位的中标报价等作为结算依据，中标价在合同周期内不作调整；</w:t>
      </w:r>
    </w:p>
    <w:p w14:paraId="52863E21">
      <w:pPr>
        <w:pStyle w:val="75"/>
        <w:widowControl/>
        <w:numPr>
          <w:ilvl w:val="0"/>
          <w:numId w:val="0"/>
        </w:numPr>
        <w:ind w:left="440" w:leftChars="0" w:hanging="440" w:firstLineChars="0"/>
        <w:jc w:val="left"/>
        <w:rPr>
          <w:rFonts w:hint="eastAsia" w:ascii="仿宋" w:hAnsi="仿宋" w:eastAsia="仿宋" w:cs="仿宋"/>
          <w:color w:val="auto"/>
          <w:kern w:val="0"/>
          <w:highlight w:val="none"/>
          <w:lang w:bidi="ar"/>
        </w:rPr>
      </w:pPr>
      <w:r>
        <w:rPr>
          <w:rFonts w:hint="eastAsia" w:ascii="仿宋" w:hAnsi="仿宋" w:eastAsia="仿宋" w:cs="仿宋"/>
          <w:color w:val="auto"/>
          <w:kern w:val="0"/>
          <w:sz w:val="24"/>
          <w:szCs w:val="24"/>
          <w:highlight w:val="none"/>
          <w:lang w:val="en-US" w:eastAsia="zh-CN" w:bidi="ar"/>
        </w:rPr>
        <w:t>8.2</w:t>
      </w:r>
      <w:r>
        <w:rPr>
          <w:rFonts w:hint="eastAsia" w:ascii="仿宋" w:hAnsi="仿宋" w:eastAsia="仿宋" w:cs="仿宋"/>
          <w:color w:val="auto"/>
          <w:kern w:val="0"/>
          <w:highlight w:val="none"/>
          <w:lang w:bidi="ar"/>
        </w:rPr>
        <w:t>结算方式： 实际结算单价=综合单价*（1-优惠率）</w:t>
      </w:r>
    </w:p>
    <w:p w14:paraId="0E690CEE">
      <w:pPr>
        <w:pStyle w:val="75"/>
        <w:widowControl/>
        <w:numPr>
          <w:ilvl w:val="0"/>
          <w:numId w:val="0"/>
        </w:numPr>
        <w:ind w:left="440" w:leftChars="0" w:hanging="440" w:firstLineChars="0"/>
        <w:jc w:val="left"/>
        <w:rPr>
          <w:rFonts w:hint="eastAsia" w:ascii="仿宋" w:hAnsi="仿宋" w:eastAsia="仿宋" w:cs="仿宋"/>
          <w:color w:val="auto"/>
          <w:kern w:val="0"/>
          <w:highlight w:val="none"/>
          <w:lang w:bidi="ar"/>
        </w:rPr>
      </w:pPr>
      <w:r>
        <w:rPr>
          <w:rFonts w:hint="eastAsia" w:ascii="仿宋" w:hAnsi="仿宋" w:eastAsia="仿宋" w:cs="仿宋"/>
          <w:color w:val="auto"/>
          <w:kern w:val="0"/>
          <w:sz w:val="24"/>
          <w:szCs w:val="24"/>
          <w:highlight w:val="none"/>
          <w:lang w:val="en-US" w:eastAsia="zh-CN" w:bidi="ar"/>
        </w:rPr>
        <w:t>8.3</w:t>
      </w:r>
      <w:r>
        <w:rPr>
          <w:rFonts w:hint="eastAsia" w:ascii="仿宋" w:hAnsi="仿宋" w:eastAsia="仿宋" w:cs="仿宋"/>
          <w:color w:val="auto"/>
          <w:kern w:val="0"/>
          <w:highlight w:val="none"/>
          <w:lang w:bidi="ar"/>
        </w:rPr>
        <w:t>运维费支付：按季度支付，每季度结束后，中标人开具当季度全额增值税专用发票，交易发起人在一个月内支付合同总金额的25%；</w:t>
      </w:r>
    </w:p>
    <w:p w14:paraId="6999C8E4">
      <w:pPr>
        <w:pStyle w:val="75"/>
        <w:widowControl/>
        <w:numPr>
          <w:ilvl w:val="0"/>
          <w:numId w:val="0"/>
        </w:numPr>
        <w:ind w:left="440" w:leftChars="0" w:hanging="440" w:firstLineChars="0"/>
        <w:jc w:val="left"/>
        <w:rPr>
          <w:rFonts w:hint="eastAsia" w:ascii="仿宋" w:hAnsi="仿宋" w:eastAsia="仿宋" w:cs="仿宋"/>
          <w:color w:val="auto"/>
          <w:kern w:val="0"/>
          <w:highlight w:val="none"/>
          <w:lang w:bidi="ar"/>
        </w:rPr>
      </w:pPr>
      <w:r>
        <w:rPr>
          <w:rFonts w:hint="eastAsia" w:ascii="仿宋" w:hAnsi="仿宋" w:eastAsia="仿宋" w:cs="仿宋"/>
          <w:color w:val="auto"/>
          <w:kern w:val="0"/>
          <w:sz w:val="24"/>
          <w:szCs w:val="24"/>
          <w:highlight w:val="none"/>
          <w:lang w:val="en-US" w:eastAsia="zh-CN" w:bidi="ar"/>
        </w:rPr>
        <w:t>8.4</w:t>
      </w:r>
      <w:r>
        <w:rPr>
          <w:rFonts w:hint="eastAsia" w:ascii="仿宋" w:hAnsi="仿宋" w:eastAsia="仿宋" w:cs="仿宋"/>
          <w:color w:val="auto"/>
          <w:kern w:val="0"/>
          <w:highlight w:val="none"/>
          <w:lang w:bidi="ar"/>
        </w:rPr>
        <w:t>耗材费用支付：按交易发起人实际采购数量进行支付，中标人开具全额增值税专用发票，交易发起人在一个月内转账支付；</w:t>
      </w:r>
    </w:p>
    <w:p w14:paraId="3F9A82E9">
      <w:pPr>
        <w:pStyle w:val="75"/>
        <w:widowControl/>
        <w:numPr>
          <w:ilvl w:val="0"/>
          <w:numId w:val="0"/>
        </w:numPr>
        <w:ind w:left="440" w:leftChars="0" w:hanging="440" w:firstLineChars="0"/>
        <w:jc w:val="left"/>
        <w:rPr>
          <w:rFonts w:hint="eastAsia" w:ascii="仿宋" w:hAnsi="仿宋" w:eastAsia="仿宋" w:cs="仿宋"/>
          <w:color w:val="auto"/>
          <w:kern w:val="0"/>
          <w:highlight w:val="none"/>
          <w:lang w:bidi="ar"/>
        </w:rPr>
      </w:pPr>
      <w:r>
        <w:rPr>
          <w:rFonts w:hint="eastAsia" w:ascii="仿宋" w:hAnsi="仿宋" w:eastAsia="仿宋" w:cs="仿宋"/>
          <w:color w:val="auto"/>
          <w:kern w:val="0"/>
          <w:sz w:val="24"/>
          <w:szCs w:val="24"/>
          <w:highlight w:val="none"/>
          <w:lang w:val="en-US" w:eastAsia="zh-CN" w:bidi="ar"/>
        </w:rPr>
        <w:t>8.5</w:t>
      </w:r>
      <w:r>
        <w:rPr>
          <w:rFonts w:hint="eastAsia" w:ascii="仿宋" w:hAnsi="仿宋" w:eastAsia="仿宋" w:cs="仿宋"/>
          <w:color w:val="auto"/>
          <w:kern w:val="0"/>
          <w:highlight w:val="none"/>
          <w:lang w:bidi="ar"/>
        </w:rPr>
        <w:t xml:space="preserve">中标人必须提供足额、有效且符合税法规定的增值税专用发票。 </w:t>
      </w:r>
    </w:p>
    <w:p w14:paraId="6FBCF050">
      <w:pPr>
        <w:widowControl/>
        <w:spacing w:line="360" w:lineRule="auto"/>
        <w:jc w:val="left"/>
        <w:rPr>
          <w:rFonts w:hint="default" w:ascii="仿宋" w:hAnsi="仿宋" w:eastAsia="仿宋" w:cs="仿宋"/>
          <w:b w:val="0"/>
          <w:bCs w:val="0"/>
          <w:color w:val="auto"/>
          <w:kern w:val="0"/>
          <w:sz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b/>
          <w:bCs/>
          <w:color w:val="auto"/>
          <w:kern w:val="0"/>
          <w:sz w:val="24"/>
          <w:highlight w:val="none"/>
          <w:lang w:val="en-US" w:eastAsia="zh-CN" w:bidi="ar"/>
        </w:rPr>
        <w:t>9.其它要求及处罚条款</w:t>
      </w:r>
    </w:p>
    <w:p w14:paraId="0EF799B1">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w:t>
      </w:r>
      <w:r>
        <w:rPr>
          <w:rFonts w:hint="eastAsia" w:ascii="仿宋" w:hAnsi="仿宋" w:eastAsia="仿宋" w:cs="仿宋"/>
          <w:b w:val="0"/>
          <w:bCs w:val="0"/>
          <w:color w:val="auto"/>
          <w:kern w:val="0"/>
          <w:sz w:val="24"/>
          <w:highlight w:val="none"/>
          <w:lang w:bidi="ar"/>
        </w:rPr>
        <w:t>1中标单位在与招标人签订服务合同的同时须同步签订安全协议，中标单位必须按规定程序和安全生产有关要求进行实施，服务过程中的各种意外，其责任由中标单位承担，招标人不承担任何责任。</w:t>
      </w:r>
    </w:p>
    <w:p w14:paraId="48CCF967">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w:t>
      </w:r>
      <w:r>
        <w:rPr>
          <w:rFonts w:hint="eastAsia" w:ascii="仿宋" w:hAnsi="仿宋" w:eastAsia="仿宋" w:cs="仿宋"/>
          <w:b w:val="0"/>
          <w:bCs w:val="0"/>
          <w:color w:val="auto"/>
          <w:kern w:val="0"/>
          <w:sz w:val="24"/>
          <w:highlight w:val="none"/>
          <w:lang w:bidi="ar"/>
        </w:rPr>
        <w:t>.2中标人的车辆与人员一旦进入招标人厂区内，必须严格遵守招标人的内部管理要求。如运维过程中对招标人的财产造成损失的，相应的损失由中标人照价赔偿。</w:t>
      </w:r>
    </w:p>
    <w:p w14:paraId="01A112E3">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9.3</w:t>
      </w:r>
      <w:r>
        <w:rPr>
          <w:rFonts w:hint="eastAsia" w:ascii="仿宋" w:hAnsi="仿宋" w:eastAsia="仿宋" w:cs="仿宋"/>
          <w:b w:val="0"/>
          <w:bCs w:val="0"/>
          <w:color w:val="auto"/>
          <w:kern w:val="0"/>
          <w:sz w:val="24"/>
          <w:highlight w:val="none"/>
          <w:lang w:bidi="ar"/>
        </w:rPr>
        <w:t>中标投标人在服务过程中不得有任何弄虚作假行为，一经发现，招标人有权拒绝合同款支付，直至中止合同。</w:t>
      </w:r>
    </w:p>
    <w:p w14:paraId="553F143E">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9.4</w:t>
      </w:r>
      <w:r>
        <w:rPr>
          <w:rFonts w:hint="eastAsia" w:ascii="仿宋" w:hAnsi="仿宋" w:eastAsia="仿宋" w:cs="仿宋"/>
          <w:b w:val="0"/>
          <w:bCs w:val="0"/>
          <w:color w:val="auto"/>
          <w:kern w:val="0"/>
          <w:sz w:val="24"/>
          <w:highlight w:val="none"/>
          <w:lang w:bidi="ar"/>
        </w:rPr>
        <w:t>在合同履行期间，若因中标人维护不及时或维护不当造成设备严重故障的，招标人有权终止合同，同时有权向中标人索赔损失。</w:t>
      </w:r>
    </w:p>
    <w:p w14:paraId="1604E7FE">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9.5</w:t>
      </w:r>
      <w:r>
        <w:rPr>
          <w:rFonts w:hint="eastAsia" w:ascii="仿宋" w:hAnsi="仿宋" w:eastAsia="仿宋" w:cs="仿宋"/>
          <w:b w:val="0"/>
          <w:bCs w:val="0"/>
          <w:color w:val="auto"/>
          <w:kern w:val="0"/>
          <w:sz w:val="24"/>
          <w:highlight w:val="none"/>
          <w:lang w:bidi="ar"/>
        </w:rPr>
        <w:t>在合同履行期间，若由于中标人原因造成当地环保部门对招标人监督考核不合格的，招标人有权终止合同并承担相应法律及经济责任。</w:t>
      </w:r>
    </w:p>
    <w:p w14:paraId="7E875F28">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9.6</w:t>
      </w:r>
      <w:r>
        <w:rPr>
          <w:rFonts w:hint="eastAsia" w:ascii="仿宋" w:hAnsi="仿宋" w:eastAsia="仿宋" w:cs="仿宋"/>
          <w:b w:val="0"/>
          <w:bCs w:val="0"/>
          <w:color w:val="auto"/>
          <w:kern w:val="0"/>
          <w:sz w:val="24"/>
          <w:highlight w:val="none"/>
          <w:lang w:bidi="ar"/>
        </w:rPr>
        <w:t>在合同履行期间，若招标人被监管部门在日常检测中发现超标现象的，所有经济损失（含监管部门的经济处罚及影响到的税费减免等）及责任均由中标人承担。</w:t>
      </w:r>
    </w:p>
    <w:p w14:paraId="7BBA2B44">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9.7</w:t>
      </w:r>
      <w:r>
        <w:rPr>
          <w:rFonts w:hint="eastAsia" w:ascii="仿宋" w:hAnsi="仿宋" w:eastAsia="仿宋" w:cs="仿宋"/>
          <w:b w:val="0"/>
          <w:bCs w:val="0"/>
          <w:color w:val="auto"/>
          <w:kern w:val="0"/>
          <w:sz w:val="24"/>
          <w:highlight w:val="none"/>
          <w:lang w:bidi="ar"/>
        </w:rPr>
        <w:t>在合同履行期间，若因中标人维护不及时或维护不当造成设备故障或工作异常，造成招标人第三方检测结果超标的，招标人有权终止合同。同时，整改后的重新邀请第三方检测机构检测的检测费由中标人承担。</w:t>
      </w:r>
    </w:p>
    <w:p w14:paraId="57D07601">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9.8</w:t>
      </w:r>
      <w:r>
        <w:rPr>
          <w:rFonts w:hint="eastAsia" w:ascii="仿宋" w:hAnsi="仿宋" w:eastAsia="仿宋" w:cs="仿宋"/>
          <w:b w:val="0"/>
          <w:bCs w:val="0"/>
          <w:color w:val="auto"/>
          <w:kern w:val="0"/>
          <w:sz w:val="24"/>
          <w:highlight w:val="none"/>
          <w:lang w:bidi="ar"/>
        </w:rPr>
        <w:t>项目实施过程中，因中标人作业人员操作失当对设备造成的损坏，由中标人负责修复工作并承担维修费用。</w:t>
      </w:r>
    </w:p>
    <w:p w14:paraId="68FA91B1">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9.8</w:t>
      </w:r>
      <w:r>
        <w:rPr>
          <w:rFonts w:hint="eastAsia" w:ascii="仿宋" w:hAnsi="仿宋" w:eastAsia="仿宋" w:cs="仿宋"/>
          <w:b w:val="0"/>
          <w:bCs w:val="0"/>
          <w:color w:val="auto"/>
          <w:kern w:val="0"/>
          <w:sz w:val="24"/>
          <w:highlight w:val="none"/>
          <w:lang w:bidi="ar"/>
        </w:rPr>
        <w:t>维保周期内，中标人屡次发生超过其约定响应及处置故障时效情况的，第一次从履约保证金中扣除5000元；第二次扣除10000元；第三次发生此类情况的，招标人有权终止合同。</w:t>
      </w:r>
    </w:p>
    <w:p w14:paraId="32DF4345">
      <w:pPr>
        <w:widowControl/>
        <w:spacing w:line="360" w:lineRule="auto"/>
        <w:jc w:val="left"/>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val="en-US" w:eastAsia="zh-CN" w:bidi="ar"/>
        </w:rPr>
        <w:t>9.9中标人驻厂技术人员每日8：30-17：00在厂内常驻，上下班按规定时间打卡，未按规定常驻的，每发现一次从履约保证金中扣除500元，如多次发生此类情况的，</w:t>
      </w:r>
      <w:r>
        <w:rPr>
          <w:rFonts w:hint="eastAsia" w:ascii="仿宋" w:hAnsi="仿宋" w:eastAsia="仿宋" w:cs="仿宋"/>
          <w:b w:val="0"/>
          <w:bCs w:val="0"/>
          <w:color w:val="auto"/>
          <w:kern w:val="0"/>
          <w:sz w:val="24"/>
          <w:highlight w:val="none"/>
          <w:lang w:bidi="ar"/>
        </w:rPr>
        <w:t>招标人有权终止合同。</w:t>
      </w:r>
    </w:p>
    <w:p w14:paraId="591E27B2">
      <w:pPr>
        <w:widowControl/>
        <w:spacing w:line="360" w:lineRule="auto"/>
        <w:jc w:val="left"/>
        <w:rPr>
          <w:rFonts w:hint="default" w:ascii="仿宋" w:hAnsi="仿宋" w:eastAsia="仿宋" w:cs="仿宋"/>
          <w:b/>
          <w:bCs/>
          <w:color w:val="auto"/>
          <w:kern w:val="0"/>
          <w:sz w:val="24"/>
          <w:highlight w:val="none"/>
          <w:lang w:val="en-US" w:eastAsia="zh-CN" w:bidi="ar"/>
        </w:rPr>
      </w:pPr>
    </w:p>
    <w:p w14:paraId="407BF092">
      <w:pPr>
        <w:widowControl/>
        <w:spacing w:line="360" w:lineRule="auto"/>
        <w:jc w:val="left"/>
        <w:rPr>
          <w:rFonts w:hint="eastAsia" w:ascii="仿宋" w:hAnsi="仿宋" w:eastAsia="仿宋" w:cs="仿宋"/>
          <w:b/>
          <w:bCs/>
          <w:color w:val="auto"/>
          <w:kern w:val="0"/>
          <w:sz w:val="24"/>
          <w:highlight w:val="none"/>
          <w:lang w:bidi="ar"/>
        </w:rPr>
      </w:pPr>
    </w:p>
    <w:p w14:paraId="413924DA">
      <w:pPr>
        <w:widowControl/>
        <w:spacing w:line="360" w:lineRule="auto"/>
        <w:jc w:val="left"/>
        <w:rPr>
          <w:rFonts w:hint="eastAsia" w:ascii="仿宋" w:hAnsi="仿宋" w:eastAsia="仿宋" w:cs="仿宋"/>
          <w:b/>
          <w:bCs/>
          <w:color w:val="auto"/>
          <w:kern w:val="0"/>
          <w:sz w:val="24"/>
          <w:highlight w:val="none"/>
          <w:lang w:bidi="ar"/>
        </w:rPr>
      </w:pPr>
    </w:p>
    <w:p w14:paraId="3CCA044E">
      <w:pPr>
        <w:widowControl/>
        <w:spacing w:line="360" w:lineRule="auto"/>
        <w:jc w:val="left"/>
        <w:rPr>
          <w:color w:val="auto"/>
          <w:highlight w:val="none"/>
        </w:rPr>
      </w:pPr>
      <w:r>
        <w:rPr>
          <w:rFonts w:hint="eastAsia" w:ascii="仿宋" w:hAnsi="仿宋" w:eastAsia="仿宋" w:cs="仿宋"/>
          <w:b/>
          <w:bCs/>
          <w:color w:val="auto"/>
          <w:kern w:val="0"/>
          <w:sz w:val="24"/>
          <w:highlight w:val="none"/>
          <w:lang w:bidi="ar"/>
        </w:rPr>
        <w:t>注：</w:t>
      </w:r>
      <w:r>
        <w:rPr>
          <w:rFonts w:hint="eastAsia" w:ascii="仿宋" w:hAnsi="仿宋" w:eastAsia="仿宋" w:cs="仿宋"/>
          <w:color w:val="auto"/>
          <w:kern w:val="0"/>
          <w:sz w:val="24"/>
          <w:highlight w:val="none"/>
          <w:lang w:bidi="ar"/>
        </w:rPr>
        <w:t>交易文件中打</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highlight w:val="none"/>
          <w:lang w:bidi="ar"/>
        </w:rPr>
        <w:t>内容为实质性要求，不允许有负偏离，否则将以涉及无效响应条 款作无效响应。</w:t>
      </w:r>
    </w:p>
    <w:p w14:paraId="6A075941">
      <w:pPr>
        <w:pStyle w:val="59"/>
        <w:ind w:left="0" w:leftChars="0" w:firstLine="0" w:firstLineChars="0"/>
        <w:rPr>
          <w:rFonts w:hint="eastAsia"/>
          <w:color w:val="auto"/>
          <w:highlight w:val="none"/>
        </w:rPr>
      </w:pPr>
    </w:p>
    <w:p w14:paraId="163456DF">
      <w:pPr>
        <w:rPr>
          <w:color w:val="auto"/>
          <w:highlight w:val="none"/>
        </w:rPr>
      </w:pPr>
    </w:p>
    <w:p w14:paraId="22BF0690">
      <w:pPr>
        <w:rPr>
          <w:color w:val="auto"/>
          <w:highlight w:val="none"/>
        </w:rPr>
      </w:pPr>
    </w:p>
    <w:p w14:paraId="45F49389">
      <w:pPr>
        <w:rPr>
          <w:color w:val="auto"/>
          <w:highlight w:val="none"/>
        </w:rPr>
      </w:pPr>
    </w:p>
    <w:p w14:paraId="432286DA">
      <w:pPr>
        <w:rPr>
          <w:color w:val="auto"/>
          <w:highlight w:val="none"/>
        </w:rPr>
      </w:pPr>
    </w:p>
    <w:p w14:paraId="342943D5">
      <w:pPr>
        <w:rPr>
          <w:color w:val="auto"/>
          <w:highlight w:val="none"/>
        </w:rPr>
      </w:pPr>
    </w:p>
    <w:p w14:paraId="2CE5D435">
      <w:pPr>
        <w:rPr>
          <w:color w:val="auto"/>
          <w:highlight w:val="none"/>
        </w:rPr>
      </w:pPr>
    </w:p>
    <w:p w14:paraId="51AA2A01">
      <w:pPr>
        <w:rPr>
          <w:color w:val="auto"/>
          <w:highlight w:val="none"/>
        </w:rPr>
      </w:pPr>
    </w:p>
    <w:p w14:paraId="3C9075F7">
      <w:pPr>
        <w:rPr>
          <w:color w:val="auto"/>
          <w:highlight w:val="none"/>
        </w:rPr>
      </w:pPr>
    </w:p>
    <w:p w14:paraId="23DC2382">
      <w:pPr>
        <w:rPr>
          <w:color w:val="auto"/>
          <w:highlight w:val="none"/>
        </w:rPr>
      </w:pPr>
    </w:p>
    <w:p w14:paraId="3879FDE2">
      <w:pPr>
        <w:pStyle w:val="2"/>
        <w:rPr>
          <w:rFonts w:hint="eastAsia"/>
          <w:color w:val="auto"/>
          <w:highlight w:val="none"/>
        </w:rPr>
      </w:pPr>
    </w:p>
    <w:p w14:paraId="09B79A22">
      <w:pPr>
        <w:rPr>
          <w:color w:val="auto"/>
          <w:highlight w:val="none"/>
        </w:rPr>
      </w:pPr>
    </w:p>
    <w:p w14:paraId="01ABB087">
      <w:pPr>
        <w:pStyle w:val="2"/>
        <w:rPr>
          <w:rFonts w:hint="eastAsia"/>
          <w:color w:val="auto"/>
          <w:highlight w:val="none"/>
        </w:rPr>
      </w:pPr>
    </w:p>
    <w:p w14:paraId="57F02849">
      <w:pPr>
        <w:rPr>
          <w:color w:val="auto"/>
          <w:highlight w:val="none"/>
        </w:rPr>
      </w:pPr>
    </w:p>
    <w:p w14:paraId="3082803C">
      <w:pPr>
        <w:pStyle w:val="2"/>
        <w:rPr>
          <w:rFonts w:hint="eastAsia"/>
          <w:color w:val="auto"/>
          <w:highlight w:val="none"/>
        </w:rPr>
      </w:pPr>
    </w:p>
    <w:p w14:paraId="7649654A">
      <w:pPr>
        <w:rPr>
          <w:color w:val="auto"/>
          <w:highlight w:val="none"/>
        </w:rPr>
      </w:pPr>
    </w:p>
    <w:p w14:paraId="5669A0C4">
      <w:pPr>
        <w:pStyle w:val="2"/>
        <w:rPr>
          <w:rFonts w:hint="eastAsia"/>
          <w:color w:val="auto"/>
          <w:highlight w:val="none"/>
        </w:rPr>
      </w:pPr>
    </w:p>
    <w:p w14:paraId="424E049F">
      <w:pPr>
        <w:rPr>
          <w:color w:val="auto"/>
          <w:highlight w:val="none"/>
        </w:rPr>
      </w:pPr>
    </w:p>
    <w:p w14:paraId="3C09D070">
      <w:pPr>
        <w:pStyle w:val="2"/>
        <w:rPr>
          <w:rFonts w:hint="eastAsia"/>
          <w:color w:val="auto"/>
          <w:highlight w:val="none"/>
        </w:rPr>
      </w:pPr>
    </w:p>
    <w:p w14:paraId="09910D1E">
      <w:pPr>
        <w:rPr>
          <w:color w:val="auto"/>
          <w:highlight w:val="none"/>
        </w:rPr>
      </w:pPr>
    </w:p>
    <w:p w14:paraId="06933752">
      <w:pPr>
        <w:pStyle w:val="2"/>
        <w:rPr>
          <w:rFonts w:hint="eastAsia"/>
          <w:color w:val="auto"/>
          <w:highlight w:val="none"/>
        </w:rPr>
      </w:pPr>
    </w:p>
    <w:p w14:paraId="3D8511D7">
      <w:pPr>
        <w:rPr>
          <w:color w:val="auto"/>
          <w:highlight w:val="none"/>
        </w:rPr>
      </w:pPr>
    </w:p>
    <w:p w14:paraId="3516164A">
      <w:pPr>
        <w:rPr>
          <w:color w:val="auto"/>
          <w:highlight w:val="none"/>
        </w:rPr>
      </w:pPr>
    </w:p>
    <w:p w14:paraId="6E5E17B3">
      <w:pPr>
        <w:rPr>
          <w:color w:val="auto"/>
          <w:highlight w:val="none"/>
        </w:rPr>
      </w:pPr>
    </w:p>
    <w:p w14:paraId="7D7C5D2D">
      <w:pPr>
        <w:pStyle w:val="3"/>
        <w:rPr>
          <w:rFonts w:hint="eastAsia" w:cs="仿宋"/>
          <w:color w:val="auto"/>
          <w:highlight w:val="none"/>
        </w:rPr>
      </w:pPr>
      <w:r>
        <w:rPr>
          <w:rFonts w:hint="eastAsia" w:cs="仿宋"/>
          <w:color w:val="auto"/>
          <w:highlight w:val="none"/>
        </w:rPr>
        <w:t xml:space="preserve">第四部分   </w:t>
      </w:r>
      <w:bookmarkStart w:id="64" w:name="_Toc184314440"/>
      <w:bookmarkEnd w:id="64"/>
      <w:bookmarkStart w:id="65" w:name="_Toc184312069"/>
      <w:bookmarkEnd w:id="65"/>
      <w:bookmarkStart w:id="66" w:name="_Toc184310274"/>
      <w:bookmarkEnd w:id="66"/>
      <w:bookmarkStart w:id="67" w:name="_Toc184308095"/>
      <w:bookmarkEnd w:id="67"/>
      <w:bookmarkStart w:id="68" w:name="_Toc184308093"/>
      <w:bookmarkEnd w:id="68"/>
      <w:bookmarkStart w:id="69" w:name="_Toc184308075"/>
      <w:bookmarkEnd w:id="69"/>
      <w:bookmarkStart w:id="70" w:name="_Toc184308046"/>
      <w:bookmarkEnd w:id="70"/>
      <w:bookmarkStart w:id="71" w:name="_Toc184314429"/>
      <w:bookmarkEnd w:id="71"/>
      <w:bookmarkStart w:id="72" w:name="_Toc184312118"/>
      <w:bookmarkEnd w:id="72"/>
      <w:bookmarkStart w:id="73" w:name="_Toc184313310"/>
      <w:bookmarkEnd w:id="73"/>
      <w:bookmarkStart w:id="74" w:name="_Toc184312127"/>
      <w:bookmarkEnd w:id="74"/>
      <w:bookmarkStart w:id="75" w:name="_Toc184308082"/>
      <w:bookmarkEnd w:id="75"/>
      <w:bookmarkStart w:id="76" w:name="_Toc184310284"/>
      <w:bookmarkEnd w:id="76"/>
      <w:bookmarkStart w:id="77" w:name="_Toc184310302"/>
      <w:bookmarkEnd w:id="77"/>
      <w:bookmarkStart w:id="78" w:name="_Toc184312111"/>
      <w:bookmarkEnd w:id="78"/>
      <w:bookmarkStart w:id="79" w:name="_Toc184312120"/>
      <w:bookmarkEnd w:id="79"/>
      <w:bookmarkStart w:id="80" w:name="_Toc184313259"/>
      <w:bookmarkEnd w:id="80"/>
      <w:bookmarkStart w:id="81" w:name="_Toc184308102"/>
      <w:bookmarkEnd w:id="81"/>
      <w:bookmarkStart w:id="82" w:name="_Toc184308059"/>
      <w:bookmarkEnd w:id="82"/>
      <w:bookmarkStart w:id="83" w:name="_Toc184312110"/>
      <w:bookmarkEnd w:id="83"/>
      <w:bookmarkStart w:id="84" w:name="_Toc184310314"/>
      <w:bookmarkEnd w:id="84"/>
      <w:bookmarkStart w:id="85" w:name="_Toc184313270"/>
      <w:bookmarkEnd w:id="85"/>
      <w:bookmarkStart w:id="86" w:name="_Toc184313277"/>
      <w:bookmarkEnd w:id="86"/>
      <w:bookmarkStart w:id="87" w:name="_Toc184308067"/>
      <w:bookmarkEnd w:id="87"/>
      <w:bookmarkStart w:id="88" w:name="_Toc184314455"/>
      <w:bookmarkEnd w:id="88"/>
      <w:bookmarkStart w:id="89" w:name="_Toc184314438"/>
      <w:bookmarkEnd w:id="89"/>
      <w:bookmarkStart w:id="90" w:name="_Toc184310291"/>
      <w:bookmarkEnd w:id="90"/>
      <w:bookmarkStart w:id="91" w:name="_Toc184313301"/>
      <w:bookmarkEnd w:id="91"/>
      <w:bookmarkStart w:id="92" w:name="_Toc184312105"/>
      <w:bookmarkEnd w:id="92"/>
      <w:bookmarkStart w:id="93" w:name="_Toc184312095"/>
      <w:bookmarkEnd w:id="93"/>
      <w:bookmarkStart w:id="94" w:name="_Toc184314468"/>
      <w:bookmarkEnd w:id="94"/>
      <w:bookmarkStart w:id="95" w:name="_Toc184308062"/>
      <w:bookmarkEnd w:id="95"/>
      <w:bookmarkStart w:id="96" w:name="_Toc184312075"/>
      <w:bookmarkEnd w:id="96"/>
      <w:bookmarkStart w:id="97" w:name="_Toc184308063"/>
      <w:bookmarkEnd w:id="97"/>
      <w:bookmarkStart w:id="98" w:name="_Toc184308050"/>
      <w:bookmarkEnd w:id="98"/>
      <w:bookmarkStart w:id="99" w:name="_Toc184312106"/>
      <w:bookmarkEnd w:id="99"/>
      <w:bookmarkStart w:id="100" w:name="_Toc184314441"/>
      <w:bookmarkEnd w:id="100"/>
      <w:bookmarkStart w:id="101" w:name="_Toc184312124"/>
      <w:bookmarkEnd w:id="101"/>
      <w:bookmarkStart w:id="102" w:name="_Toc184313300"/>
      <w:bookmarkEnd w:id="102"/>
      <w:bookmarkStart w:id="103" w:name="_Toc184310344"/>
      <w:bookmarkEnd w:id="103"/>
      <w:bookmarkStart w:id="104" w:name="_Toc184312094"/>
      <w:bookmarkEnd w:id="104"/>
      <w:bookmarkStart w:id="105" w:name="_Toc184312068"/>
      <w:bookmarkEnd w:id="105"/>
      <w:bookmarkStart w:id="106" w:name="_Toc184313287"/>
      <w:bookmarkEnd w:id="106"/>
      <w:bookmarkStart w:id="107" w:name="_Toc184313256"/>
      <w:bookmarkEnd w:id="107"/>
      <w:bookmarkStart w:id="108" w:name="_Toc184313266"/>
      <w:bookmarkEnd w:id="108"/>
      <w:bookmarkStart w:id="109" w:name="_Toc184312085"/>
      <w:bookmarkEnd w:id="109"/>
      <w:bookmarkStart w:id="110" w:name="_Toc184313282"/>
      <w:bookmarkEnd w:id="110"/>
      <w:bookmarkStart w:id="111" w:name="_Toc184310290"/>
      <w:bookmarkEnd w:id="111"/>
      <w:bookmarkStart w:id="112" w:name="_Toc184313240"/>
      <w:bookmarkEnd w:id="112"/>
      <w:bookmarkStart w:id="113" w:name="_Toc184308108"/>
      <w:bookmarkEnd w:id="113"/>
      <w:bookmarkStart w:id="114" w:name="_Toc184313279"/>
      <w:bookmarkEnd w:id="114"/>
      <w:bookmarkStart w:id="115" w:name="_Toc184312139"/>
      <w:bookmarkEnd w:id="115"/>
      <w:bookmarkStart w:id="116" w:name="_Toc184313242"/>
      <w:bookmarkEnd w:id="116"/>
      <w:bookmarkStart w:id="117" w:name="_Toc184308098"/>
      <w:bookmarkEnd w:id="117"/>
      <w:bookmarkStart w:id="118" w:name="_Toc184312099"/>
      <w:bookmarkEnd w:id="118"/>
      <w:bookmarkStart w:id="119" w:name="_Toc184308044"/>
      <w:bookmarkEnd w:id="119"/>
      <w:bookmarkStart w:id="120" w:name="_Toc184312128"/>
      <w:bookmarkEnd w:id="120"/>
      <w:bookmarkStart w:id="121" w:name="_Toc184312112"/>
      <w:bookmarkEnd w:id="121"/>
      <w:bookmarkStart w:id="122" w:name="_Toc184310303"/>
      <w:bookmarkEnd w:id="122"/>
      <w:bookmarkStart w:id="123" w:name="_Toc184313272"/>
      <w:bookmarkEnd w:id="123"/>
      <w:bookmarkStart w:id="124" w:name="_Toc184312113"/>
      <w:bookmarkEnd w:id="124"/>
      <w:bookmarkStart w:id="125" w:name="_Toc184310282"/>
      <w:bookmarkEnd w:id="125"/>
      <w:bookmarkStart w:id="126" w:name="_Toc184308038"/>
      <w:bookmarkEnd w:id="126"/>
      <w:bookmarkStart w:id="127" w:name="_Toc184308088"/>
      <w:bookmarkEnd w:id="127"/>
      <w:bookmarkStart w:id="128" w:name="_Toc184308073"/>
      <w:bookmarkEnd w:id="128"/>
      <w:bookmarkStart w:id="129" w:name="_Toc184308099"/>
      <w:bookmarkEnd w:id="129"/>
      <w:bookmarkStart w:id="130" w:name="_Toc184314439"/>
      <w:bookmarkEnd w:id="130"/>
      <w:bookmarkStart w:id="131" w:name="_Toc184314470"/>
      <w:bookmarkEnd w:id="131"/>
      <w:bookmarkStart w:id="132" w:name="_Toc184314458"/>
      <w:bookmarkEnd w:id="132"/>
      <w:bookmarkStart w:id="133" w:name="_Toc184313264"/>
      <w:bookmarkEnd w:id="133"/>
      <w:bookmarkStart w:id="134" w:name="_Toc184308070"/>
      <w:bookmarkEnd w:id="134"/>
      <w:bookmarkStart w:id="135" w:name="_Toc184312117"/>
      <w:bookmarkEnd w:id="135"/>
      <w:bookmarkStart w:id="136" w:name="_Toc184312093"/>
      <w:bookmarkEnd w:id="136"/>
      <w:bookmarkStart w:id="137" w:name="_Toc184310337"/>
      <w:bookmarkEnd w:id="137"/>
      <w:bookmarkStart w:id="138" w:name="_Toc184314434"/>
      <w:bookmarkEnd w:id="138"/>
      <w:bookmarkStart w:id="139" w:name="_Toc184313298"/>
      <w:bookmarkEnd w:id="139"/>
      <w:bookmarkStart w:id="140" w:name="_Toc184314473"/>
      <w:bookmarkEnd w:id="140"/>
      <w:bookmarkStart w:id="141" w:name="_Toc184310310"/>
      <w:bookmarkEnd w:id="141"/>
      <w:bookmarkStart w:id="142" w:name="_Toc184313295"/>
      <w:bookmarkEnd w:id="142"/>
      <w:bookmarkStart w:id="143" w:name="_Toc184313263"/>
      <w:bookmarkEnd w:id="143"/>
      <w:bookmarkStart w:id="144" w:name="_Toc184310273"/>
      <w:bookmarkEnd w:id="144"/>
      <w:bookmarkStart w:id="145" w:name="_Toc184313262"/>
      <w:bookmarkEnd w:id="145"/>
      <w:bookmarkStart w:id="146" w:name="_Toc184312135"/>
      <w:bookmarkEnd w:id="146"/>
      <w:bookmarkStart w:id="147" w:name="_Toc184312137"/>
      <w:bookmarkEnd w:id="147"/>
      <w:bookmarkStart w:id="148" w:name="_Toc184313251"/>
      <w:bookmarkEnd w:id="148"/>
      <w:bookmarkStart w:id="149" w:name="_Toc184308048"/>
      <w:bookmarkEnd w:id="149"/>
      <w:bookmarkStart w:id="150" w:name="_Toc184308053"/>
      <w:bookmarkEnd w:id="150"/>
      <w:bookmarkStart w:id="151" w:name="_Toc184310292"/>
      <w:bookmarkEnd w:id="151"/>
      <w:bookmarkStart w:id="152" w:name="_Toc184314420"/>
      <w:bookmarkEnd w:id="152"/>
      <w:bookmarkStart w:id="153" w:name="_Toc184312083"/>
      <w:bookmarkEnd w:id="153"/>
      <w:bookmarkStart w:id="154" w:name="_Toc184313257"/>
      <w:bookmarkEnd w:id="154"/>
      <w:bookmarkStart w:id="155" w:name="_Toc184313305"/>
      <w:bookmarkEnd w:id="155"/>
      <w:bookmarkStart w:id="156" w:name="_Toc184310304"/>
      <w:bookmarkEnd w:id="156"/>
      <w:bookmarkStart w:id="157" w:name="_Toc184308042"/>
      <w:bookmarkEnd w:id="157"/>
      <w:bookmarkStart w:id="158" w:name="_Toc184314419"/>
      <w:bookmarkEnd w:id="158"/>
      <w:bookmarkStart w:id="159" w:name="_Toc184314432"/>
      <w:bookmarkEnd w:id="159"/>
      <w:bookmarkStart w:id="160" w:name="_Toc184312087"/>
      <w:bookmarkEnd w:id="160"/>
      <w:bookmarkStart w:id="161" w:name="_Toc184310313"/>
      <w:bookmarkEnd w:id="161"/>
      <w:bookmarkStart w:id="162" w:name="_Toc184308047"/>
      <w:bookmarkEnd w:id="162"/>
      <w:bookmarkStart w:id="163" w:name="_Toc184314477"/>
      <w:bookmarkEnd w:id="163"/>
      <w:bookmarkStart w:id="164" w:name="_Toc184314424"/>
      <w:bookmarkEnd w:id="164"/>
      <w:bookmarkStart w:id="165" w:name="_Toc184312073"/>
      <w:bookmarkEnd w:id="165"/>
      <w:bookmarkStart w:id="166" w:name="_Toc184312078"/>
      <w:bookmarkEnd w:id="166"/>
      <w:bookmarkStart w:id="167" w:name="_Toc184308083"/>
      <w:bookmarkEnd w:id="167"/>
      <w:bookmarkStart w:id="168" w:name="_Toc184312115"/>
      <w:bookmarkEnd w:id="168"/>
      <w:bookmarkStart w:id="169" w:name="_Toc184308072"/>
      <w:bookmarkEnd w:id="169"/>
      <w:bookmarkStart w:id="170" w:name="_Toc184314474"/>
      <w:bookmarkEnd w:id="170"/>
      <w:bookmarkStart w:id="171" w:name="_Toc184314430"/>
      <w:bookmarkEnd w:id="171"/>
      <w:bookmarkStart w:id="172" w:name="_Toc184313309"/>
      <w:bookmarkEnd w:id="172"/>
      <w:bookmarkStart w:id="173" w:name="_Toc184314449"/>
      <w:bookmarkEnd w:id="173"/>
      <w:bookmarkStart w:id="174" w:name="_Toc184313306"/>
      <w:bookmarkEnd w:id="174"/>
      <w:bookmarkStart w:id="175" w:name="_Toc184312088"/>
      <w:bookmarkEnd w:id="175"/>
      <w:bookmarkStart w:id="176" w:name="_Toc184313304"/>
      <w:bookmarkEnd w:id="176"/>
      <w:bookmarkStart w:id="177" w:name="_Toc184314435"/>
      <w:bookmarkEnd w:id="177"/>
      <w:bookmarkStart w:id="178" w:name="_Toc184313273"/>
      <w:bookmarkEnd w:id="178"/>
      <w:bookmarkStart w:id="179" w:name="_Toc184313291"/>
      <w:bookmarkEnd w:id="179"/>
      <w:bookmarkStart w:id="180" w:name="_Toc184313239"/>
      <w:bookmarkEnd w:id="180"/>
      <w:bookmarkStart w:id="181" w:name="_Toc184310287"/>
      <w:bookmarkEnd w:id="181"/>
      <w:bookmarkStart w:id="182" w:name="_Toc184312077"/>
      <w:bookmarkEnd w:id="182"/>
      <w:bookmarkStart w:id="183" w:name="_Toc184314446"/>
      <w:bookmarkEnd w:id="183"/>
      <w:bookmarkStart w:id="184" w:name="_Toc184313268"/>
      <w:bookmarkEnd w:id="184"/>
      <w:bookmarkStart w:id="185" w:name="_Toc184313292"/>
      <w:bookmarkEnd w:id="185"/>
      <w:bookmarkStart w:id="186" w:name="_Toc184312122"/>
      <w:bookmarkEnd w:id="186"/>
      <w:bookmarkStart w:id="187" w:name="_Toc184310277"/>
      <w:bookmarkEnd w:id="187"/>
      <w:bookmarkStart w:id="188" w:name="_Toc184313286"/>
      <w:bookmarkEnd w:id="188"/>
      <w:bookmarkStart w:id="189" w:name="_Toc184310338"/>
      <w:bookmarkEnd w:id="189"/>
      <w:bookmarkStart w:id="190" w:name="_Toc184313238"/>
      <w:bookmarkEnd w:id="190"/>
      <w:bookmarkStart w:id="191" w:name="_Toc184308045"/>
      <w:bookmarkEnd w:id="191"/>
      <w:bookmarkStart w:id="192" w:name="_Toc184310305"/>
      <w:bookmarkEnd w:id="192"/>
      <w:bookmarkStart w:id="193" w:name="_Toc184308071"/>
      <w:bookmarkEnd w:id="193"/>
      <w:bookmarkStart w:id="194" w:name="_Toc184313241"/>
      <w:bookmarkEnd w:id="194"/>
      <w:bookmarkStart w:id="195" w:name="_Toc184310281"/>
      <w:bookmarkEnd w:id="195"/>
      <w:bookmarkStart w:id="196" w:name="_Toc184310341"/>
      <w:bookmarkEnd w:id="196"/>
      <w:bookmarkStart w:id="197" w:name="_Toc184310320"/>
      <w:bookmarkEnd w:id="197"/>
      <w:bookmarkStart w:id="198" w:name="_Toc184312131"/>
      <w:bookmarkEnd w:id="198"/>
      <w:bookmarkStart w:id="199" w:name="_Toc184310321"/>
      <w:bookmarkEnd w:id="199"/>
      <w:bookmarkStart w:id="200" w:name="_Toc184308057"/>
      <w:bookmarkEnd w:id="200"/>
      <w:bookmarkStart w:id="201" w:name="_Toc184312080"/>
      <w:bookmarkEnd w:id="201"/>
      <w:bookmarkStart w:id="202" w:name="_Toc184310328"/>
      <w:bookmarkEnd w:id="202"/>
      <w:bookmarkStart w:id="203" w:name="_Toc184310330"/>
      <w:bookmarkEnd w:id="203"/>
      <w:bookmarkStart w:id="204" w:name="_Toc184313250"/>
      <w:bookmarkEnd w:id="204"/>
      <w:bookmarkStart w:id="205" w:name="_Toc184313281"/>
      <w:bookmarkEnd w:id="205"/>
      <w:bookmarkStart w:id="206" w:name="_Toc184314476"/>
      <w:bookmarkEnd w:id="206"/>
      <w:bookmarkStart w:id="207" w:name="_Toc184314410"/>
      <w:bookmarkEnd w:id="207"/>
      <w:bookmarkStart w:id="208" w:name="_Toc184310307"/>
      <w:bookmarkEnd w:id="208"/>
      <w:bookmarkStart w:id="209" w:name="_Toc184314454"/>
      <w:bookmarkEnd w:id="209"/>
      <w:bookmarkStart w:id="210" w:name="_Toc184308068"/>
      <w:bookmarkEnd w:id="210"/>
      <w:bookmarkStart w:id="211" w:name="_Toc184314425"/>
      <w:bookmarkEnd w:id="211"/>
      <w:bookmarkStart w:id="212" w:name="_Toc184308105"/>
      <w:bookmarkEnd w:id="212"/>
      <w:bookmarkStart w:id="213" w:name="_Toc184308051"/>
      <w:bookmarkEnd w:id="213"/>
      <w:bookmarkStart w:id="214" w:name="_Toc184308049"/>
      <w:bookmarkEnd w:id="214"/>
      <w:bookmarkStart w:id="215" w:name="_Toc184312090"/>
      <w:bookmarkEnd w:id="215"/>
      <w:bookmarkStart w:id="216" w:name="_Toc184312072"/>
      <w:bookmarkEnd w:id="216"/>
      <w:bookmarkStart w:id="217" w:name="_Toc184312116"/>
      <w:bookmarkEnd w:id="217"/>
      <w:bookmarkStart w:id="218" w:name="_Toc184312070"/>
      <w:bookmarkEnd w:id="218"/>
      <w:bookmarkStart w:id="219" w:name="_Toc184310319"/>
      <w:bookmarkEnd w:id="219"/>
      <w:bookmarkStart w:id="220" w:name="_Toc184314478"/>
      <w:bookmarkEnd w:id="220"/>
      <w:bookmarkStart w:id="221" w:name="_Toc184310300"/>
      <w:bookmarkEnd w:id="221"/>
      <w:bookmarkStart w:id="222" w:name="_Toc184310309"/>
      <w:bookmarkEnd w:id="222"/>
      <w:bookmarkStart w:id="223" w:name="_Toc184310285"/>
      <w:bookmarkEnd w:id="223"/>
      <w:bookmarkStart w:id="224" w:name="_Toc184313296"/>
      <w:bookmarkEnd w:id="224"/>
      <w:bookmarkStart w:id="225" w:name="_Toc184310332"/>
      <w:bookmarkEnd w:id="225"/>
      <w:bookmarkStart w:id="226" w:name="_Toc184313285"/>
      <w:bookmarkEnd w:id="226"/>
      <w:bookmarkStart w:id="227" w:name="_Toc184313254"/>
      <w:bookmarkEnd w:id="227"/>
      <w:bookmarkStart w:id="228" w:name="_Toc184313265"/>
      <w:bookmarkEnd w:id="228"/>
      <w:bookmarkStart w:id="229" w:name="_Toc184314462"/>
      <w:bookmarkEnd w:id="229"/>
      <w:bookmarkStart w:id="230" w:name="_Toc184310297"/>
      <w:bookmarkEnd w:id="230"/>
      <w:bookmarkStart w:id="231" w:name="_Toc184310289"/>
      <w:bookmarkEnd w:id="231"/>
      <w:bookmarkStart w:id="232" w:name="_Toc184314464"/>
      <w:bookmarkEnd w:id="232"/>
      <w:bookmarkStart w:id="233" w:name="_Toc184308078"/>
      <w:bookmarkEnd w:id="233"/>
      <w:bookmarkStart w:id="234" w:name="_Toc184312125"/>
      <w:bookmarkEnd w:id="234"/>
      <w:bookmarkStart w:id="235" w:name="_Toc184308037"/>
      <w:bookmarkEnd w:id="235"/>
      <w:bookmarkStart w:id="236" w:name="_Toc184308039"/>
      <w:bookmarkEnd w:id="236"/>
      <w:bookmarkStart w:id="237" w:name="_Toc184314445"/>
      <w:bookmarkEnd w:id="237"/>
      <w:bookmarkStart w:id="238" w:name="_Toc184313255"/>
      <w:bookmarkEnd w:id="238"/>
      <w:bookmarkStart w:id="239" w:name="_Toc184314421"/>
      <w:bookmarkEnd w:id="239"/>
      <w:bookmarkStart w:id="240" w:name="_Toc184314443"/>
      <w:bookmarkEnd w:id="240"/>
      <w:bookmarkStart w:id="241" w:name="_Toc184310299"/>
      <w:bookmarkEnd w:id="241"/>
      <w:bookmarkStart w:id="242" w:name="_Toc184313248"/>
      <w:bookmarkEnd w:id="242"/>
      <w:bookmarkStart w:id="243" w:name="_Toc184310293"/>
      <w:bookmarkEnd w:id="243"/>
      <w:bookmarkStart w:id="244" w:name="_Toc184314453"/>
      <w:bookmarkEnd w:id="244"/>
      <w:bookmarkStart w:id="245" w:name="_Toc184308097"/>
      <w:bookmarkEnd w:id="245"/>
      <w:bookmarkStart w:id="246" w:name="_Toc184313299"/>
      <w:bookmarkEnd w:id="246"/>
      <w:bookmarkStart w:id="247" w:name="_Toc184310322"/>
      <w:bookmarkEnd w:id="247"/>
      <w:bookmarkStart w:id="248" w:name="_Toc184314448"/>
      <w:bookmarkEnd w:id="248"/>
      <w:bookmarkStart w:id="249" w:name="_Toc184310336"/>
      <w:bookmarkEnd w:id="249"/>
      <w:bookmarkStart w:id="250" w:name="_Toc184308065"/>
      <w:bookmarkEnd w:id="250"/>
      <w:bookmarkStart w:id="251" w:name="_Toc184310342"/>
      <w:bookmarkEnd w:id="251"/>
      <w:bookmarkStart w:id="252" w:name="_Toc184314412"/>
      <w:bookmarkEnd w:id="252"/>
      <w:bookmarkStart w:id="253" w:name="_Toc184308058"/>
      <w:bookmarkEnd w:id="253"/>
      <w:bookmarkStart w:id="254" w:name="_Toc184308076"/>
      <w:bookmarkEnd w:id="254"/>
      <w:bookmarkStart w:id="255" w:name="_Toc184308091"/>
      <w:bookmarkEnd w:id="255"/>
      <w:bookmarkStart w:id="256" w:name="_Toc184310311"/>
      <w:bookmarkEnd w:id="256"/>
      <w:bookmarkStart w:id="257" w:name="_Toc184314442"/>
      <w:bookmarkEnd w:id="257"/>
      <w:bookmarkStart w:id="258" w:name="_Toc184310283"/>
      <w:bookmarkEnd w:id="258"/>
      <w:bookmarkStart w:id="259" w:name="_Toc184312098"/>
      <w:bookmarkEnd w:id="259"/>
      <w:bookmarkStart w:id="260" w:name="_Toc184308064"/>
      <w:bookmarkEnd w:id="260"/>
      <w:bookmarkStart w:id="261" w:name="_Toc184310306"/>
      <w:bookmarkEnd w:id="261"/>
      <w:bookmarkStart w:id="262" w:name="_Toc184314423"/>
      <w:bookmarkEnd w:id="262"/>
      <w:bookmarkStart w:id="263" w:name="_Toc184313308"/>
      <w:bookmarkEnd w:id="263"/>
      <w:bookmarkStart w:id="264" w:name="_Toc184314457"/>
      <w:bookmarkEnd w:id="264"/>
      <w:bookmarkStart w:id="265" w:name="_Toc184314437"/>
      <w:bookmarkEnd w:id="265"/>
      <w:bookmarkStart w:id="266" w:name="_Toc184314471"/>
      <w:bookmarkEnd w:id="266"/>
      <w:bookmarkStart w:id="267" w:name="_Toc184313307"/>
      <w:bookmarkEnd w:id="267"/>
      <w:bookmarkStart w:id="268" w:name="_Toc184308106"/>
      <w:bookmarkEnd w:id="268"/>
      <w:bookmarkStart w:id="269" w:name="_Toc184314436"/>
      <w:bookmarkEnd w:id="269"/>
      <w:bookmarkStart w:id="270" w:name="_Toc184313243"/>
      <w:bookmarkEnd w:id="270"/>
      <w:bookmarkStart w:id="271" w:name="_Toc184314417"/>
      <w:bookmarkEnd w:id="271"/>
      <w:bookmarkStart w:id="272" w:name="_Toc184313278"/>
      <w:bookmarkEnd w:id="272"/>
      <w:bookmarkStart w:id="273" w:name="_Toc184308094"/>
      <w:bookmarkEnd w:id="273"/>
      <w:bookmarkStart w:id="274" w:name="_Toc184310317"/>
      <w:bookmarkEnd w:id="274"/>
      <w:bookmarkStart w:id="275" w:name="_Toc184308104"/>
      <w:bookmarkEnd w:id="275"/>
      <w:bookmarkStart w:id="276" w:name="_Toc184314469"/>
      <w:bookmarkEnd w:id="276"/>
      <w:bookmarkStart w:id="277" w:name="_Toc184314414"/>
      <w:bookmarkEnd w:id="277"/>
      <w:bookmarkStart w:id="278" w:name="_Toc184308080"/>
      <w:bookmarkEnd w:id="278"/>
      <w:bookmarkStart w:id="279" w:name="_Toc184313303"/>
      <w:bookmarkEnd w:id="279"/>
      <w:bookmarkStart w:id="280" w:name="_Toc184308084"/>
      <w:bookmarkEnd w:id="280"/>
      <w:bookmarkStart w:id="281" w:name="_Toc184308100"/>
      <w:bookmarkEnd w:id="281"/>
      <w:bookmarkStart w:id="282" w:name="_Toc184313247"/>
      <w:bookmarkEnd w:id="282"/>
      <w:bookmarkStart w:id="283" w:name="_Toc184308107"/>
      <w:bookmarkEnd w:id="283"/>
      <w:bookmarkStart w:id="284" w:name="_Toc184312071"/>
      <w:bookmarkEnd w:id="284"/>
      <w:bookmarkStart w:id="285" w:name="_Toc184314418"/>
      <w:bookmarkEnd w:id="285"/>
      <w:bookmarkStart w:id="286" w:name="_Toc184308043"/>
      <w:bookmarkEnd w:id="286"/>
      <w:bookmarkStart w:id="287" w:name="_Toc184312136"/>
      <w:bookmarkEnd w:id="287"/>
      <w:bookmarkStart w:id="288" w:name="_Toc184312089"/>
      <w:bookmarkEnd w:id="288"/>
      <w:bookmarkStart w:id="289" w:name="_Toc184312134"/>
      <w:bookmarkEnd w:id="289"/>
      <w:bookmarkStart w:id="290" w:name="_Toc184308066"/>
      <w:bookmarkEnd w:id="290"/>
      <w:bookmarkStart w:id="291" w:name="_Toc184308087"/>
      <w:bookmarkEnd w:id="291"/>
      <w:bookmarkStart w:id="292" w:name="_Toc184314413"/>
      <w:bookmarkEnd w:id="292"/>
      <w:bookmarkStart w:id="293" w:name="_Toc184308101"/>
      <w:bookmarkEnd w:id="293"/>
      <w:bookmarkStart w:id="294" w:name="_Toc184314467"/>
      <w:bookmarkEnd w:id="294"/>
      <w:bookmarkStart w:id="295" w:name="_Toc184314482"/>
      <w:bookmarkEnd w:id="295"/>
      <w:bookmarkStart w:id="296" w:name="_Toc184310316"/>
      <w:bookmarkEnd w:id="296"/>
      <w:bookmarkStart w:id="297" w:name="_Toc184308052"/>
      <w:bookmarkEnd w:id="297"/>
      <w:bookmarkStart w:id="298" w:name="_Toc184313289"/>
      <w:bookmarkEnd w:id="298"/>
      <w:bookmarkStart w:id="299" w:name="_Toc184310343"/>
      <w:bookmarkEnd w:id="299"/>
      <w:bookmarkStart w:id="300" w:name="_Toc184312100"/>
      <w:bookmarkEnd w:id="300"/>
      <w:bookmarkStart w:id="301" w:name="_Toc184313260"/>
      <w:bookmarkEnd w:id="301"/>
      <w:bookmarkStart w:id="302" w:name="_Toc184313244"/>
      <w:bookmarkEnd w:id="302"/>
      <w:bookmarkStart w:id="303" w:name="_Toc184308054"/>
      <w:bookmarkEnd w:id="303"/>
      <w:bookmarkStart w:id="304" w:name="_Toc184312126"/>
      <w:bookmarkEnd w:id="304"/>
      <w:bookmarkStart w:id="305" w:name="_Toc184313249"/>
      <w:bookmarkEnd w:id="305"/>
      <w:bookmarkStart w:id="306" w:name="_Toc184310334"/>
      <w:bookmarkEnd w:id="306"/>
      <w:bookmarkStart w:id="307" w:name="_Toc184314451"/>
      <w:bookmarkEnd w:id="307"/>
      <w:bookmarkStart w:id="308" w:name="_Toc184313253"/>
      <w:bookmarkEnd w:id="308"/>
      <w:bookmarkStart w:id="309" w:name="_Toc184310325"/>
      <w:bookmarkEnd w:id="309"/>
      <w:bookmarkStart w:id="310" w:name="_Toc184312138"/>
      <w:bookmarkEnd w:id="310"/>
      <w:bookmarkStart w:id="311" w:name="_Toc184314461"/>
      <w:bookmarkEnd w:id="311"/>
      <w:bookmarkStart w:id="312" w:name="_Toc184308069"/>
      <w:bookmarkEnd w:id="312"/>
      <w:bookmarkStart w:id="313" w:name="_Toc184314466"/>
      <w:bookmarkEnd w:id="313"/>
      <w:bookmarkStart w:id="314" w:name="_Toc184313280"/>
      <w:bookmarkEnd w:id="314"/>
      <w:bookmarkStart w:id="315" w:name="_Toc184314481"/>
      <w:bookmarkEnd w:id="315"/>
      <w:bookmarkStart w:id="316" w:name="_Toc184310275"/>
      <w:bookmarkEnd w:id="316"/>
      <w:bookmarkStart w:id="317" w:name="_Toc184308079"/>
      <w:bookmarkEnd w:id="317"/>
      <w:bookmarkStart w:id="318" w:name="_Toc184312104"/>
      <w:bookmarkEnd w:id="318"/>
      <w:bookmarkStart w:id="319" w:name="_Toc184308077"/>
      <w:bookmarkEnd w:id="319"/>
      <w:bookmarkStart w:id="320" w:name="_Toc184312102"/>
      <w:bookmarkEnd w:id="320"/>
      <w:bookmarkStart w:id="321" w:name="_Toc184310312"/>
      <w:bookmarkEnd w:id="321"/>
      <w:bookmarkStart w:id="322" w:name="_Toc184310327"/>
      <w:bookmarkEnd w:id="322"/>
      <w:bookmarkStart w:id="323" w:name="_Toc184312107"/>
      <w:bookmarkEnd w:id="323"/>
      <w:bookmarkStart w:id="324" w:name="_Toc184310278"/>
      <w:bookmarkEnd w:id="324"/>
      <w:bookmarkStart w:id="325" w:name="_Toc184308055"/>
      <w:bookmarkEnd w:id="325"/>
      <w:bookmarkStart w:id="326" w:name="_Toc184310301"/>
      <w:bookmarkEnd w:id="326"/>
      <w:bookmarkStart w:id="327" w:name="_Toc184310286"/>
      <w:bookmarkEnd w:id="327"/>
      <w:bookmarkStart w:id="328" w:name="_Toc184312129"/>
      <w:bookmarkEnd w:id="328"/>
      <w:bookmarkStart w:id="329" w:name="_Toc184308056"/>
      <w:bookmarkEnd w:id="329"/>
      <w:bookmarkStart w:id="330" w:name="_Toc184308040"/>
      <w:bookmarkEnd w:id="330"/>
      <w:bookmarkStart w:id="331" w:name="_Toc184314433"/>
      <w:bookmarkEnd w:id="331"/>
      <w:bookmarkStart w:id="332" w:name="_Toc184310272"/>
      <w:bookmarkEnd w:id="332"/>
      <w:bookmarkStart w:id="333" w:name="_Toc184312096"/>
      <w:bookmarkEnd w:id="333"/>
      <w:bookmarkStart w:id="334" w:name="_Toc184313261"/>
      <w:bookmarkEnd w:id="334"/>
      <w:bookmarkStart w:id="335" w:name="_Toc184310324"/>
      <w:bookmarkEnd w:id="335"/>
      <w:bookmarkStart w:id="336" w:name="_Toc184314452"/>
      <w:bookmarkEnd w:id="336"/>
      <w:bookmarkStart w:id="337" w:name="_Toc184312084"/>
      <w:bookmarkEnd w:id="337"/>
      <w:bookmarkStart w:id="338" w:name="_Toc184313290"/>
      <w:bookmarkEnd w:id="338"/>
      <w:bookmarkStart w:id="339" w:name="_Toc184313258"/>
      <w:bookmarkEnd w:id="339"/>
      <w:bookmarkStart w:id="340" w:name="_Toc184308041"/>
      <w:bookmarkEnd w:id="340"/>
      <w:bookmarkStart w:id="341" w:name="_Toc184308096"/>
      <w:bookmarkEnd w:id="341"/>
      <w:bookmarkStart w:id="342" w:name="_Toc184310294"/>
      <w:bookmarkEnd w:id="342"/>
      <w:bookmarkStart w:id="343" w:name="_Toc184314465"/>
      <w:bookmarkEnd w:id="343"/>
      <w:bookmarkStart w:id="344" w:name="_Toc184310279"/>
      <w:bookmarkEnd w:id="344"/>
      <w:bookmarkStart w:id="345" w:name="_Toc184310335"/>
      <w:bookmarkEnd w:id="345"/>
      <w:bookmarkStart w:id="346" w:name="_Toc184314450"/>
      <w:bookmarkEnd w:id="346"/>
      <w:bookmarkStart w:id="347" w:name="_Toc184310340"/>
      <w:bookmarkEnd w:id="347"/>
      <w:bookmarkStart w:id="348" w:name="_Toc184312092"/>
      <w:bookmarkEnd w:id="348"/>
      <w:bookmarkStart w:id="349" w:name="_Toc184310333"/>
      <w:bookmarkEnd w:id="349"/>
      <w:bookmarkStart w:id="350" w:name="_Toc184310326"/>
      <w:bookmarkEnd w:id="350"/>
      <w:bookmarkStart w:id="351" w:name="_Toc184308092"/>
      <w:bookmarkEnd w:id="351"/>
      <w:bookmarkStart w:id="352" w:name="_Toc184310308"/>
      <w:bookmarkEnd w:id="352"/>
      <w:bookmarkStart w:id="353" w:name="_Toc184310323"/>
      <w:bookmarkEnd w:id="353"/>
      <w:bookmarkStart w:id="354" w:name="_Toc184313288"/>
      <w:bookmarkEnd w:id="354"/>
      <w:bookmarkStart w:id="355" w:name="_Toc184308085"/>
      <w:bookmarkEnd w:id="355"/>
      <w:bookmarkStart w:id="356" w:name="_Toc184310295"/>
      <w:bookmarkEnd w:id="356"/>
      <w:bookmarkStart w:id="357" w:name="_Toc184314431"/>
      <w:bookmarkEnd w:id="357"/>
      <w:bookmarkStart w:id="358" w:name="_Toc184312079"/>
      <w:bookmarkEnd w:id="358"/>
      <w:bookmarkStart w:id="359" w:name="_Toc184312082"/>
      <w:bookmarkEnd w:id="359"/>
      <w:bookmarkStart w:id="360" w:name="_Toc184313246"/>
      <w:bookmarkEnd w:id="360"/>
      <w:bookmarkStart w:id="361" w:name="_Toc184314422"/>
      <w:bookmarkEnd w:id="361"/>
      <w:bookmarkStart w:id="362" w:name="_Toc184313294"/>
      <w:bookmarkEnd w:id="362"/>
      <w:bookmarkStart w:id="363" w:name="_Toc184312130"/>
      <w:bookmarkEnd w:id="363"/>
      <w:bookmarkStart w:id="364" w:name="_Toc184313276"/>
      <w:bookmarkEnd w:id="364"/>
      <w:bookmarkStart w:id="365" w:name="_Toc184310288"/>
      <w:bookmarkEnd w:id="365"/>
      <w:bookmarkStart w:id="366" w:name="_Toc184314459"/>
      <w:bookmarkEnd w:id="366"/>
      <w:bookmarkStart w:id="367" w:name="_Toc184310296"/>
      <w:bookmarkEnd w:id="367"/>
      <w:bookmarkStart w:id="368" w:name="_Toc184310298"/>
      <w:bookmarkEnd w:id="368"/>
      <w:bookmarkStart w:id="369" w:name="_Toc184312081"/>
      <w:bookmarkEnd w:id="369"/>
      <w:bookmarkStart w:id="370" w:name="_Toc184308089"/>
      <w:bookmarkEnd w:id="370"/>
      <w:bookmarkStart w:id="371" w:name="_Toc184310331"/>
      <w:bookmarkEnd w:id="371"/>
      <w:bookmarkStart w:id="372" w:name="_Toc184314411"/>
      <w:bookmarkEnd w:id="372"/>
      <w:bookmarkStart w:id="373" w:name="_Toc184314426"/>
      <w:bookmarkEnd w:id="373"/>
      <w:bookmarkStart w:id="374" w:name="_Toc184312091"/>
      <w:bookmarkEnd w:id="374"/>
      <w:bookmarkStart w:id="375" w:name="_Toc184312133"/>
      <w:bookmarkEnd w:id="375"/>
      <w:bookmarkStart w:id="376" w:name="_Toc184313252"/>
      <w:bookmarkEnd w:id="376"/>
      <w:bookmarkStart w:id="377" w:name="_Toc184312132"/>
      <w:bookmarkEnd w:id="377"/>
      <w:bookmarkStart w:id="378" w:name="_Toc184308036"/>
      <w:bookmarkEnd w:id="378"/>
      <w:bookmarkStart w:id="379" w:name="_Toc184310318"/>
      <w:bookmarkEnd w:id="379"/>
      <w:bookmarkStart w:id="380" w:name="_Toc184314444"/>
      <w:bookmarkEnd w:id="380"/>
      <w:bookmarkStart w:id="381" w:name="_Toc184313284"/>
      <w:bookmarkEnd w:id="381"/>
      <w:bookmarkStart w:id="382" w:name="_Toc184310280"/>
      <w:bookmarkEnd w:id="382"/>
      <w:bookmarkStart w:id="383" w:name="_Toc184314475"/>
      <w:bookmarkEnd w:id="383"/>
      <w:bookmarkStart w:id="384" w:name="_Toc184313274"/>
      <w:bookmarkEnd w:id="384"/>
      <w:bookmarkStart w:id="385" w:name="_Toc184313271"/>
      <w:bookmarkEnd w:id="385"/>
      <w:bookmarkStart w:id="386" w:name="_Toc184313302"/>
      <w:bookmarkEnd w:id="386"/>
      <w:bookmarkStart w:id="387" w:name="_Toc184314428"/>
      <w:bookmarkEnd w:id="387"/>
      <w:bookmarkStart w:id="388" w:name="_Toc184312097"/>
      <w:bookmarkEnd w:id="388"/>
      <w:bookmarkStart w:id="389" w:name="_Toc184312123"/>
      <w:bookmarkEnd w:id="389"/>
      <w:bookmarkStart w:id="390" w:name="_Toc184312103"/>
      <w:bookmarkEnd w:id="390"/>
      <w:bookmarkStart w:id="391" w:name="_Toc184312074"/>
      <w:bookmarkEnd w:id="391"/>
      <w:bookmarkStart w:id="392" w:name="_Toc184308074"/>
      <w:bookmarkEnd w:id="392"/>
      <w:bookmarkStart w:id="393" w:name="_Toc184312086"/>
      <w:bookmarkEnd w:id="393"/>
      <w:bookmarkStart w:id="394" w:name="_Toc184308086"/>
      <w:bookmarkEnd w:id="394"/>
      <w:bookmarkStart w:id="395" w:name="_Toc184313269"/>
      <w:bookmarkEnd w:id="395"/>
      <w:bookmarkStart w:id="396" w:name="_Toc184308060"/>
      <w:bookmarkEnd w:id="396"/>
      <w:bookmarkStart w:id="397" w:name="_Toc184314463"/>
      <w:bookmarkEnd w:id="397"/>
      <w:bookmarkStart w:id="398" w:name="_Toc184314480"/>
      <w:bookmarkEnd w:id="398"/>
      <w:bookmarkStart w:id="399" w:name="_Toc184313275"/>
      <w:bookmarkEnd w:id="399"/>
      <w:bookmarkStart w:id="400" w:name="_Toc184314427"/>
      <w:bookmarkEnd w:id="400"/>
      <w:bookmarkStart w:id="401" w:name="_Toc184313245"/>
      <w:bookmarkEnd w:id="401"/>
      <w:bookmarkStart w:id="402" w:name="_Toc184308061"/>
      <w:bookmarkEnd w:id="402"/>
      <w:bookmarkStart w:id="403" w:name="_Toc184310276"/>
      <w:bookmarkEnd w:id="403"/>
      <w:bookmarkStart w:id="404" w:name="_Toc184313297"/>
      <w:bookmarkEnd w:id="404"/>
      <w:bookmarkStart w:id="405" w:name="_Toc184312109"/>
      <w:bookmarkEnd w:id="405"/>
      <w:bookmarkStart w:id="406" w:name="_Toc184312101"/>
      <w:bookmarkEnd w:id="406"/>
      <w:bookmarkStart w:id="407" w:name="_Toc184310339"/>
      <w:bookmarkEnd w:id="407"/>
      <w:bookmarkStart w:id="408" w:name="_Toc184314415"/>
      <w:bookmarkEnd w:id="408"/>
      <w:bookmarkStart w:id="409" w:name="_Toc184314456"/>
      <w:bookmarkEnd w:id="409"/>
      <w:bookmarkStart w:id="410" w:name="_Toc184314447"/>
      <w:bookmarkEnd w:id="410"/>
      <w:bookmarkStart w:id="411" w:name="_Toc184310329"/>
      <w:bookmarkEnd w:id="411"/>
      <w:bookmarkStart w:id="412" w:name="_Toc184313283"/>
      <w:bookmarkEnd w:id="412"/>
      <w:bookmarkStart w:id="413" w:name="_Toc184308081"/>
      <w:bookmarkEnd w:id="413"/>
      <w:bookmarkStart w:id="414" w:name="_Toc184313293"/>
      <w:bookmarkEnd w:id="414"/>
      <w:bookmarkStart w:id="415" w:name="_Toc184308103"/>
      <w:bookmarkEnd w:id="415"/>
      <w:bookmarkStart w:id="416" w:name="_Toc184312067"/>
      <w:bookmarkEnd w:id="416"/>
      <w:bookmarkStart w:id="417" w:name="_Toc184313267"/>
      <w:bookmarkEnd w:id="417"/>
      <w:bookmarkStart w:id="418" w:name="_Toc184312121"/>
      <w:bookmarkEnd w:id="418"/>
      <w:bookmarkStart w:id="419" w:name="_Toc184312114"/>
      <w:bookmarkEnd w:id="419"/>
      <w:bookmarkStart w:id="420" w:name="_Toc184312108"/>
      <w:bookmarkEnd w:id="420"/>
      <w:bookmarkStart w:id="421" w:name="_Toc184312119"/>
      <w:bookmarkEnd w:id="421"/>
      <w:bookmarkStart w:id="422" w:name="_Toc184312076"/>
      <w:bookmarkEnd w:id="422"/>
      <w:bookmarkStart w:id="423" w:name="_Toc184308090"/>
      <w:bookmarkEnd w:id="423"/>
      <w:bookmarkStart w:id="424" w:name="_Toc184314460"/>
      <w:bookmarkEnd w:id="424"/>
      <w:bookmarkStart w:id="425" w:name="_Toc184314472"/>
      <w:bookmarkEnd w:id="425"/>
      <w:bookmarkStart w:id="426" w:name="_Toc184310315"/>
      <w:bookmarkEnd w:id="426"/>
      <w:bookmarkStart w:id="427" w:name="_Toc184314416"/>
      <w:bookmarkEnd w:id="427"/>
      <w:bookmarkStart w:id="428" w:name="_Toc184314479"/>
      <w:bookmarkEnd w:id="428"/>
      <w:r>
        <w:rPr>
          <w:rFonts w:hint="eastAsia" w:cs="仿宋"/>
          <w:color w:val="auto"/>
          <w:highlight w:val="none"/>
        </w:rPr>
        <w:t>评审办法</w:t>
      </w:r>
    </w:p>
    <w:p w14:paraId="501C48F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1E17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7746C9DC">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2AF68F69">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，并形成评标意见。</w:t>
            </w:r>
          </w:p>
          <w:p w14:paraId="6B1CD06D">
            <w:pPr>
              <w:spacing w:line="360" w:lineRule="auto"/>
              <w:ind w:left="105" w:leftChars="50" w:firstLine="427" w:firstLineChars="178"/>
              <w:rPr>
                <w:rFonts w:hint="eastAsia" w:ascii="仿宋" w:hAnsi="仿宋" w:eastAsia="仿宋" w:cs="仿宋"/>
                <w:color w:val="auto"/>
                <w:sz w:val="24"/>
                <w:highlight w:val="none"/>
              </w:rPr>
            </w:pPr>
            <w:r>
              <w:rPr>
                <w:rFonts w:hint="eastAsia" w:ascii="仿宋" w:hAnsi="仿宋" w:eastAsia="仿宋" w:cs="仿宋"/>
                <w:color w:val="auto"/>
                <w:sz w:val="24"/>
                <w:highlight w:val="none"/>
              </w:rPr>
              <w:t>各供应商的综合得分为：商务资信</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得分+技术得分+投标价格得分，总和为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p>
          <w:p w14:paraId="54337CE1">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6BCFBB09">
      <w:pPr>
        <w:widowControl/>
        <w:spacing w:line="360" w:lineRule="auto"/>
        <w:rPr>
          <w:rFonts w:hint="eastAsia" w:ascii="仿宋" w:hAnsi="仿宋" w:eastAsia="仿宋" w:cs="仿宋"/>
          <w:b/>
          <w:color w:val="auto"/>
          <w:sz w:val="32"/>
          <w:highlight w:val="none"/>
        </w:rPr>
      </w:pPr>
    </w:p>
    <w:p w14:paraId="1D164F26">
      <w:pPr>
        <w:widowControl/>
        <w:adjustRightInd/>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B7E90A6">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商务技术部分（30分）</w:t>
      </w:r>
    </w:p>
    <w:p w14:paraId="068FCE3A">
      <w:pPr>
        <w:adjustRightInd/>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1、商务技术评分表（30分）</w:t>
      </w:r>
    </w:p>
    <w:tbl>
      <w:tblPr>
        <w:tblStyle w:val="60"/>
        <w:tblW w:w="9258"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689"/>
        <w:gridCol w:w="5011"/>
        <w:gridCol w:w="1256"/>
        <w:gridCol w:w="1256"/>
      </w:tblGrid>
      <w:tr w14:paraId="1D09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046" w:type="dxa"/>
            <w:tcBorders>
              <w:bottom w:val="single" w:color="auto" w:sz="4" w:space="0"/>
            </w:tcBorders>
            <w:vAlign w:val="center"/>
          </w:tcPr>
          <w:p w14:paraId="3403102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5700" w:type="dxa"/>
            <w:gridSpan w:val="2"/>
            <w:vAlign w:val="center"/>
          </w:tcPr>
          <w:p w14:paraId="29F5DE5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评分内容和标准</w:t>
            </w:r>
          </w:p>
        </w:tc>
        <w:tc>
          <w:tcPr>
            <w:tcW w:w="1256" w:type="dxa"/>
            <w:vAlign w:val="center"/>
          </w:tcPr>
          <w:p w14:paraId="4502231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分值区间</w:t>
            </w:r>
          </w:p>
        </w:tc>
        <w:tc>
          <w:tcPr>
            <w:tcW w:w="1256" w:type="dxa"/>
            <w:vAlign w:val="center"/>
          </w:tcPr>
          <w:p w14:paraId="721F48C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主观客观分</w:t>
            </w:r>
          </w:p>
        </w:tc>
      </w:tr>
      <w:tr w14:paraId="39B0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restart"/>
            <w:tcBorders>
              <w:top w:val="single" w:color="auto" w:sz="4" w:space="0"/>
            </w:tcBorders>
            <w:vAlign w:val="center"/>
          </w:tcPr>
          <w:p w14:paraId="0F4F25B7">
            <w:pPr>
              <w:widowControl/>
              <w:jc w:val="center"/>
              <w:rPr>
                <w:rFonts w:hint="eastAsia" w:ascii="仿宋" w:hAnsi="仿宋" w:eastAsia="仿宋" w:cs="仿宋"/>
                <w:color w:val="auto"/>
                <w:kern w:val="0"/>
                <w:sz w:val="24"/>
                <w:highlight w:val="none"/>
              </w:rPr>
            </w:pPr>
          </w:p>
          <w:p w14:paraId="091F278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商务资信分</w:t>
            </w:r>
          </w:p>
          <w:p w14:paraId="17D6784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 分）</w:t>
            </w:r>
          </w:p>
        </w:tc>
        <w:tc>
          <w:tcPr>
            <w:tcW w:w="689" w:type="dxa"/>
            <w:vAlign w:val="center"/>
          </w:tcPr>
          <w:p w14:paraId="5DB81FD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5011" w:type="dxa"/>
            <w:vAlign w:val="center"/>
          </w:tcPr>
          <w:p w14:paraId="27C35C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自202</w:t>
            </w:r>
            <w:r>
              <w:rPr>
                <w:rFonts w:hint="default"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年1月1日~至今（以合同签订日期为准），在中国大陆具有20万吨/d及以上市政水处理厂有风量为单套25000m³/h及以上的气味治理系统运维项目业绩且</w:t>
            </w:r>
            <w:r>
              <w:rPr>
                <w:rFonts w:hint="eastAsia" w:ascii="仿宋" w:hAnsi="仿宋" w:eastAsia="仿宋" w:cs="仿宋"/>
                <w:color w:val="auto"/>
                <w:kern w:val="0"/>
                <w:sz w:val="24"/>
                <w:highlight w:val="none"/>
                <w:lang w:val="en-US" w:eastAsia="zh-CN"/>
              </w:rPr>
              <w:t>主要</w:t>
            </w:r>
            <w:r>
              <w:rPr>
                <w:rFonts w:hint="eastAsia" w:ascii="仿宋" w:hAnsi="仿宋" w:eastAsia="仿宋" w:cs="仿宋"/>
                <w:color w:val="auto"/>
                <w:kern w:val="0"/>
                <w:sz w:val="24"/>
                <w:highlight w:val="none"/>
              </w:rPr>
              <w:t>工艺为生物处理的，稳定、达标运行满12个月及以上业绩，一个业绩得2分，每增加一个得2分；</w:t>
            </w:r>
          </w:p>
          <w:p w14:paraId="51B51B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自202</w:t>
            </w:r>
            <w:r>
              <w:rPr>
                <w:rFonts w:hint="default" w:ascii="仿宋" w:hAnsi="仿宋" w:eastAsia="仿宋" w:cs="仿宋"/>
                <w:color w:val="auto"/>
                <w:kern w:val="0"/>
                <w:sz w:val="24"/>
                <w:highlight w:val="none"/>
                <w:lang w:val="en-US"/>
              </w:rPr>
              <w:t>1</w:t>
            </w:r>
            <w:r>
              <w:rPr>
                <w:rFonts w:hint="eastAsia" w:ascii="仿宋" w:hAnsi="仿宋" w:eastAsia="仿宋" w:cs="仿宋"/>
                <w:color w:val="auto"/>
                <w:kern w:val="0"/>
                <w:sz w:val="24"/>
                <w:highlight w:val="none"/>
              </w:rPr>
              <w:t>年1月1日~至今（以合同签订日期为准），在中国大陆具有30万吨/d及以上市政水处理厂有风量为单套50000m³/h及以上的气味治理系统运维项目业绩且</w:t>
            </w:r>
            <w:r>
              <w:rPr>
                <w:rFonts w:hint="eastAsia" w:ascii="仿宋" w:hAnsi="仿宋" w:eastAsia="仿宋" w:cs="仿宋"/>
                <w:color w:val="auto"/>
                <w:kern w:val="0"/>
                <w:sz w:val="24"/>
                <w:highlight w:val="none"/>
                <w:lang w:val="en-US" w:eastAsia="zh-CN"/>
              </w:rPr>
              <w:t>主要</w:t>
            </w:r>
            <w:r>
              <w:rPr>
                <w:rFonts w:hint="eastAsia" w:ascii="仿宋" w:hAnsi="仿宋" w:eastAsia="仿宋" w:cs="仿宋"/>
                <w:color w:val="auto"/>
                <w:kern w:val="0"/>
                <w:sz w:val="24"/>
                <w:highlight w:val="none"/>
              </w:rPr>
              <w:t>工艺为生物处理的，稳定、达标运行满12个月及以上业绩，一个业绩得3分，每增加一个得3分；</w:t>
            </w:r>
          </w:p>
          <w:p w14:paraId="3E4BCA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本项最高得6分。</w:t>
            </w:r>
          </w:p>
          <w:p w14:paraId="797197E9">
            <w:pPr>
              <w:pStyle w:val="59"/>
              <w:ind w:left="0" w:leftChars="0" w:firstLine="0" w:firstLineChars="0"/>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val="en-US" w:eastAsia="zh-CN"/>
              </w:rPr>
              <w:t>资格条件提供的业绩不得算入本项评分。</w:t>
            </w:r>
          </w:p>
          <w:p w14:paraId="2D2117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（提供合同、用户证明、第三方检测报告）复印件加盖公章，用户证明需体现工艺，否则为无效业绩</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原件备查</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p>
        </w:tc>
        <w:tc>
          <w:tcPr>
            <w:tcW w:w="1256" w:type="dxa"/>
            <w:vAlign w:val="center"/>
          </w:tcPr>
          <w:p w14:paraId="52C3B43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0-6分</w:t>
            </w:r>
          </w:p>
        </w:tc>
        <w:tc>
          <w:tcPr>
            <w:tcW w:w="1256" w:type="dxa"/>
            <w:vAlign w:val="center"/>
          </w:tcPr>
          <w:p w14:paraId="44AD5A4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2F3A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tcBorders>
              <w:bottom w:val="single" w:color="auto" w:sz="4" w:space="0"/>
            </w:tcBorders>
            <w:vAlign w:val="center"/>
          </w:tcPr>
          <w:p w14:paraId="5E99DDC8">
            <w:pPr>
              <w:widowControl/>
              <w:jc w:val="center"/>
              <w:rPr>
                <w:rFonts w:hint="eastAsia" w:ascii="仿宋" w:hAnsi="仿宋" w:eastAsia="仿宋" w:cs="仿宋"/>
                <w:color w:val="auto"/>
                <w:kern w:val="0"/>
                <w:sz w:val="24"/>
                <w:highlight w:val="none"/>
              </w:rPr>
            </w:pPr>
          </w:p>
        </w:tc>
        <w:tc>
          <w:tcPr>
            <w:tcW w:w="689" w:type="dxa"/>
            <w:vAlign w:val="center"/>
          </w:tcPr>
          <w:p w14:paraId="0A64BCB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5011" w:type="dxa"/>
            <w:vAlign w:val="center"/>
          </w:tcPr>
          <w:p w14:paraId="0C1C6B39">
            <w:pPr>
              <w:widowControl/>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投标人具有电子与智能化二级及以上资质得</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分；投标人具有ISOISO9001、ISO14001和ISO45001证书得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少一</w:t>
            </w:r>
            <w:r>
              <w:rPr>
                <w:rFonts w:hint="eastAsia" w:ascii="仿宋" w:hAnsi="仿宋" w:eastAsia="仿宋" w:cs="仿宋"/>
                <w:color w:val="auto"/>
                <w:kern w:val="0"/>
                <w:sz w:val="24"/>
                <w:highlight w:val="none"/>
              </w:rPr>
              <w:t>个</w:t>
            </w:r>
            <w:r>
              <w:rPr>
                <w:rFonts w:hint="eastAsia" w:ascii="仿宋" w:hAnsi="仿宋" w:eastAsia="仿宋" w:cs="仿宋"/>
                <w:color w:val="auto"/>
                <w:kern w:val="0"/>
                <w:sz w:val="24"/>
                <w:highlight w:val="none"/>
                <w:lang w:val="en-US" w:eastAsia="zh-CN"/>
              </w:rPr>
              <w:t>证书扣1</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少2个不得分。本项最高得4分。</w:t>
            </w:r>
          </w:p>
          <w:p w14:paraId="138BFE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（提供相关证书复印件）</w:t>
            </w:r>
          </w:p>
        </w:tc>
        <w:tc>
          <w:tcPr>
            <w:tcW w:w="1256" w:type="dxa"/>
            <w:vAlign w:val="center"/>
          </w:tcPr>
          <w:p w14:paraId="19E793FB">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0-4分</w:t>
            </w:r>
          </w:p>
        </w:tc>
        <w:tc>
          <w:tcPr>
            <w:tcW w:w="1256" w:type="dxa"/>
            <w:vAlign w:val="center"/>
          </w:tcPr>
          <w:p w14:paraId="38C0679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74C86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restart"/>
            <w:tcBorders>
              <w:top w:val="single" w:color="auto" w:sz="4" w:space="0"/>
            </w:tcBorders>
            <w:vAlign w:val="center"/>
          </w:tcPr>
          <w:p w14:paraId="07B4D36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技术分（20分）</w:t>
            </w:r>
          </w:p>
        </w:tc>
        <w:tc>
          <w:tcPr>
            <w:tcW w:w="689" w:type="dxa"/>
            <w:vAlign w:val="center"/>
          </w:tcPr>
          <w:p w14:paraId="35183A19">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5011" w:type="dxa"/>
            <w:vAlign w:val="center"/>
          </w:tcPr>
          <w:p w14:paraId="74277CAB">
            <w:pPr>
              <w:widowControl/>
              <w:jc w:val="left"/>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投标人承诺驻厂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派</w:t>
            </w:r>
            <w:r>
              <w:rPr>
                <w:rFonts w:ascii="仿宋" w:hAnsi="仿宋" w:eastAsia="仿宋" w:cs="仿宋"/>
                <w:color w:val="auto"/>
                <w:kern w:val="0"/>
                <w:sz w:val="24"/>
                <w:highlight w:val="none"/>
              </w:rPr>
              <w:t>专人专职在岗巡检</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24小时</w:t>
            </w:r>
            <w:r>
              <w:rPr>
                <w:rFonts w:ascii="仿宋" w:hAnsi="仿宋" w:eastAsia="仿宋" w:cs="仿宋"/>
                <w:color w:val="auto"/>
                <w:kern w:val="0"/>
                <w:sz w:val="24"/>
                <w:highlight w:val="none"/>
              </w:rPr>
              <w:t>响应，承诺得3分，不承诺得0分</w:t>
            </w:r>
            <w:r>
              <w:rPr>
                <w:rFonts w:hint="eastAsia" w:ascii="仿宋" w:hAnsi="仿宋" w:eastAsia="仿宋" w:cs="仿宋"/>
                <w:color w:val="auto"/>
                <w:kern w:val="0"/>
                <w:sz w:val="24"/>
                <w:highlight w:val="none"/>
              </w:rPr>
              <w:t>。</w:t>
            </w:r>
          </w:p>
          <w:p w14:paraId="7A64AADB">
            <w:pPr>
              <w:pStyle w:val="2"/>
              <w:ind w:firstLine="0" w:firstLineChars="0"/>
              <w:jc w:val="left"/>
              <w:rPr>
                <w:rFonts w:hint="default" w:eastAsia="仿宋"/>
                <w:color w:val="auto"/>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提供承诺函）</w:t>
            </w:r>
          </w:p>
        </w:tc>
        <w:tc>
          <w:tcPr>
            <w:tcW w:w="1256" w:type="dxa"/>
            <w:vAlign w:val="center"/>
          </w:tcPr>
          <w:p w14:paraId="754D2F2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3分</w:t>
            </w:r>
          </w:p>
        </w:tc>
        <w:tc>
          <w:tcPr>
            <w:tcW w:w="1256" w:type="dxa"/>
            <w:vAlign w:val="center"/>
          </w:tcPr>
          <w:p w14:paraId="09F1BD5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98F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vAlign w:val="center"/>
          </w:tcPr>
          <w:p w14:paraId="4CD845A4">
            <w:pPr>
              <w:widowControl/>
              <w:jc w:val="center"/>
              <w:rPr>
                <w:rFonts w:hint="eastAsia" w:ascii="仿宋" w:hAnsi="仿宋" w:eastAsia="仿宋" w:cs="仿宋"/>
                <w:color w:val="auto"/>
                <w:kern w:val="0"/>
                <w:sz w:val="24"/>
                <w:highlight w:val="none"/>
              </w:rPr>
            </w:pPr>
          </w:p>
        </w:tc>
        <w:tc>
          <w:tcPr>
            <w:tcW w:w="689" w:type="dxa"/>
            <w:vAlign w:val="center"/>
          </w:tcPr>
          <w:p w14:paraId="650DE8E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5011" w:type="dxa"/>
            <w:vAlign w:val="center"/>
          </w:tcPr>
          <w:p w14:paraId="75F3FA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投标人承诺在萧山区设立常用备件仓库，紧急维修时无需长周期订货，发生一般故障，接到报警后2小时内响应，6小时内解决故障。响应以上承诺要求的得3分，其余不得分。</w:t>
            </w:r>
          </w:p>
          <w:p w14:paraId="3E64109B">
            <w:pPr>
              <w:pStyle w:val="2"/>
              <w:ind w:firstLine="0" w:firstLineChars="0"/>
              <w:rPr>
                <w:rFonts w:hint="eastAsia"/>
                <w:color w:val="auto"/>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提供承诺函）</w:t>
            </w:r>
          </w:p>
        </w:tc>
        <w:tc>
          <w:tcPr>
            <w:tcW w:w="1256" w:type="dxa"/>
            <w:vAlign w:val="center"/>
          </w:tcPr>
          <w:p w14:paraId="011B19EE">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3分</w:t>
            </w:r>
          </w:p>
        </w:tc>
        <w:tc>
          <w:tcPr>
            <w:tcW w:w="1256" w:type="dxa"/>
            <w:vAlign w:val="center"/>
          </w:tcPr>
          <w:p w14:paraId="7039D0F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739B8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vAlign w:val="center"/>
          </w:tcPr>
          <w:p w14:paraId="60686145">
            <w:pPr>
              <w:widowControl/>
              <w:jc w:val="center"/>
              <w:rPr>
                <w:rFonts w:hint="eastAsia" w:ascii="仿宋" w:hAnsi="仿宋" w:eastAsia="仿宋" w:cs="仿宋"/>
                <w:color w:val="auto"/>
                <w:kern w:val="0"/>
                <w:sz w:val="24"/>
                <w:highlight w:val="none"/>
              </w:rPr>
            </w:pPr>
          </w:p>
        </w:tc>
        <w:tc>
          <w:tcPr>
            <w:tcW w:w="689" w:type="dxa"/>
            <w:vAlign w:val="center"/>
          </w:tcPr>
          <w:p w14:paraId="57C5AC6A">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011" w:type="dxa"/>
            <w:vAlign w:val="center"/>
          </w:tcPr>
          <w:p w14:paraId="62C3C83D">
            <w:pPr>
              <w:widowControl/>
              <w:jc w:val="left"/>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投标人拟派驻</w:t>
            </w:r>
            <w:r>
              <w:rPr>
                <w:rFonts w:hint="eastAsia" w:ascii="仿宋" w:hAnsi="仿宋" w:eastAsia="仿宋" w:cs="仿宋"/>
                <w:color w:val="auto"/>
                <w:kern w:val="0"/>
                <w:sz w:val="24"/>
                <w:highlight w:val="none"/>
                <w:lang w:val="en-US" w:eastAsia="zh-CN"/>
              </w:rPr>
              <w:t>厂</w:t>
            </w:r>
            <w:r>
              <w:rPr>
                <w:rFonts w:ascii="仿宋" w:hAnsi="仿宋" w:eastAsia="仿宋" w:cs="仿宋"/>
                <w:color w:val="auto"/>
                <w:kern w:val="0"/>
                <w:sz w:val="24"/>
                <w:highlight w:val="none"/>
              </w:rPr>
              <w:t>技术人员须达到2名及以上，且在投标人公司任职期间担任过投标人类似运维项目的常驻运维人员12个月及以上得4分，否则不得分。</w:t>
            </w:r>
          </w:p>
          <w:p w14:paraId="04A3B474">
            <w:pPr>
              <w:widowControl/>
              <w:jc w:val="left"/>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（需出具近十二个月内社保部门的社保证明及用户证明。超出有效期或无社保证明的均不计分，用户证明需体现该人员，否则不得分）</w:t>
            </w:r>
          </w:p>
        </w:tc>
        <w:tc>
          <w:tcPr>
            <w:tcW w:w="1256" w:type="dxa"/>
            <w:vAlign w:val="center"/>
          </w:tcPr>
          <w:p w14:paraId="7B04ECDD">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4分</w:t>
            </w:r>
          </w:p>
        </w:tc>
        <w:tc>
          <w:tcPr>
            <w:tcW w:w="1256" w:type="dxa"/>
            <w:vAlign w:val="center"/>
          </w:tcPr>
          <w:p w14:paraId="6304E05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249F7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vAlign w:val="center"/>
          </w:tcPr>
          <w:p w14:paraId="58C1863C">
            <w:pPr>
              <w:widowControl/>
              <w:jc w:val="center"/>
              <w:rPr>
                <w:rFonts w:hint="eastAsia" w:ascii="仿宋" w:hAnsi="仿宋" w:eastAsia="仿宋" w:cs="仿宋"/>
                <w:color w:val="auto"/>
                <w:kern w:val="0"/>
                <w:sz w:val="24"/>
                <w:highlight w:val="none"/>
              </w:rPr>
            </w:pPr>
          </w:p>
        </w:tc>
        <w:tc>
          <w:tcPr>
            <w:tcW w:w="689" w:type="dxa"/>
            <w:vAlign w:val="center"/>
          </w:tcPr>
          <w:p w14:paraId="3B7B28B1">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5011" w:type="dxa"/>
            <w:vAlign w:val="center"/>
          </w:tcPr>
          <w:p w14:paraId="0EF41867">
            <w:pPr>
              <w:widowControl/>
              <w:jc w:val="left"/>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投标人可根据现场勘查情况提出除臭系统运维方案。评委根据方案的内容是否完善、合理性、科学性以及是否有效针对除臭装置运维难度等特点酌情打分。能力较强的5分，能力一般的</w:t>
            </w:r>
            <w:r>
              <w:rPr>
                <w:rFonts w:hint="eastAsia" w:ascii="仿宋" w:hAnsi="仿宋" w:eastAsia="仿宋" w:cs="仿宋"/>
                <w:color w:val="auto"/>
                <w:kern w:val="0"/>
                <w:sz w:val="24"/>
                <w:highlight w:val="none"/>
                <w:lang w:val="en-US" w:eastAsia="zh-CN"/>
              </w:rPr>
              <w:t>3</w:t>
            </w:r>
            <w:r>
              <w:rPr>
                <w:rFonts w:ascii="仿宋" w:hAnsi="仿宋" w:eastAsia="仿宋" w:cs="仿宋"/>
                <w:color w:val="auto"/>
                <w:kern w:val="0"/>
                <w:sz w:val="24"/>
                <w:highlight w:val="none"/>
              </w:rPr>
              <w:t xml:space="preserve">分 ，能力较差的得0分。 </w:t>
            </w:r>
          </w:p>
        </w:tc>
        <w:tc>
          <w:tcPr>
            <w:tcW w:w="1256" w:type="dxa"/>
            <w:vAlign w:val="center"/>
          </w:tcPr>
          <w:p w14:paraId="0EFD5C15">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5分</w:t>
            </w:r>
          </w:p>
        </w:tc>
        <w:tc>
          <w:tcPr>
            <w:tcW w:w="1256" w:type="dxa"/>
            <w:vAlign w:val="center"/>
          </w:tcPr>
          <w:p w14:paraId="388E739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27E9F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vAlign w:val="center"/>
          </w:tcPr>
          <w:p w14:paraId="79FCCC80">
            <w:pPr>
              <w:widowControl/>
              <w:jc w:val="center"/>
              <w:rPr>
                <w:rFonts w:hint="eastAsia" w:ascii="仿宋" w:hAnsi="仿宋" w:eastAsia="仿宋" w:cs="仿宋"/>
                <w:color w:val="auto"/>
                <w:kern w:val="0"/>
                <w:sz w:val="24"/>
                <w:highlight w:val="none"/>
              </w:rPr>
            </w:pPr>
          </w:p>
        </w:tc>
        <w:tc>
          <w:tcPr>
            <w:tcW w:w="689" w:type="dxa"/>
            <w:vAlign w:val="center"/>
          </w:tcPr>
          <w:p w14:paraId="10D824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5011" w:type="dxa"/>
            <w:vAlign w:val="center"/>
          </w:tcPr>
          <w:p w14:paraId="1D0D0B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投标人对除臭系统正常运行的保证措施及承诺内容，对突发事件的应急处置措施及其它处置方案，明确故障响应，修复时限，对易耗易损物品的更换计划的合理性等。措施及承诺是否适用于本项目，是否切实有效。评委自行判定酌情打分。切实有效的3分，一般的2分，较差的得0分。</w:t>
            </w:r>
          </w:p>
        </w:tc>
        <w:tc>
          <w:tcPr>
            <w:tcW w:w="1256" w:type="dxa"/>
            <w:vAlign w:val="center"/>
          </w:tcPr>
          <w:p w14:paraId="6A32C57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3分</w:t>
            </w:r>
          </w:p>
        </w:tc>
        <w:tc>
          <w:tcPr>
            <w:tcW w:w="1256" w:type="dxa"/>
            <w:vAlign w:val="center"/>
          </w:tcPr>
          <w:p w14:paraId="445153D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74AF7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46" w:type="dxa"/>
            <w:vMerge w:val="continue"/>
            <w:vAlign w:val="center"/>
          </w:tcPr>
          <w:p w14:paraId="4D9E89DF">
            <w:pPr>
              <w:widowControl/>
              <w:jc w:val="center"/>
              <w:rPr>
                <w:rFonts w:hint="eastAsia" w:ascii="仿宋" w:hAnsi="仿宋" w:eastAsia="仿宋" w:cs="仿宋"/>
                <w:color w:val="auto"/>
                <w:kern w:val="0"/>
                <w:sz w:val="24"/>
                <w:highlight w:val="none"/>
              </w:rPr>
            </w:pPr>
          </w:p>
        </w:tc>
        <w:tc>
          <w:tcPr>
            <w:tcW w:w="689" w:type="dxa"/>
            <w:vAlign w:val="center"/>
          </w:tcPr>
          <w:p w14:paraId="3BB9AA74">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5011" w:type="dxa"/>
            <w:vAlign w:val="center"/>
          </w:tcPr>
          <w:p w14:paraId="467D8F54">
            <w:pPr>
              <w:widowControl/>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投标人具有较强的服务能力，根据巡检方案合理性、响应流程等进行比较打分，能力较强的2分，能力一般的1分 ，能力较差的得0分。</w:t>
            </w:r>
          </w:p>
        </w:tc>
        <w:tc>
          <w:tcPr>
            <w:tcW w:w="1256" w:type="dxa"/>
            <w:vAlign w:val="center"/>
          </w:tcPr>
          <w:p w14:paraId="1DBCF46F">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2分</w:t>
            </w:r>
          </w:p>
        </w:tc>
        <w:tc>
          <w:tcPr>
            <w:tcW w:w="1256" w:type="dxa"/>
            <w:vAlign w:val="center"/>
          </w:tcPr>
          <w:p w14:paraId="7B3E46B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bl>
    <w:p w14:paraId="0DA992B8">
      <w:pPr>
        <w:pStyle w:val="2"/>
        <w:spacing w:line="360" w:lineRule="auto"/>
        <w:rPr>
          <w:rFonts w:hint="eastAsia"/>
          <w:color w:val="auto"/>
          <w:highlight w:val="none"/>
        </w:rPr>
      </w:pPr>
    </w:p>
    <w:p w14:paraId="296B3B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注：1）若交易发起人对供应商提供的证明资料要求为原件的，另行提出。</w:t>
      </w:r>
    </w:p>
    <w:p w14:paraId="15F3A75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5CCD2D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2、价格部分评分方法（70分）：</w:t>
      </w:r>
    </w:p>
    <w:p w14:paraId="6CC934B6">
      <w:pPr>
        <w:widowControl/>
        <w:spacing w:line="360" w:lineRule="auto"/>
        <w:ind w:firstLine="240" w:firstLineChars="1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本次交易最低优惠率为</w:t>
      </w:r>
      <w:r>
        <w:rPr>
          <w:rFonts w:hint="eastAsia" w:ascii="仿宋" w:hAnsi="仿宋" w:eastAsia="仿宋" w:cs="仿宋"/>
          <w:color w:val="auto"/>
          <w:kern w:val="0"/>
          <w:sz w:val="24"/>
          <w:highlight w:val="none"/>
          <w:lang w:val="en-US" w:eastAsia="zh-CN" w:bidi="ar"/>
        </w:rPr>
        <w:t>8</w:t>
      </w:r>
      <w:r>
        <w:rPr>
          <w:rFonts w:hint="eastAsia" w:ascii="仿宋" w:hAnsi="仿宋" w:eastAsia="仿宋" w:cs="仿宋"/>
          <w:color w:val="auto"/>
          <w:kern w:val="0"/>
          <w:sz w:val="24"/>
          <w:highlight w:val="none"/>
          <w:lang w:bidi="ar"/>
        </w:rPr>
        <w:t>%（不含），低于本标最低优惠率的视作无效标处理。</w:t>
      </w:r>
    </w:p>
    <w:p w14:paraId="24D25C9B">
      <w:pPr>
        <w:widowControl/>
        <w:spacing w:line="360" w:lineRule="auto"/>
        <w:ind w:firstLine="240" w:firstLineChars="1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确定报价标基准（最高优惠率作为基准价）</w:t>
      </w:r>
    </w:p>
    <w:p w14:paraId="5EE51721">
      <w:pPr>
        <w:widowControl/>
        <w:spacing w:line="360" w:lineRule="auto"/>
        <w:jc w:val="left"/>
        <w:rPr>
          <w:rFonts w:hint="eastAsia" w:ascii="仿宋" w:hAnsi="仿宋" w:eastAsia="仿宋" w:cs="仿宋"/>
          <w:color w:val="auto"/>
          <w:kern w:val="0"/>
          <w:sz w:val="24"/>
          <w:highlight w:val="none"/>
          <w:lang w:bidi="ar"/>
        </w:rPr>
      </w:pPr>
      <w:bookmarkStart w:id="429" w:name="_Hlk129718384"/>
      <w:r>
        <w:rPr>
          <w:rFonts w:hint="eastAsia" w:ascii="仿宋" w:hAnsi="仿宋" w:eastAsia="仿宋" w:cs="仿宋"/>
          <w:color w:val="auto"/>
          <w:kern w:val="0"/>
          <w:sz w:val="24"/>
          <w:highlight w:val="none"/>
          <w:lang w:bidi="ar"/>
        </w:rPr>
        <w:t>（优惠率计算公式：优惠率=（原价-优惠后价格）/原价*100%）</w:t>
      </w:r>
    </w:p>
    <w:bookmarkEnd w:id="429"/>
    <w:p w14:paraId="0D9B8CD0">
      <w:pPr>
        <w:widowControl/>
        <w:spacing w:line="36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（1）通过资格审查的响应单位，所有响应单位按响应的最高优惠率作为报价标基准价。（小数点后保留两位，该基准价在评审过程中不作调整）</w:t>
      </w:r>
    </w:p>
    <w:p w14:paraId="5DBDE52D">
      <w:pPr>
        <w:widowControl/>
        <w:spacing w:line="36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（2）各有效投标人报价分的计算：</w:t>
      </w:r>
    </w:p>
    <w:p w14:paraId="572073BF">
      <w:pPr>
        <w:widowControl/>
        <w:spacing w:line="36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a、响应优惠率等于评审基准价(优惠率）的，得70分；</w:t>
      </w:r>
    </w:p>
    <w:p w14:paraId="4EC71D94">
      <w:pPr>
        <w:widowControl/>
        <w:spacing w:line="36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b、响应优惠率每低于评审基准价的1个百分点的，扣0.4分，不足1%按插入法计算，最高扣70分，小数点后保留两位；例如**单位优惠率报价为10%，评审基准价为15%，则报价得分=70-（15%-10%）/15%*0.4*100=56.67分</w:t>
      </w:r>
    </w:p>
    <w:p w14:paraId="3B77600D">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5F7EFE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综合评分法，是指投标文件满足交易文件全部实质性要求，且按照评审因素的量化指标评审得分最高的供应商为中标候选人的评标方法。</w:t>
      </w:r>
    </w:p>
    <w:p w14:paraId="4C3075F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68BC63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C28FFEB">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349CAC09">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评标委员会应当对符合资格的供应商的投标文件进行符合性审查，以确定其是否满足交易文件的实质性要求。不满足交易文件的实质性要求的，投标无效。</w:t>
      </w:r>
    </w:p>
    <w:p w14:paraId="2982715E">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评标委员会应当按照交易文件中规定的评标方法和标准，对符合性审查合格的投标文件进行商务和技术评估，综合比较与评价。</w:t>
      </w:r>
    </w:p>
    <w:p w14:paraId="74F756F5">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评标委员会各成员应当独立对每个供应商的商务和技术文件进行评价，并汇总商务技术得分情况。</w:t>
      </w:r>
    </w:p>
    <w:p w14:paraId="173CA64B">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28884E1">
      <w:pPr>
        <w:pStyle w:val="222"/>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3.4.1投标文件报价出现前后不一致的，按照下列规定修正：</w:t>
      </w:r>
    </w:p>
    <w:p w14:paraId="5F720F16">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F08A98D">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EAC11">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EAA4939">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8FD669C">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《政府采购货物和服务交易投标管理办法》第五十一条第二款的规定经供应商确认后产生约束力。</w:t>
      </w:r>
    </w:p>
    <w:p w14:paraId="38158A98">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0AF24435">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3.4.3</w:t>
      </w:r>
      <w:r>
        <w:rPr>
          <w:rFonts w:hint="eastAsia" w:ascii="仿宋" w:hAnsi="仿宋" w:eastAsia="仿宋" w:cs="仿宋"/>
          <w:color w:val="auto"/>
          <w:kern w:val="0"/>
          <w:sz w:val="24"/>
          <w:highlight w:val="none"/>
        </w:rPr>
        <w:t>投标报价超过交易文件中规定的预算金额或者最高限价的，投标无效。</w:t>
      </w:r>
    </w:p>
    <w:p w14:paraId="782249AC">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3.4.4</w:t>
      </w:r>
      <w:r>
        <w:rPr>
          <w:rFonts w:hint="eastAsia" w:ascii="仿宋" w:hAnsi="仿宋" w:eastAsia="仿宋" w:cs="仿宋"/>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A95E6E8">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4EA995E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0E454594">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1608E5">
      <w:pPr>
        <w:widowControl/>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FD7FBD2">
      <w:pPr>
        <w:pStyle w:val="222"/>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供应商澄清、说明或者补正。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22BB0910">
      <w:pPr>
        <w:widowControl/>
        <w:adjustRightInd/>
        <w:spacing w:after="225" w:line="315" w:lineRule="atLeast"/>
        <w:jc w:val="left"/>
        <w:rPr>
          <w:rFonts w:hint="eastAsia" w:ascii="仿宋" w:hAnsi="仿宋" w:eastAsia="仿宋" w:cs="仿宋"/>
          <w:color w:val="auto"/>
          <w:kern w:val="0"/>
          <w:szCs w:val="21"/>
          <w:highlight w:val="none"/>
        </w:rPr>
      </w:pPr>
    </w:p>
    <w:p w14:paraId="68F0104B">
      <w:pPr>
        <w:pStyle w:val="2"/>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541F82B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46B4C7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4.2.2投标文件未按照交易文件要求签署、盖章的；</w:t>
      </w:r>
    </w:p>
    <w:p w14:paraId="07F087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62066D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8BF1D7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4.2.5投标文件中承诺的投标有效期少于交易文件中载明的投标有效期的；</w:t>
      </w:r>
    </w:p>
    <w:p w14:paraId="484C5D1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E014A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4.2.7投标报价超过交易文件中规定的预算金额或者最高限价的;</w:t>
      </w:r>
    </w:p>
    <w:p w14:paraId="4B14C4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1291869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094303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15DE241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4.2.11供应商有恶意串通、妨碍其他供应商的竞争行为、损害采购人或者其他供应商的合法权益情形的；</w:t>
      </w:r>
    </w:p>
    <w:p w14:paraId="3C4B677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4.2.12供应商仅提交备份投标文件，没有在电子交易平台传输递交投标文件的，投标无效；</w:t>
      </w:r>
    </w:p>
    <w:p w14:paraId="748EF608">
      <w:pPr>
        <w:pStyle w:val="4"/>
        <w:numPr>
          <w:ilvl w:val="0"/>
          <w:numId w:val="0"/>
        </w:numPr>
        <w:ind w:firstLine="480" w:firstLineChars="200"/>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投标文件不满足交易文件的其它实质性要求的；</w:t>
      </w:r>
    </w:p>
    <w:p w14:paraId="0ECE38C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6C1B87C">
      <w:pPr>
        <w:pStyle w:val="2"/>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208005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27213F1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EA8395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1785D9A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6D46439">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528B65BB">
      <w:pPr>
        <w:pStyle w:val="2"/>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42206A1">
      <w:pPr>
        <w:pStyle w:val="2"/>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CED498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7.1未确定中标或者成交人的，终止本次政府采购活动，重新开展政府采购活动。</w:t>
      </w:r>
    </w:p>
    <w:p w14:paraId="4AEB5E7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23829A0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7.3政府采购合同已签订但尚未履行的，撤销合同，从合格的中标或者成交候选人中另行确定中标或者成交人；没有合格的中标或者成交候选人的，重新开展政府采购活动。</w:t>
      </w:r>
    </w:p>
    <w:p w14:paraId="375D03D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7BE016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172D77BF">
      <w:pPr>
        <w:widowControl/>
        <w:spacing w:line="360" w:lineRule="auto"/>
        <w:ind w:firstLine="480" w:firstLineChars="200"/>
        <w:rPr>
          <w:rFonts w:hint="eastAsia" w:ascii="仿宋" w:hAnsi="仿宋" w:eastAsia="仿宋" w:cs="仿宋"/>
          <w:color w:val="auto"/>
          <w:sz w:val="24"/>
          <w:highlight w:val="none"/>
        </w:rPr>
      </w:pPr>
    </w:p>
    <w:p w14:paraId="057257B6">
      <w:pPr>
        <w:pStyle w:val="3"/>
        <w:rPr>
          <w:rFonts w:hint="eastAsia" w:cs="仿宋"/>
          <w:color w:val="auto"/>
          <w:highlight w:val="none"/>
        </w:rPr>
      </w:pPr>
      <w:r>
        <w:rPr>
          <w:rFonts w:hint="eastAsia" w:cs="仿宋"/>
          <w:color w:val="auto"/>
          <w:sz w:val="24"/>
          <w:highlight w:val="none"/>
        </w:rPr>
        <w:br w:type="page"/>
      </w:r>
      <w:r>
        <w:rPr>
          <w:rFonts w:hint="eastAsia" w:cs="仿宋"/>
          <w:color w:val="auto"/>
          <w:highlight w:val="none"/>
        </w:rPr>
        <w:t>第五部分</w:t>
      </w:r>
      <w:bookmarkEnd w:id="60"/>
      <w:r>
        <w:rPr>
          <w:rFonts w:hint="eastAsia" w:cs="仿宋"/>
          <w:color w:val="auto"/>
          <w:highlight w:val="none"/>
        </w:rPr>
        <w:t xml:space="preserve"> 拟签订的合同文本</w:t>
      </w:r>
    </w:p>
    <w:p w14:paraId="32120A17">
      <w:pPr>
        <w:pStyle w:val="2"/>
        <w:snapToGrid w:val="0"/>
        <w:spacing w:line="360" w:lineRule="auto"/>
        <w:jc w:val="center"/>
        <w:rPr>
          <w:rFonts w:hint="eastAsia" w:ascii="仿宋" w:hAnsi="仿宋" w:eastAsia="仿宋" w:cs="仿宋"/>
          <w:color w:val="auto"/>
          <w:highlight w:val="none"/>
        </w:rPr>
      </w:pPr>
      <w:bookmarkStart w:id="430" w:name="第五部分"/>
      <w:bookmarkStart w:id="431" w:name="_Toc86217003"/>
      <w:r>
        <w:rPr>
          <w:rFonts w:hint="eastAsia" w:ascii="仿宋" w:hAnsi="仿宋" w:eastAsia="仿宋" w:cs="仿宋"/>
          <w:color w:val="auto"/>
          <w:highlight w:val="none"/>
        </w:rPr>
        <w:t>（服务类参考样本,具体以交易人实际合同为准）</w:t>
      </w:r>
    </w:p>
    <w:p w14:paraId="6E7E4B2F">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66C8CD1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签订时间：2025年  月  日</w:t>
      </w:r>
    </w:p>
    <w:p w14:paraId="7A090C8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3CE59F5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1E0AD47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3B42DF6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项目（交易编号-  -  -   ）交易结果和交易文件的要求，并经双方协调一致，订立本采购合同。</w:t>
      </w:r>
    </w:p>
    <w:p w14:paraId="387BFDD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3BC670B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0C3C0A6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14:paraId="624A718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3、交易文件。</w:t>
      </w:r>
    </w:p>
    <w:p w14:paraId="344C034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0326B1E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14:paraId="470CFE8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14:paraId="04A6068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767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107B58B8">
            <w:pPr>
              <w:pStyle w:val="2"/>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vAlign w:val="center"/>
          </w:tcPr>
          <w:p w14:paraId="1A009EF7">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vAlign w:val="center"/>
          </w:tcPr>
          <w:p w14:paraId="3FDBC1D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vAlign w:val="center"/>
          </w:tcPr>
          <w:p w14:paraId="4F5CE1C1">
            <w:pPr>
              <w:pStyle w:val="2"/>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vAlign w:val="center"/>
          </w:tcPr>
          <w:p w14:paraId="3F0EA448">
            <w:pPr>
              <w:pStyle w:val="2"/>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vAlign w:val="center"/>
          </w:tcPr>
          <w:p w14:paraId="18CBF51D">
            <w:pPr>
              <w:pStyle w:val="2"/>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14:paraId="0CF7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515DE02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vAlign w:val="center"/>
          </w:tcPr>
          <w:p w14:paraId="73181F3A">
            <w:pPr>
              <w:pStyle w:val="2"/>
              <w:snapToGrid w:val="0"/>
              <w:spacing w:line="360" w:lineRule="auto"/>
              <w:rPr>
                <w:rFonts w:hint="eastAsia" w:ascii="仿宋" w:hAnsi="仿宋" w:eastAsia="仿宋" w:cs="仿宋"/>
                <w:color w:val="auto"/>
                <w:highlight w:val="none"/>
              </w:rPr>
            </w:pPr>
          </w:p>
        </w:tc>
        <w:tc>
          <w:tcPr>
            <w:tcW w:w="1800" w:type="dxa"/>
            <w:vAlign w:val="center"/>
          </w:tcPr>
          <w:p w14:paraId="1989B582">
            <w:pPr>
              <w:pStyle w:val="2"/>
              <w:snapToGrid w:val="0"/>
              <w:spacing w:line="360" w:lineRule="auto"/>
              <w:rPr>
                <w:rFonts w:hint="eastAsia" w:ascii="仿宋" w:hAnsi="仿宋" w:eastAsia="仿宋" w:cs="仿宋"/>
                <w:color w:val="auto"/>
                <w:highlight w:val="none"/>
              </w:rPr>
            </w:pPr>
          </w:p>
        </w:tc>
        <w:tc>
          <w:tcPr>
            <w:tcW w:w="1758" w:type="dxa"/>
            <w:vAlign w:val="center"/>
          </w:tcPr>
          <w:p w14:paraId="19BEF717">
            <w:pPr>
              <w:pStyle w:val="2"/>
              <w:snapToGrid w:val="0"/>
              <w:spacing w:line="360" w:lineRule="auto"/>
              <w:rPr>
                <w:rFonts w:hint="eastAsia" w:ascii="仿宋" w:hAnsi="仿宋" w:eastAsia="仿宋" w:cs="仿宋"/>
                <w:color w:val="auto"/>
                <w:highlight w:val="none"/>
              </w:rPr>
            </w:pPr>
          </w:p>
        </w:tc>
        <w:tc>
          <w:tcPr>
            <w:tcW w:w="762" w:type="dxa"/>
            <w:vAlign w:val="center"/>
          </w:tcPr>
          <w:p w14:paraId="595F9B1D">
            <w:pPr>
              <w:pStyle w:val="2"/>
              <w:snapToGrid w:val="0"/>
              <w:spacing w:line="360" w:lineRule="auto"/>
              <w:rPr>
                <w:rFonts w:hint="eastAsia" w:ascii="仿宋" w:hAnsi="仿宋" w:eastAsia="仿宋" w:cs="仿宋"/>
                <w:color w:val="auto"/>
                <w:highlight w:val="none"/>
              </w:rPr>
            </w:pPr>
          </w:p>
        </w:tc>
        <w:tc>
          <w:tcPr>
            <w:tcW w:w="1867" w:type="dxa"/>
            <w:vAlign w:val="center"/>
          </w:tcPr>
          <w:p w14:paraId="71391B3D">
            <w:pPr>
              <w:pStyle w:val="2"/>
              <w:snapToGrid w:val="0"/>
              <w:spacing w:line="360" w:lineRule="auto"/>
              <w:rPr>
                <w:rFonts w:hint="eastAsia" w:ascii="仿宋" w:hAnsi="仿宋" w:eastAsia="仿宋" w:cs="仿宋"/>
                <w:color w:val="auto"/>
                <w:highlight w:val="none"/>
              </w:rPr>
            </w:pPr>
          </w:p>
        </w:tc>
      </w:tr>
      <w:tr w14:paraId="693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6ED312A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vAlign w:val="center"/>
          </w:tcPr>
          <w:p w14:paraId="55ADC957">
            <w:pPr>
              <w:pStyle w:val="2"/>
              <w:snapToGrid w:val="0"/>
              <w:spacing w:line="360" w:lineRule="auto"/>
              <w:rPr>
                <w:rFonts w:hint="eastAsia" w:ascii="仿宋" w:hAnsi="仿宋" w:eastAsia="仿宋" w:cs="仿宋"/>
                <w:color w:val="auto"/>
                <w:highlight w:val="none"/>
              </w:rPr>
            </w:pPr>
          </w:p>
        </w:tc>
        <w:tc>
          <w:tcPr>
            <w:tcW w:w="1800" w:type="dxa"/>
            <w:vAlign w:val="center"/>
          </w:tcPr>
          <w:p w14:paraId="6B4D5F37">
            <w:pPr>
              <w:pStyle w:val="2"/>
              <w:snapToGrid w:val="0"/>
              <w:spacing w:line="360" w:lineRule="auto"/>
              <w:rPr>
                <w:rFonts w:hint="eastAsia" w:ascii="仿宋" w:hAnsi="仿宋" w:eastAsia="仿宋" w:cs="仿宋"/>
                <w:color w:val="auto"/>
                <w:highlight w:val="none"/>
              </w:rPr>
            </w:pPr>
          </w:p>
        </w:tc>
        <w:tc>
          <w:tcPr>
            <w:tcW w:w="1758" w:type="dxa"/>
            <w:vAlign w:val="center"/>
          </w:tcPr>
          <w:p w14:paraId="003BC93B">
            <w:pPr>
              <w:pStyle w:val="2"/>
              <w:snapToGrid w:val="0"/>
              <w:spacing w:line="360" w:lineRule="auto"/>
              <w:rPr>
                <w:rFonts w:hint="eastAsia" w:ascii="仿宋" w:hAnsi="仿宋" w:eastAsia="仿宋" w:cs="仿宋"/>
                <w:color w:val="auto"/>
                <w:highlight w:val="none"/>
              </w:rPr>
            </w:pPr>
          </w:p>
        </w:tc>
        <w:tc>
          <w:tcPr>
            <w:tcW w:w="762" w:type="dxa"/>
            <w:vAlign w:val="center"/>
          </w:tcPr>
          <w:p w14:paraId="1110B5E7">
            <w:pPr>
              <w:pStyle w:val="2"/>
              <w:snapToGrid w:val="0"/>
              <w:spacing w:line="360" w:lineRule="auto"/>
              <w:rPr>
                <w:rFonts w:hint="eastAsia" w:ascii="仿宋" w:hAnsi="仿宋" w:eastAsia="仿宋" w:cs="仿宋"/>
                <w:color w:val="auto"/>
                <w:highlight w:val="none"/>
              </w:rPr>
            </w:pPr>
          </w:p>
        </w:tc>
        <w:tc>
          <w:tcPr>
            <w:tcW w:w="1867" w:type="dxa"/>
            <w:vAlign w:val="center"/>
          </w:tcPr>
          <w:p w14:paraId="6E86CF2A">
            <w:pPr>
              <w:pStyle w:val="2"/>
              <w:snapToGrid w:val="0"/>
              <w:spacing w:line="360" w:lineRule="auto"/>
              <w:rPr>
                <w:rFonts w:hint="eastAsia" w:ascii="仿宋" w:hAnsi="仿宋" w:eastAsia="仿宋" w:cs="仿宋"/>
                <w:color w:val="auto"/>
                <w:highlight w:val="none"/>
              </w:rPr>
            </w:pPr>
          </w:p>
        </w:tc>
      </w:tr>
    </w:tbl>
    <w:p w14:paraId="1B89B2E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5CBFD4F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1.乙方应按交易文件规定的时间向甲方提供有关技术资料。</w:t>
      </w:r>
    </w:p>
    <w:p w14:paraId="78E1D06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33D92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四、知识产权</w:t>
      </w:r>
    </w:p>
    <w:p w14:paraId="4BD811F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14:paraId="719F27A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14:paraId="7442B4A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乙方交纳人民币        元作为本合同的履约保证金。</w:t>
      </w:r>
    </w:p>
    <w:p w14:paraId="5DFCEA5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14:paraId="56E5FF7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14:paraId="49E7BD2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14:paraId="358039A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14:paraId="7D52FAD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14:paraId="6399D98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04E5D20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01D2251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6D09A29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履行方式：</w:t>
      </w:r>
    </w:p>
    <w:p w14:paraId="22A2989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履行地点：</w:t>
      </w:r>
    </w:p>
    <w:p w14:paraId="7C154AD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九、款项支付</w:t>
      </w:r>
    </w:p>
    <w:p w14:paraId="67AD781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1.付款方式：</w:t>
      </w:r>
    </w:p>
    <w:p w14:paraId="5B2173D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14:paraId="3BAE689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595F9D32">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2C516C0F">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57E3FAA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乙方应按交易文件规定向甲方提供服务。</w:t>
      </w:r>
    </w:p>
    <w:p w14:paraId="26AF047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2290B89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58C7FBC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209ADEA5">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⑶解除合同。</w:t>
      </w:r>
    </w:p>
    <w:p w14:paraId="7224558E">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如在使用过程中发生问题，乙方在接到甲方通知后在1小时内到达甲方现场。</w:t>
      </w:r>
    </w:p>
    <w:p w14:paraId="1544B98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09B76FF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092A3DD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60EC56D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1C235D20">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72FA6F9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6265D89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14:paraId="42AD9B8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204A45B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45D1A7FC">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534D8606">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2879AEC4">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0D8FFDD1">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14:paraId="758C823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418DF68B">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07FC36A7">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1B5E3CE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法定代表人（或委托代理人）签名：   法定代表人（或委托代理人）签名：                    </w:t>
      </w:r>
    </w:p>
    <w:p w14:paraId="51DFEF08">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42EF1AAD">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562A6843">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2FD5794A">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550FF939">
      <w:pPr>
        <w:rPr>
          <w:color w:val="auto"/>
          <w:highlight w:val="none"/>
        </w:rPr>
      </w:pPr>
    </w:p>
    <w:p w14:paraId="7DDAD661">
      <w:pPr>
        <w:pStyle w:val="3"/>
        <w:rPr>
          <w:rFonts w:hint="eastAsia" w:cs="仿宋"/>
          <w:color w:val="auto"/>
          <w:highlight w:val="none"/>
        </w:rPr>
      </w:pPr>
      <w:r>
        <w:rPr>
          <w:rFonts w:hint="eastAsia" w:cs="仿宋"/>
          <w:color w:val="auto"/>
          <w:highlight w:val="none"/>
        </w:rPr>
        <w:t>第六部分</w:t>
      </w:r>
      <w:bookmarkEnd w:id="430"/>
      <w:r>
        <w:rPr>
          <w:rFonts w:hint="eastAsia" w:cs="仿宋"/>
          <w:color w:val="auto"/>
          <w:highlight w:val="none"/>
        </w:rPr>
        <w:t xml:space="preserve"> </w:t>
      </w:r>
      <w:bookmarkEnd w:id="431"/>
      <w:r>
        <w:rPr>
          <w:rFonts w:hint="eastAsia" w:cs="仿宋"/>
          <w:color w:val="auto"/>
          <w:highlight w:val="none"/>
        </w:rPr>
        <w:t>应提交的有关格式范例</w:t>
      </w:r>
    </w:p>
    <w:p w14:paraId="05FEDDA4">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供应商按照以下格式编制投标文件，并将资格文件、报价文件、商务技术文件分别装订成册。</w:t>
      </w:r>
    </w:p>
    <w:p w14:paraId="1C370D78">
      <w:pPr>
        <w:rPr>
          <w:color w:val="auto"/>
          <w:highlight w:val="none"/>
        </w:rPr>
      </w:pPr>
    </w:p>
    <w:p w14:paraId="01816B3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6D91CD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982EADB">
      <w:pPr>
        <w:rPr>
          <w:rFonts w:hint="eastAsia" w:ascii="仿宋" w:hAnsi="仿宋" w:eastAsia="仿宋" w:cs="仿宋"/>
          <w:b/>
          <w:color w:val="auto"/>
          <w:kern w:val="0"/>
          <w:sz w:val="36"/>
          <w:szCs w:val="36"/>
          <w:highlight w:val="none"/>
        </w:rPr>
      </w:pPr>
    </w:p>
    <w:p w14:paraId="441FAE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03F33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4FE52C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305FE1A4">
      <w:pPr>
        <w:snapToGrid w:val="0"/>
        <w:spacing w:line="360" w:lineRule="auto"/>
        <w:rPr>
          <w:rFonts w:hint="eastAsia" w:ascii="仿宋" w:hAnsi="仿宋" w:eastAsia="仿宋" w:cs="仿宋"/>
          <w:color w:val="auto"/>
          <w:sz w:val="36"/>
          <w:szCs w:val="36"/>
          <w:highlight w:val="none"/>
        </w:rPr>
      </w:pPr>
    </w:p>
    <w:p w14:paraId="3A56FFC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 符合参加采购活动应当具备的一般条件的承诺函</w:t>
      </w:r>
    </w:p>
    <w:p w14:paraId="5CBF7E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0DB98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我方参与XXX采购项目【交易编号：XXX】采购活动，郑重承诺：</w:t>
      </w:r>
    </w:p>
    <w:p w14:paraId="6CCBAD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1AD2C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D0F28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7335A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78089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9F74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4F39D3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B9BCB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19FE0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（三）我方不存在以下情况：</w:t>
      </w:r>
    </w:p>
    <w:p w14:paraId="387CE9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6ED584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C20570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26B6873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FE4A639">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4F830E9A">
      <w:pPr>
        <w:spacing w:line="360" w:lineRule="auto"/>
        <w:jc w:val="center"/>
        <w:rPr>
          <w:rFonts w:hint="eastAsia" w:ascii="仿宋" w:hAnsi="仿宋" w:eastAsia="仿宋" w:cs="仿宋"/>
          <w:b/>
          <w:color w:val="auto"/>
          <w:sz w:val="30"/>
          <w:szCs w:val="30"/>
          <w:highlight w:val="none"/>
        </w:rPr>
      </w:pPr>
    </w:p>
    <w:p w14:paraId="3C4B1FA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C8A17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6506B2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53044673">
      <w:pPr>
        <w:pStyle w:val="75"/>
        <w:snapToGrid w:val="0"/>
        <w:spacing w:before="50" w:after="50"/>
        <w:ind w:left="360" w:firstLine="0" w:firstLineChars="0"/>
        <w:rPr>
          <w:rFonts w:hint="eastAsia" w:ascii="仿宋" w:hAnsi="仿宋" w:eastAsia="仿宋" w:cs="仿宋"/>
          <w:b/>
          <w:color w:val="auto"/>
          <w:highlight w:val="none"/>
        </w:rPr>
      </w:pPr>
      <w:r>
        <w:rPr>
          <w:rFonts w:hint="eastAsia" w:ascii="仿宋" w:hAnsi="仿宋" w:eastAsia="仿宋" w:cs="仿宋"/>
          <w:color w:val="auto"/>
          <w:highlight w:val="none"/>
        </w:rPr>
        <w:t xml:space="preserve"> </w:t>
      </w:r>
    </w:p>
    <w:p w14:paraId="00590323">
      <w:pPr>
        <w:spacing w:line="360" w:lineRule="auto"/>
        <w:jc w:val="center"/>
        <w:rPr>
          <w:rFonts w:hint="eastAsia" w:ascii="仿宋" w:hAnsi="仿宋" w:eastAsia="仿宋" w:cs="仿宋"/>
          <w:b/>
          <w:color w:val="auto"/>
          <w:sz w:val="28"/>
          <w:szCs w:val="32"/>
          <w:highlight w:val="none"/>
        </w:rPr>
      </w:pPr>
    </w:p>
    <w:p w14:paraId="099D42E7">
      <w:pPr>
        <w:snapToGrid w:val="0"/>
        <w:spacing w:line="360" w:lineRule="auto"/>
        <w:ind w:firstLine="2891" w:firstLineChars="90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color w:val="auto"/>
          <w:sz w:val="36"/>
          <w:szCs w:val="36"/>
          <w:highlight w:val="none"/>
          <w:lang w:val="zh-CN"/>
        </w:rPr>
        <w:t>★</w:t>
      </w:r>
      <w:r>
        <w:rPr>
          <w:rFonts w:hint="eastAsia" w:ascii="仿宋" w:hAnsi="仿宋" w:eastAsia="仿宋" w:cs="仿宋"/>
          <w:b/>
          <w:color w:val="auto"/>
          <w:kern w:val="0"/>
          <w:sz w:val="36"/>
          <w:szCs w:val="36"/>
          <w:highlight w:val="none"/>
        </w:rPr>
        <w:t>报价文件部分</w:t>
      </w:r>
    </w:p>
    <w:p w14:paraId="1DEA07D6">
      <w:pPr>
        <w:rPr>
          <w:color w:val="auto"/>
          <w:highlight w:val="none"/>
        </w:rPr>
      </w:pPr>
    </w:p>
    <w:p w14:paraId="092C860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F88567E">
      <w:pPr>
        <w:spacing w:line="360" w:lineRule="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   应    函     ………………………………………（页码）</w:t>
      </w:r>
    </w:p>
    <w:p w14:paraId="52A4108D">
      <w:pPr>
        <w:spacing w:line="360" w:lineRule="auto"/>
        <w:outlineLvl w:val="0"/>
        <w:rPr>
          <w:rFonts w:hint="eastAsia" w:ascii="仿宋" w:hAnsi="仿宋" w:eastAsia="仿宋" w:cs="仿宋"/>
          <w:color w:val="auto"/>
          <w:sz w:val="24"/>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kern w:val="0"/>
          <w:sz w:val="24"/>
          <w:highlight w:val="none"/>
        </w:rPr>
        <w:t>投标（开标）一览表………………………………………（页码）</w:t>
      </w:r>
    </w:p>
    <w:p w14:paraId="1712002E">
      <w:pPr>
        <w:pStyle w:val="3"/>
        <w:tabs>
          <w:tab w:val="left" w:pos="851"/>
        </w:tabs>
        <w:ind w:left="951" w:leftChars="453" w:firstLine="3080" w:firstLineChars="700"/>
        <w:jc w:val="left"/>
        <w:rPr>
          <w:rFonts w:hint="eastAsia" w:ascii="宋体" w:hAnsi="宋体" w:eastAsia="宋体"/>
          <w:b w:val="0"/>
          <w:color w:val="auto"/>
          <w:sz w:val="44"/>
          <w:szCs w:val="44"/>
          <w:highlight w:val="none"/>
        </w:rPr>
      </w:pPr>
      <w:bookmarkStart w:id="432" w:name="_Toc129119754"/>
      <w:r>
        <w:rPr>
          <w:rFonts w:hint="eastAsia" w:ascii="宋体" w:hAnsi="宋体" w:eastAsia="宋体"/>
          <w:b w:val="0"/>
          <w:color w:val="auto"/>
          <w:sz w:val="44"/>
          <w:szCs w:val="44"/>
          <w:highlight w:val="none"/>
        </w:rPr>
        <w:t>响应函</w:t>
      </w:r>
      <w:bookmarkEnd w:id="432"/>
    </w:p>
    <w:p w14:paraId="1ABB031E">
      <w:pPr>
        <w:pStyle w:val="33"/>
        <w:spacing w:line="500" w:lineRule="exact"/>
        <w:ind w:left="0" w:leftChars="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杭州萧山污水处理有限公司：</w:t>
      </w:r>
    </w:p>
    <w:p w14:paraId="23BA39E1">
      <w:pPr>
        <w:spacing w:line="5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我单位认真研究了关于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的交易文件，愿意遵守交易文件的所有要求，承担交易文件规定的中标单位的全部责任和义务。我单位承诺：</w:t>
      </w:r>
    </w:p>
    <w:p w14:paraId="3709E009">
      <w:pPr>
        <w:spacing w:line="500" w:lineRule="exact"/>
        <w:ind w:firstLine="504" w:firstLineChars="240"/>
        <w:rPr>
          <w:rFonts w:hint="eastAsia" w:ascii="仿宋" w:hAnsi="仿宋" w:eastAsia="仿宋" w:cs="仿宋"/>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PSQa0gAAAAc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w:t>1、我单位愿意以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）的优惠率承接</w:t>
      </w:r>
      <w:r>
        <w:rPr>
          <w:rFonts w:hint="eastAsia" w:ascii="仿宋" w:hAnsi="仿宋" w:eastAsia="仿宋" w:cs="仿宋"/>
          <w:color w:val="auto"/>
          <w:sz w:val="24"/>
          <w:highlight w:val="none"/>
          <w:u w:val="single"/>
        </w:rPr>
        <w:t xml:space="preserve">                           钱江水处理厂</w:t>
      </w:r>
      <w:r>
        <w:rPr>
          <w:rFonts w:hint="eastAsia" w:ascii="仿宋" w:hAnsi="仿宋" w:eastAsia="仿宋" w:cs="仿宋"/>
          <w:color w:val="auto"/>
          <w:sz w:val="24"/>
          <w:highlight w:val="none"/>
          <w:u w:val="single"/>
          <w:lang w:val="en-US" w:eastAsia="zh-CN"/>
        </w:rPr>
        <w:t>2025-2027年度气味治理系统</w:t>
      </w:r>
      <w:r>
        <w:rPr>
          <w:rFonts w:hint="eastAsia" w:ascii="仿宋" w:hAnsi="仿宋" w:eastAsia="仿宋" w:cs="仿宋"/>
          <w:color w:val="auto"/>
          <w:sz w:val="24"/>
          <w:highlight w:val="none"/>
          <w:u w:val="single"/>
        </w:rPr>
        <w:t>运维</w:t>
      </w:r>
      <w:r>
        <w:rPr>
          <w:rFonts w:hint="eastAsia" w:ascii="仿宋" w:hAnsi="仿宋" w:eastAsia="仿宋" w:cs="仿宋"/>
          <w:color w:val="auto"/>
          <w:sz w:val="24"/>
          <w:highlight w:val="none"/>
        </w:rPr>
        <w:t>的任务，其中服务期为自合同签订之日起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年，运维费增值税专用发票税率为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维保耗材</w:t>
      </w:r>
      <w:r>
        <w:rPr>
          <w:rFonts w:hint="eastAsia" w:ascii="仿宋" w:hAnsi="仿宋" w:eastAsia="仿宋" w:cs="仿宋"/>
          <w:color w:val="auto"/>
          <w:sz w:val="24"/>
          <w:highlight w:val="none"/>
        </w:rPr>
        <w:t>增值税专用发票税率为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3536BF">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（优惠率计算公式：优惠率=（原价-优惠后价格）/原价*100%）</w:t>
      </w:r>
    </w:p>
    <w:p w14:paraId="449EED6B">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2、我方已详细审查全部交易文件，包括修改文件（如果有的话），及有关附件，我方完全知道必须放弃提出含糊不清或误解的权力。</w:t>
      </w:r>
    </w:p>
    <w:p w14:paraId="0366AADA">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3、一旦我单位中标，我们保证按照交易文件的要求，提供合格的服务。</w:t>
      </w:r>
    </w:p>
    <w:p w14:paraId="68805DDF">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4、我单位同意提供按照交易发起人可能要求的与其响应有关的一切数据或资料。</w:t>
      </w:r>
    </w:p>
    <w:p w14:paraId="7572986D">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5、如果我单位中标，我方同意将按本项目交易文件规定的方式严格履行合同义务。</w:t>
      </w:r>
    </w:p>
    <w:p w14:paraId="3BF376B2">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6、除非另行达成协议并生效，你方的中标通知书和本响应函将构成约束你我双方的合同。</w:t>
      </w:r>
    </w:p>
    <w:p w14:paraId="658CC22F">
      <w:pPr>
        <w:spacing w:line="500" w:lineRule="exact"/>
        <w:ind w:firstLine="576" w:firstLineChars="240"/>
        <w:rPr>
          <w:rFonts w:hint="eastAsia" w:ascii="仿宋" w:hAnsi="仿宋" w:eastAsia="仿宋" w:cs="仿宋"/>
          <w:color w:val="auto"/>
          <w:sz w:val="24"/>
          <w:highlight w:val="none"/>
        </w:rPr>
      </w:pPr>
      <w:r>
        <w:rPr>
          <w:rFonts w:hint="eastAsia" w:ascii="仿宋" w:hAnsi="仿宋" w:eastAsia="仿宋" w:cs="仿宋"/>
          <w:color w:val="auto"/>
          <w:sz w:val="24"/>
          <w:highlight w:val="none"/>
        </w:rPr>
        <w:t>7、本服务质量承诺为</w:t>
      </w:r>
      <w:r>
        <w:rPr>
          <w:rFonts w:hint="eastAsia" w:ascii="仿宋" w:hAnsi="仿宋" w:eastAsia="仿宋" w:cs="仿宋"/>
          <w:color w:val="auto"/>
          <w:sz w:val="24"/>
          <w:highlight w:val="none"/>
          <w:u w:val="single"/>
        </w:rPr>
        <w:t xml:space="preserve"> 合格  </w:t>
      </w:r>
      <w:r>
        <w:rPr>
          <w:rFonts w:hint="eastAsia" w:ascii="仿宋" w:hAnsi="仿宋" w:eastAsia="仿宋" w:cs="仿宋"/>
          <w:color w:val="auto"/>
          <w:sz w:val="24"/>
          <w:highlight w:val="none"/>
        </w:rPr>
        <w:t>。</w:t>
      </w:r>
    </w:p>
    <w:p w14:paraId="0ACC6C93">
      <w:pPr>
        <w:spacing w:line="5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8、若我方中标，我方保证现场管理班子成员到位，现场负责人：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40BFFF7">
      <w:pPr>
        <w:spacing w:line="500" w:lineRule="exact"/>
        <w:rPr>
          <w:rFonts w:hint="eastAsia" w:ascii="仿宋" w:hAnsi="仿宋" w:eastAsia="仿宋" w:cs="仿宋"/>
          <w:color w:val="auto"/>
          <w:sz w:val="24"/>
          <w:highlight w:val="none"/>
        </w:rPr>
      </w:pPr>
    </w:p>
    <w:p w14:paraId="2054F639">
      <w:pPr>
        <w:spacing w:line="500" w:lineRule="exact"/>
        <w:rPr>
          <w:rFonts w:hint="eastAsia" w:ascii="仿宋" w:hAnsi="仿宋" w:eastAsia="仿宋" w:cs="仿宋"/>
          <w:color w:val="auto"/>
          <w:sz w:val="24"/>
          <w:highlight w:val="none"/>
        </w:rPr>
      </w:pPr>
    </w:p>
    <w:p w14:paraId="08AA5D1E">
      <w:pPr>
        <w:spacing w:line="500" w:lineRule="exact"/>
        <w:ind w:firstLine="320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（盖章）                      </w:t>
      </w:r>
    </w:p>
    <w:p w14:paraId="0386EF86">
      <w:pPr>
        <w:spacing w:line="500" w:lineRule="exact"/>
        <w:ind w:firstLine="3201"/>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（签字或盖章）            </w:t>
      </w:r>
    </w:p>
    <w:p w14:paraId="767354A3">
      <w:pPr>
        <w:spacing w:line="500" w:lineRule="exact"/>
        <w:ind w:firstLine="3201"/>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01C9B4A">
      <w:pPr>
        <w:rPr>
          <w:rFonts w:hint="eastAsia" w:ascii="仿宋" w:hAnsi="仿宋" w:eastAsia="仿宋" w:cs="仿宋"/>
          <w:color w:val="auto"/>
          <w:highlight w:val="none"/>
        </w:rPr>
      </w:pPr>
    </w:p>
    <w:p w14:paraId="175A998F">
      <w:pPr>
        <w:rPr>
          <w:color w:val="auto"/>
          <w:highlight w:val="none"/>
        </w:rPr>
      </w:pPr>
    </w:p>
    <w:p w14:paraId="749DE396">
      <w:pPr>
        <w:pStyle w:val="598"/>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headerReference r:id="rId15" w:type="first"/>
          <w:footerReference r:id="rId17" w:type="first"/>
          <w:headerReference r:id="rId14" w:type="default"/>
          <w:footerReference r:id="rId16" w:type="default"/>
          <w:pgSz w:w="11906" w:h="16838"/>
          <w:pgMar w:top="1247" w:right="1418" w:bottom="1276" w:left="1418" w:header="851" w:footer="992" w:gutter="0"/>
          <w:cols w:space="720" w:num="1"/>
          <w:titlePg/>
          <w:docGrid w:linePitch="312" w:charSpace="0"/>
        </w:sectPr>
      </w:pPr>
    </w:p>
    <w:p w14:paraId="219D9C61">
      <w:pPr>
        <w:pStyle w:val="598"/>
        <w:keepNext w:val="0"/>
        <w:pageBreakBefore w:val="0"/>
        <w:tabs>
          <w:tab w:val="clear" w:pos="720"/>
        </w:tabs>
        <w:snapToGrid w:val="0"/>
        <w:spacing w:before="120" w:after="120"/>
        <w:ind w:firstLine="3534" w:firstLineChars="1100"/>
        <w:jc w:val="both"/>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开标一览表（报价表）</w:t>
      </w:r>
    </w:p>
    <w:p w14:paraId="078BE8DA">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项目名称：杭州萧山污水处理有限公司污水处理厂气味治理系统运维项目</w:t>
      </w:r>
    </w:p>
    <w:tbl>
      <w:tblPr>
        <w:tblStyle w:val="6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01"/>
        <w:gridCol w:w="2401"/>
        <w:gridCol w:w="1935"/>
        <w:gridCol w:w="2751"/>
      </w:tblGrid>
      <w:tr w14:paraId="5167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248EE7E">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01" w:type="dxa"/>
            <w:vAlign w:val="center"/>
          </w:tcPr>
          <w:p w14:paraId="39FDA233">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2401" w:type="dxa"/>
            <w:vAlign w:val="center"/>
          </w:tcPr>
          <w:p w14:paraId="1DA8046D">
            <w:pPr>
              <w:spacing w:line="360" w:lineRule="auto"/>
              <w:jc w:val="center"/>
              <w:outlineLvl w:val="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最高限价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含税）</w:t>
            </w:r>
          </w:p>
        </w:tc>
        <w:tc>
          <w:tcPr>
            <w:tcW w:w="1935" w:type="dxa"/>
            <w:vAlign w:val="center"/>
          </w:tcPr>
          <w:p w14:paraId="3D484D0F">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优惠率</w:t>
            </w:r>
          </w:p>
        </w:tc>
        <w:tc>
          <w:tcPr>
            <w:tcW w:w="2751" w:type="dxa"/>
            <w:vAlign w:val="center"/>
          </w:tcPr>
          <w:p w14:paraId="67E3ED84">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优惠后价格（</w:t>
            </w:r>
            <w:r>
              <w:rPr>
                <w:rFonts w:hint="eastAsia" w:ascii="仿宋" w:hAnsi="仿宋" w:eastAsia="仿宋" w:cs="仿宋"/>
                <w:color w:val="auto"/>
                <w:kern w:val="0"/>
                <w:sz w:val="24"/>
                <w:highlight w:val="none"/>
                <w:lang w:val="en-US" w:eastAsia="zh-CN"/>
              </w:rPr>
              <w:t>含税</w:t>
            </w:r>
            <w:r>
              <w:rPr>
                <w:rFonts w:hint="eastAsia" w:ascii="仿宋" w:hAnsi="仿宋" w:eastAsia="仿宋" w:cs="仿宋"/>
                <w:color w:val="auto"/>
                <w:kern w:val="0"/>
                <w:sz w:val="24"/>
                <w:highlight w:val="none"/>
              </w:rPr>
              <w:t>）</w:t>
            </w:r>
          </w:p>
        </w:tc>
      </w:tr>
      <w:tr w14:paraId="2B15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C469193">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01" w:type="dxa"/>
            <w:vAlign w:val="center"/>
          </w:tcPr>
          <w:p w14:paraId="45D68AE4">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钱江水处理厂除臭系统运维</w:t>
            </w:r>
          </w:p>
        </w:tc>
        <w:tc>
          <w:tcPr>
            <w:tcW w:w="2401" w:type="dxa"/>
            <w:vAlign w:val="center"/>
          </w:tcPr>
          <w:p w14:paraId="293A4E59">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59</w:t>
            </w:r>
            <w:r>
              <w:rPr>
                <w:rFonts w:hint="eastAsia" w:ascii="仿宋" w:hAnsi="仿宋" w:eastAsia="仿宋" w:cs="仿宋"/>
                <w:color w:val="auto"/>
                <w:kern w:val="0"/>
                <w:sz w:val="24"/>
                <w:highlight w:val="none"/>
              </w:rPr>
              <w:t>万元/年</w:t>
            </w:r>
          </w:p>
        </w:tc>
        <w:tc>
          <w:tcPr>
            <w:tcW w:w="1935" w:type="dxa"/>
            <w:vMerge w:val="restart"/>
            <w:vAlign w:val="center"/>
          </w:tcPr>
          <w:p w14:paraId="14CA4B5C">
            <w:pPr>
              <w:spacing w:line="360" w:lineRule="auto"/>
              <w:jc w:val="center"/>
              <w:outlineLvl w:val="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w:t>
            </w:r>
          </w:p>
        </w:tc>
        <w:tc>
          <w:tcPr>
            <w:tcW w:w="2751" w:type="dxa"/>
            <w:vAlign w:val="center"/>
          </w:tcPr>
          <w:p w14:paraId="3CDDD060">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万元/年</w:t>
            </w:r>
          </w:p>
        </w:tc>
      </w:tr>
      <w:tr w14:paraId="70E1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8B61FC0">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01" w:type="dxa"/>
          </w:tcPr>
          <w:p w14:paraId="34CF0FA7">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火山岩</w:t>
            </w:r>
          </w:p>
        </w:tc>
        <w:tc>
          <w:tcPr>
            <w:tcW w:w="2401" w:type="dxa"/>
          </w:tcPr>
          <w:p w14:paraId="708480F6">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1152</w:t>
            </w:r>
            <w:r>
              <w:rPr>
                <w:rFonts w:hint="eastAsia" w:ascii="仿宋" w:hAnsi="仿宋" w:eastAsia="仿宋" w:cs="仿宋"/>
                <w:color w:val="auto"/>
                <w:kern w:val="0"/>
                <w:sz w:val="24"/>
                <w:highlight w:val="none"/>
              </w:rPr>
              <w:t>元/m³</w:t>
            </w:r>
          </w:p>
        </w:tc>
        <w:tc>
          <w:tcPr>
            <w:tcW w:w="1935" w:type="dxa"/>
            <w:vMerge w:val="continue"/>
            <w:vAlign w:val="center"/>
          </w:tcPr>
          <w:p w14:paraId="44A3DA1B">
            <w:pPr>
              <w:spacing w:line="360" w:lineRule="auto"/>
              <w:jc w:val="center"/>
              <w:outlineLvl w:val="0"/>
              <w:rPr>
                <w:rFonts w:hint="eastAsia" w:ascii="仿宋" w:hAnsi="仿宋" w:eastAsia="仿宋" w:cs="仿宋"/>
                <w:color w:val="auto"/>
                <w:kern w:val="0"/>
                <w:sz w:val="24"/>
                <w:highlight w:val="none"/>
              </w:rPr>
            </w:pPr>
          </w:p>
        </w:tc>
        <w:tc>
          <w:tcPr>
            <w:tcW w:w="2751" w:type="dxa"/>
          </w:tcPr>
          <w:p w14:paraId="5CDD4F49">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元/m³</w:t>
            </w:r>
          </w:p>
        </w:tc>
      </w:tr>
      <w:tr w14:paraId="5EED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32C2FED">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01" w:type="dxa"/>
          </w:tcPr>
          <w:p w14:paraId="65F40DAC">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PP空心球</w:t>
            </w:r>
          </w:p>
        </w:tc>
        <w:tc>
          <w:tcPr>
            <w:tcW w:w="2401" w:type="dxa"/>
          </w:tcPr>
          <w:p w14:paraId="609393B9">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968</w:t>
            </w:r>
            <w:r>
              <w:rPr>
                <w:rFonts w:hint="eastAsia" w:ascii="仿宋" w:hAnsi="仿宋" w:eastAsia="仿宋" w:cs="仿宋"/>
                <w:color w:val="auto"/>
                <w:kern w:val="0"/>
                <w:sz w:val="24"/>
                <w:highlight w:val="none"/>
              </w:rPr>
              <w:t>元/m³</w:t>
            </w:r>
          </w:p>
        </w:tc>
        <w:tc>
          <w:tcPr>
            <w:tcW w:w="1935" w:type="dxa"/>
            <w:vMerge w:val="continue"/>
            <w:vAlign w:val="center"/>
          </w:tcPr>
          <w:p w14:paraId="5DD8020B">
            <w:pPr>
              <w:spacing w:line="360" w:lineRule="auto"/>
              <w:jc w:val="center"/>
              <w:outlineLvl w:val="0"/>
              <w:rPr>
                <w:rFonts w:hint="eastAsia" w:ascii="仿宋" w:hAnsi="仿宋" w:eastAsia="仿宋" w:cs="仿宋"/>
                <w:color w:val="auto"/>
                <w:kern w:val="0"/>
                <w:sz w:val="24"/>
                <w:highlight w:val="none"/>
              </w:rPr>
            </w:pPr>
          </w:p>
        </w:tc>
        <w:tc>
          <w:tcPr>
            <w:tcW w:w="2751" w:type="dxa"/>
          </w:tcPr>
          <w:p w14:paraId="4C64D285">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元/m³</w:t>
            </w:r>
          </w:p>
        </w:tc>
      </w:tr>
      <w:tr w14:paraId="36A3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0E9EDE2">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01" w:type="dxa"/>
          </w:tcPr>
          <w:p w14:paraId="6015F255">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竹炭</w:t>
            </w:r>
          </w:p>
        </w:tc>
        <w:tc>
          <w:tcPr>
            <w:tcW w:w="2401" w:type="dxa"/>
          </w:tcPr>
          <w:p w14:paraId="779D3D9B">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2015</w:t>
            </w:r>
            <w:r>
              <w:rPr>
                <w:rFonts w:hint="eastAsia" w:ascii="仿宋" w:hAnsi="仿宋" w:eastAsia="仿宋" w:cs="仿宋"/>
                <w:color w:val="auto"/>
                <w:kern w:val="0"/>
                <w:sz w:val="24"/>
                <w:highlight w:val="none"/>
              </w:rPr>
              <w:t>元/m³</w:t>
            </w:r>
          </w:p>
        </w:tc>
        <w:tc>
          <w:tcPr>
            <w:tcW w:w="1935" w:type="dxa"/>
            <w:vMerge w:val="continue"/>
            <w:vAlign w:val="center"/>
          </w:tcPr>
          <w:p w14:paraId="39E64EB7">
            <w:pPr>
              <w:spacing w:line="360" w:lineRule="auto"/>
              <w:jc w:val="center"/>
              <w:outlineLvl w:val="0"/>
              <w:rPr>
                <w:rFonts w:hint="eastAsia" w:ascii="仿宋" w:hAnsi="仿宋" w:eastAsia="仿宋" w:cs="仿宋"/>
                <w:color w:val="auto"/>
                <w:kern w:val="0"/>
                <w:sz w:val="24"/>
                <w:highlight w:val="none"/>
              </w:rPr>
            </w:pPr>
          </w:p>
        </w:tc>
        <w:tc>
          <w:tcPr>
            <w:tcW w:w="2751" w:type="dxa"/>
          </w:tcPr>
          <w:p w14:paraId="615D4815">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元/m³</w:t>
            </w:r>
          </w:p>
        </w:tc>
      </w:tr>
      <w:tr w14:paraId="0473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BA2BC42">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701" w:type="dxa"/>
          </w:tcPr>
          <w:p w14:paraId="504F84CA">
            <w:pPr>
              <w:spacing w:line="360" w:lineRule="auto"/>
              <w:jc w:val="center"/>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片碱</w:t>
            </w:r>
          </w:p>
        </w:tc>
        <w:tc>
          <w:tcPr>
            <w:tcW w:w="2401" w:type="dxa"/>
          </w:tcPr>
          <w:p w14:paraId="22AE1275">
            <w:pPr>
              <w:spacing w:line="360" w:lineRule="auto"/>
              <w:jc w:val="center"/>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 xml:space="preserve">   3397</w:t>
            </w:r>
            <w:r>
              <w:rPr>
                <w:rFonts w:hint="eastAsia" w:ascii="仿宋" w:hAnsi="仿宋" w:eastAsia="仿宋" w:cs="仿宋"/>
                <w:color w:val="auto"/>
                <w:kern w:val="0"/>
                <w:sz w:val="24"/>
                <w:highlight w:val="none"/>
              </w:rPr>
              <w:t>元/</w:t>
            </w:r>
            <w:r>
              <w:rPr>
                <w:rFonts w:hint="eastAsia" w:ascii="仿宋" w:hAnsi="仿宋" w:eastAsia="仿宋" w:cs="仿宋"/>
                <w:color w:val="auto"/>
                <w:kern w:val="0"/>
                <w:sz w:val="24"/>
                <w:highlight w:val="none"/>
                <w:lang w:val="en-US" w:eastAsia="zh-CN"/>
              </w:rPr>
              <w:t>吨</w:t>
            </w:r>
          </w:p>
        </w:tc>
        <w:tc>
          <w:tcPr>
            <w:tcW w:w="1935" w:type="dxa"/>
            <w:vMerge w:val="continue"/>
            <w:vAlign w:val="center"/>
          </w:tcPr>
          <w:p w14:paraId="62FB4CC1">
            <w:pPr>
              <w:spacing w:line="360" w:lineRule="auto"/>
              <w:jc w:val="center"/>
              <w:outlineLvl w:val="0"/>
              <w:rPr>
                <w:rFonts w:hint="eastAsia" w:ascii="仿宋" w:hAnsi="仿宋" w:eastAsia="仿宋" w:cs="仿宋"/>
                <w:color w:val="auto"/>
                <w:kern w:val="0"/>
                <w:sz w:val="24"/>
                <w:highlight w:val="none"/>
              </w:rPr>
            </w:pPr>
          </w:p>
        </w:tc>
        <w:tc>
          <w:tcPr>
            <w:tcW w:w="2751" w:type="dxa"/>
          </w:tcPr>
          <w:p w14:paraId="6562B9F5">
            <w:pPr>
              <w:spacing w:line="360" w:lineRule="auto"/>
              <w:jc w:val="center"/>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元/</w:t>
            </w:r>
            <w:r>
              <w:rPr>
                <w:rFonts w:hint="eastAsia" w:ascii="仿宋" w:hAnsi="仿宋" w:eastAsia="仿宋" w:cs="仿宋"/>
                <w:color w:val="auto"/>
                <w:kern w:val="0"/>
                <w:sz w:val="24"/>
                <w:highlight w:val="none"/>
                <w:lang w:val="en-US" w:eastAsia="zh-CN"/>
              </w:rPr>
              <w:t>吨</w:t>
            </w:r>
          </w:p>
        </w:tc>
      </w:tr>
      <w:tr w14:paraId="1CFE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5"/>
            <w:vAlign w:val="center"/>
          </w:tcPr>
          <w:p w14:paraId="471DB37F">
            <w:pPr>
              <w:spacing w:line="360" w:lineRule="auto"/>
              <w:jc w:val="left"/>
              <w:outlineLvl w:val="0"/>
              <w:rPr>
                <w:rFonts w:hint="default"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lang w:val="en-US" w:eastAsia="zh-CN"/>
              </w:rPr>
              <w:t>除臭系统运维税率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 维保耗材采购税率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w:t>
            </w:r>
          </w:p>
        </w:tc>
      </w:tr>
    </w:tbl>
    <w:p w14:paraId="25B155FD">
      <w:pPr>
        <w:spacing w:line="360" w:lineRule="auto"/>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.现状维修费用不单独列项，计入除臭运维费中。</w:t>
      </w:r>
    </w:p>
    <w:p w14:paraId="5119D144">
      <w:pPr>
        <w:spacing w:line="360" w:lineRule="auto"/>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.该优惠为上表所有产品最高单价的统一优惠率，若出现分项报优惠率则作废标处理。</w:t>
      </w:r>
    </w:p>
    <w:p w14:paraId="4A69698F">
      <w:pPr>
        <w:rPr>
          <w:color w:val="auto"/>
          <w:highlight w:val="none"/>
        </w:rPr>
      </w:pPr>
    </w:p>
    <w:p w14:paraId="38C4D805">
      <w:pPr>
        <w:rPr>
          <w:color w:val="auto"/>
          <w:highlight w:val="none"/>
        </w:rPr>
      </w:pPr>
    </w:p>
    <w:p w14:paraId="19FA2BAB">
      <w:pPr>
        <w:spacing w:line="360" w:lineRule="auto"/>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投标人（盖章）：</w:t>
      </w:r>
    </w:p>
    <w:p w14:paraId="0981CB78">
      <w:pPr>
        <w:rPr>
          <w:color w:val="auto"/>
          <w:highlight w:val="none"/>
        </w:rPr>
      </w:pPr>
    </w:p>
    <w:p w14:paraId="5F18FCC9">
      <w:pPr>
        <w:spacing w:line="360" w:lineRule="auto"/>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法人（或被授权人）盖章（或签字）：</w:t>
      </w:r>
    </w:p>
    <w:p w14:paraId="274FBCE9">
      <w:pPr>
        <w:rPr>
          <w:color w:val="auto"/>
          <w:highlight w:val="none"/>
        </w:rPr>
      </w:pPr>
    </w:p>
    <w:p w14:paraId="1B8EDF58">
      <w:pPr>
        <w:spacing w:line="360" w:lineRule="auto"/>
        <w:jc w:val="left"/>
        <w:outlineLvl w:val="0"/>
        <w:rPr>
          <w:rFonts w:hint="eastAsia" w:ascii="仿宋_GB2312" w:hAnsi="仿宋" w:eastAsia="仿宋_GB2312"/>
          <w:b/>
          <w:color w:val="auto"/>
          <w:kern w:val="0"/>
          <w:sz w:val="24"/>
          <w:highlight w:val="none"/>
        </w:rPr>
      </w:pPr>
      <w:r>
        <w:rPr>
          <w:rFonts w:hint="eastAsia" w:ascii="仿宋" w:hAnsi="仿宋" w:eastAsia="仿宋" w:cs="仿宋"/>
          <w:color w:val="auto"/>
          <w:kern w:val="0"/>
          <w:sz w:val="24"/>
          <w:highlight w:val="none"/>
        </w:rPr>
        <w:t>日期：                   年       月      日</w:t>
      </w:r>
    </w:p>
    <w:p w14:paraId="1C44040F">
      <w:pPr>
        <w:jc w:val="center"/>
        <w:rPr>
          <w:rFonts w:hint="eastAsia" w:ascii="仿宋" w:hAnsi="仿宋" w:eastAsia="仿宋" w:cs="仿宋"/>
          <w:b/>
          <w:color w:val="auto"/>
          <w:kern w:val="0"/>
          <w:sz w:val="36"/>
          <w:szCs w:val="36"/>
          <w:highlight w:val="none"/>
        </w:rPr>
        <w:sectPr>
          <w:headerReference r:id="rId18" w:type="default"/>
          <w:footerReference r:id="rId19" w:type="default"/>
          <w:pgSz w:w="11906" w:h="16838"/>
          <w:pgMar w:top="1247" w:right="1418" w:bottom="1276" w:left="1418" w:header="851" w:footer="992" w:gutter="0"/>
          <w:cols w:space="720" w:num="1"/>
          <w:docGrid w:linePitch="286" w:charSpace="0"/>
        </w:sectPr>
      </w:pPr>
    </w:p>
    <w:p w14:paraId="71E17631">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0F712A0">
      <w:pPr>
        <w:rPr>
          <w:color w:val="auto"/>
          <w:highlight w:val="none"/>
        </w:rPr>
      </w:pPr>
    </w:p>
    <w:p w14:paraId="43788A0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DA8E71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F9EE1E2">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4C170A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5B50E4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216EB5C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6337F61">
      <w:pPr>
        <w:spacing w:line="360" w:lineRule="auto"/>
        <w:rPr>
          <w:rFonts w:hint="eastAsia" w:ascii="仿宋" w:hAnsi="仿宋" w:eastAsia="仿宋" w:cs="仿宋"/>
          <w:b/>
          <w:bCs/>
          <w:color w:val="auto"/>
          <w:sz w:val="24"/>
          <w:highlight w:val="none"/>
        </w:rPr>
      </w:pPr>
    </w:p>
    <w:p w14:paraId="642DFC20">
      <w:pPr>
        <w:snapToGrid w:val="0"/>
        <w:spacing w:line="360" w:lineRule="auto"/>
        <w:jc w:val="center"/>
        <w:rPr>
          <w:rFonts w:hint="eastAsia" w:ascii="仿宋" w:hAnsi="仿宋" w:eastAsia="仿宋" w:cs="仿宋"/>
          <w:b/>
          <w:color w:val="auto"/>
          <w:kern w:val="0"/>
          <w:sz w:val="32"/>
          <w:szCs w:val="32"/>
          <w:highlight w:val="none"/>
          <w:lang w:val="zh-CN"/>
        </w:rPr>
      </w:pPr>
    </w:p>
    <w:p w14:paraId="039DB8E4">
      <w:pPr>
        <w:snapToGrid w:val="0"/>
        <w:spacing w:line="360" w:lineRule="auto"/>
        <w:jc w:val="center"/>
        <w:rPr>
          <w:rFonts w:hint="eastAsia" w:ascii="仿宋" w:hAnsi="仿宋" w:eastAsia="仿宋" w:cs="仿宋"/>
          <w:b/>
          <w:color w:val="auto"/>
          <w:kern w:val="0"/>
          <w:sz w:val="32"/>
          <w:szCs w:val="32"/>
          <w:highlight w:val="none"/>
          <w:lang w:val="zh-CN"/>
        </w:rPr>
      </w:pPr>
    </w:p>
    <w:p w14:paraId="789D3BAA">
      <w:pPr>
        <w:snapToGrid w:val="0"/>
        <w:spacing w:line="360" w:lineRule="auto"/>
        <w:jc w:val="center"/>
        <w:rPr>
          <w:rFonts w:hint="eastAsia" w:ascii="仿宋" w:hAnsi="仿宋" w:eastAsia="仿宋" w:cs="仿宋"/>
          <w:b/>
          <w:color w:val="auto"/>
          <w:kern w:val="0"/>
          <w:sz w:val="32"/>
          <w:szCs w:val="32"/>
          <w:highlight w:val="none"/>
          <w:lang w:val="zh-CN"/>
        </w:rPr>
      </w:pPr>
    </w:p>
    <w:p w14:paraId="75BA549E">
      <w:pPr>
        <w:snapToGrid w:val="0"/>
        <w:spacing w:line="360" w:lineRule="auto"/>
        <w:jc w:val="center"/>
        <w:rPr>
          <w:rFonts w:hint="eastAsia" w:ascii="仿宋" w:hAnsi="仿宋" w:eastAsia="仿宋" w:cs="仿宋"/>
          <w:b/>
          <w:color w:val="auto"/>
          <w:kern w:val="0"/>
          <w:sz w:val="32"/>
          <w:szCs w:val="32"/>
          <w:highlight w:val="none"/>
          <w:lang w:val="zh-CN"/>
        </w:rPr>
      </w:pPr>
    </w:p>
    <w:p w14:paraId="5431BD85">
      <w:pPr>
        <w:snapToGrid w:val="0"/>
        <w:spacing w:line="360" w:lineRule="auto"/>
        <w:jc w:val="center"/>
        <w:rPr>
          <w:rFonts w:hint="eastAsia" w:ascii="仿宋" w:hAnsi="仿宋" w:eastAsia="仿宋" w:cs="仿宋"/>
          <w:b/>
          <w:color w:val="auto"/>
          <w:kern w:val="0"/>
          <w:sz w:val="32"/>
          <w:szCs w:val="32"/>
          <w:highlight w:val="none"/>
          <w:lang w:val="zh-CN"/>
        </w:rPr>
      </w:pPr>
    </w:p>
    <w:p w14:paraId="790B5D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A287A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（采购人名称）、（采购代理机构名称）：</w:t>
      </w:r>
    </w:p>
    <w:p w14:paraId="41A5B5D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我方参加你方组织的XXX采购项目【交易编号：XXXXXX】交易的有关活动，并对此项目进行投标。为此：</w:t>
      </w:r>
    </w:p>
    <w:p w14:paraId="2D016B1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AF47AD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DCC74B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7C6F76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5CAD61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p>
    <w:p w14:paraId="0888258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p>
    <w:p w14:paraId="06F5C44E">
      <w:pPr>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AC28D2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6B2EF3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822C2A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4E20EAF4">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2AA49AE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2.2.5商务技术偏离表；</w:t>
      </w:r>
    </w:p>
    <w:p w14:paraId="2D4E2058">
      <w:pPr>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p>
    <w:p w14:paraId="7C8E32D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423EBD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3079D2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0DADA75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795FA32">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F7C252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A685798">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37842DB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F028DEB">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7477F1">
      <w:pPr>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供应商名称（电子签章）：                          </w:t>
      </w:r>
    </w:p>
    <w:p w14:paraId="43AAE60F">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EA9DC85">
      <w:pPr>
        <w:widowControl/>
        <w:adjustRightInd/>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u w:val="single"/>
          <w:lang w:val="zh-CN"/>
        </w:rPr>
        <w:br w:type="page"/>
      </w:r>
    </w:p>
    <w:p w14:paraId="2A2BD39E">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w:t>
      </w:r>
    </w:p>
    <w:p w14:paraId="076B298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身份证明</w:t>
      </w:r>
    </w:p>
    <w:p w14:paraId="7D55E1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A3EE455">
      <w:pPr>
        <w:snapToGrid w:val="0"/>
        <w:spacing w:line="360" w:lineRule="auto"/>
        <w:rPr>
          <w:rFonts w:hint="eastAsia" w:ascii="仿宋" w:hAnsi="仿宋" w:eastAsia="仿宋" w:cs="仿宋"/>
          <w:color w:val="auto"/>
          <w:sz w:val="24"/>
          <w:highlight w:val="none"/>
        </w:rPr>
      </w:pPr>
    </w:p>
    <w:p w14:paraId="15EB6849">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EBDDA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348C55E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XXX采购项目【交易编号：XXXXXX】</w:t>
      </w:r>
      <w:r>
        <w:rPr>
          <w:rFonts w:hint="eastAsia" w:ascii="仿宋" w:hAnsi="仿宋" w:eastAsia="仿宋" w:cs="仿宋"/>
          <w:color w:val="auto"/>
          <w:kern w:val="0"/>
          <w:sz w:val="24"/>
          <w:highlight w:val="none"/>
          <w:lang w:val="zh-CN"/>
        </w:rPr>
        <w:t>采购投标的一切事项，其法律后果由我方承担。</w:t>
      </w:r>
    </w:p>
    <w:p w14:paraId="0F8B1B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685B60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7C93B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供应商名称(电子签章)：</w:t>
      </w:r>
    </w:p>
    <w:p w14:paraId="36A93AC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7693543">
      <w:pPr>
        <w:snapToGrid w:val="0"/>
        <w:spacing w:line="360" w:lineRule="auto"/>
        <w:rPr>
          <w:rFonts w:hint="eastAsia" w:ascii="仿宋" w:hAnsi="仿宋" w:eastAsia="仿宋" w:cs="仿宋"/>
          <w:color w:val="auto"/>
          <w:sz w:val="24"/>
          <w:highlight w:val="none"/>
        </w:rPr>
      </w:pPr>
    </w:p>
    <w:p w14:paraId="0303962E">
      <w:pPr>
        <w:snapToGrid w:val="0"/>
        <w:spacing w:line="360" w:lineRule="auto"/>
        <w:rPr>
          <w:rFonts w:hint="eastAsia" w:ascii="仿宋" w:hAnsi="仿宋" w:eastAsia="仿宋" w:cs="仿宋"/>
          <w:color w:val="auto"/>
          <w:sz w:val="24"/>
          <w:highlight w:val="none"/>
        </w:rPr>
      </w:pPr>
    </w:p>
    <w:p w14:paraId="38518E5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78397A7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C2451C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的身份证明（适用于法定代表人、单位负责人或者自然人本人代表供应商参加投标）</w:t>
      </w:r>
    </w:p>
    <w:p w14:paraId="6A0F661F">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DC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673158">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C30F24E">
            <w:pPr>
              <w:pStyle w:val="619"/>
              <w:spacing w:line="360" w:lineRule="auto"/>
              <w:rPr>
                <w:rFonts w:hint="eastAsia" w:ascii="仿宋" w:hAnsi="仿宋" w:eastAsia="仿宋" w:cs="仿宋"/>
                <w:bCs/>
                <w:color w:val="auto"/>
                <w:sz w:val="24"/>
                <w:highlight w:val="none"/>
              </w:rPr>
            </w:pPr>
          </w:p>
        </w:tc>
      </w:tr>
    </w:tbl>
    <w:p w14:paraId="2400B56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DE50ED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营业执照复印件：</w:t>
      </w:r>
    </w:p>
    <w:p w14:paraId="66A53AAF">
      <w:pPr>
        <w:snapToGrid w:val="0"/>
        <w:spacing w:line="360" w:lineRule="auto"/>
        <w:rPr>
          <w:rFonts w:hint="eastAsia" w:ascii="仿宋" w:hAnsi="仿宋" w:eastAsia="仿宋" w:cs="仿宋"/>
          <w:color w:val="auto"/>
          <w:kern w:val="0"/>
          <w:sz w:val="24"/>
          <w:highlight w:val="none"/>
          <w:lang w:val="zh-CN"/>
        </w:rPr>
      </w:pPr>
    </w:p>
    <w:p w14:paraId="0FB299E5">
      <w:pPr>
        <w:snapToGrid w:val="0"/>
        <w:spacing w:line="360" w:lineRule="auto"/>
        <w:rPr>
          <w:rFonts w:hint="eastAsia" w:ascii="仿宋" w:hAnsi="仿宋" w:eastAsia="仿宋" w:cs="仿宋"/>
          <w:color w:val="auto"/>
          <w:kern w:val="0"/>
          <w:sz w:val="24"/>
          <w:highlight w:val="none"/>
          <w:lang w:val="zh-CN"/>
        </w:rPr>
      </w:pPr>
    </w:p>
    <w:p w14:paraId="5A347981">
      <w:pPr>
        <w:snapToGrid w:val="0"/>
        <w:spacing w:line="360" w:lineRule="auto"/>
        <w:rPr>
          <w:rFonts w:hint="eastAsia" w:ascii="仿宋" w:hAnsi="仿宋" w:eastAsia="仿宋" w:cs="仿宋"/>
          <w:color w:val="auto"/>
          <w:kern w:val="0"/>
          <w:sz w:val="24"/>
          <w:highlight w:val="none"/>
          <w:lang w:val="zh-CN"/>
        </w:rPr>
      </w:pPr>
    </w:p>
    <w:p w14:paraId="157E869B">
      <w:pPr>
        <w:snapToGrid w:val="0"/>
        <w:spacing w:line="360" w:lineRule="auto"/>
        <w:rPr>
          <w:rFonts w:hint="eastAsia" w:ascii="仿宋" w:hAnsi="仿宋" w:eastAsia="仿宋" w:cs="仿宋"/>
          <w:color w:val="auto"/>
          <w:kern w:val="0"/>
          <w:sz w:val="24"/>
          <w:highlight w:val="none"/>
          <w:lang w:val="zh-CN"/>
        </w:rPr>
      </w:pPr>
    </w:p>
    <w:p w14:paraId="1DA7290D">
      <w:pPr>
        <w:snapToGrid w:val="0"/>
        <w:spacing w:line="360" w:lineRule="auto"/>
        <w:rPr>
          <w:rFonts w:hint="eastAsia" w:ascii="仿宋" w:hAnsi="仿宋" w:eastAsia="仿宋" w:cs="仿宋"/>
          <w:color w:val="auto"/>
          <w:kern w:val="0"/>
          <w:sz w:val="24"/>
          <w:highlight w:val="none"/>
          <w:lang w:val="zh-CN"/>
        </w:rPr>
      </w:pPr>
    </w:p>
    <w:p w14:paraId="77DEB2B7">
      <w:pPr>
        <w:snapToGrid w:val="0"/>
        <w:spacing w:line="360" w:lineRule="auto"/>
        <w:rPr>
          <w:rFonts w:hint="eastAsia" w:ascii="仿宋" w:hAnsi="仿宋" w:eastAsia="仿宋" w:cs="仿宋"/>
          <w:color w:val="auto"/>
          <w:kern w:val="0"/>
          <w:sz w:val="24"/>
          <w:highlight w:val="none"/>
          <w:lang w:val="zh-CN"/>
        </w:rPr>
      </w:pPr>
    </w:p>
    <w:p w14:paraId="5389594B">
      <w:pPr>
        <w:snapToGrid w:val="0"/>
        <w:spacing w:line="360" w:lineRule="auto"/>
        <w:rPr>
          <w:rFonts w:hint="eastAsia" w:ascii="仿宋" w:hAnsi="仿宋" w:eastAsia="仿宋" w:cs="仿宋"/>
          <w:color w:val="auto"/>
          <w:kern w:val="0"/>
          <w:sz w:val="24"/>
          <w:highlight w:val="none"/>
          <w:lang w:val="zh-CN"/>
        </w:rPr>
      </w:pPr>
    </w:p>
    <w:p w14:paraId="54108061">
      <w:pPr>
        <w:snapToGrid w:val="0"/>
        <w:spacing w:line="360" w:lineRule="auto"/>
        <w:rPr>
          <w:rFonts w:hint="eastAsia" w:ascii="仿宋" w:hAnsi="仿宋" w:eastAsia="仿宋" w:cs="仿宋"/>
          <w:color w:val="auto"/>
          <w:kern w:val="0"/>
          <w:sz w:val="24"/>
          <w:highlight w:val="none"/>
          <w:lang w:val="zh-CN"/>
        </w:rPr>
      </w:pPr>
    </w:p>
    <w:p w14:paraId="42EA6377">
      <w:pPr>
        <w:snapToGrid w:val="0"/>
        <w:spacing w:line="360" w:lineRule="auto"/>
        <w:rPr>
          <w:rFonts w:hint="eastAsia" w:ascii="仿宋" w:hAnsi="仿宋" w:eastAsia="仿宋" w:cs="仿宋"/>
          <w:color w:val="auto"/>
          <w:kern w:val="0"/>
          <w:sz w:val="24"/>
          <w:highlight w:val="none"/>
          <w:lang w:val="zh-CN"/>
        </w:rPr>
      </w:pPr>
    </w:p>
    <w:p w14:paraId="4073268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供应商名称(电子签章)：                              </w:t>
      </w:r>
    </w:p>
    <w:p w14:paraId="4C79D94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66938B5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10262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三、符合性审查资料索引表及具体内容</w:t>
      </w:r>
    </w:p>
    <w:p w14:paraId="7D3191D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7C3E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233121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188" w:type="dxa"/>
            <w:vAlign w:val="center"/>
          </w:tcPr>
          <w:p w14:paraId="00F28F5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354" w:type="dxa"/>
            <w:vAlign w:val="center"/>
          </w:tcPr>
          <w:p w14:paraId="7167D80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9B4E91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C983C4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D2A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EA227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188" w:type="dxa"/>
          </w:tcPr>
          <w:p w14:paraId="604BA5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不存在如下情形：投标文件未按照交易文件要求签署、盖章。</w:t>
            </w:r>
          </w:p>
        </w:tc>
        <w:tc>
          <w:tcPr>
            <w:tcW w:w="2354" w:type="dxa"/>
            <w:vAlign w:val="center"/>
          </w:tcPr>
          <w:p w14:paraId="4D14707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投标文件的组成部分中需要使用电子签章或者签字盖章处 </w:t>
            </w:r>
          </w:p>
        </w:tc>
        <w:tc>
          <w:tcPr>
            <w:tcW w:w="1418" w:type="dxa"/>
          </w:tcPr>
          <w:p w14:paraId="7D63F0CB">
            <w:pPr>
              <w:jc w:val="center"/>
              <w:rPr>
                <w:rFonts w:hint="eastAsia" w:ascii="仿宋" w:hAnsi="仿宋" w:eastAsia="仿宋" w:cs="仿宋"/>
                <w:color w:val="auto"/>
                <w:sz w:val="24"/>
                <w:highlight w:val="none"/>
              </w:rPr>
            </w:pPr>
          </w:p>
          <w:p w14:paraId="40DD5C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87D439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EC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0924C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88" w:type="dxa"/>
          </w:tcPr>
          <w:p w14:paraId="157E8A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0A142C3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节能产品认证证书、环境标志产品认证证书（交易文件未要求的，无需提供）</w:t>
            </w:r>
          </w:p>
        </w:tc>
        <w:tc>
          <w:tcPr>
            <w:tcW w:w="1418" w:type="dxa"/>
          </w:tcPr>
          <w:p w14:paraId="6049893C">
            <w:pPr>
              <w:jc w:val="center"/>
              <w:rPr>
                <w:rFonts w:hint="eastAsia" w:ascii="仿宋" w:hAnsi="仿宋" w:eastAsia="仿宋" w:cs="仿宋"/>
                <w:color w:val="auto"/>
                <w:sz w:val="24"/>
                <w:highlight w:val="none"/>
              </w:rPr>
            </w:pPr>
          </w:p>
          <w:p w14:paraId="013809B0">
            <w:pPr>
              <w:jc w:val="center"/>
              <w:rPr>
                <w:rFonts w:hint="eastAsia" w:ascii="仿宋" w:hAnsi="仿宋" w:eastAsia="仿宋" w:cs="仿宋"/>
                <w:color w:val="auto"/>
                <w:sz w:val="24"/>
                <w:highlight w:val="none"/>
              </w:rPr>
            </w:pPr>
          </w:p>
          <w:p w14:paraId="2545A1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5CA0568">
            <w:pPr>
              <w:pStyle w:val="4"/>
              <w:numPr>
                <w:ilvl w:val="0"/>
                <w:numId w:val="0"/>
              </w:numPr>
              <w:ind w:left="432"/>
              <w:jc w:val="center"/>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第  页</w:t>
            </w:r>
          </w:p>
        </w:tc>
      </w:tr>
      <w:tr w14:paraId="78CD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C2608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188" w:type="dxa"/>
          </w:tcPr>
          <w:p w14:paraId="2B1957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不存在如下情形：投标文件中承诺的投标有效期少于交易文件中载明的投标有效期。</w:t>
            </w:r>
          </w:p>
        </w:tc>
        <w:tc>
          <w:tcPr>
            <w:tcW w:w="2354" w:type="dxa"/>
            <w:vAlign w:val="center"/>
          </w:tcPr>
          <w:p w14:paraId="0ADF94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710F496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7CE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25AC04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188" w:type="dxa"/>
          </w:tcPr>
          <w:p w14:paraId="50993D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不存在如下情形：投标文件不满足交易文件的其它实质性要求。</w:t>
            </w:r>
          </w:p>
        </w:tc>
        <w:tc>
          <w:tcPr>
            <w:tcW w:w="2354" w:type="dxa"/>
            <w:vAlign w:val="center"/>
          </w:tcPr>
          <w:p w14:paraId="202A006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交易文件其它实质性要求相应的材料（交易文件未要求的，无需提供）</w:t>
            </w:r>
          </w:p>
        </w:tc>
        <w:tc>
          <w:tcPr>
            <w:tcW w:w="1418" w:type="dxa"/>
          </w:tcPr>
          <w:p w14:paraId="370A0E2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2EE1EC8">
      <w:pPr>
        <w:jc w:val="center"/>
        <w:rPr>
          <w:rFonts w:hint="eastAsia" w:ascii="仿宋" w:hAnsi="仿宋" w:eastAsia="仿宋" w:cs="仿宋"/>
          <w:b/>
          <w:color w:val="auto"/>
          <w:kern w:val="0"/>
          <w:sz w:val="32"/>
          <w:szCs w:val="32"/>
          <w:highlight w:val="none"/>
        </w:rPr>
      </w:pPr>
    </w:p>
    <w:p w14:paraId="0B453E9F">
      <w:pPr>
        <w:jc w:val="center"/>
        <w:rPr>
          <w:rFonts w:hint="eastAsia" w:ascii="仿宋" w:hAnsi="仿宋" w:eastAsia="仿宋" w:cs="仿宋"/>
          <w:b/>
          <w:color w:val="auto"/>
          <w:kern w:val="0"/>
          <w:sz w:val="32"/>
          <w:szCs w:val="32"/>
          <w:highlight w:val="none"/>
        </w:rPr>
      </w:pPr>
    </w:p>
    <w:p w14:paraId="24FDC5A9">
      <w:pPr>
        <w:jc w:val="center"/>
        <w:rPr>
          <w:rFonts w:hint="eastAsia" w:ascii="仿宋" w:hAnsi="仿宋" w:eastAsia="仿宋" w:cs="仿宋"/>
          <w:b/>
          <w:color w:val="auto"/>
          <w:kern w:val="0"/>
          <w:sz w:val="32"/>
          <w:szCs w:val="32"/>
          <w:highlight w:val="none"/>
        </w:rPr>
      </w:pPr>
    </w:p>
    <w:p w14:paraId="3E6F089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（二）符合性审查资料具体内容</w:t>
      </w:r>
    </w:p>
    <w:p w14:paraId="3340CA1B">
      <w:pP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1、投标文件的组成部分中需要使用电子签章或者签字盖章处（详见投标文件第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页） </w:t>
      </w:r>
    </w:p>
    <w:p w14:paraId="3A7FB9E7">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（交易文件未要求的，无需提供）</w:t>
      </w:r>
    </w:p>
    <w:p w14:paraId="31EF28E8">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投标函（详见投标文件第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p w14:paraId="1A6913CE">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4、交易文件其它实质性要求相应的材料（交易文件未要求的，无需提供）</w:t>
      </w:r>
    </w:p>
    <w:p w14:paraId="62DB648F">
      <w:pPr>
        <w:rPr>
          <w:rFonts w:hint="eastAsia" w:ascii="仿宋" w:hAnsi="仿宋" w:eastAsia="仿宋" w:cs="仿宋"/>
          <w:color w:val="auto"/>
          <w:highlight w:val="none"/>
        </w:rPr>
      </w:pPr>
    </w:p>
    <w:p w14:paraId="68B6AC9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EFB8BF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934173">
      <w:pPr>
        <w:numPr>
          <w:ilvl w:val="0"/>
          <w:numId w:val="9"/>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评标标准相应的商务技术资料</w:t>
      </w:r>
    </w:p>
    <w:p w14:paraId="75BF4AEC">
      <w:pPr>
        <w:pStyle w:val="41"/>
        <w:rPr>
          <w:rFonts w:hint="eastAsia" w:ascii="仿宋" w:hAnsi="仿宋" w:eastAsia="仿宋" w:cs="仿宋"/>
          <w:color w:val="auto"/>
          <w:highlight w:val="none"/>
        </w:rPr>
      </w:pPr>
    </w:p>
    <w:p w14:paraId="015BE0A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（按交易文件第四部分评标办法前附表中“投标文件中评标标准相应的商务技术资料目录”提供资料）</w:t>
      </w:r>
    </w:p>
    <w:p w14:paraId="1B101D3E">
      <w:pPr>
        <w:jc w:val="center"/>
        <w:rPr>
          <w:rFonts w:hint="eastAsia" w:ascii="仿宋" w:hAnsi="仿宋" w:eastAsia="仿宋" w:cs="仿宋"/>
          <w:b/>
          <w:color w:val="auto"/>
          <w:kern w:val="0"/>
          <w:sz w:val="32"/>
          <w:szCs w:val="32"/>
          <w:highlight w:val="none"/>
        </w:rPr>
      </w:pPr>
    </w:p>
    <w:p w14:paraId="7227BD22">
      <w:pPr>
        <w:jc w:val="center"/>
        <w:rPr>
          <w:rFonts w:hint="eastAsia" w:ascii="仿宋" w:hAnsi="仿宋" w:eastAsia="仿宋" w:cs="仿宋"/>
          <w:b/>
          <w:color w:val="auto"/>
          <w:kern w:val="0"/>
          <w:sz w:val="32"/>
          <w:szCs w:val="32"/>
          <w:highlight w:val="none"/>
        </w:rPr>
      </w:pPr>
    </w:p>
    <w:p w14:paraId="053729EB">
      <w:pPr>
        <w:jc w:val="center"/>
        <w:rPr>
          <w:rFonts w:hint="eastAsia" w:ascii="仿宋" w:hAnsi="仿宋" w:eastAsia="仿宋" w:cs="仿宋"/>
          <w:b/>
          <w:color w:val="auto"/>
          <w:kern w:val="0"/>
          <w:sz w:val="32"/>
          <w:szCs w:val="32"/>
          <w:highlight w:val="none"/>
        </w:rPr>
      </w:pPr>
    </w:p>
    <w:p w14:paraId="3FFD2CD1">
      <w:pPr>
        <w:jc w:val="center"/>
        <w:rPr>
          <w:rFonts w:hint="eastAsia" w:ascii="仿宋" w:hAnsi="仿宋" w:eastAsia="仿宋" w:cs="仿宋"/>
          <w:b/>
          <w:color w:val="auto"/>
          <w:kern w:val="0"/>
          <w:sz w:val="32"/>
          <w:szCs w:val="32"/>
          <w:highlight w:val="none"/>
        </w:rPr>
      </w:pPr>
    </w:p>
    <w:p w14:paraId="183947D4">
      <w:pPr>
        <w:jc w:val="center"/>
        <w:rPr>
          <w:rFonts w:hint="eastAsia" w:ascii="仿宋" w:hAnsi="仿宋" w:eastAsia="仿宋" w:cs="仿宋"/>
          <w:b/>
          <w:color w:val="auto"/>
          <w:kern w:val="0"/>
          <w:sz w:val="32"/>
          <w:szCs w:val="32"/>
          <w:highlight w:val="none"/>
        </w:rPr>
      </w:pPr>
    </w:p>
    <w:p w14:paraId="43B29640">
      <w:pPr>
        <w:jc w:val="center"/>
        <w:rPr>
          <w:rFonts w:hint="eastAsia" w:ascii="仿宋" w:hAnsi="仿宋" w:eastAsia="仿宋" w:cs="仿宋"/>
          <w:b/>
          <w:color w:val="auto"/>
          <w:kern w:val="0"/>
          <w:sz w:val="32"/>
          <w:szCs w:val="32"/>
          <w:highlight w:val="none"/>
        </w:rPr>
      </w:pPr>
    </w:p>
    <w:p w14:paraId="2B9BBA62">
      <w:pPr>
        <w:jc w:val="center"/>
        <w:rPr>
          <w:rFonts w:hint="eastAsia" w:ascii="仿宋" w:hAnsi="仿宋" w:eastAsia="仿宋" w:cs="仿宋"/>
          <w:b/>
          <w:color w:val="auto"/>
          <w:kern w:val="0"/>
          <w:sz w:val="32"/>
          <w:szCs w:val="32"/>
          <w:highlight w:val="none"/>
        </w:rPr>
      </w:pPr>
    </w:p>
    <w:p w14:paraId="05CF7F8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AE0D57F">
      <w:pPr>
        <w:numPr>
          <w:ilvl w:val="0"/>
          <w:numId w:val="9"/>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p w14:paraId="6C42BBF2">
      <w:pPr>
        <w:pStyle w:val="41"/>
        <w:rPr>
          <w:rFonts w:hint="eastAsia" w:ascii="仿宋" w:hAnsi="仿宋" w:eastAsia="仿宋" w:cs="仿宋"/>
          <w:color w:val="auto"/>
          <w:highlight w:val="none"/>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CF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5477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C5925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tcPr>
          <w:p w14:paraId="3FE58A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DB868E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偏差说明</w:t>
            </w:r>
          </w:p>
        </w:tc>
      </w:tr>
      <w:tr w14:paraId="0072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368C45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1</w:t>
            </w:r>
          </w:p>
        </w:tc>
        <w:tc>
          <w:tcPr>
            <w:tcW w:w="3683" w:type="dxa"/>
          </w:tcPr>
          <w:p w14:paraId="29F9D4B6">
            <w:pPr>
              <w:jc w:val="center"/>
              <w:rPr>
                <w:rFonts w:hint="eastAsia" w:ascii="仿宋" w:hAnsi="仿宋" w:eastAsia="仿宋" w:cs="仿宋"/>
                <w:b/>
                <w:color w:val="auto"/>
                <w:kern w:val="0"/>
                <w:sz w:val="32"/>
                <w:szCs w:val="32"/>
                <w:highlight w:val="none"/>
              </w:rPr>
            </w:pPr>
          </w:p>
        </w:tc>
        <w:tc>
          <w:tcPr>
            <w:tcW w:w="3546" w:type="dxa"/>
          </w:tcPr>
          <w:p w14:paraId="756A1F9C">
            <w:pPr>
              <w:jc w:val="center"/>
              <w:rPr>
                <w:rFonts w:hint="eastAsia" w:ascii="仿宋" w:hAnsi="仿宋" w:eastAsia="仿宋" w:cs="仿宋"/>
                <w:b/>
                <w:color w:val="auto"/>
                <w:kern w:val="0"/>
                <w:sz w:val="32"/>
                <w:szCs w:val="32"/>
                <w:highlight w:val="none"/>
              </w:rPr>
            </w:pPr>
          </w:p>
        </w:tc>
        <w:tc>
          <w:tcPr>
            <w:tcW w:w="1276" w:type="dxa"/>
          </w:tcPr>
          <w:p w14:paraId="3DBCC5B8">
            <w:pPr>
              <w:jc w:val="center"/>
              <w:rPr>
                <w:rFonts w:hint="eastAsia" w:ascii="仿宋" w:hAnsi="仿宋" w:eastAsia="仿宋" w:cs="仿宋"/>
                <w:b/>
                <w:color w:val="auto"/>
                <w:kern w:val="0"/>
                <w:sz w:val="32"/>
                <w:szCs w:val="32"/>
                <w:highlight w:val="none"/>
              </w:rPr>
            </w:pPr>
          </w:p>
        </w:tc>
      </w:tr>
      <w:tr w14:paraId="39F0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B31534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2</w:t>
            </w:r>
          </w:p>
        </w:tc>
        <w:tc>
          <w:tcPr>
            <w:tcW w:w="3683" w:type="dxa"/>
          </w:tcPr>
          <w:p w14:paraId="328DD03E">
            <w:pPr>
              <w:jc w:val="center"/>
              <w:rPr>
                <w:rFonts w:hint="eastAsia" w:ascii="仿宋" w:hAnsi="仿宋" w:eastAsia="仿宋" w:cs="仿宋"/>
                <w:b/>
                <w:color w:val="auto"/>
                <w:kern w:val="0"/>
                <w:sz w:val="32"/>
                <w:szCs w:val="32"/>
                <w:highlight w:val="none"/>
              </w:rPr>
            </w:pPr>
          </w:p>
        </w:tc>
        <w:tc>
          <w:tcPr>
            <w:tcW w:w="3546" w:type="dxa"/>
          </w:tcPr>
          <w:p w14:paraId="4F68F685">
            <w:pPr>
              <w:jc w:val="center"/>
              <w:rPr>
                <w:rFonts w:hint="eastAsia" w:ascii="仿宋" w:hAnsi="仿宋" w:eastAsia="仿宋" w:cs="仿宋"/>
                <w:b/>
                <w:color w:val="auto"/>
                <w:kern w:val="0"/>
                <w:sz w:val="32"/>
                <w:szCs w:val="32"/>
                <w:highlight w:val="none"/>
              </w:rPr>
            </w:pPr>
          </w:p>
        </w:tc>
        <w:tc>
          <w:tcPr>
            <w:tcW w:w="1276" w:type="dxa"/>
          </w:tcPr>
          <w:p w14:paraId="43E97745">
            <w:pPr>
              <w:jc w:val="center"/>
              <w:rPr>
                <w:rFonts w:hint="eastAsia" w:ascii="仿宋" w:hAnsi="仿宋" w:eastAsia="仿宋" w:cs="仿宋"/>
                <w:b/>
                <w:color w:val="auto"/>
                <w:kern w:val="0"/>
                <w:sz w:val="32"/>
                <w:szCs w:val="32"/>
                <w:highlight w:val="none"/>
              </w:rPr>
            </w:pPr>
          </w:p>
        </w:tc>
      </w:tr>
      <w:tr w14:paraId="0C51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77C702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tc>
        <w:tc>
          <w:tcPr>
            <w:tcW w:w="3683" w:type="dxa"/>
          </w:tcPr>
          <w:p w14:paraId="756339BA">
            <w:pPr>
              <w:jc w:val="center"/>
              <w:rPr>
                <w:rFonts w:hint="eastAsia" w:ascii="仿宋" w:hAnsi="仿宋" w:eastAsia="仿宋" w:cs="仿宋"/>
                <w:b/>
                <w:color w:val="auto"/>
                <w:kern w:val="0"/>
                <w:sz w:val="32"/>
                <w:szCs w:val="32"/>
                <w:highlight w:val="none"/>
              </w:rPr>
            </w:pPr>
          </w:p>
        </w:tc>
        <w:tc>
          <w:tcPr>
            <w:tcW w:w="3546" w:type="dxa"/>
          </w:tcPr>
          <w:p w14:paraId="7190E408">
            <w:pPr>
              <w:jc w:val="center"/>
              <w:rPr>
                <w:rFonts w:hint="eastAsia" w:ascii="仿宋" w:hAnsi="仿宋" w:eastAsia="仿宋" w:cs="仿宋"/>
                <w:b/>
                <w:color w:val="auto"/>
                <w:kern w:val="0"/>
                <w:sz w:val="32"/>
                <w:szCs w:val="32"/>
                <w:highlight w:val="none"/>
              </w:rPr>
            </w:pPr>
          </w:p>
        </w:tc>
        <w:tc>
          <w:tcPr>
            <w:tcW w:w="1276" w:type="dxa"/>
          </w:tcPr>
          <w:p w14:paraId="4D8ABB54">
            <w:pPr>
              <w:jc w:val="center"/>
              <w:rPr>
                <w:rFonts w:hint="eastAsia" w:ascii="仿宋" w:hAnsi="仿宋" w:eastAsia="仿宋" w:cs="仿宋"/>
                <w:b/>
                <w:color w:val="auto"/>
                <w:kern w:val="0"/>
                <w:sz w:val="32"/>
                <w:szCs w:val="32"/>
                <w:highlight w:val="none"/>
              </w:rPr>
            </w:pPr>
          </w:p>
        </w:tc>
      </w:tr>
    </w:tbl>
    <w:p w14:paraId="21925F5A">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4C25745B">
      <w:pPr>
        <w:jc w:val="center"/>
        <w:rPr>
          <w:rFonts w:hint="eastAsia" w:ascii="仿宋" w:hAnsi="仿宋" w:eastAsia="仿宋" w:cs="仿宋"/>
          <w:b/>
          <w:color w:val="auto"/>
          <w:kern w:val="0"/>
          <w:sz w:val="32"/>
          <w:szCs w:val="32"/>
          <w:highlight w:val="none"/>
        </w:rPr>
      </w:pPr>
    </w:p>
    <w:p w14:paraId="02E7E7B1">
      <w:pPr>
        <w:jc w:val="center"/>
        <w:rPr>
          <w:rFonts w:hint="eastAsia" w:ascii="仿宋" w:hAnsi="仿宋" w:eastAsia="仿宋" w:cs="仿宋"/>
          <w:b/>
          <w:color w:val="auto"/>
          <w:kern w:val="0"/>
          <w:sz w:val="32"/>
          <w:szCs w:val="32"/>
          <w:highlight w:val="none"/>
        </w:rPr>
      </w:pPr>
    </w:p>
    <w:p w14:paraId="240000D7">
      <w:pPr>
        <w:jc w:val="center"/>
        <w:rPr>
          <w:rFonts w:hint="eastAsia" w:ascii="仿宋" w:hAnsi="仿宋" w:eastAsia="仿宋" w:cs="仿宋"/>
          <w:b/>
          <w:color w:val="auto"/>
          <w:kern w:val="0"/>
          <w:sz w:val="32"/>
          <w:szCs w:val="32"/>
          <w:highlight w:val="none"/>
        </w:rPr>
      </w:pPr>
    </w:p>
    <w:p w14:paraId="54FCC13B">
      <w:pPr>
        <w:jc w:val="center"/>
        <w:rPr>
          <w:rFonts w:hint="eastAsia" w:ascii="仿宋" w:hAnsi="仿宋" w:eastAsia="仿宋" w:cs="仿宋"/>
          <w:b/>
          <w:color w:val="auto"/>
          <w:kern w:val="0"/>
          <w:sz w:val="32"/>
          <w:szCs w:val="32"/>
          <w:highlight w:val="none"/>
        </w:rPr>
      </w:pPr>
    </w:p>
    <w:p w14:paraId="40C04854">
      <w:pPr>
        <w:jc w:val="center"/>
        <w:rPr>
          <w:rFonts w:hint="eastAsia" w:ascii="仿宋" w:hAnsi="仿宋" w:eastAsia="仿宋" w:cs="仿宋"/>
          <w:b/>
          <w:color w:val="auto"/>
          <w:kern w:val="0"/>
          <w:sz w:val="32"/>
          <w:szCs w:val="32"/>
          <w:highlight w:val="none"/>
        </w:rPr>
      </w:pPr>
    </w:p>
    <w:p w14:paraId="0AF3960D">
      <w:pPr>
        <w:jc w:val="center"/>
        <w:rPr>
          <w:rFonts w:hint="eastAsia" w:ascii="仿宋" w:hAnsi="仿宋" w:eastAsia="仿宋" w:cs="仿宋"/>
          <w:b/>
          <w:color w:val="auto"/>
          <w:kern w:val="0"/>
          <w:sz w:val="32"/>
          <w:szCs w:val="32"/>
          <w:highlight w:val="none"/>
        </w:rPr>
      </w:pPr>
    </w:p>
    <w:p w14:paraId="2AB2F93D">
      <w:pPr>
        <w:jc w:val="center"/>
        <w:rPr>
          <w:rFonts w:hint="eastAsia" w:ascii="仿宋" w:hAnsi="仿宋" w:eastAsia="仿宋" w:cs="仿宋"/>
          <w:b/>
          <w:color w:val="auto"/>
          <w:kern w:val="0"/>
          <w:sz w:val="32"/>
          <w:szCs w:val="32"/>
          <w:highlight w:val="none"/>
        </w:rPr>
      </w:pPr>
    </w:p>
    <w:p w14:paraId="3060447B">
      <w:pPr>
        <w:jc w:val="center"/>
        <w:rPr>
          <w:rFonts w:hint="eastAsia" w:ascii="仿宋" w:hAnsi="仿宋" w:eastAsia="仿宋" w:cs="仿宋"/>
          <w:b/>
          <w:color w:val="auto"/>
          <w:kern w:val="0"/>
          <w:sz w:val="32"/>
          <w:szCs w:val="32"/>
          <w:highlight w:val="none"/>
        </w:rPr>
      </w:pPr>
    </w:p>
    <w:p w14:paraId="552E4EEA">
      <w:pPr>
        <w:jc w:val="center"/>
        <w:rPr>
          <w:rFonts w:hint="eastAsia" w:ascii="仿宋" w:hAnsi="仿宋" w:eastAsia="仿宋" w:cs="仿宋"/>
          <w:b/>
          <w:color w:val="auto"/>
          <w:kern w:val="0"/>
          <w:sz w:val="32"/>
          <w:szCs w:val="32"/>
          <w:highlight w:val="none"/>
        </w:rPr>
      </w:pPr>
    </w:p>
    <w:p w14:paraId="147900D7">
      <w:pPr>
        <w:jc w:val="center"/>
        <w:rPr>
          <w:rFonts w:hint="eastAsia" w:ascii="仿宋" w:hAnsi="仿宋" w:eastAsia="仿宋" w:cs="仿宋"/>
          <w:b/>
          <w:color w:val="auto"/>
          <w:kern w:val="0"/>
          <w:sz w:val="32"/>
          <w:szCs w:val="32"/>
          <w:highlight w:val="none"/>
        </w:rPr>
      </w:pPr>
    </w:p>
    <w:p w14:paraId="2C75E0FE">
      <w:pPr>
        <w:jc w:val="center"/>
        <w:rPr>
          <w:rFonts w:hint="eastAsia" w:ascii="仿宋" w:hAnsi="仿宋" w:eastAsia="仿宋" w:cs="仿宋"/>
          <w:b/>
          <w:color w:val="auto"/>
          <w:kern w:val="0"/>
          <w:sz w:val="32"/>
          <w:szCs w:val="32"/>
          <w:highlight w:val="none"/>
        </w:rPr>
      </w:pPr>
    </w:p>
    <w:p w14:paraId="6BD96186">
      <w:pPr>
        <w:jc w:val="center"/>
        <w:rPr>
          <w:rFonts w:hint="eastAsia" w:ascii="仿宋" w:hAnsi="仿宋" w:eastAsia="仿宋" w:cs="仿宋"/>
          <w:b/>
          <w:color w:val="auto"/>
          <w:kern w:val="0"/>
          <w:sz w:val="32"/>
          <w:szCs w:val="32"/>
          <w:highlight w:val="none"/>
        </w:rPr>
      </w:pPr>
    </w:p>
    <w:p w14:paraId="676E4B0E">
      <w:pPr>
        <w:ind w:firstLine="2891" w:firstLineChars="900"/>
        <w:rPr>
          <w:rFonts w:hint="eastAsia" w:ascii="仿宋" w:hAnsi="仿宋" w:eastAsia="仿宋" w:cs="仿宋"/>
          <w:b/>
          <w:bCs/>
          <w:color w:val="auto"/>
          <w:sz w:val="32"/>
          <w:szCs w:val="32"/>
          <w:highlight w:val="none"/>
        </w:rPr>
      </w:pPr>
    </w:p>
    <w:p w14:paraId="5ABED886">
      <w:pPr>
        <w:ind w:firstLine="2891" w:firstLineChars="900"/>
        <w:rPr>
          <w:rFonts w:hint="eastAsia" w:ascii="仿宋" w:hAnsi="仿宋" w:eastAsia="仿宋" w:cs="仿宋"/>
          <w:b/>
          <w:bCs/>
          <w:color w:val="auto"/>
          <w:sz w:val="32"/>
          <w:szCs w:val="32"/>
          <w:highlight w:val="none"/>
        </w:rPr>
      </w:pPr>
    </w:p>
    <w:p w14:paraId="5DF5D42C">
      <w:pPr>
        <w:ind w:firstLine="2891" w:firstLineChars="900"/>
        <w:rPr>
          <w:rFonts w:hint="eastAsia" w:ascii="仿宋" w:hAnsi="仿宋" w:eastAsia="仿宋" w:cs="仿宋"/>
          <w:b/>
          <w:bCs/>
          <w:color w:val="auto"/>
          <w:sz w:val="32"/>
          <w:szCs w:val="32"/>
          <w:highlight w:val="none"/>
        </w:rPr>
      </w:pPr>
    </w:p>
    <w:p w14:paraId="3C640EEE">
      <w:pPr>
        <w:ind w:firstLine="2891" w:firstLineChars="900"/>
        <w:rPr>
          <w:rFonts w:hint="eastAsia" w:ascii="仿宋" w:hAnsi="仿宋" w:eastAsia="仿宋" w:cs="仿宋"/>
          <w:b/>
          <w:bCs/>
          <w:color w:val="auto"/>
          <w:sz w:val="32"/>
          <w:szCs w:val="32"/>
          <w:highlight w:val="none"/>
        </w:rPr>
      </w:pPr>
    </w:p>
    <w:p w14:paraId="181E54D4">
      <w:pPr>
        <w:ind w:firstLine="2891" w:firstLineChars="900"/>
        <w:rPr>
          <w:rFonts w:hint="eastAsia" w:ascii="仿宋" w:hAnsi="仿宋" w:eastAsia="仿宋" w:cs="仿宋"/>
          <w:b/>
          <w:bCs/>
          <w:color w:val="auto"/>
          <w:sz w:val="32"/>
          <w:szCs w:val="32"/>
          <w:highlight w:val="none"/>
        </w:rPr>
      </w:pPr>
    </w:p>
    <w:p w14:paraId="162319CA">
      <w:pPr>
        <w:ind w:firstLine="2891" w:firstLineChars="900"/>
        <w:rPr>
          <w:rFonts w:hint="eastAsia" w:ascii="仿宋" w:hAnsi="仿宋" w:eastAsia="仿宋" w:cs="仿宋"/>
          <w:b/>
          <w:bCs/>
          <w:color w:val="auto"/>
          <w:sz w:val="32"/>
          <w:szCs w:val="32"/>
          <w:highlight w:val="none"/>
        </w:rPr>
      </w:pPr>
    </w:p>
    <w:p w14:paraId="792909F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68F49B">
      <w:pPr>
        <w:numPr>
          <w:ilvl w:val="0"/>
          <w:numId w:val="9"/>
        </w:num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采购供应商廉洁自律承诺书</w:t>
      </w:r>
    </w:p>
    <w:p w14:paraId="04F6EA51">
      <w:pPr>
        <w:pStyle w:val="41"/>
        <w:rPr>
          <w:rFonts w:hint="eastAsia" w:ascii="仿宋" w:hAnsi="仿宋" w:eastAsia="仿宋" w:cs="仿宋"/>
          <w:color w:val="auto"/>
          <w:highlight w:val="none"/>
        </w:rPr>
      </w:pPr>
    </w:p>
    <w:p w14:paraId="5FBE3BE9">
      <w:pPr>
        <w:snapToGrid w:val="0"/>
        <w:spacing w:line="360" w:lineRule="auto"/>
        <w:rPr>
          <w:rFonts w:hint="eastAsia" w:ascii="仿宋" w:hAnsi="仿宋" w:eastAsia="仿宋" w:cs="仿宋"/>
          <w:color w:val="auto"/>
          <w:sz w:val="24"/>
          <w:highlight w:val="none"/>
        </w:rPr>
      </w:pPr>
    </w:p>
    <w:p w14:paraId="6356A2D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（采购人名称）、（采购代理机构名称）</w:t>
      </w:r>
      <w:r>
        <w:rPr>
          <w:rFonts w:hint="eastAsia" w:ascii="仿宋" w:hAnsi="仿宋" w:eastAsia="仿宋" w:cs="仿宋"/>
          <w:color w:val="auto"/>
          <w:kern w:val="0"/>
          <w:sz w:val="24"/>
          <w:highlight w:val="none"/>
          <w:lang w:val="zh-CN"/>
        </w:rPr>
        <w:t>：</w:t>
      </w:r>
    </w:p>
    <w:p w14:paraId="27A0BC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项目交易要求参加投标。在这次投标过程中和中标后，我们将严格遵守国家法律法规要求，并郑重承诺：</w:t>
      </w:r>
    </w:p>
    <w:p w14:paraId="59AEB2F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B56B1D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3E3DD9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3C2166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E3F9CC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1EAF87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0F88DA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交易投标</w:t>
      </w:r>
    </w:p>
    <w:p w14:paraId="15A4281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8BFF5B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5BB004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1757C1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2E1B1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11A50D">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4338BC7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21CC619">
      <w:pPr>
        <w:numPr>
          <w:ilvl w:val="0"/>
          <w:numId w:val="10"/>
        </w:numPr>
        <w:spacing w:line="360" w:lineRule="auto"/>
        <w:jc w:val="center"/>
        <w:rPr>
          <w:rFonts w:hint="eastAsia" w:ascii="仿宋" w:hAnsi="仿宋" w:eastAsia="仿宋" w:cs="仿宋"/>
          <w:b/>
          <w:bCs/>
          <w:color w:val="auto"/>
          <w:kern w:val="0"/>
          <w:sz w:val="24"/>
          <w:highlight w:val="none"/>
        </w:rPr>
        <w:sectPr>
          <w:pgSz w:w="11906" w:h="16838"/>
          <w:pgMar w:top="1247" w:right="1418" w:bottom="1276" w:left="1418" w:header="851" w:footer="992" w:gutter="0"/>
          <w:cols w:space="720" w:num="1"/>
        </w:sectPr>
      </w:pPr>
    </w:p>
    <w:p w14:paraId="1267B1DB">
      <w:pPr>
        <w:spacing w:line="360" w:lineRule="auto"/>
        <w:ind w:right="420"/>
        <w:rPr>
          <w:rFonts w:hint="eastAsia" w:ascii="仿宋" w:hAnsi="仿宋" w:eastAsia="仿宋" w:cs="仿宋"/>
          <w:b/>
          <w:color w:val="auto"/>
          <w:sz w:val="24"/>
          <w:highlight w:val="none"/>
        </w:rPr>
      </w:pPr>
    </w:p>
    <w:p w14:paraId="6BA24D63">
      <w:pPr>
        <w:pStyle w:val="3"/>
        <w:rPr>
          <w:rFonts w:hint="eastAsia" w:cs="仿宋"/>
          <w:color w:val="auto"/>
          <w:highlight w:val="none"/>
        </w:rPr>
      </w:pPr>
      <w:bookmarkStart w:id="433" w:name="_Toc465665161"/>
      <w:r>
        <w:rPr>
          <w:rFonts w:hint="eastAsia" w:cs="仿宋"/>
          <w:color w:val="auto"/>
          <w:highlight w:val="none"/>
        </w:rPr>
        <w:t>附件</w:t>
      </w:r>
      <w:bookmarkEnd w:id="433"/>
    </w:p>
    <w:p w14:paraId="308AD9D8">
      <w:pPr>
        <w:rPr>
          <w:rFonts w:hint="eastAsia" w:ascii="仿宋" w:hAnsi="仿宋" w:eastAsia="仿宋" w:cs="仿宋"/>
          <w:color w:val="auto"/>
          <w:highlight w:val="none"/>
        </w:rPr>
      </w:pPr>
    </w:p>
    <w:p w14:paraId="4AF4F880">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6411CF5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CC6B7D9">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872BB1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BCF1D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邮箱： </w:t>
      </w:r>
      <w:r>
        <w:rPr>
          <w:rFonts w:hint="eastAsia" w:ascii="仿宋" w:hAnsi="仿宋" w:eastAsia="仿宋" w:cs="仿宋"/>
          <w:color w:val="auto"/>
          <w:sz w:val="24"/>
          <w:highlight w:val="none"/>
          <w:u w:val="dotted"/>
        </w:rPr>
        <w:t xml:space="preserve">                      </w:t>
      </w:r>
    </w:p>
    <w:p w14:paraId="003CAF6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E3EAC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5D75A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3DDD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D4F0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C800F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FD41E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标项号：</w:t>
      </w:r>
      <w:r>
        <w:rPr>
          <w:rFonts w:hint="eastAsia" w:ascii="仿宋" w:hAnsi="仿宋" w:eastAsia="仿宋" w:cs="仿宋"/>
          <w:color w:val="auto"/>
          <w:sz w:val="24"/>
          <w:highlight w:val="none"/>
          <w:u w:val="dotted"/>
        </w:rPr>
        <w:t xml:space="preserve">                 </w:t>
      </w:r>
    </w:p>
    <w:p w14:paraId="1621BD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ECB78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44E3BC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972B77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BD971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19D7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71C97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4CE137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E6A53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B8248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1CE5D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DF81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5349C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5F0F3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B3D7CD0">
      <w:pPr>
        <w:spacing w:line="360" w:lineRule="auto"/>
        <w:jc w:val="center"/>
        <w:rPr>
          <w:rFonts w:hint="eastAsia" w:ascii="仿宋" w:hAnsi="仿宋" w:eastAsia="仿宋" w:cs="仿宋"/>
          <w:b/>
          <w:bCs/>
          <w:color w:val="auto"/>
          <w:sz w:val="24"/>
          <w:highlight w:val="none"/>
        </w:rPr>
      </w:pPr>
    </w:p>
    <w:p w14:paraId="5D6D9D56">
      <w:pPr>
        <w:spacing w:line="360" w:lineRule="auto"/>
        <w:rPr>
          <w:rFonts w:hint="eastAsia" w:ascii="仿宋" w:hAnsi="仿宋" w:eastAsia="仿宋" w:cs="仿宋"/>
          <w:b/>
          <w:color w:val="auto"/>
          <w:sz w:val="24"/>
          <w:highlight w:val="none"/>
        </w:rPr>
      </w:pPr>
    </w:p>
    <w:p w14:paraId="4AAE9540">
      <w:pPr>
        <w:spacing w:line="360" w:lineRule="auto"/>
        <w:rPr>
          <w:rFonts w:hint="eastAsia" w:ascii="仿宋" w:hAnsi="仿宋" w:eastAsia="仿宋" w:cs="仿宋"/>
          <w:b/>
          <w:color w:val="auto"/>
          <w:sz w:val="24"/>
          <w:highlight w:val="none"/>
        </w:rPr>
      </w:pPr>
    </w:p>
    <w:p w14:paraId="752C55F7">
      <w:pPr>
        <w:spacing w:line="360" w:lineRule="auto"/>
        <w:rPr>
          <w:rFonts w:hint="eastAsia" w:ascii="仿宋" w:hAnsi="仿宋" w:eastAsia="仿宋" w:cs="仿宋"/>
          <w:b/>
          <w:color w:val="auto"/>
          <w:sz w:val="24"/>
          <w:highlight w:val="none"/>
        </w:rPr>
      </w:pPr>
    </w:p>
    <w:p w14:paraId="33D86D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5F5F2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67BAB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6D61A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2556C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750FF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5ED1F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AD3B864">
      <w:pPr>
        <w:widowControl/>
        <w:spacing w:line="360" w:lineRule="auto"/>
        <w:ind w:firstLine="600" w:firstLineChars="200"/>
        <w:jc w:val="left"/>
        <w:rPr>
          <w:rFonts w:hint="eastAsia" w:ascii="仿宋" w:hAnsi="仿宋" w:eastAsia="仿宋" w:cs="仿宋"/>
          <w:color w:val="auto"/>
          <w:sz w:val="30"/>
          <w:szCs w:val="30"/>
          <w:highlight w:val="none"/>
        </w:rPr>
      </w:pPr>
    </w:p>
    <w:p w14:paraId="1EBF5E05">
      <w:pPr>
        <w:spacing w:line="360" w:lineRule="auto"/>
        <w:jc w:val="center"/>
        <w:rPr>
          <w:rFonts w:hint="eastAsia" w:ascii="仿宋" w:hAnsi="仿宋" w:eastAsia="仿宋" w:cs="仿宋"/>
          <w:b/>
          <w:color w:val="auto"/>
          <w:spacing w:val="6"/>
          <w:sz w:val="32"/>
          <w:szCs w:val="32"/>
          <w:highlight w:val="none"/>
        </w:rPr>
      </w:pPr>
    </w:p>
    <w:p w14:paraId="4B43BDDC">
      <w:pPr>
        <w:spacing w:line="360" w:lineRule="auto"/>
        <w:jc w:val="center"/>
        <w:rPr>
          <w:rFonts w:hint="eastAsia" w:ascii="仿宋" w:hAnsi="仿宋" w:eastAsia="仿宋" w:cs="仿宋"/>
          <w:b/>
          <w:color w:val="auto"/>
          <w:spacing w:val="6"/>
          <w:sz w:val="32"/>
          <w:szCs w:val="32"/>
          <w:highlight w:val="none"/>
        </w:rPr>
      </w:pPr>
    </w:p>
    <w:p w14:paraId="0A37B004">
      <w:pPr>
        <w:spacing w:line="360" w:lineRule="auto"/>
        <w:jc w:val="center"/>
        <w:rPr>
          <w:rFonts w:hint="eastAsia" w:ascii="仿宋" w:hAnsi="仿宋" w:eastAsia="仿宋" w:cs="仿宋"/>
          <w:b/>
          <w:color w:val="auto"/>
          <w:spacing w:val="6"/>
          <w:sz w:val="32"/>
          <w:szCs w:val="32"/>
          <w:highlight w:val="none"/>
        </w:rPr>
      </w:pPr>
    </w:p>
    <w:p w14:paraId="34C6C5D5">
      <w:pPr>
        <w:spacing w:line="360" w:lineRule="auto"/>
        <w:jc w:val="center"/>
        <w:rPr>
          <w:rFonts w:hint="eastAsia" w:ascii="仿宋" w:hAnsi="仿宋" w:eastAsia="仿宋" w:cs="仿宋"/>
          <w:b/>
          <w:color w:val="auto"/>
          <w:spacing w:val="6"/>
          <w:sz w:val="32"/>
          <w:szCs w:val="32"/>
          <w:highlight w:val="none"/>
        </w:rPr>
      </w:pPr>
    </w:p>
    <w:p w14:paraId="13076FFA">
      <w:pPr>
        <w:spacing w:line="360" w:lineRule="auto"/>
        <w:jc w:val="center"/>
        <w:rPr>
          <w:rFonts w:hint="eastAsia" w:ascii="仿宋" w:hAnsi="仿宋" w:eastAsia="仿宋" w:cs="仿宋"/>
          <w:b/>
          <w:color w:val="auto"/>
          <w:spacing w:val="6"/>
          <w:sz w:val="32"/>
          <w:szCs w:val="32"/>
          <w:highlight w:val="none"/>
        </w:rPr>
      </w:pPr>
    </w:p>
    <w:p w14:paraId="491C03F2">
      <w:pPr>
        <w:spacing w:line="360" w:lineRule="auto"/>
        <w:jc w:val="center"/>
        <w:rPr>
          <w:rFonts w:hint="eastAsia" w:ascii="仿宋" w:hAnsi="仿宋" w:eastAsia="仿宋" w:cs="仿宋"/>
          <w:b/>
          <w:color w:val="auto"/>
          <w:spacing w:val="6"/>
          <w:sz w:val="32"/>
          <w:szCs w:val="32"/>
          <w:highlight w:val="none"/>
        </w:rPr>
      </w:pPr>
    </w:p>
    <w:p w14:paraId="0F5E96F9">
      <w:pPr>
        <w:spacing w:line="360" w:lineRule="auto"/>
        <w:jc w:val="center"/>
        <w:rPr>
          <w:rFonts w:hint="eastAsia" w:ascii="仿宋" w:hAnsi="仿宋" w:eastAsia="仿宋" w:cs="仿宋"/>
          <w:b/>
          <w:color w:val="auto"/>
          <w:spacing w:val="6"/>
          <w:sz w:val="32"/>
          <w:szCs w:val="32"/>
          <w:highlight w:val="none"/>
        </w:rPr>
      </w:pPr>
    </w:p>
    <w:p w14:paraId="23B9B702">
      <w:pPr>
        <w:spacing w:line="360" w:lineRule="auto"/>
        <w:jc w:val="center"/>
        <w:rPr>
          <w:rFonts w:hint="eastAsia" w:ascii="仿宋" w:hAnsi="仿宋" w:eastAsia="仿宋" w:cs="仿宋"/>
          <w:b/>
          <w:color w:val="auto"/>
          <w:spacing w:val="6"/>
          <w:sz w:val="32"/>
          <w:szCs w:val="32"/>
          <w:highlight w:val="none"/>
        </w:rPr>
      </w:pPr>
    </w:p>
    <w:p w14:paraId="728E99BC">
      <w:pPr>
        <w:spacing w:line="360" w:lineRule="auto"/>
        <w:jc w:val="center"/>
        <w:rPr>
          <w:rFonts w:hint="eastAsia" w:ascii="仿宋" w:hAnsi="仿宋" w:eastAsia="仿宋" w:cs="仿宋"/>
          <w:b/>
          <w:color w:val="auto"/>
          <w:spacing w:val="6"/>
          <w:sz w:val="32"/>
          <w:szCs w:val="32"/>
          <w:highlight w:val="none"/>
        </w:rPr>
      </w:pPr>
    </w:p>
    <w:p w14:paraId="37242AB5">
      <w:pPr>
        <w:spacing w:line="360" w:lineRule="auto"/>
        <w:jc w:val="center"/>
        <w:rPr>
          <w:rFonts w:hint="eastAsia" w:ascii="仿宋" w:hAnsi="仿宋" w:eastAsia="仿宋" w:cs="仿宋"/>
          <w:b/>
          <w:color w:val="auto"/>
          <w:spacing w:val="6"/>
          <w:sz w:val="32"/>
          <w:szCs w:val="32"/>
          <w:highlight w:val="none"/>
        </w:rPr>
      </w:pPr>
    </w:p>
    <w:p w14:paraId="375BE0E2">
      <w:pPr>
        <w:spacing w:line="360" w:lineRule="auto"/>
        <w:jc w:val="left"/>
        <w:rPr>
          <w:rFonts w:hint="eastAsia" w:ascii="仿宋" w:hAnsi="仿宋" w:eastAsia="仿宋" w:cs="仿宋"/>
          <w:b/>
          <w:color w:val="auto"/>
          <w:spacing w:val="6"/>
          <w:sz w:val="32"/>
          <w:szCs w:val="32"/>
          <w:highlight w:val="none"/>
        </w:rPr>
      </w:pPr>
    </w:p>
    <w:p w14:paraId="5754C84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63163FC3">
      <w:pPr>
        <w:spacing w:line="360" w:lineRule="auto"/>
        <w:jc w:val="center"/>
        <w:rPr>
          <w:rFonts w:hint="eastAsia" w:ascii="仿宋" w:hAnsi="仿宋" w:eastAsia="仿宋" w:cs="仿宋"/>
          <w:b/>
          <w:color w:val="auto"/>
          <w:sz w:val="24"/>
          <w:highlight w:val="none"/>
        </w:rPr>
      </w:pPr>
    </w:p>
    <w:p w14:paraId="57B7520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CEFD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6F2D9D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ADC6D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C012B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02D99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7439B8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862BA5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C045A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14D11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39C7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B9432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2B073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1DAD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0A43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58CE3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F53E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0F008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BBFE2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A1807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44C4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采购代理机构名称：</w:t>
      </w:r>
      <w:r>
        <w:rPr>
          <w:rFonts w:hint="eastAsia" w:ascii="仿宋" w:hAnsi="仿宋" w:eastAsia="仿宋" w:cs="仿宋"/>
          <w:color w:val="auto"/>
          <w:sz w:val="24"/>
          <w:highlight w:val="none"/>
          <w:u w:val="dotted"/>
        </w:rPr>
        <w:t xml:space="preserve">                                         </w:t>
      </w:r>
    </w:p>
    <w:p w14:paraId="532D06D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26B19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97A22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06612E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1305C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FBFD1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采购人/采购代理机构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F62C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D624B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56DDB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5C4E06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94DA19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0277B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E833C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49C19F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76595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0043E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7035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38439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1D8EA6">
      <w:pPr>
        <w:spacing w:line="360" w:lineRule="auto"/>
        <w:rPr>
          <w:rFonts w:hint="eastAsia" w:ascii="仿宋" w:hAnsi="仿宋" w:eastAsia="仿宋" w:cs="仿宋"/>
          <w:b/>
          <w:color w:val="auto"/>
          <w:sz w:val="24"/>
          <w:highlight w:val="none"/>
        </w:rPr>
      </w:pPr>
    </w:p>
    <w:p w14:paraId="08B92B95">
      <w:pPr>
        <w:spacing w:line="360" w:lineRule="auto"/>
        <w:rPr>
          <w:rFonts w:hint="eastAsia" w:ascii="仿宋" w:hAnsi="仿宋" w:eastAsia="仿宋" w:cs="仿宋"/>
          <w:b/>
          <w:color w:val="auto"/>
          <w:sz w:val="24"/>
          <w:highlight w:val="none"/>
        </w:rPr>
      </w:pPr>
    </w:p>
    <w:p w14:paraId="72B7CE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36FBF8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A03D2F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8BE60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87A3B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039E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B0AB6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3BDEA5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1A8385B">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609C7D2">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 质疑答复范本</w:t>
      </w:r>
    </w:p>
    <w:p w14:paraId="4624232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关于*****项目质疑的答复</w:t>
      </w:r>
    </w:p>
    <w:p w14:paraId="1D4D68B0">
      <w:pPr>
        <w:snapToGrid w:val="0"/>
        <w:spacing w:line="360" w:lineRule="auto"/>
        <w:rPr>
          <w:rFonts w:hint="eastAsia" w:ascii="仿宋" w:hAnsi="仿宋" w:eastAsia="仿宋" w:cs="仿宋"/>
          <w:color w:val="auto"/>
          <w:sz w:val="24"/>
          <w:highlight w:val="none"/>
        </w:rPr>
      </w:pPr>
    </w:p>
    <w:p w14:paraId="487614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质疑项目名称：</w:t>
      </w:r>
      <w:r>
        <w:rPr>
          <w:rFonts w:hint="eastAsia" w:ascii="仿宋" w:hAnsi="仿宋" w:eastAsia="仿宋" w:cs="仿宋"/>
          <w:color w:val="auto"/>
          <w:sz w:val="24"/>
          <w:highlight w:val="none"/>
          <w:u w:val="dotted"/>
        </w:rPr>
        <w:t xml:space="preserve"> ***采购项目                                       </w:t>
      </w:r>
    </w:p>
    <w:p w14:paraId="79B5F7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质疑项目编号：</w:t>
      </w:r>
      <w:r>
        <w:rPr>
          <w:rFonts w:hint="eastAsia" w:ascii="仿宋" w:hAnsi="仿宋" w:eastAsia="仿宋" w:cs="仿宋"/>
          <w:color w:val="auto"/>
          <w:sz w:val="24"/>
          <w:highlight w:val="none"/>
          <w:u w:val="dotted"/>
        </w:rPr>
        <w:t xml:space="preserve"> ***                                     </w:t>
      </w:r>
    </w:p>
    <w:p w14:paraId="187A3C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本单位于  月  日收到质疑函，  月  日收到补充材料，答复内容如下。</w:t>
      </w:r>
    </w:p>
    <w:p w14:paraId="0B261C24">
      <w:pPr>
        <w:numPr>
          <w:ilvl w:val="0"/>
          <w:numId w:val="11"/>
        </w:num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质疑人</w:t>
      </w:r>
    </w:p>
    <w:p w14:paraId="4EB98453">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B926CCF">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ECBBE92">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                           </w:t>
      </w:r>
    </w:p>
    <w:p w14:paraId="4821AAC1">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7B9D4D4">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邮箱：</w:t>
      </w:r>
      <w:r>
        <w:rPr>
          <w:rFonts w:hint="eastAsia" w:ascii="仿宋" w:hAnsi="仿宋" w:eastAsia="仿宋" w:cs="仿宋"/>
          <w:color w:val="auto"/>
          <w:sz w:val="24"/>
          <w:highlight w:val="none"/>
          <w:u w:val="dotted"/>
        </w:rPr>
        <w:t xml:space="preserve">                                                </w:t>
      </w:r>
    </w:p>
    <w:p w14:paraId="413C3F6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二、项目采购人和代理机构</w:t>
      </w:r>
    </w:p>
    <w:p w14:paraId="1F01A8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dotted"/>
        </w:rPr>
        <w:t xml:space="preserve">                                                             </w:t>
      </w:r>
    </w:p>
    <w:p w14:paraId="4D9B4A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采购人地址：</w:t>
      </w:r>
      <w:r>
        <w:rPr>
          <w:rFonts w:hint="eastAsia" w:ascii="仿宋" w:hAnsi="仿宋" w:eastAsia="仿宋" w:cs="仿宋"/>
          <w:color w:val="auto"/>
          <w:sz w:val="24"/>
          <w:highlight w:val="none"/>
          <w:u w:val="dotted"/>
        </w:rPr>
        <w:t xml:space="preserve">                                                          </w:t>
      </w:r>
    </w:p>
    <w:p w14:paraId="02B4255D">
      <w:pPr>
        <w:snapToGrid w:val="0"/>
        <w:spacing w:line="360" w:lineRule="auto"/>
        <w:jc w:val="lef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038BD4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u w:val="dotted"/>
        </w:rPr>
        <w:t xml:space="preserve">                                                        </w:t>
      </w:r>
    </w:p>
    <w:p w14:paraId="7A28A1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采购代理机构地址：</w:t>
      </w:r>
      <w:r>
        <w:rPr>
          <w:rFonts w:hint="eastAsia" w:ascii="仿宋" w:hAnsi="仿宋" w:eastAsia="仿宋" w:cs="仿宋"/>
          <w:color w:val="auto"/>
          <w:sz w:val="24"/>
          <w:highlight w:val="none"/>
          <w:u w:val="dotted"/>
        </w:rPr>
        <w:t xml:space="preserve">                                                     </w:t>
      </w:r>
    </w:p>
    <w:p w14:paraId="244182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dotted"/>
        </w:rPr>
        <w:t xml:space="preserve">                 邮箱：           </w:t>
      </w:r>
    </w:p>
    <w:p w14:paraId="07BFCE9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w:t>
      </w:r>
    </w:p>
    <w:p w14:paraId="3100EB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F5499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dotted"/>
        </w:rPr>
        <w:t xml:space="preserve">                    </w:t>
      </w:r>
    </w:p>
    <w:p w14:paraId="1CB4C1FD">
      <w:pPr>
        <w:numPr>
          <w:ilvl w:val="0"/>
          <w:numId w:val="12"/>
        </w:num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审查及答复</w:t>
      </w:r>
    </w:p>
    <w:p w14:paraId="472DA1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bCs/>
          <w:color w:val="auto"/>
          <w:sz w:val="24"/>
          <w:highlight w:val="none"/>
        </w:rPr>
        <w:t>事项1：</w:t>
      </w:r>
      <w:r>
        <w:rPr>
          <w:rFonts w:hint="eastAsia" w:ascii="仿宋" w:hAnsi="仿宋" w:eastAsia="仿宋" w:cs="仿宋"/>
          <w:color w:val="auto"/>
          <w:sz w:val="24"/>
          <w:highlight w:val="none"/>
          <w:u w:val="dotted"/>
        </w:rPr>
        <w:t xml:space="preserve">                    </w:t>
      </w:r>
    </w:p>
    <w:p w14:paraId="573FAF3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事项2：</w:t>
      </w:r>
      <w:r>
        <w:rPr>
          <w:rFonts w:hint="eastAsia" w:ascii="仿宋" w:hAnsi="仿宋" w:eastAsia="仿宋" w:cs="仿宋"/>
          <w:color w:val="auto"/>
          <w:sz w:val="24"/>
          <w:highlight w:val="none"/>
          <w:u w:val="dotted"/>
        </w:rPr>
        <w:t xml:space="preserve">                    </w:t>
      </w:r>
    </w:p>
    <w:p w14:paraId="3E87F39C">
      <w:pPr>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欢迎并感谢你单位对采购活动的参与和支持。</w:t>
      </w:r>
    </w:p>
    <w:p w14:paraId="18653DC9">
      <w:pPr>
        <w:snapToGrid w:val="0"/>
        <w:spacing w:line="360" w:lineRule="auto"/>
        <w:rPr>
          <w:rFonts w:hint="eastAsia" w:ascii="仿宋" w:hAnsi="仿宋" w:eastAsia="仿宋" w:cs="仿宋"/>
          <w:bCs/>
          <w:color w:val="auto"/>
          <w:sz w:val="24"/>
          <w:highlight w:val="none"/>
        </w:rPr>
      </w:pPr>
    </w:p>
    <w:p w14:paraId="333538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w:t>
      </w:r>
    </w:p>
    <w:p w14:paraId="7CB84D92">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37C9CA1C">
      <w:pPr>
        <w:spacing w:line="360" w:lineRule="auto"/>
        <w:rPr>
          <w:rFonts w:hint="eastAsia" w:ascii="仿宋" w:hAnsi="仿宋" w:eastAsia="仿宋" w:cs="仿宋"/>
          <w:b/>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71E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964D">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CB45">
    <w:pPr>
      <w:pStyle w:val="38"/>
      <w:framePr w:wrap="around" w:vAnchor="text" w:hAnchor="margin" w:xAlign="right" w:y="1"/>
      <w:rPr>
        <w:rStyle w:val="64"/>
      </w:rPr>
    </w:pPr>
    <w:r>
      <w:fldChar w:fldCharType="begin"/>
    </w:r>
    <w:r>
      <w:rPr>
        <w:rStyle w:val="64"/>
      </w:rPr>
      <w:instrText xml:space="preserve">PAGE  </w:instrText>
    </w:r>
    <w:r>
      <w:fldChar w:fldCharType="end"/>
    </w:r>
  </w:p>
  <w:p w14:paraId="66178EB7">
    <w:pPr>
      <w:pStyle w:val="3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D019">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4" w:name="_Toc164085800"/>
    <w:bookmarkStart w:id="435" w:name="_Toc131845147"/>
    <w:bookmarkStart w:id="436" w:name="_Toc91899912"/>
    <w:bookmarkStart w:id="437" w:name="_Toc36110187"/>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267F">
    <w:pPr>
      <w:pStyle w:val="38"/>
      <w:framePr w:wrap="around" w:vAnchor="text" w:hAnchor="margin" w:xAlign="right" w:y="1"/>
      <w:rPr>
        <w:rStyle w:val="64"/>
      </w:rPr>
    </w:pPr>
    <w:r>
      <w:fldChar w:fldCharType="begin"/>
    </w:r>
    <w:r>
      <w:rPr>
        <w:rStyle w:val="64"/>
      </w:rPr>
      <w:instrText xml:space="preserve">PAGE  </w:instrText>
    </w:r>
    <w:r>
      <w:fldChar w:fldCharType="end"/>
    </w:r>
  </w:p>
  <w:p w14:paraId="081239A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650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F7BE">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EDD8FA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85E6">
    <w:pPr>
      <w:pStyle w:val="38"/>
      <w:framePr w:wrap="around" w:vAnchor="text" w:hAnchor="margin" w:xAlign="right" w:y="1"/>
      <w:rPr>
        <w:rStyle w:val="64"/>
      </w:rPr>
    </w:pPr>
    <w:r>
      <w:fldChar w:fldCharType="begin"/>
    </w:r>
    <w:r>
      <w:rPr>
        <w:rStyle w:val="64"/>
      </w:rPr>
      <w:instrText xml:space="preserve">PAGE  </w:instrText>
    </w:r>
    <w:r>
      <w:fldChar w:fldCharType="end"/>
    </w:r>
  </w:p>
  <w:p w14:paraId="29C744F5">
    <w:pPr>
      <w:pStyle w:val="38"/>
      <w:ind w:right="360"/>
    </w:pPr>
  </w:p>
  <w:p w14:paraId="50B1E75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8E2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5C917DC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302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F04F7A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B8F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03035A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3B4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0CBB82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3B52">
    <w:pPr>
      <w:pStyle w:val="39"/>
      <w:pBdr>
        <w:bottom w:val="single" w:color="auto" w:sz="6" w:space="0"/>
      </w:pBdr>
      <w:jc w:val="right"/>
    </w:pPr>
    <w:r>
      <w:rPr>
        <w:rFonts w:hint="eastAsia"/>
      </w:rPr>
      <w:t>公开交易文件</w:t>
    </w:r>
  </w:p>
  <w:p w14:paraId="173CAB82">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1895">
    <w:pPr>
      <w:pStyle w:val="39"/>
    </w:pPr>
  </w:p>
  <w:p w14:paraId="2BFB48E0">
    <w:pPr>
      <w:pStyle w:val="39"/>
    </w:pPr>
    <w:r>
      <w:rPr>
        <w:rFonts w:hint="eastAsia"/>
      </w:rPr>
      <w:t xml:space="preserve">                                                                                     公开交易文件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41E7">
    <w:pPr>
      <w:pStyle w:val="39"/>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36D8">
    <w:pPr>
      <w:pStyle w:val="39"/>
      <w:jc w:val="right"/>
      <w:rPr>
        <w:rFonts w:ascii="仿宋_GB2312" w:eastAsia="仿宋_GB2312"/>
        <w:b/>
        <w:i/>
        <w:u w:val="single"/>
      </w:rPr>
    </w:pPr>
    <w:r>
      <w:rPr>
        <w:rFonts w:hint="eastAsia"/>
      </w:rPr>
      <w:t xml:space="preserve">                                                                                                                                                                      公开交易文件</w:t>
    </w:r>
  </w:p>
  <w:p w14:paraId="73E3B4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1B46">
    <w:pPr>
      <w:pStyle w:val="39"/>
    </w:pPr>
  </w:p>
  <w:p w14:paraId="377B1A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C9CE">
    <w:pPr>
      <w:pStyle w:val="39"/>
    </w:pPr>
  </w:p>
  <w:p w14:paraId="29A4E59A">
    <w:pPr>
      <w:pStyle w:val="39"/>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88B46">
    <w:pPr>
      <w:pStyle w:val="39"/>
      <w:jc w:val="right"/>
      <w:rPr>
        <w:rFonts w:ascii="仿宋_GB2312" w:eastAsia="仿宋_GB2312"/>
        <w:b/>
        <w:i/>
        <w:u w:val="single"/>
      </w:rPr>
    </w:pPr>
    <w:r>
      <w:rPr>
        <w:rFonts w:hint="eastAsia"/>
      </w:rPr>
      <w:t xml:space="preserve">                                                                                                                                                                      公开交易文件</w:t>
    </w:r>
  </w:p>
  <w:p w14:paraId="4F0F6CD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D01B">
    <w:pPr>
      <w:pStyle w:val="39"/>
    </w:pPr>
  </w:p>
  <w:p w14:paraId="2ABEFD9F">
    <w:pPr>
      <w:pStyle w:val="39"/>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534D9">
    <w:pPr>
      <w:pStyle w:val="39"/>
      <w:jc w:val="right"/>
      <w:rPr>
        <w:rFonts w:ascii="仿宋_GB2312" w:eastAsia="仿宋_GB2312"/>
        <w:b/>
        <w:i/>
        <w:u w:val="single"/>
      </w:rPr>
    </w:pPr>
    <w:r>
      <w:rPr>
        <w:rFonts w:hint="eastAsia"/>
      </w:rPr>
      <w:t xml:space="preserve">                </w:t>
    </w:r>
    <w:r>
      <w:t>公开</w:t>
    </w:r>
    <w:r>
      <w:rPr>
        <w:rFonts w:hint="eastAsia"/>
      </w:rPr>
      <w:t>交易</w:t>
    </w:r>
    <w:r>
      <w:t>文件</w:t>
    </w:r>
  </w:p>
  <w:p w14:paraId="5DE9031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B129">
    <w:pPr>
      <w:pStyle w:val="39"/>
      <w:rPr>
        <w:rFonts w:ascii="仿宋_GB2312" w:eastAsia="仿宋_GB2312"/>
        <w:b/>
        <w:i/>
        <w:iCs/>
        <w:u w:val="single"/>
      </w:rPr>
    </w:pPr>
    <w:r>
      <w:rPr>
        <w:rFonts w:hint="eastAsia"/>
      </w:rPr>
      <w:t xml:space="preserve">                                                                                       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F2A7D9B"/>
    <w:multiLevelType w:val="multilevel"/>
    <w:tmpl w:val="0F2A7D9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810112"/>
    <w:multiLevelType w:val="multilevel"/>
    <w:tmpl w:val="598101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8A8CF3"/>
    <w:multiLevelType w:val="singleLevel"/>
    <w:tmpl w:val="5E8A8CF3"/>
    <w:lvl w:ilvl="0" w:tentative="0">
      <w:start w:val="4"/>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6"/>
  </w:num>
  <w:num w:numId="3">
    <w:abstractNumId w:val="2"/>
  </w:num>
  <w:num w:numId="4">
    <w:abstractNumId w:val="3"/>
  </w:num>
  <w:num w:numId="5">
    <w:abstractNumId w:val="8"/>
  </w:num>
  <w:num w:numId="6">
    <w:abstractNumId w:val="11"/>
  </w:num>
  <w:num w:numId="7">
    <w:abstractNumId w:val="5"/>
  </w:num>
  <w:num w:numId="8">
    <w:abstractNumId w:val="9"/>
  </w:num>
  <w:num w:numId="9">
    <w:abstractNumId w:val="10"/>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MmNkMDU2ODQ2MmZiODU4MGVkNTAyYjgzNjVhYTE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352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1BF7"/>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6FDF"/>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47E7"/>
    <w:rsid w:val="0028583E"/>
    <w:rsid w:val="00285853"/>
    <w:rsid w:val="00285B1A"/>
    <w:rsid w:val="00285FF3"/>
    <w:rsid w:val="002866EC"/>
    <w:rsid w:val="0028744E"/>
    <w:rsid w:val="00287936"/>
    <w:rsid w:val="002903C5"/>
    <w:rsid w:val="00290582"/>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5B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8E5"/>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277"/>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683"/>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695"/>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0BF"/>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B7C33"/>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197"/>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6BB2"/>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6E4"/>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482"/>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4F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200"/>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1596"/>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5E14"/>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3E8"/>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3E37"/>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494"/>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6FB"/>
    <w:rsid w:val="00A429BD"/>
    <w:rsid w:val="00A42B2E"/>
    <w:rsid w:val="00A433E8"/>
    <w:rsid w:val="00A4358B"/>
    <w:rsid w:val="00A43A1D"/>
    <w:rsid w:val="00A44854"/>
    <w:rsid w:val="00A44A45"/>
    <w:rsid w:val="00A45E1A"/>
    <w:rsid w:val="00A46859"/>
    <w:rsid w:val="00A46D39"/>
    <w:rsid w:val="00A472B8"/>
    <w:rsid w:val="00A5004A"/>
    <w:rsid w:val="00A500C9"/>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A09"/>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28F"/>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13E9"/>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66D"/>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064"/>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20D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30"/>
    <w:rsid w:val="00D74247"/>
    <w:rsid w:val="00D743F1"/>
    <w:rsid w:val="00D744F1"/>
    <w:rsid w:val="00D7456E"/>
    <w:rsid w:val="00D753A9"/>
    <w:rsid w:val="00D755F7"/>
    <w:rsid w:val="00D75E4B"/>
    <w:rsid w:val="00D776B1"/>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34D9"/>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3447"/>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BB7"/>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42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36AD"/>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0DD"/>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5B3A"/>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065D"/>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3A36"/>
    <w:rsid w:val="00FF49B4"/>
    <w:rsid w:val="00FF49F4"/>
    <w:rsid w:val="00FF651D"/>
    <w:rsid w:val="00FF6843"/>
    <w:rsid w:val="00FF7724"/>
    <w:rsid w:val="00FF78E2"/>
    <w:rsid w:val="010651D9"/>
    <w:rsid w:val="010F399F"/>
    <w:rsid w:val="013730A5"/>
    <w:rsid w:val="014331A4"/>
    <w:rsid w:val="015C4D10"/>
    <w:rsid w:val="01683013"/>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7B528B"/>
    <w:rsid w:val="038E03C2"/>
    <w:rsid w:val="03A450E3"/>
    <w:rsid w:val="03BC7892"/>
    <w:rsid w:val="03DD35E4"/>
    <w:rsid w:val="03FD2384"/>
    <w:rsid w:val="04090E60"/>
    <w:rsid w:val="040C0819"/>
    <w:rsid w:val="04462F5E"/>
    <w:rsid w:val="04471852"/>
    <w:rsid w:val="047C599F"/>
    <w:rsid w:val="04903357"/>
    <w:rsid w:val="04C43FCB"/>
    <w:rsid w:val="04EF66DB"/>
    <w:rsid w:val="05085485"/>
    <w:rsid w:val="0567224C"/>
    <w:rsid w:val="056D7096"/>
    <w:rsid w:val="05746676"/>
    <w:rsid w:val="057A4945"/>
    <w:rsid w:val="05890D2F"/>
    <w:rsid w:val="05975B24"/>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702425"/>
    <w:rsid w:val="077961C6"/>
    <w:rsid w:val="077E40A3"/>
    <w:rsid w:val="078410E4"/>
    <w:rsid w:val="078A03D3"/>
    <w:rsid w:val="07941252"/>
    <w:rsid w:val="079E5C2C"/>
    <w:rsid w:val="07A7582F"/>
    <w:rsid w:val="07AB0349"/>
    <w:rsid w:val="07B80DE4"/>
    <w:rsid w:val="07D10DB9"/>
    <w:rsid w:val="07D82ABE"/>
    <w:rsid w:val="07D94EB6"/>
    <w:rsid w:val="07E035B9"/>
    <w:rsid w:val="080E7653"/>
    <w:rsid w:val="081E231A"/>
    <w:rsid w:val="0821786C"/>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DC6C91"/>
    <w:rsid w:val="0BE8391A"/>
    <w:rsid w:val="0BF22CB6"/>
    <w:rsid w:val="0C1C7A68"/>
    <w:rsid w:val="0C87121B"/>
    <w:rsid w:val="0C8E3A4F"/>
    <w:rsid w:val="0CBD0497"/>
    <w:rsid w:val="0CE21134"/>
    <w:rsid w:val="0CE51C08"/>
    <w:rsid w:val="0CE95F54"/>
    <w:rsid w:val="0CEA3EAD"/>
    <w:rsid w:val="0CEF17E5"/>
    <w:rsid w:val="0D3A65FB"/>
    <w:rsid w:val="0D710786"/>
    <w:rsid w:val="0D84512F"/>
    <w:rsid w:val="0D8463C1"/>
    <w:rsid w:val="0DAC78C2"/>
    <w:rsid w:val="0DD42135"/>
    <w:rsid w:val="0DDF2AFB"/>
    <w:rsid w:val="0DF702FE"/>
    <w:rsid w:val="0E2B124B"/>
    <w:rsid w:val="0E53677C"/>
    <w:rsid w:val="0E7D26B6"/>
    <w:rsid w:val="0E924E11"/>
    <w:rsid w:val="0E9E6E62"/>
    <w:rsid w:val="0EB36461"/>
    <w:rsid w:val="0EB750E2"/>
    <w:rsid w:val="0F380159"/>
    <w:rsid w:val="0F657030"/>
    <w:rsid w:val="0F816ACD"/>
    <w:rsid w:val="0F980510"/>
    <w:rsid w:val="0FB94AA9"/>
    <w:rsid w:val="0FD44A90"/>
    <w:rsid w:val="10550967"/>
    <w:rsid w:val="1085333E"/>
    <w:rsid w:val="10913E33"/>
    <w:rsid w:val="10A737F6"/>
    <w:rsid w:val="10B7152C"/>
    <w:rsid w:val="10E010C1"/>
    <w:rsid w:val="10EF73F7"/>
    <w:rsid w:val="10FC16EA"/>
    <w:rsid w:val="110358CF"/>
    <w:rsid w:val="111849F8"/>
    <w:rsid w:val="112930C0"/>
    <w:rsid w:val="118963A1"/>
    <w:rsid w:val="11A17EE3"/>
    <w:rsid w:val="11E675E7"/>
    <w:rsid w:val="120A5DA9"/>
    <w:rsid w:val="12111E95"/>
    <w:rsid w:val="12163467"/>
    <w:rsid w:val="121865DB"/>
    <w:rsid w:val="12741B5C"/>
    <w:rsid w:val="127723A9"/>
    <w:rsid w:val="128B14A3"/>
    <w:rsid w:val="13072A44"/>
    <w:rsid w:val="130B45A9"/>
    <w:rsid w:val="13173672"/>
    <w:rsid w:val="13414693"/>
    <w:rsid w:val="13497FBE"/>
    <w:rsid w:val="134E61A2"/>
    <w:rsid w:val="135B48AB"/>
    <w:rsid w:val="135D2E40"/>
    <w:rsid w:val="137C5628"/>
    <w:rsid w:val="138403CC"/>
    <w:rsid w:val="13B81E24"/>
    <w:rsid w:val="145543E5"/>
    <w:rsid w:val="146855F8"/>
    <w:rsid w:val="14881389"/>
    <w:rsid w:val="149B4CA4"/>
    <w:rsid w:val="14B0061B"/>
    <w:rsid w:val="14E530ED"/>
    <w:rsid w:val="150D0ACC"/>
    <w:rsid w:val="15280237"/>
    <w:rsid w:val="15761F97"/>
    <w:rsid w:val="15C27407"/>
    <w:rsid w:val="15C312F8"/>
    <w:rsid w:val="161458E9"/>
    <w:rsid w:val="16167586"/>
    <w:rsid w:val="162F1D9B"/>
    <w:rsid w:val="1670582E"/>
    <w:rsid w:val="16922E00"/>
    <w:rsid w:val="16A11B76"/>
    <w:rsid w:val="16E50215"/>
    <w:rsid w:val="16ED658F"/>
    <w:rsid w:val="16FB6BF7"/>
    <w:rsid w:val="170D1560"/>
    <w:rsid w:val="17122F1C"/>
    <w:rsid w:val="171A208E"/>
    <w:rsid w:val="1725434E"/>
    <w:rsid w:val="17285513"/>
    <w:rsid w:val="172872C1"/>
    <w:rsid w:val="174C5939"/>
    <w:rsid w:val="17575842"/>
    <w:rsid w:val="1776002C"/>
    <w:rsid w:val="179C47FD"/>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8ED2A0C"/>
    <w:rsid w:val="190A1374"/>
    <w:rsid w:val="19126D1A"/>
    <w:rsid w:val="195E3AFB"/>
    <w:rsid w:val="198729C4"/>
    <w:rsid w:val="19A76BC3"/>
    <w:rsid w:val="19AC22AE"/>
    <w:rsid w:val="1A44389A"/>
    <w:rsid w:val="1A554870"/>
    <w:rsid w:val="1A6C1BBA"/>
    <w:rsid w:val="1A7867B1"/>
    <w:rsid w:val="1B0D5A1A"/>
    <w:rsid w:val="1B100843"/>
    <w:rsid w:val="1B1F47F5"/>
    <w:rsid w:val="1B2A271F"/>
    <w:rsid w:val="1B4D5548"/>
    <w:rsid w:val="1B5865E6"/>
    <w:rsid w:val="1B9F0378"/>
    <w:rsid w:val="1BB70A6C"/>
    <w:rsid w:val="1BBC26CD"/>
    <w:rsid w:val="1BC05554"/>
    <w:rsid w:val="1BEC4299"/>
    <w:rsid w:val="1BF0428C"/>
    <w:rsid w:val="1C202C5C"/>
    <w:rsid w:val="1C35495A"/>
    <w:rsid w:val="1C370605"/>
    <w:rsid w:val="1C705335"/>
    <w:rsid w:val="1C73104C"/>
    <w:rsid w:val="1C944144"/>
    <w:rsid w:val="1C986C96"/>
    <w:rsid w:val="1CAE6BBC"/>
    <w:rsid w:val="1CCC6940"/>
    <w:rsid w:val="1CDF74BF"/>
    <w:rsid w:val="1CE37308"/>
    <w:rsid w:val="1CE67443"/>
    <w:rsid w:val="1CE974F2"/>
    <w:rsid w:val="1CF902A5"/>
    <w:rsid w:val="1CFB79C6"/>
    <w:rsid w:val="1D061E52"/>
    <w:rsid w:val="1D266CE1"/>
    <w:rsid w:val="1D295B40"/>
    <w:rsid w:val="1D3963AF"/>
    <w:rsid w:val="1D4D5E8E"/>
    <w:rsid w:val="1D762EC8"/>
    <w:rsid w:val="1D7F6A82"/>
    <w:rsid w:val="1D832687"/>
    <w:rsid w:val="1D83500D"/>
    <w:rsid w:val="1E0A530C"/>
    <w:rsid w:val="1E0D2147"/>
    <w:rsid w:val="1E3465FF"/>
    <w:rsid w:val="1E601A36"/>
    <w:rsid w:val="1E714A66"/>
    <w:rsid w:val="1E796654"/>
    <w:rsid w:val="1E886C9D"/>
    <w:rsid w:val="1E991054"/>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13376"/>
    <w:rsid w:val="213B0D78"/>
    <w:rsid w:val="214473ED"/>
    <w:rsid w:val="21505D92"/>
    <w:rsid w:val="21722593"/>
    <w:rsid w:val="217658F9"/>
    <w:rsid w:val="21786FD6"/>
    <w:rsid w:val="217C668E"/>
    <w:rsid w:val="219E6AFD"/>
    <w:rsid w:val="21DB4464"/>
    <w:rsid w:val="2217605D"/>
    <w:rsid w:val="222B63E9"/>
    <w:rsid w:val="225D5AB1"/>
    <w:rsid w:val="22686418"/>
    <w:rsid w:val="22E77460"/>
    <w:rsid w:val="23055FD8"/>
    <w:rsid w:val="2329689A"/>
    <w:rsid w:val="232A7827"/>
    <w:rsid w:val="23353491"/>
    <w:rsid w:val="2351124D"/>
    <w:rsid w:val="236478D2"/>
    <w:rsid w:val="237E28DE"/>
    <w:rsid w:val="237F19E8"/>
    <w:rsid w:val="23C34B4D"/>
    <w:rsid w:val="23ED0E03"/>
    <w:rsid w:val="244514B2"/>
    <w:rsid w:val="246E6BBE"/>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6C7A9B"/>
    <w:rsid w:val="27E65F87"/>
    <w:rsid w:val="28013942"/>
    <w:rsid w:val="28051028"/>
    <w:rsid w:val="2822331D"/>
    <w:rsid w:val="28377363"/>
    <w:rsid w:val="28434545"/>
    <w:rsid w:val="284B5813"/>
    <w:rsid w:val="285F54D9"/>
    <w:rsid w:val="285F6637"/>
    <w:rsid w:val="286363AA"/>
    <w:rsid w:val="286640ED"/>
    <w:rsid w:val="288D4D42"/>
    <w:rsid w:val="28C339E0"/>
    <w:rsid w:val="28CB21A2"/>
    <w:rsid w:val="28EC2844"/>
    <w:rsid w:val="29105867"/>
    <w:rsid w:val="29427D6A"/>
    <w:rsid w:val="29AB625B"/>
    <w:rsid w:val="29C54E43"/>
    <w:rsid w:val="29E70844"/>
    <w:rsid w:val="2A3E7966"/>
    <w:rsid w:val="2A5C57A7"/>
    <w:rsid w:val="2A6B1546"/>
    <w:rsid w:val="2A8D5A19"/>
    <w:rsid w:val="2AC80ACB"/>
    <w:rsid w:val="2B3D1F35"/>
    <w:rsid w:val="2B5B5D72"/>
    <w:rsid w:val="2B623021"/>
    <w:rsid w:val="2B715282"/>
    <w:rsid w:val="2B71540F"/>
    <w:rsid w:val="2BA16ED3"/>
    <w:rsid w:val="2BDE2B57"/>
    <w:rsid w:val="2BEC2B5B"/>
    <w:rsid w:val="2C0933DD"/>
    <w:rsid w:val="2C152DB5"/>
    <w:rsid w:val="2C4630FB"/>
    <w:rsid w:val="2C78619D"/>
    <w:rsid w:val="2C7A0167"/>
    <w:rsid w:val="2C857BF3"/>
    <w:rsid w:val="2C9A7991"/>
    <w:rsid w:val="2D0D7B88"/>
    <w:rsid w:val="2D404F0C"/>
    <w:rsid w:val="2D742E08"/>
    <w:rsid w:val="2DBB0A37"/>
    <w:rsid w:val="2DD15014"/>
    <w:rsid w:val="2DD65871"/>
    <w:rsid w:val="2E0F2B31"/>
    <w:rsid w:val="2E1B7598"/>
    <w:rsid w:val="2E3D31FA"/>
    <w:rsid w:val="2E3E74F6"/>
    <w:rsid w:val="2E5F5866"/>
    <w:rsid w:val="2E61338C"/>
    <w:rsid w:val="2E677D38"/>
    <w:rsid w:val="2EC61441"/>
    <w:rsid w:val="2EDC2A13"/>
    <w:rsid w:val="2F274E83"/>
    <w:rsid w:val="2F29570B"/>
    <w:rsid w:val="2F4B0DD2"/>
    <w:rsid w:val="2F8F356E"/>
    <w:rsid w:val="2FD25781"/>
    <w:rsid w:val="2FD951A4"/>
    <w:rsid w:val="2FF502A6"/>
    <w:rsid w:val="2FFD2CC7"/>
    <w:rsid w:val="301165DA"/>
    <w:rsid w:val="30405223"/>
    <w:rsid w:val="308960F0"/>
    <w:rsid w:val="30A15875"/>
    <w:rsid w:val="30A56736"/>
    <w:rsid w:val="30B939DE"/>
    <w:rsid w:val="30CE79A8"/>
    <w:rsid w:val="30EB1633"/>
    <w:rsid w:val="30EF3D39"/>
    <w:rsid w:val="31013E69"/>
    <w:rsid w:val="31227527"/>
    <w:rsid w:val="31466A4E"/>
    <w:rsid w:val="314901BE"/>
    <w:rsid w:val="31564025"/>
    <w:rsid w:val="315F16D9"/>
    <w:rsid w:val="317927DB"/>
    <w:rsid w:val="317E6003"/>
    <w:rsid w:val="31870A8C"/>
    <w:rsid w:val="318D3071"/>
    <w:rsid w:val="3193369B"/>
    <w:rsid w:val="319C6071"/>
    <w:rsid w:val="31B22151"/>
    <w:rsid w:val="31BB7257"/>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3F620C9"/>
    <w:rsid w:val="34117602"/>
    <w:rsid w:val="342E63AB"/>
    <w:rsid w:val="344C085E"/>
    <w:rsid w:val="35275551"/>
    <w:rsid w:val="35614420"/>
    <w:rsid w:val="35700359"/>
    <w:rsid w:val="35831047"/>
    <w:rsid w:val="35D408E8"/>
    <w:rsid w:val="35EF127D"/>
    <w:rsid w:val="36092DF7"/>
    <w:rsid w:val="360B1E2F"/>
    <w:rsid w:val="362C24D2"/>
    <w:rsid w:val="364649EC"/>
    <w:rsid w:val="365302AE"/>
    <w:rsid w:val="3658762C"/>
    <w:rsid w:val="365D67EB"/>
    <w:rsid w:val="36A20866"/>
    <w:rsid w:val="36BB5604"/>
    <w:rsid w:val="36CD591E"/>
    <w:rsid w:val="36EC7FA3"/>
    <w:rsid w:val="370E1BD7"/>
    <w:rsid w:val="37305FF2"/>
    <w:rsid w:val="37672D54"/>
    <w:rsid w:val="377545C2"/>
    <w:rsid w:val="379876B4"/>
    <w:rsid w:val="37B26B9E"/>
    <w:rsid w:val="37CF65F0"/>
    <w:rsid w:val="382B66A0"/>
    <w:rsid w:val="383F1F16"/>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B25A4E"/>
    <w:rsid w:val="3B0227C4"/>
    <w:rsid w:val="3B252077"/>
    <w:rsid w:val="3B3221E0"/>
    <w:rsid w:val="3BA7084C"/>
    <w:rsid w:val="3BBC680B"/>
    <w:rsid w:val="3BC9431F"/>
    <w:rsid w:val="3BD31641"/>
    <w:rsid w:val="3BE850ED"/>
    <w:rsid w:val="3BED44B1"/>
    <w:rsid w:val="3C3B0FB9"/>
    <w:rsid w:val="3C5F759A"/>
    <w:rsid w:val="3C7249B6"/>
    <w:rsid w:val="3C824100"/>
    <w:rsid w:val="3C897B28"/>
    <w:rsid w:val="3C9B5050"/>
    <w:rsid w:val="3D0F4820"/>
    <w:rsid w:val="3D2056B7"/>
    <w:rsid w:val="3D314B61"/>
    <w:rsid w:val="3D393726"/>
    <w:rsid w:val="3D3B65C8"/>
    <w:rsid w:val="3D6E7D4B"/>
    <w:rsid w:val="3DA46197"/>
    <w:rsid w:val="3DAD4D93"/>
    <w:rsid w:val="3DD70862"/>
    <w:rsid w:val="3DDD0C8A"/>
    <w:rsid w:val="3DED2D3D"/>
    <w:rsid w:val="3DFA74C8"/>
    <w:rsid w:val="3E1F46CA"/>
    <w:rsid w:val="3E21047D"/>
    <w:rsid w:val="3E2A548E"/>
    <w:rsid w:val="3E2A789D"/>
    <w:rsid w:val="3E527983"/>
    <w:rsid w:val="3E9B434E"/>
    <w:rsid w:val="3EBA6E9A"/>
    <w:rsid w:val="3EC139D3"/>
    <w:rsid w:val="3EC81656"/>
    <w:rsid w:val="3ED2273B"/>
    <w:rsid w:val="3ED516E1"/>
    <w:rsid w:val="3EF23B8C"/>
    <w:rsid w:val="3F316FFA"/>
    <w:rsid w:val="3F420216"/>
    <w:rsid w:val="3F4563B2"/>
    <w:rsid w:val="3F4C5993"/>
    <w:rsid w:val="3F517578"/>
    <w:rsid w:val="3FEC0F24"/>
    <w:rsid w:val="401008FA"/>
    <w:rsid w:val="401228F6"/>
    <w:rsid w:val="4044666A"/>
    <w:rsid w:val="404B79F8"/>
    <w:rsid w:val="404E2A10"/>
    <w:rsid w:val="405F2248"/>
    <w:rsid w:val="406805AA"/>
    <w:rsid w:val="407D4B6A"/>
    <w:rsid w:val="40A84E4B"/>
    <w:rsid w:val="40DA0A3B"/>
    <w:rsid w:val="40E045E4"/>
    <w:rsid w:val="40ED6D01"/>
    <w:rsid w:val="40EE65D6"/>
    <w:rsid w:val="40F07788"/>
    <w:rsid w:val="410A03AA"/>
    <w:rsid w:val="412119C6"/>
    <w:rsid w:val="4138444E"/>
    <w:rsid w:val="417302AC"/>
    <w:rsid w:val="41856454"/>
    <w:rsid w:val="419D0727"/>
    <w:rsid w:val="41F26D9D"/>
    <w:rsid w:val="42191E1B"/>
    <w:rsid w:val="422C3859"/>
    <w:rsid w:val="423544BC"/>
    <w:rsid w:val="428020A0"/>
    <w:rsid w:val="42913EC1"/>
    <w:rsid w:val="42AB5B89"/>
    <w:rsid w:val="42CA745D"/>
    <w:rsid w:val="42CD5064"/>
    <w:rsid w:val="42E1381E"/>
    <w:rsid w:val="42E32353"/>
    <w:rsid w:val="42E67EAC"/>
    <w:rsid w:val="430E7FD3"/>
    <w:rsid w:val="43120CA1"/>
    <w:rsid w:val="431E13F4"/>
    <w:rsid w:val="433E469E"/>
    <w:rsid w:val="43613359"/>
    <w:rsid w:val="43A53661"/>
    <w:rsid w:val="44004F9E"/>
    <w:rsid w:val="442448B0"/>
    <w:rsid w:val="444624FE"/>
    <w:rsid w:val="44565A77"/>
    <w:rsid w:val="44760F33"/>
    <w:rsid w:val="4476352A"/>
    <w:rsid w:val="4480414E"/>
    <w:rsid w:val="44C138E2"/>
    <w:rsid w:val="44D052EB"/>
    <w:rsid w:val="44E41552"/>
    <w:rsid w:val="45032CDE"/>
    <w:rsid w:val="45285E2C"/>
    <w:rsid w:val="45294080"/>
    <w:rsid w:val="4530540F"/>
    <w:rsid w:val="455250D1"/>
    <w:rsid w:val="455F77C0"/>
    <w:rsid w:val="45813EBC"/>
    <w:rsid w:val="45A121C9"/>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9C112F"/>
    <w:rsid w:val="48E00EFA"/>
    <w:rsid w:val="4914504B"/>
    <w:rsid w:val="496408FF"/>
    <w:rsid w:val="499E29A5"/>
    <w:rsid w:val="49BF01B9"/>
    <w:rsid w:val="4A063282"/>
    <w:rsid w:val="4A873D23"/>
    <w:rsid w:val="4A8A3813"/>
    <w:rsid w:val="4A9D52F4"/>
    <w:rsid w:val="4AA77F21"/>
    <w:rsid w:val="4AB32B4A"/>
    <w:rsid w:val="4ACC6DC8"/>
    <w:rsid w:val="4B513D34"/>
    <w:rsid w:val="4B6802D0"/>
    <w:rsid w:val="4B84031F"/>
    <w:rsid w:val="4B871B00"/>
    <w:rsid w:val="4B920ED8"/>
    <w:rsid w:val="4B9E1324"/>
    <w:rsid w:val="4BAF1783"/>
    <w:rsid w:val="4BD12D6B"/>
    <w:rsid w:val="4BFE7FC1"/>
    <w:rsid w:val="4C12446D"/>
    <w:rsid w:val="4C4D4AF8"/>
    <w:rsid w:val="4C6E40A6"/>
    <w:rsid w:val="4C98520B"/>
    <w:rsid w:val="4C9D5A7F"/>
    <w:rsid w:val="4CE4214A"/>
    <w:rsid w:val="4D07114B"/>
    <w:rsid w:val="4D162ACE"/>
    <w:rsid w:val="4D1B1217"/>
    <w:rsid w:val="4D1B570E"/>
    <w:rsid w:val="4D417DBC"/>
    <w:rsid w:val="4D431A31"/>
    <w:rsid w:val="4D626E4D"/>
    <w:rsid w:val="4D844549"/>
    <w:rsid w:val="4D8E1CD6"/>
    <w:rsid w:val="4D8F614B"/>
    <w:rsid w:val="4D951FBD"/>
    <w:rsid w:val="4DA459CA"/>
    <w:rsid w:val="4DBC1B25"/>
    <w:rsid w:val="4DD76D6F"/>
    <w:rsid w:val="4E035DB6"/>
    <w:rsid w:val="4E0C1765"/>
    <w:rsid w:val="4E201F32"/>
    <w:rsid w:val="4E47500F"/>
    <w:rsid w:val="4E7135B5"/>
    <w:rsid w:val="4E807407"/>
    <w:rsid w:val="4E8F7614"/>
    <w:rsid w:val="4E9B5FEF"/>
    <w:rsid w:val="4E9C42E9"/>
    <w:rsid w:val="4EA96C79"/>
    <w:rsid w:val="4EDD70AD"/>
    <w:rsid w:val="4EFA0F67"/>
    <w:rsid w:val="4F09170E"/>
    <w:rsid w:val="4F3722AB"/>
    <w:rsid w:val="4F381A8F"/>
    <w:rsid w:val="4F7C478E"/>
    <w:rsid w:val="4F8E5C89"/>
    <w:rsid w:val="4F902A8E"/>
    <w:rsid w:val="4F994FA8"/>
    <w:rsid w:val="4FAA4158"/>
    <w:rsid w:val="4FAD422B"/>
    <w:rsid w:val="4FB71A4F"/>
    <w:rsid w:val="500D6A78"/>
    <w:rsid w:val="50281B04"/>
    <w:rsid w:val="50462D59"/>
    <w:rsid w:val="505A24E0"/>
    <w:rsid w:val="506B19F1"/>
    <w:rsid w:val="50812FC2"/>
    <w:rsid w:val="50925279"/>
    <w:rsid w:val="509B0528"/>
    <w:rsid w:val="50A5192C"/>
    <w:rsid w:val="50AA5105"/>
    <w:rsid w:val="50CA138F"/>
    <w:rsid w:val="50EC2B32"/>
    <w:rsid w:val="50ED66AA"/>
    <w:rsid w:val="50F6575E"/>
    <w:rsid w:val="510626CE"/>
    <w:rsid w:val="51247AAC"/>
    <w:rsid w:val="514C537E"/>
    <w:rsid w:val="515003FA"/>
    <w:rsid w:val="51687A61"/>
    <w:rsid w:val="519E4F32"/>
    <w:rsid w:val="51A0432A"/>
    <w:rsid w:val="51AC0513"/>
    <w:rsid w:val="51CF4131"/>
    <w:rsid w:val="51E260A7"/>
    <w:rsid w:val="51F223CA"/>
    <w:rsid w:val="522D51B0"/>
    <w:rsid w:val="523627F6"/>
    <w:rsid w:val="5246001F"/>
    <w:rsid w:val="524F4DFB"/>
    <w:rsid w:val="527774D3"/>
    <w:rsid w:val="52A96B6F"/>
    <w:rsid w:val="52BA04CC"/>
    <w:rsid w:val="53235B23"/>
    <w:rsid w:val="534A736A"/>
    <w:rsid w:val="537865C5"/>
    <w:rsid w:val="538641F0"/>
    <w:rsid w:val="53967EAD"/>
    <w:rsid w:val="539C0175"/>
    <w:rsid w:val="53E144A4"/>
    <w:rsid w:val="543D36A4"/>
    <w:rsid w:val="544762D1"/>
    <w:rsid w:val="546B6463"/>
    <w:rsid w:val="54992FD0"/>
    <w:rsid w:val="54996B2C"/>
    <w:rsid w:val="549F1015"/>
    <w:rsid w:val="54AC7002"/>
    <w:rsid w:val="54D22327"/>
    <w:rsid w:val="550764A4"/>
    <w:rsid w:val="551116AB"/>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96F7E"/>
    <w:rsid w:val="572B15A7"/>
    <w:rsid w:val="57642B60"/>
    <w:rsid w:val="576B3C3B"/>
    <w:rsid w:val="57757B5A"/>
    <w:rsid w:val="57B3707C"/>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EE5939"/>
    <w:rsid w:val="58F200BF"/>
    <w:rsid w:val="58F46A27"/>
    <w:rsid w:val="59072C51"/>
    <w:rsid w:val="591B0474"/>
    <w:rsid w:val="592F5177"/>
    <w:rsid w:val="593A700F"/>
    <w:rsid w:val="595B394C"/>
    <w:rsid w:val="59627B25"/>
    <w:rsid w:val="59895DEE"/>
    <w:rsid w:val="59943D66"/>
    <w:rsid w:val="59E44CEE"/>
    <w:rsid w:val="59EE00DB"/>
    <w:rsid w:val="5A2A7C7B"/>
    <w:rsid w:val="5A537537"/>
    <w:rsid w:val="5ABC0B62"/>
    <w:rsid w:val="5ACE32A8"/>
    <w:rsid w:val="5AE44D9F"/>
    <w:rsid w:val="5AED35E8"/>
    <w:rsid w:val="5AF0644D"/>
    <w:rsid w:val="5B0B62AA"/>
    <w:rsid w:val="5B0C45BD"/>
    <w:rsid w:val="5B0D2022"/>
    <w:rsid w:val="5B0F1027"/>
    <w:rsid w:val="5B1503A6"/>
    <w:rsid w:val="5B2F1F99"/>
    <w:rsid w:val="5BA40E76"/>
    <w:rsid w:val="5BBB2421"/>
    <w:rsid w:val="5BDE523D"/>
    <w:rsid w:val="5BDF73AA"/>
    <w:rsid w:val="5BF31218"/>
    <w:rsid w:val="5C2A6758"/>
    <w:rsid w:val="5C3343BC"/>
    <w:rsid w:val="5C80234E"/>
    <w:rsid w:val="5C8641D7"/>
    <w:rsid w:val="5CE21672"/>
    <w:rsid w:val="5D2E4D5C"/>
    <w:rsid w:val="5D3229F1"/>
    <w:rsid w:val="5DFC1EDA"/>
    <w:rsid w:val="5E084A2C"/>
    <w:rsid w:val="5E084D23"/>
    <w:rsid w:val="5E0D40E7"/>
    <w:rsid w:val="5E1A5E3F"/>
    <w:rsid w:val="5E261785"/>
    <w:rsid w:val="5E6A0EA5"/>
    <w:rsid w:val="5E826883"/>
    <w:rsid w:val="5E8D459C"/>
    <w:rsid w:val="5EB50A07"/>
    <w:rsid w:val="5EE17A4E"/>
    <w:rsid w:val="5F10510E"/>
    <w:rsid w:val="5F2B3C49"/>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403885"/>
    <w:rsid w:val="614068C9"/>
    <w:rsid w:val="61E46B14"/>
    <w:rsid w:val="61E83289"/>
    <w:rsid w:val="61EF5138"/>
    <w:rsid w:val="620023C7"/>
    <w:rsid w:val="62015E79"/>
    <w:rsid w:val="62150F26"/>
    <w:rsid w:val="62157A0E"/>
    <w:rsid w:val="622513DD"/>
    <w:rsid w:val="624C13E9"/>
    <w:rsid w:val="62885958"/>
    <w:rsid w:val="62AC5837"/>
    <w:rsid w:val="62C751AC"/>
    <w:rsid w:val="62E33669"/>
    <w:rsid w:val="62E85864"/>
    <w:rsid w:val="62FB7E0A"/>
    <w:rsid w:val="630B0B6F"/>
    <w:rsid w:val="630D7AA2"/>
    <w:rsid w:val="6324615B"/>
    <w:rsid w:val="633839B4"/>
    <w:rsid w:val="637507CD"/>
    <w:rsid w:val="63975118"/>
    <w:rsid w:val="63BF459D"/>
    <w:rsid w:val="63E82FD8"/>
    <w:rsid w:val="64191A38"/>
    <w:rsid w:val="643E41AF"/>
    <w:rsid w:val="64703142"/>
    <w:rsid w:val="647A6070"/>
    <w:rsid w:val="647C1FC7"/>
    <w:rsid w:val="64877387"/>
    <w:rsid w:val="648A4251"/>
    <w:rsid w:val="648C220A"/>
    <w:rsid w:val="64AD52E7"/>
    <w:rsid w:val="64CE2EAA"/>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70047E9"/>
    <w:rsid w:val="671745FC"/>
    <w:rsid w:val="67182C59"/>
    <w:rsid w:val="675C1782"/>
    <w:rsid w:val="677F7E04"/>
    <w:rsid w:val="67D93618"/>
    <w:rsid w:val="68261CC4"/>
    <w:rsid w:val="68343CC5"/>
    <w:rsid w:val="68401C64"/>
    <w:rsid w:val="684849C6"/>
    <w:rsid w:val="68705312"/>
    <w:rsid w:val="68914293"/>
    <w:rsid w:val="68DE0B5A"/>
    <w:rsid w:val="690C27AB"/>
    <w:rsid w:val="690D7691"/>
    <w:rsid w:val="692D0D3B"/>
    <w:rsid w:val="693410C2"/>
    <w:rsid w:val="6942558D"/>
    <w:rsid w:val="6956585C"/>
    <w:rsid w:val="696B74C4"/>
    <w:rsid w:val="69777DE2"/>
    <w:rsid w:val="697A1104"/>
    <w:rsid w:val="698B348F"/>
    <w:rsid w:val="69A86236"/>
    <w:rsid w:val="69AA3132"/>
    <w:rsid w:val="69F00E5C"/>
    <w:rsid w:val="6A1C750D"/>
    <w:rsid w:val="6A437673"/>
    <w:rsid w:val="6A4E7F61"/>
    <w:rsid w:val="6A617E02"/>
    <w:rsid w:val="6A620582"/>
    <w:rsid w:val="6A6837D1"/>
    <w:rsid w:val="6A6D488B"/>
    <w:rsid w:val="6A8E0FFC"/>
    <w:rsid w:val="6AA16C75"/>
    <w:rsid w:val="6AA44D83"/>
    <w:rsid w:val="6ABB1498"/>
    <w:rsid w:val="6AF97ECD"/>
    <w:rsid w:val="6B0A41B2"/>
    <w:rsid w:val="6B254486"/>
    <w:rsid w:val="6B52226C"/>
    <w:rsid w:val="6B5C6424"/>
    <w:rsid w:val="6B735ED1"/>
    <w:rsid w:val="6BBE4C73"/>
    <w:rsid w:val="6BD36970"/>
    <w:rsid w:val="6BF80185"/>
    <w:rsid w:val="6C38732C"/>
    <w:rsid w:val="6C680C88"/>
    <w:rsid w:val="6C81092E"/>
    <w:rsid w:val="6CF30F04"/>
    <w:rsid w:val="6D082DFE"/>
    <w:rsid w:val="6D0D0199"/>
    <w:rsid w:val="6D6F570C"/>
    <w:rsid w:val="6D8912EF"/>
    <w:rsid w:val="6D8E1BA4"/>
    <w:rsid w:val="6D967C55"/>
    <w:rsid w:val="6DA2229E"/>
    <w:rsid w:val="6DA92861"/>
    <w:rsid w:val="6E1623E6"/>
    <w:rsid w:val="6E2234D2"/>
    <w:rsid w:val="6E761835"/>
    <w:rsid w:val="6E8E12EF"/>
    <w:rsid w:val="6EA35B4C"/>
    <w:rsid w:val="6EE75C87"/>
    <w:rsid w:val="6F484F7F"/>
    <w:rsid w:val="6F5F4624"/>
    <w:rsid w:val="6F8213F7"/>
    <w:rsid w:val="703E2723"/>
    <w:rsid w:val="704225B7"/>
    <w:rsid w:val="70587588"/>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D43752"/>
    <w:rsid w:val="71DD4E54"/>
    <w:rsid w:val="72040C7E"/>
    <w:rsid w:val="72365CA8"/>
    <w:rsid w:val="724E4132"/>
    <w:rsid w:val="72563E57"/>
    <w:rsid w:val="72587BCF"/>
    <w:rsid w:val="725F6247"/>
    <w:rsid w:val="728069B8"/>
    <w:rsid w:val="7295497F"/>
    <w:rsid w:val="72CA73FB"/>
    <w:rsid w:val="72D27FF4"/>
    <w:rsid w:val="72D50740"/>
    <w:rsid w:val="72DC787E"/>
    <w:rsid w:val="72E14B4D"/>
    <w:rsid w:val="732F4149"/>
    <w:rsid w:val="732F6F6B"/>
    <w:rsid w:val="734827F2"/>
    <w:rsid w:val="73840107"/>
    <w:rsid w:val="73972979"/>
    <w:rsid w:val="73A429A0"/>
    <w:rsid w:val="73E8523E"/>
    <w:rsid w:val="73F6630A"/>
    <w:rsid w:val="741E09A4"/>
    <w:rsid w:val="74512B28"/>
    <w:rsid w:val="74754184"/>
    <w:rsid w:val="7475497E"/>
    <w:rsid w:val="74916155"/>
    <w:rsid w:val="7493567E"/>
    <w:rsid w:val="74936C9D"/>
    <w:rsid w:val="74944EBB"/>
    <w:rsid w:val="74961D9B"/>
    <w:rsid w:val="749C4185"/>
    <w:rsid w:val="74D62D6B"/>
    <w:rsid w:val="74D86AE9"/>
    <w:rsid w:val="74DA71DC"/>
    <w:rsid w:val="74DE553E"/>
    <w:rsid w:val="751B4EE4"/>
    <w:rsid w:val="75310219"/>
    <w:rsid w:val="75385A96"/>
    <w:rsid w:val="759920A4"/>
    <w:rsid w:val="75BC659D"/>
    <w:rsid w:val="75C537CD"/>
    <w:rsid w:val="75D545A4"/>
    <w:rsid w:val="75D76B65"/>
    <w:rsid w:val="75DA2C18"/>
    <w:rsid w:val="75DC563D"/>
    <w:rsid w:val="76366A04"/>
    <w:rsid w:val="76443E88"/>
    <w:rsid w:val="7662345C"/>
    <w:rsid w:val="76865C05"/>
    <w:rsid w:val="76A65B00"/>
    <w:rsid w:val="76C06100"/>
    <w:rsid w:val="76FA4F64"/>
    <w:rsid w:val="771440AA"/>
    <w:rsid w:val="771F2A69"/>
    <w:rsid w:val="7725204A"/>
    <w:rsid w:val="77264003"/>
    <w:rsid w:val="77664B3C"/>
    <w:rsid w:val="77730402"/>
    <w:rsid w:val="77820F24"/>
    <w:rsid w:val="77877F55"/>
    <w:rsid w:val="77954B48"/>
    <w:rsid w:val="77B47F8F"/>
    <w:rsid w:val="77B6499D"/>
    <w:rsid w:val="77E87FD9"/>
    <w:rsid w:val="77FC051C"/>
    <w:rsid w:val="788F1E71"/>
    <w:rsid w:val="79374646"/>
    <w:rsid w:val="79641288"/>
    <w:rsid w:val="7967694A"/>
    <w:rsid w:val="79894B12"/>
    <w:rsid w:val="79A77C1E"/>
    <w:rsid w:val="79AD5A62"/>
    <w:rsid w:val="79B25E17"/>
    <w:rsid w:val="79C80F68"/>
    <w:rsid w:val="79D1653A"/>
    <w:rsid w:val="79D51B05"/>
    <w:rsid w:val="79FB4DB8"/>
    <w:rsid w:val="7A0A0CCF"/>
    <w:rsid w:val="7A1305A7"/>
    <w:rsid w:val="7A160F14"/>
    <w:rsid w:val="7A4334F8"/>
    <w:rsid w:val="7A67303B"/>
    <w:rsid w:val="7A697CCD"/>
    <w:rsid w:val="7A926E0C"/>
    <w:rsid w:val="7AAB1D04"/>
    <w:rsid w:val="7ABA4368"/>
    <w:rsid w:val="7AC93263"/>
    <w:rsid w:val="7AD35F28"/>
    <w:rsid w:val="7ADA61B4"/>
    <w:rsid w:val="7B257FFD"/>
    <w:rsid w:val="7B4909FD"/>
    <w:rsid w:val="7B875081"/>
    <w:rsid w:val="7B8A5149"/>
    <w:rsid w:val="7B8A6F71"/>
    <w:rsid w:val="7B8B25F6"/>
    <w:rsid w:val="7BAB5214"/>
    <w:rsid w:val="7BF85F7F"/>
    <w:rsid w:val="7C120DEF"/>
    <w:rsid w:val="7C1C3A1B"/>
    <w:rsid w:val="7C636FEF"/>
    <w:rsid w:val="7C6D6D67"/>
    <w:rsid w:val="7C91271D"/>
    <w:rsid w:val="7CA560CB"/>
    <w:rsid w:val="7CE87DA1"/>
    <w:rsid w:val="7CF1353C"/>
    <w:rsid w:val="7D1E0263"/>
    <w:rsid w:val="7D262449"/>
    <w:rsid w:val="7D3514FE"/>
    <w:rsid w:val="7D3F34EE"/>
    <w:rsid w:val="7D494CE4"/>
    <w:rsid w:val="7D553689"/>
    <w:rsid w:val="7D60202E"/>
    <w:rsid w:val="7D6E6A4F"/>
    <w:rsid w:val="7D856CA2"/>
    <w:rsid w:val="7D9D5AA3"/>
    <w:rsid w:val="7DB87774"/>
    <w:rsid w:val="7DDF5BD5"/>
    <w:rsid w:val="7DFA4B0F"/>
    <w:rsid w:val="7E087B80"/>
    <w:rsid w:val="7E0A7F58"/>
    <w:rsid w:val="7E2968C4"/>
    <w:rsid w:val="7E3A3C20"/>
    <w:rsid w:val="7E4A5F1A"/>
    <w:rsid w:val="7E5E656D"/>
    <w:rsid w:val="7E7C7B76"/>
    <w:rsid w:val="7EA44015"/>
    <w:rsid w:val="7ECA3C03"/>
    <w:rsid w:val="7EE27547"/>
    <w:rsid w:val="7EF16460"/>
    <w:rsid w:val="7EF55D5F"/>
    <w:rsid w:val="7EF72849"/>
    <w:rsid w:val="7F170CFC"/>
    <w:rsid w:val="7F2B6433"/>
    <w:rsid w:val="7F3845D5"/>
    <w:rsid w:val="7F397695"/>
    <w:rsid w:val="7F3D0E3E"/>
    <w:rsid w:val="7F447D8C"/>
    <w:rsid w:val="7F4A0830"/>
    <w:rsid w:val="7F5636E8"/>
    <w:rsid w:val="7F58120E"/>
    <w:rsid w:val="7F65392B"/>
    <w:rsid w:val="7F686F78"/>
    <w:rsid w:val="7F8A5140"/>
    <w:rsid w:val="7F8E155C"/>
    <w:rsid w:val="7FA6357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7"/>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80"/>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5"/>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1"/>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6"/>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9"/>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7"/>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4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51"/>
    <w:qFormat/>
    <w:uiPriority w:val="99"/>
    <w:pPr>
      <w:jc w:val="left"/>
    </w:pPr>
  </w:style>
  <w:style w:type="paragraph" w:styleId="21">
    <w:name w:val="Salutation"/>
    <w:basedOn w:val="1"/>
    <w:next w:val="1"/>
    <w:link w:val="216"/>
    <w:qFormat/>
    <w:uiPriority w:val="0"/>
    <w:rPr>
      <w:rFonts w:ascii="仿宋_GB2312" w:eastAsia="仿宋_GB2312"/>
      <w:sz w:val="28"/>
      <w:szCs w:val="20"/>
    </w:rPr>
  </w:style>
  <w:style w:type="paragraph" w:styleId="22">
    <w:name w:val="Body Text 3"/>
    <w:basedOn w:val="1"/>
    <w:link w:val="189"/>
    <w:qFormat/>
    <w:uiPriority w:val="0"/>
    <w:pPr>
      <w:jc w:val="center"/>
    </w:pPr>
    <w:rPr>
      <w:szCs w:val="20"/>
    </w:rPr>
  </w:style>
  <w:style w:type="paragraph" w:styleId="23">
    <w:name w:val="Body Text"/>
    <w:basedOn w:val="1"/>
    <w:next w:val="24"/>
    <w:link w:val="126"/>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139"/>
    <w:qFormat/>
    <w:uiPriority w:val="0"/>
    <w:pPr>
      <w:ind w:firstLine="420"/>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227"/>
    <w:qFormat/>
    <w:uiPriority w:val="0"/>
    <w:rPr>
      <w:rFonts w:ascii="宋体" w:hAnsi="Courier New"/>
      <w:szCs w:val="20"/>
    </w:rPr>
  </w:style>
  <w:style w:type="paragraph" w:styleId="33">
    <w:name w:val="Date"/>
    <w:basedOn w:val="1"/>
    <w:next w:val="1"/>
    <w:link w:val="214"/>
    <w:qFormat/>
    <w:uiPriority w:val="0"/>
    <w:pPr>
      <w:ind w:left="100" w:leftChars="2500"/>
    </w:pPr>
    <w:rPr>
      <w:rFonts w:ascii="宋体"/>
      <w:sz w:val="24"/>
      <w:szCs w:val="21"/>
      <w:lang w:val="zh-CN"/>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87"/>
    <w:qFormat/>
    <w:uiPriority w:val="0"/>
    <w:pPr>
      <w:spacing w:line="360" w:lineRule="auto"/>
      <w:ind w:firstLine="601"/>
      <w:textAlignment w:val="baseline"/>
    </w:pPr>
    <w:rPr>
      <w:rFonts w:ascii="宋体"/>
      <w:kern w:val="0"/>
      <w:sz w:val="28"/>
      <w:szCs w:val="20"/>
    </w:rPr>
  </w:style>
  <w:style w:type="paragraph" w:styleId="37">
    <w:name w:val="Balloon Text"/>
    <w:basedOn w:val="1"/>
    <w:link w:val="252"/>
    <w:semiHidden/>
    <w:qFormat/>
    <w:uiPriority w:val="0"/>
    <w:rPr>
      <w:sz w:val="18"/>
      <w:szCs w:val="18"/>
    </w:rPr>
  </w:style>
  <w:style w:type="paragraph" w:styleId="38">
    <w:name w:val="footer"/>
    <w:basedOn w:val="1"/>
    <w:link w:val="631"/>
    <w:qFormat/>
    <w:uiPriority w:val="99"/>
    <w:pPr>
      <w:tabs>
        <w:tab w:val="center" w:pos="4153"/>
        <w:tab w:val="right" w:pos="8306"/>
      </w:tabs>
      <w:snapToGrid w:val="0"/>
      <w:jc w:val="left"/>
    </w:pPr>
    <w:rPr>
      <w:sz w:val="18"/>
      <w:szCs w:val="18"/>
    </w:rPr>
  </w:style>
  <w:style w:type="paragraph" w:styleId="39">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4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
    <w:link w:val="249"/>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paragraph" w:customStyle="1" w:styleId="72">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73">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4">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5">
    <w:name w:val="List Paragraph"/>
    <w:basedOn w:val="1"/>
    <w:qFormat/>
    <w:uiPriority w:val="34"/>
    <w:pPr>
      <w:spacing w:line="360" w:lineRule="auto"/>
      <w:ind w:firstLine="200" w:firstLineChars="200"/>
    </w:pPr>
    <w:rPr>
      <w:rFonts w:eastAsia="楷体_GB2312" w:cs="Lucida Sans"/>
      <w:sz w:val="24"/>
    </w:rPr>
  </w:style>
  <w:style w:type="character" w:customStyle="1" w:styleId="76">
    <w:name w:val="标题 1 字符"/>
    <w:link w:val="3"/>
    <w:qFormat/>
    <w:uiPriority w:val="0"/>
    <w:rPr>
      <w:rFonts w:ascii="仿宋" w:hAnsi="仿宋" w:eastAsia="仿宋" w:cs="仿宋_GB2312"/>
      <w:b/>
      <w:color w:val="000000"/>
      <w:kern w:val="2"/>
      <w:sz w:val="36"/>
      <w:szCs w:val="36"/>
    </w:rPr>
  </w:style>
  <w:style w:type="character" w:customStyle="1" w:styleId="77">
    <w:name w:val="标题 2 Char"/>
    <w:qFormat/>
    <w:uiPriority w:val="0"/>
    <w:rPr>
      <w:rFonts w:ascii="Arial" w:hAnsi="Arial" w:eastAsia="黑体"/>
      <w:b/>
      <w:kern w:val="2"/>
      <w:sz w:val="32"/>
      <w:lang w:val="en-US" w:eastAsia="zh-CN"/>
    </w:rPr>
  </w:style>
  <w:style w:type="character" w:customStyle="1" w:styleId="78">
    <w:name w:val="solutionfonts"/>
    <w:qFormat/>
    <w:uiPriority w:val="0"/>
  </w:style>
  <w:style w:type="character" w:customStyle="1" w:styleId="79">
    <w:name w:val="Font Style82"/>
    <w:qFormat/>
    <w:uiPriority w:val="99"/>
    <w:rPr>
      <w:rFonts w:ascii="宋体" w:eastAsia="宋体" w:cs="宋体"/>
      <w:color w:val="000000"/>
      <w:sz w:val="14"/>
      <w:szCs w:val="14"/>
    </w:rPr>
  </w:style>
  <w:style w:type="character" w:customStyle="1" w:styleId="80">
    <w:name w:val="此正文 Char"/>
    <w:link w:val="81"/>
    <w:qFormat/>
    <w:uiPriority w:val="0"/>
    <w:rPr>
      <w:kern w:val="2"/>
      <w:sz w:val="24"/>
      <w:szCs w:val="24"/>
    </w:rPr>
  </w:style>
  <w:style w:type="paragraph" w:customStyle="1" w:styleId="81">
    <w:name w:val="此正文"/>
    <w:basedOn w:val="1"/>
    <w:link w:val="80"/>
    <w:qFormat/>
    <w:uiPriority w:val="0"/>
    <w:pPr>
      <w:adjustRightInd/>
      <w:spacing w:line="360" w:lineRule="auto"/>
      <w:ind w:firstLine="200" w:firstLineChars="200"/>
    </w:pPr>
    <w:rPr>
      <w:sz w:val="24"/>
    </w:rPr>
  </w:style>
  <w:style w:type="character" w:customStyle="1" w:styleId="82">
    <w:name w:val="Char Char10"/>
    <w:semiHidden/>
    <w:qFormat/>
    <w:uiPriority w:val="0"/>
    <w:rPr>
      <w:rFonts w:ascii="宋体" w:hAnsi="宋体"/>
      <w:kern w:val="2"/>
      <w:sz w:val="21"/>
      <w:szCs w:val="24"/>
      <w:lang w:val="en-US" w:eastAsia="zh-CN"/>
    </w:rPr>
  </w:style>
  <w:style w:type="character" w:customStyle="1" w:styleId="83">
    <w:name w:val="h Char Char"/>
    <w:qFormat/>
    <w:uiPriority w:val="0"/>
    <w:rPr>
      <w:rFonts w:eastAsia="宋体"/>
      <w:kern w:val="2"/>
      <w:sz w:val="18"/>
      <w:lang w:val="en-US" w:eastAsia="zh-CN" w:bidi="ar-SA"/>
    </w:rPr>
  </w:style>
  <w:style w:type="character" w:customStyle="1" w:styleId="84">
    <w:name w:val="Bold"/>
    <w:qFormat/>
    <w:uiPriority w:val="0"/>
    <w:rPr>
      <w:rFonts w:ascii="Arial" w:hAnsi="Arial" w:eastAsia="黑体" w:cs="Times New Roman"/>
      <w:b/>
      <w:kern w:val="2"/>
      <w:sz w:val="32"/>
      <w:szCs w:val="32"/>
      <w:lang w:val="en-US" w:eastAsia="zh-CN" w:bidi="ar-SA"/>
    </w:rPr>
  </w:style>
  <w:style w:type="character" w:customStyle="1" w:styleId="85">
    <w:name w:val="Ò³Ã¼ Char Char"/>
    <w:qFormat/>
    <w:uiPriority w:val="0"/>
    <w:rPr>
      <w:rFonts w:eastAsia="宋体"/>
      <w:kern w:val="2"/>
      <w:sz w:val="18"/>
      <w:lang w:val="en-US" w:eastAsia="zh-CN" w:bidi="ar-SA"/>
    </w:rPr>
  </w:style>
  <w:style w:type="character" w:customStyle="1" w:styleId="86">
    <w:name w:val="标准正文格式 Char"/>
    <w:qFormat/>
    <w:uiPriority w:val="0"/>
    <w:rPr>
      <w:rFonts w:ascii="宋体" w:eastAsia="仿宋_GB2312" w:cs="宋体"/>
      <w:color w:val="000000"/>
      <w:sz w:val="24"/>
      <w:lang w:val="en-US" w:eastAsia="zh-CN" w:bidi="ar-SA"/>
    </w:rPr>
  </w:style>
  <w:style w:type="character" w:customStyle="1" w:styleId="87">
    <w:name w:val="正文文本缩进 2 字符"/>
    <w:link w:val="36"/>
    <w:qFormat/>
    <w:uiPriority w:val="0"/>
    <w:rPr>
      <w:rFonts w:ascii="宋体"/>
      <w:sz w:val="28"/>
    </w:rPr>
  </w:style>
  <w:style w:type="character" w:customStyle="1" w:styleId="88">
    <w:name w:val="Char Char8"/>
    <w:qFormat/>
    <w:uiPriority w:val="0"/>
    <w:rPr>
      <w:rFonts w:eastAsia="宋体"/>
      <w:b/>
      <w:sz w:val="24"/>
      <w:lang w:val="en-GB" w:eastAsia="zh-CN"/>
    </w:rPr>
  </w:style>
  <w:style w:type="character" w:customStyle="1" w:styleId="89">
    <w:name w:val="No Spacing Char"/>
    <w:link w:val="90"/>
    <w:qFormat/>
    <w:uiPriority w:val="1"/>
    <w:rPr>
      <w:rFonts w:ascii="Calibri" w:hAnsi="Calibri"/>
      <w:sz w:val="22"/>
      <w:szCs w:val="22"/>
      <w:lang w:val="en-US" w:eastAsia="zh-CN" w:bidi="ar-SA"/>
    </w:rPr>
  </w:style>
  <w:style w:type="paragraph" w:customStyle="1" w:styleId="90">
    <w:name w:val="无间隔1"/>
    <w:link w:val="89"/>
    <w:qFormat/>
    <w:uiPriority w:val="1"/>
    <w:rPr>
      <w:rFonts w:ascii="Calibri" w:hAnsi="Calibri" w:eastAsia="宋体" w:cs="Times New Roman"/>
      <w:sz w:val="22"/>
      <w:szCs w:val="22"/>
      <w:lang w:val="en-US" w:eastAsia="zh-CN" w:bidi="ar-SA"/>
    </w:rPr>
  </w:style>
  <w:style w:type="character" w:customStyle="1" w:styleId="91">
    <w:name w:val="blue1"/>
    <w:basedOn w:val="62"/>
    <w:qFormat/>
    <w:uiPriority w:val="0"/>
    <w:rPr>
      <w:rFonts w:ascii="Arial" w:hAnsi="Arial" w:eastAsia="黑体" w:cs="Arial"/>
      <w:snapToGrid w:val="0"/>
      <w:kern w:val="0"/>
      <w:szCs w:val="21"/>
    </w:rPr>
  </w:style>
  <w:style w:type="character" w:customStyle="1" w:styleId="92">
    <w:name w:val="highlight1"/>
    <w:qFormat/>
    <w:uiPriority w:val="0"/>
    <w:rPr>
      <w:rFonts w:ascii="仿宋_GB2312" w:eastAsia="微软雅黑"/>
      <w:b/>
      <w:kern w:val="2"/>
      <w:sz w:val="23"/>
      <w:szCs w:val="23"/>
      <w:lang w:val="en-US" w:eastAsia="zh-CN" w:bidi="ar-SA"/>
    </w:rPr>
  </w:style>
  <w:style w:type="character" w:customStyle="1" w:styleId="93">
    <w:name w:val="ca-131"/>
    <w:qFormat/>
    <w:uiPriority w:val="0"/>
    <w:rPr>
      <w:rFonts w:hint="eastAsia" w:ascii="仿宋_GB2312" w:eastAsia="仿宋_GB2312"/>
      <w:b/>
      <w:bCs/>
      <w:color w:val="000000"/>
      <w:spacing w:val="-20"/>
      <w:sz w:val="24"/>
      <w:szCs w:val="24"/>
    </w:rPr>
  </w:style>
  <w:style w:type="character" w:customStyle="1" w:styleId="94">
    <w:name w:val="h3 Char"/>
    <w:qFormat/>
    <w:uiPriority w:val="0"/>
    <w:rPr>
      <w:rFonts w:eastAsia="宋体"/>
      <w:b/>
      <w:kern w:val="2"/>
      <w:sz w:val="32"/>
      <w:lang w:val="en-US" w:eastAsia="zh-CN" w:bidi="ar-SA"/>
    </w:rPr>
  </w:style>
  <w:style w:type="character" w:customStyle="1" w:styleId="95">
    <w:name w:val="Char Char12"/>
    <w:qFormat/>
    <w:uiPriority w:val="0"/>
    <w:rPr>
      <w:rFonts w:ascii="仿宋_GB2312" w:eastAsia="仿宋_GB2312"/>
      <w:b/>
      <w:bCs/>
      <w:kern w:val="2"/>
      <w:sz w:val="24"/>
      <w:szCs w:val="24"/>
      <w:lang w:val="zh-CN" w:eastAsia="zh-CN" w:bidi="ar-SA"/>
    </w:rPr>
  </w:style>
  <w:style w:type="character" w:customStyle="1" w:styleId="96">
    <w:name w:val="Comment Text Char"/>
    <w:semiHidden/>
    <w:qFormat/>
    <w:locked/>
    <w:uiPriority w:val="0"/>
    <w:rPr>
      <w:rFonts w:ascii="宋体" w:hAnsi="宋体" w:eastAsia="宋体"/>
      <w:kern w:val="2"/>
      <w:sz w:val="24"/>
      <w:lang w:val="en-US" w:eastAsia="zh-CN" w:bidi="ar-SA"/>
    </w:rPr>
  </w:style>
  <w:style w:type="character" w:customStyle="1" w:styleId="97">
    <w:name w:val="批注文字 Char"/>
    <w:qFormat/>
    <w:uiPriority w:val="99"/>
    <w:rPr>
      <w:kern w:val="2"/>
      <w:sz w:val="21"/>
      <w:szCs w:val="24"/>
    </w:rPr>
  </w:style>
  <w:style w:type="character" w:customStyle="1" w:styleId="98">
    <w:name w:val="仿宋正文 Char"/>
    <w:link w:val="99"/>
    <w:qFormat/>
    <w:uiPriority w:val="0"/>
    <w:rPr>
      <w:rFonts w:ascii="仿宋_GB2312" w:eastAsia="仿宋_GB2312"/>
      <w:kern w:val="2"/>
      <w:sz w:val="24"/>
      <w:lang w:val="en-US" w:eastAsia="zh-CN" w:bidi="ar-SA"/>
    </w:rPr>
  </w:style>
  <w:style w:type="paragraph" w:customStyle="1" w:styleId="99">
    <w:name w:val="仿宋正文"/>
    <w:basedOn w:val="1"/>
    <w:link w:val="98"/>
    <w:qFormat/>
    <w:uiPriority w:val="0"/>
    <w:pPr>
      <w:adjustRightInd/>
      <w:spacing w:line="360" w:lineRule="auto"/>
      <w:ind w:firstLine="480" w:firstLineChars="200"/>
    </w:pPr>
    <w:rPr>
      <w:rFonts w:ascii="仿宋_GB2312" w:eastAsia="仿宋_GB2312"/>
      <w:sz w:val="24"/>
      <w:szCs w:val="20"/>
    </w:rPr>
  </w:style>
  <w:style w:type="character" w:customStyle="1" w:styleId="100">
    <w:name w:val="style91"/>
    <w:qFormat/>
    <w:uiPriority w:val="0"/>
    <w:rPr>
      <w:color w:val="333333"/>
    </w:rPr>
  </w:style>
  <w:style w:type="character" w:customStyle="1" w:styleId="101">
    <w:name w:val="Char Char4"/>
    <w:qFormat/>
    <w:uiPriority w:val="0"/>
    <w:rPr>
      <w:rFonts w:eastAsia="宋体"/>
      <w:b/>
      <w:sz w:val="24"/>
      <w:lang w:val="en-GB" w:eastAsia="zh-CN" w:bidi="ar-SA"/>
    </w:rPr>
  </w:style>
  <w:style w:type="character" w:customStyle="1" w:styleId="102">
    <w:name w:val="Char Char2"/>
    <w:qFormat/>
    <w:uiPriority w:val="0"/>
    <w:rPr>
      <w:rFonts w:eastAsia="宋体"/>
      <w:b/>
      <w:bCs/>
      <w:kern w:val="2"/>
      <w:sz w:val="21"/>
      <w:szCs w:val="24"/>
      <w:lang w:val="en-US" w:eastAsia="zh-CN" w:bidi="ar-SA"/>
    </w:rPr>
  </w:style>
  <w:style w:type="character" w:customStyle="1" w:styleId="103">
    <w:name w:val="正文 项目2 Char"/>
    <w:basedOn w:val="104"/>
    <w:qFormat/>
    <w:uiPriority w:val="0"/>
    <w:rPr>
      <w:rFonts w:ascii="仿宋_GB2312" w:hAnsi="仿宋_GB2312" w:eastAsia="仿宋_GB2312"/>
      <w:kern w:val="2"/>
      <w:sz w:val="24"/>
      <w:lang w:bidi="ar-SA"/>
    </w:rPr>
  </w:style>
  <w:style w:type="character" w:customStyle="1" w:styleId="104">
    <w:name w:val="正文 项目 Char"/>
    <w:qFormat/>
    <w:uiPriority w:val="0"/>
    <w:rPr>
      <w:rFonts w:ascii="仿宋_GB2312" w:hAnsi="仿宋_GB2312" w:eastAsia="仿宋_GB2312"/>
      <w:kern w:val="2"/>
      <w:sz w:val="24"/>
      <w:lang w:bidi="ar-SA"/>
    </w:rPr>
  </w:style>
  <w:style w:type="character" w:customStyle="1" w:styleId="105">
    <w:name w:val="页眉 Char1"/>
    <w:qFormat/>
    <w:uiPriority w:val="0"/>
    <w:rPr>
      <w:rFonts w:eastAsia="宋体"/>
      <w:kern w:val="2"/>
      <w:sz w:val="18"/>
      <w:szCs w:val="18"/>
      <w:lang w:val="en-US" w:eastAsia="zh-CN" w:bidi="ar-SA"/>
    </w:rPr>
  </w:style>
  <w:style w:type="character" w:customStyle="1" w:styleId="106">
    <w:name w:val="副标题 字符"/>
    <w:link w:val="45"/>
    <w:qFormat/>
    <w:uiPriority w:val="0"/>
    <w:rPr>
      <w:rFonts w:ascii="Arial" w:hAnsi="Arial" w:eastAsia="隶书"/>
      <w:b/>
      <w:bCs/>
      <w:kern w:val="28"/>
      <w:sz w:val="44"/>
      <w:szCs w:val="32"/>
      <w:lang w:val="en-US" w:eastAsia="zh-CN" w:bidi="ar-SA"/>
    </w:rPr>
  </w:style>
  <w:style w:type="character" w:customStyle="1" w:styleId="107">
    <w:name w:val="正文文本缩进 字符1"/>
    <w:link w:val="2"/>
    <w:qFormat/>
    <w:uiPriority w:val="0"/>
    <w:rPr>
      <w:rFonts w:ascii="宋体" w:hAnsi="宋体"/>
      <w:kern w:val="2"/>
      <w:sz w:val="24"/>
      <w:szCs w:val="24"/>
    </w:rPr>
  </w:style>
  <w:style w:type="character" w:customStyle="1" w:styleId="108">
    <w:name w:val="big1"/>
    <w:qFormat/>
    <w:uiPriority w:val="0"/>
    <w:rPr>
      <w:rFonts w:hint="eastAsia" w:ascii="宋体" w:hAnsi="宋体" w:eastAsia="宋体"/>
      <w:color w:val="333333"/>
      <w:sz w:val="22"/>
      <w:szCs w:val="22"/>
    </w:rPr>
  </w:style>
  <w:style w:type="character" w:customStyle="1" w:styleId="109">
    <w:name w:val="h Char Char1"/>
    <w:qFormat/>
    <w:uiPriority w:val="0"/>
    <w:rPr>
      <w:rFonts w:eastAsia="宋体"/>
      <w:kern w:val="2"/>
      <w:sz w:val="18"/>
      <w:szCs w:val="18"/>
      <w:lang w:val="en-US" w:eastAsia="zh-CN" w:bidi="ar-SA"/>
    </w:rPr>
  </w:style>
  <w:style w:type="character" w:customStyle="1" w:styleId="110">
    <w:name w:val="样式8 Char"/>
    <w:qFormat/>
    <w:uiPriority w:val="0"/>
    <w:rPr>
      <w:rFonts w:ascii="仿宋_GB2312" w:hAnsi="宋体" w:eastAsia="仿宋_GB2312"/>
      <w:b/>
      <w:bCs/>
      <w:kern w:val="2"/>
      <w:sz w:val="24"/>
      <w:szCs w:val="24"/>
    </w:rPr>
  </w:style>
  <w:style w:type="character" w:customStyle="1" w:styleId="111">
    <w:name w:val="HTML 预设格式 字符"/>
    <w:link w:val="55"/>
    <w:qFormat/>
    <w:uiPriority w:val="0"/>
    <w:rPr>
      <w:rFonts w:ascii="黑体" w:hAnsi="Courier New" w:eastAsia="黑体"/>
    </w:rPr>
  </w:style>
  <w:style w:type="character" w:customStyle="1" w:styleId="112">
    <w:name w:val="页脚 Char1"/>
    <w:qFormat/>
    <w:uiPriority w:val="0"/>
    <w:rPr>
      <w:rFonts w:eastAsia="宋体"/>
      <w:kern w:val="2"/>
      <w:sz w:val="18"/>
      <w:szCs w:val="18"/>
      <w:lang w:val="en-US" w:eastAsia="zh-CN" w:bidi="ar-SA"/>
    </w:rPr>
  </w:style>
  <w:style w:type="character" w:customStyle="1" w:styleId="113">
    <w:name w:val="myp11"/>
    <w:qFormat/>
    <w:uiPriority w:val="0"/>
    <w:rPr>
      <w:rFonts w:ascii="仿宋_GB2312" w:eastAsia="微软雅黑"/>
      <w:b/>
      <w:kern w:val="2"/>
      <w:sz w:val="32"/>
      <w:szCs w:val="32"/>
      <w:lang w:val="en-US" w:eastAsia="zh-CN" w:bidi="ar-SA"/>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tw4winTerm"/>
    <w:qFormat/>
    <w:uiPriority w:val="0"/>
    <w:rPr>
      <w:color w:val="0000FF"/>
    </w:rPr>
  </w:style>
  <w:style w:type="character" w:customStyle="1" w:styleId="116">
    <w:name w:val="标题 8 字符"/>
    <w:link w:val="10"/>
    <w:qFormat/>
    <w:uiPriority w:val="0"/>
    <w:rPr>
      <w:rFonts w:ascii="Arial" w:hAnsi="Arial" w:eastAsia="黑体"/>
      <w:kern w:val="2"/>
      <w:sz w:val="24"/>
      <w:szCs w:val="24"/>
    </w:rPr>
  </w:style>
  <w:style w:type="character" w:customStyle="1" w:styleId="117">
    <w:name w:val="标题 2 Char Char"/>
    <w:qFormat/>
    <w:uiPriority w:val="0"/>
    <w:rPr>
      <w:rFonts w:ascii="楷体_GB2312" w:hAnsi="Arial" w:eastAsia="楷体_GB2312"/>
      <w:b/>
      <w:bCs/>
      <w:kern w:val="2"/>
      <w:sz w:val="24"/>
      <w:szCs w:val="32"/>
      <w:lang w:val="en-US" w:eastAsia="zh-CN" w:bidi="ar-SA"/>
    </w:rPr>
  </w:style>
  <w:style w:type="character" w:customStyle="1" w:styleId="118">
    <w:name w:val="hei16b1"/>
    <w:qFormat/>
    <w:uiPriority w:val="0"/>
    <w:rPr>
      <w:rFonts w:hint="default" w:ascii="Arial" w:hAnsi="Arial" w:cs="Arial"/>
      <w:b/>
      <w:bCs/>
      <w:color w:val="000000"/>
      <w:sz w:val="24"/>
      <w:szCs w:val="24"/>
    </w:rPr>
  </w:style>
  <w:style w:type="character" w:customStyle="1" w:styleId="119">
    <w:name w:val="Heading 7 Char"/>
    <w:qFormat/>
    <w:locked/>
    <w:uiPriority w:val="0"/>
    <w:rPr>
      <w:rFonts w:ascii="宋体" w:hAnsi="宋体" w:eastAsia="宋体"/>
      <w:b/>
      <w:bCs/>
      <w:kern w:val="2"/>
      <w:sz w:val="24"/>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哈哈正文 Char"/>
    <w:link w:val="122"/>
    <w:qFormat/>
    <w:uiPriority w:val="0"/>
    <w:rPr>
      <w:rFonts w:ascii="宋体" w:hAnsi="宋体" w:eastAsia="宋体"/>
      <w:kern w:val="2"/>
      <w:sz w:val="24"/>
      <w:lang w:bidi="ar-SA"/>
    </w:rPr>
  </w:style>
  <w:style w:type="paragraph" w:customStyle="1" w:styleId="122">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3">
    <w:name w:val="pt141"/>
    <w:qFormat/>
    <w:uiPriority w:val="0"/>
    <w:rPr>
      <w:color w:val="330066"/>
      <w:sz w:val="22"/>
      <w:szCs w:val="22"/>
    </w:rPr>
  </w:style>
  <w:style w:type="character" w:customStyle="1" w:styleId="124">
    <w:name w:val="普通文字 Char3"/>
    <w:qFormat/>
    <w:uiPriority w:val="0"/>
    <w:rPr>
      <w:rFonts w:ascii="宋体" w:hAnsi="Courier New" w:eastAsia="宋体"/>
      <w:kern w:val="2"/>
      <w:sz w:val="21"/>
      <w:lang w:val="en-US" w:eastAsia="zh-CN" w:bidi="ar-SA"/>
    </w:rPr>
  </w:style>
  <w:style w:type="character" w:customStyle="1" w:styleId="12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6">
    <w:name w:val="正文文本 字符"/>
    <w:link w:val="23"/>
    <w:semiHidden/>
    <w:qFormat/>
    <w:uiPriority w:val="0"/>
    <w:rPr>
      <w:rFonts w:ascii="宋体" w:hAnsi="Arial" w:eastAsia="宋体" w:cs="Arial"/>
      <w:snapToGrid w:val="0"/>
      <w:kern w:val="2"/>
      <w:sz w:val="24"/>
      <w:szCs w:val="21"/>
      <w:lang w:val="zh-CN" w:eastAsia="zh-CN" w:bidi="ar-SA"/>
    </w:rPr>
  </w:style>
  <w:style w:type="character" w:customStyle="1" w:styleId="127">
    <w:name w:val="正文2 Char"/>
    <w:qFormat/>
    <w:uiPriority w:val="0"/>
    <w:rPr>
      <w:rFonts w:eastAsia="宋体"/>
      <w:kern w:val="2"/>
      <w:sz w:val="24"/>
      <w:lang w:val="en-US" w:eastAsia="zh-CN" w:bidi="ar-SA"/>
    </w:rPr>
  </w:style>
  <w:style w:type="character" w:customStyle="1" w:styleId="128">
    <w:name w:val="普通文字 Char1"/>
    <w:qFormat/>
    <w:uiPriority w:val="0"/>
    <w:rPr>
      <w:rFonts w:ascii="宋体" w:hAnsi="Courier New" w:eastAsia="宋体"/>
      <w:kern w:val="2"/>
      <w:sz w:val="21"/>
      <w:lang w:val="en-US" w:eastAsia="zh-CN"/>
    </w:rPr>
  </w:style>
  <w:style w:type="character" w:customStyle="1" w:styleId="129">
    <w:name w:val="标题 9 字符"/>
    <w:link w:val="11"/>
    <w:qFormat/>
    <w:uiPriority w:val="0"/>
    <w:rPr>
      <w:rFonts w:ascii="Arial" w:hAnsi="Arial" w:eastAsia="黑体"/>
      <w:kern w:val="2"/>
      <w:sz w:val="21"/>
      <w:szCs w:val="21"/>
    </w:rPr>
  </w:style>
  <w:style w:type="character" w:customStyle="1" w:styleId="130">
    <w:name w:val="Header Char"/>
    <w:semiHidden/>
    <w:qFormat/>
    <w:locked/>
    <w:uiPriority w:val="0"/>
    <w:rPr>
      <w:rFonts w:eastAsia="宋体"/>
      <w:kern w:val="2"/>
      <w:sz w:val="18"/>
      <w:szCs w:val="18"/>
      <w:lang w:val="en-US" w:eastAsia="zh-CN" w:bidi="ar-SA"/>
    </w:rPr>
  </w:style>
  <w:style w:type="character" w:customStyle="1" w:styleId="131">
    <w:name w:val="Footer-Even Char1"/>
    <w:qFormat/>
    <w:uiPriority w:val="0"/>
    <w:rPr>
      <w:rFonts w:eastAsia="宋体"/>
      <w:kern w:val="2"/>
      <w:sz w:val="18"/>
      <w:szCs w:val="18"/>
      <w:lang w:val="en-US" w:eastAsia="zh-CN" w:bidi="ar-SA"/>
    </w:rPr>
  </w:style>
  <w:style w:type="character" w:customStyle="1" w:styleId="132">
    <w:name w:val="unnamed31"/>
    <w:qFormat/>
    <w:uiPriority w:val="0"/>
    <w:rPr>
      <w:rFonts w:ascii="Tahoma" w:hAnsi="Tahoma" w:eastAsia="宋体"/>
      <w:b/>
      <w:kern w:val="2"/>
      <w:sz w:val="24"/>
      <w:szCs w:val="32"/>
      <w:u w:val="none"/>
      <w:lang w:val="en-US" w:eastAsia="zh-CN" w:bidi="ar-SA"/>
    </w:rPr>
  </w:style>
  <w:style w:type="character" w:customStyle="1" w:styleId="133">
    <w:name w:val="纯文本 Char Char Char"/>
    <w:qFormat/>
    <w:uiPriority w:val="0"/>
    <w:rPr>
      <w:rFonts w:ascii="宋体" w:hAnsi="Courier New" w:eastAsia="宋体"/>
      <w:kern w:val="2"/>
      <w:sz w:val="21"/>
      <w:lang w:val="en-US" w:eastAsia="zh-CN" w:bidi="ar-SA"/>
    </w:rPr>
  </w:style>
  <w:style w:type="character" w:customStyle="1" w:styleId="134">
    <w:name w:val="Body Text(ch) Char Char"/>
    <w:qFormat/>
    <w:uiPriority w:val="0"/>
    <w:rPr>
      <w:rFonts w:ascii="宋体"/>
      <w:kern w:val="2"/>
      <w:sz w:val="24"/>
      <w:szCs w:val="21"/>
      <w:lang w:val="zh-CN"/>
    </w:rPr>
  </w:style>
  <w:style w:type="character" w:customStyle="1" w:styleId="135">
    <w:name w:val="插图说明 Char"/>
    <w:qFormat/>
    <w:uiPriority w:val="0"/>
    <w:rPr>
      <w:rFonts w:eastAsia="黑体"/>
      <w:sz w:val="24"/>
      <w:lang w:val="en-US" w:eastAsia="zh-CN"/>
    </w:rPr>
  </w:style>
  <w:style w:type="character" w:customStyle="1" w:styleId="136">
    <w:name w:val="tw4winExternal"/>
    <w:qFormat/>
    <w:uiPriority w:val="0"/>
    <w:rPr>
      <w:rFonts w:ascii="Courier New" w:hAnsi="Courier New" w:cs="Courier New"/>
      <w:color w:val="808080"/>
      <w:lang w:val="en-US" w:eastAsia="zh-CN"/>
    </w:rPr>
  </w:style>
  <w:style w:type="character" w:customStyle="1" w:styleId="137">
    <w:name w:val="font21"/>
    <w:qFormat/>
    <w:uiPriority w:val="0"/>
    <w:rPr>
      <w:rFonts w:hint="eastAsia" w:ascii="宋体" w:hAnsi="宋体" w:eastAsia="宋体"/>
      <w:kern w:val="2"/>
      <w:sz w:val="28"/>
      <w:szCs w:val="28"/>
      <w:lang w:val="en-US" w:eastAsia="zh-CN" w:bidi="ar-SA"/>
    </w:rPr>
  </w:style>
  <w:style w:type="character" w:customStyle="1" w:styleId="138">
    <w:name w:val="标书正文格式 Char"/>
    <w:qFormat/>
    <w:uiPriority w:val="0"/>
    <w:rPr>
      <w:rFonts w:eastAsia="楷体_GB2312"/>
      <w:kern w:val="2"/>
      <w:sz w:val="24"/>
      <w:szCs w:val="24"/>
      <w:lang w:bidi="ar-SA"/>
    </w:rPr>
  </w:style>
  <w:style w:type="character" w:customStyle="1" w:styleId="139">
    <w:name w:val="正文文本首行缩进 字符"/>
    <w:link w:val="24"/>
    <w:qFormat/>
    <w:uiPriority w:val="0"/>
    <w:rPr>
      <w:rFonts w:ascii="宋体"/>
      <w:kern w:val="2"/>
      <w:sz w:val="24"/>
      <w:lang w:val="zh-CN"/>
    </w:rPr>
  </w:style>
  <w:style w:type="character" w:customStyle="1" w:styleId="140">
    <w:name w:val="javascript"/>
    <w:qFormat/>
    <w:uiPriority w:val="0"/>
  </w:style>
  <w:style w:type="character" w:customStyle="1" w:styleId="141">
    <w:name w:val="Balloon Text Char"/>
    <w:semiHidden/>
    <w:qFormat/>
    <w:locked/>
    <w:uiPriority w:val="0"/>
    <w:rPr>
      <w:rFonts w:eastAsia="宋体"/>
      <w:kern w:val="2"/>
      <w:sz w:val="18"/>
      <w:szCs w:val="18"/>
      <w:lang w:val="en-US" w:eastAsia="zh-CN" w:bidi="ar-SA"/>
    </w:rPr>
  </w:style>
  <w:style w:type="character" w:customStyle="1" w:styleId="142">
    <w:name w:val="Char Char5"/>
    <w:qFormat/>
    <w:uiPriority w:val="0"/>
    <w:rPr>
      <w:rFonts w:ascii="宋体" w:hAnsi="Courier New" w:eastAsia="宋体"/>
      <w:kern w:val="2"/>
      <w:sz w:val="21"/>
      <w:lang w:val="en-US" w:eastAsia="zh-CN"/>
    </w:rPr>
  </w:style>
  <w:style w:type="character" w:customStyle="1" w:styleId="143">
    <w:name w:val="Char Char"/>
    <w:qFormat/>
    <w:uiPriority w:val="0"/>
    <w:rPr>
      <w:rFonts w:ascii="宋体" w:hAnsi="Courier New" w:eastAsia="宋体"/>
      <w:kern w:val="2"/>
      <w:sz w:val="21"/>
      <w:lang w:val="en-US" w:eastAsia="zh-CN" w:bidi="ar-SA"/>
    </w:rPr>
  </w:style>
  <w:style w:type="character" w:customStyle="1" w:styleId="144">
    <w:name w:val="mdeck"/>
    <w:qFormat/>
    <w:uiPriority w:val="0"/>
    <w:rPr>
      <w:rFonts w:ascii="仿宋_GB2312" w:eastAsia="微软雅黑"/>
      <w:b/>
      <w:kern w:val="2"/>
      <w:sz w:val="32"/>
      <w:szCs w:val="32"/>
      <w:lang w:val="en-US" w:eastAsia="zh-CN" w:bidi="ar-SA"/>
    </w:rPr>
  </w:style>
  <w:style w:type="character" w:customStyle="1" w:styleId="145">
    <w:name w:val="content"/>
    <w:qFormat/>
    <w:uiPriority w:val="0"/>
  </w:style>
  <w:style w:type="character" w:customStyle="1" w:styleId="146">
    <w:name w:val="Char Char3"/>
    <w:qFormat/>
    <w:uiPriority w:val="0"/>
    <w:rPr>
      <w:rFonts w:eastAsia="宋体"/>
      <w:kern w:val="2"/>
      <w:sz w:val="21"/>
      <w:szCs w:val="24"/>
      <w:lang w:val="en-US" w:eastAsia="zh-CN" w:bidi="ar-SA"/>
    </w:rPr>
  </w:style>
  <w:style w:type="character" w:customStyle="1" w:styleId="147">
    <w:name w:val="Char Char81"/>
    <w:qFormat/>
    <w:uiPriority w:val="6"/>
    <w:rPr>
      <w:rFonts w:eastAsia="宋体"/>
      <w:b/>
      <w:sz w:val="24"/>
      <w:lang w:val="en-GB" w:eastAsia="zh-CN"/>
    </w:rPr>
  </w:style>
  <w:style w:type="character" w:customStyle="1" w:styleId="148">
    <w:name w:val="页眉 Char"/>
    <w:qFormat/>
    <w:uiPriority w:val="99"/>
    <w:rPr>
      <w:rFonts w:eastAsia="仿宋_GB2312"/>
      <w:kern w:val="2"/>
      <w:sz w:val="18"/>
      <w:lang w:val="en-US" w:eastAsia="zh-CN"/>
    </w:rPr>
  </w:style>
  <w:style w:type="character" w:customStyle="1" w:styleId="149">
    <w:name w:val="b11_01b Char"/>
    <w:link w:val="150"/>
    <w:qFormat/>
    <w:uiPriority w:val="0"/>
    <w:rPr>
      <w:rFonts w:ascii="Verdana" w:hAnsi="Verdana"/>
      <w:b/>
      <w:bCs/>
      <w:color w:val="4A82CA"/>
      <w:sz w:val="17"/>
      <w:szCs w:val="17"/>
    </w:rPr>
  </w:style>
  <w:style w:type="paragraph" w:customStyle="1" w:styleId="150">
    <w:name w:val="b11_01b"/>
    <w:basedOn w:val="1"/>
    <w:next w:val="1"/>
    <w:link w:val="1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1">
    <w:name w:val="标题4-dyf Char"/>
    <w:link w:val="152"/>
    <w:qFormat/>
    <w:uiPriority w:val="0"/>
    <w:rPr>
      <w:rFonts w:ascii="Cambria" w:hAnsi="Cambria"/>
      <w:b/>
      <w:bCs/>
      <w:color w:val="000000"/>
      <w:kern w:val="2"/>
      <w:sz w:val="21"/>
      <w:szCs w:val="21"/>
    </w:rPr>
  </w:style>
  <w:style w:type="paragraph" w:customStyle="1" w:styleId="152">
    <w:name w:val="标题4-dyf"/>
    <w:basedOn w:val="6"/>
    <w:link w:val="1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3">
    <w:name w:val="批注主题 Char"/>
    <w:qFormat/>
    <w:uiPriority w:val="0"/>
    <w:rPr>
      <w:rFonts w:eastAsia="宋体"/>
      <w:b/>
      <w:bCs/>
      <w:kern w:val="2"/>
      <w:sz w:val="21"/>
      <w:szCs w:val="24"/>
      <w:lang w:val="en-US" w:eastAsia="zh-CN" w:bidi="ar-SA"/>
    </w:rPr>
  </w:style>
  <w:style w:type="character" w:customStyle="1" w:styleId="1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gray6"/>
    <w:basedOn w:val="62"/>
    <w:qFormat/>
    <w:uiPriority w:val="0"/>
    <w:rPr>
      <w:rFonts w:ascii="Arial" w:hAnsi="Arial" w:eastAsia="黑体" w:cs="Arial"/>
      <w:snapToGrid w:val="0"/>
      <w:kern w:val="0"/>
      <w:szCs w:val="21"/>
    </w:rPr>
  </w:style>
  <w:style w:type="character" w:customStyle="1" w:styleId="157">
    <w:name w:val="正文首行缩进两字 Char"/>
    <w:qFormat/>
    <w:uiPriority w:val="0"/>
    <w:rPr>
      <w:sz w:val="24"/>
      <w:szCs w:val="24"/>
      <w:lang w:val="en-US" w:eastAsia="zh-CN" w:bidi="ar-SA"/>
    </w:rPr>
  </w:style>
  <w:style w:type="character" w:customStyle="1" w:styleId="158">
    <w:name w:val="Char Char51"/>
    <w:qFormat/>
    <w:uiPriority w:val="0"/>
    <w:rPr>
      <w:rFonts w:ascii="宋体" w:hAnsi="Courier New" w:eastAsia="宋体"/>
      <w:kern w:val="2"/>
      <w:sz w:val="21"/>
      <w:lang w:val="en-US" w:eastAsia="zh-CN"/>
    </w:rPr>
  </w:style>
  <w:style w:type="character" w:customStyle="1" w:styleId="159">
    <w:name w:val="带编号样式 Char"/>
    <w:qFormat/>
    <w:uiPriority w:val="0"/>
    <w:rPr>
      <w:rFonts w:ascii="仿宋_GB2312" w:eastAsia="仿宋_GB2312"/>
      <w:color w:val="000000"/>
      <w:sz w:val="24"/>
      <w:lang w:bidi="ar-SA"/>
    </w:rPr>
  </w:style>
  <w:style w:type="character" w:customStyle="1" w:styleId="160">
    <w:name w:val="Footer-Even Char"/>
    <w:qFormat/>
    <w:uiPriority w:val="0"/>
    <w:rPr>
      <w:rFonts w:eastAsia="宋体"/>
      <w:kern w:val="2"/>
      <w:sz w:val="18"/>
      <w:lang w:val="en-US" w:eastAsia="zh-CN" w:bidi="ar-SA"/>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样式 标题 4h4H4Fab-4T5Ref Heading 1rh1Heading sqlsect 1.2.3.... Char"/>
    <w:link w:val="163"/>
    <w:qFormat/>
    <w:uiPriority w:val="0"/>
    <w:rPr>
      <w:rFonts w:ascii="微软雅黑" w:hAnsi="微软雅黑" w:eastAsia="微软雅黑"/>
      <w:b/>
      <w:bCs/>
      <w:kern w:val="2"/>
      <w:sz w:val="24"/>
      <w:szCs w:val="28"/>
    </w:rPr>
  </w:style>
  <w:style w:type="paragraph" w:customStyle="1" w:styleId="163">
    <w:name w:val="样式 标题 4h4H4Fab-4T5Ref Heading 1rh1Heading sqlsect 1.2.3...."/>
    <w:basedOn w:val="6"/>
    <w:link w:val="162"/>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4">
    <w:name w:val="dandyren_title1"/>
    <w:qFormat/>
    <w:uiPriority w:val="0"/>
    <w:rPr>
      <w:b/>
      <w:bCs/>
      <w:color w:val="FF6633"/>
      <w:sz w:val="18"/>
      <w:szCs w:val="18"/>
    </w:rPr>
  </w:style>
  <w:style w:type="character" w:customStyle="1" w:styleId="165">
    <w:name w:val="普通文字 Char Char1"/>
    <w:qFormat/>
    <w:uiPriority w:val="0"/>
    <w:rPr>
      <w:rFonts w:ascii="宋体" w:hAnsi="Courier New"/>
      <w:kern w:val="2"/>
      <w:sz w:val="21"/>
    </w:rPr>
  </w:style>
  <w:style w:type="character" w:customStyle="1" w:styleId="166">
    <w:name w:val="PI Char"/>
    <w:qFormat/>
    <w:uiPriority w:val="0"/>
    <w:rPr>
      <w:rFonts w:ascii="宋体" w:hAnsi="宋体" w:eastAsia="宋体"/>
      <w:kern w:val="2"/>
      <w:sz w:val="24"/>
      <w:szCs w:val="24"/>
      <w:lang w:val="en-US" w:eastAsia="zh-CN" w:bidi="ar-SA"/>
    </w:rPr>
  </w:style>
  <w:style w:type="character" w:customStyle="1" w:styleId="167">
    <w:name w:val="Char Char11"/>
    <w:qFormat/>
    <w:locked/>
    <w:uiPriority w:val="0"/>
    <w:rPr>
      <w:rFonts w:ascii="宋体" w:hAnsi="宋体" w:eastAsia="宋体"/>
      <w:b/>
      <w:kern w:val="2"/>
      <w:sz w:val="24"/>
      <w:szCs w:val="24"/>
      <w:lang w:val="en-US" w:eastAsia="zh-CN" w:bidi="ar-SA"/>
    </w:rPr>
  </w:style>
  <w:style w:type="character" w:customStyle="1" w:styleId="16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9">
    <w:name w:val="Document Map Char"/>
    <w:semiHidden/>
    <w:qFormat/>
    <w:locked/>
    <w:uiPriority w:val="0"/>
    <w:rPr>
      <w:rFonts w:eastAsia="宋体"/>
      <w:kern w:val="2"/>
      <w:sz w:val="21"/>
      <w:szCs w:val="24"/>
      <w:lang w:val="en-US" w:eastAsia="zh-CN" w:bidi="ar-SA"/>
    </w:rPr>
  </w:style>
  <w:style w:type="character" w:customStyle="1" w:styleId="170">
    <w:name w:val="正文文本缩进 Char"/>
    <w:qFormat/>
    <w:uiPriority w:val="0"/>
    <w:rPr>
      <w:rFonts w:ascii="宋体" w:hAnsi="宋体"/>
      <w:kern w:val="2"/>
      <w:sz w:val="24"/>
      <w:szCs w:val="24"/>
    </w:rPr>
  </w:style>
  <w:style w:type="character" w:customStyle="1" w:styleId="171">
    <w:name w:val="文本正文 Char Char"/>
    <w:qFormat/>
    <w:locked/>
    <w:uiPriority w:val="0"/>
    <w:rPr>
      <w:sz w:val="24"/>
      <w:lang w:bidi="ar-SA"/>
    </w:rPr>
  </w:style>
  <w:style w:type="character" w:customStyle="1" w:styleId="172">
    <w:name w:val="样式7 Char"/>
    <w:qFormat/>
    <w:uiPriority w:val="0"/>
    <w:rPr>
      <w:rFonts w:ascii="仿宋_GB2312" w:hAnsi="仿宋" w:eastAsia="仿宋_GB2312"/>
      <w:b/>
      <w:kern w:val="2"/>
      <w:sz w:val="24"/>
      <w:szCs w:val="24"/>
    </w:rPr>
  </w:style>
  <w:style w:type="character" w:customStyle="1" w:styleId="173">
    <w:name w:val="样式3 Char"/>
    <w:basedOn w:val="174"/>
    <w:qFormat/>
    <w:uiPriority w:val="0"/>
    <w:rPr>
      <w:rFonts w:ascii="仿宋_GB2312" w:hAnsi="仿宋" w:eastAsia="仿宋_GB2312" w:cs="仿宋_GB2312"/>
      <w:sz w:val="32"/>
      <w:szCs w:val="30"/>
      <w:lang w:val="zh-CN"/>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二级标题 Char Char"/>
    <w:qFormat/>
    <w:uiPriority w:val="0"/>
    <w:rPr>
      <w:rFonts w:ascii="宋体" w:hAnsi="宋体" w:eastAsia="宋体"/>
      <w:b/>
      <w:snapToGrid w:val="0"/>
      <w:kern w:val="2"/>
      <w:sz w:val="24"/>
      <w:szCs w:val="24"/>
      <w:lang w:val="en-US" w:eastAsia="zh-CN" w:bidi="ar-SA"/>
    </w:rPr>
  </w:style>
  <w:style w:type="character" w:customStyle="1" w:styleId="176">
    <w:name w:val="Table Text Char1"/>
    <w:qFormat/>
    <w:uiPriority w:val="0"/>
    <w:rPr>
      <w:rFonts w:eastAsia="宋体"/>
      <w:sz w:val="24"/>
      <w:szCs w:val="24"/>
      <w:lang w:val="en-US" w:eastAsia="zh-CN" w:bidi="ar-SA"/>
    </w:rPr>
  </w:style>
  <w:style w:type="character" w:customStyle="1" w:styleId="177">
    <w:name w:val="shadow11"/>
    <w:qFormat/>
    <w:uiPriority w:val="0"/>
    <w:rPr>
      <w:color w:val="000000"/>
      <w:sz w:val="21"/>
    </w:rPr>
  </w:style>
  <w:style w:type="character" w:customStyle="1" w:styleId="178">
    <w:name w:val="HTML 地址 字符"/>
    <w:link w:val="29"/>
    <w:qFormat/>
    <w:uiPriority w:val="0"/>
    <w:rPr>
      <w:rFonts w:ascii="宋体" w:hAnsi="宋体"/>
      <w:i/>
      <w:iCs/>
      <w:sz w:val="24"/>
      <w:szCs w:val="24"/>
    </w:rPr>
  </w:style>
  <w:style w:type="character" w:customStyle="1" w:styleId="179">
    <w:name w:val="Char Char21"/>
    <w:qFormat/>
    <w:uiPriority w:val="0"/>
    <w:rPr>
      <w:rFonts w:eastAsia="宋体"/>
      <w:b/>
      <w:bCs/>
      <w:kern w:val="2"/>
      <w:sz w:val="21"/>
      <w:szCs w:val="24"/>
      <w:lang w:val="en-US" w:eastAsia="zh-CN" w:bidi="ar-SA"/>
    </w:rPr>
  </w:style>
  <w:style w:type="character" w:customStyle="1" w:styleId="180">
    <w:name w:val="标题 5 字符"/>
    <w:link w:val="7"/>
    <w:qFormat/>
    <w:uiPriority w:val="0"/>
    <w:rPr>
      <w:b/>
      <w:bCs/>
      <w:kern w:val="2"/>
      <w:sz w:val="28"/>
      <w:szCs w:val="28"/>
    </w:rPr>
  </w:style>
  <w:style w:type="character" w:customStyle="1" w:styleId="181">
    <w:name w:val="h3 Char1"/>
    <w:qFormat/>
    <w:uiPriority w:val="0"/>
    <w:rPr>
      <w:rFonts w:eastAsia="宋体"/>
      <w:b/>
      <w:bCs/>
      <w:kern w:val="2"/>
      <w:sz w:val="32"/>
      <w:szCs w:val="32"/>
      <w:lang w:bidi="ar-SA"/>
    </w:rPr>
  </w:style>
  <w:style w:type="character" w:customStyle="1" w:styleId="182">
    <w:name w:val="FA正文 Char Char"/>
    <w:qFormat/>
    <w:uiPriority w:val="0"/>
    <w:rPr>
      <w:rFonts w:hAnsi="宋体"/>
      <w:kern w:val="2"/>
      <w:sz w:val="24"/>
      <w:lang w:bidi="ar-SA"/>
    </w:rPr>
  </w:style>
  <w:style w:type="character" w:customStyle="1" w:styleId="183">
    <w:name w:val="首行缩进 Char"/>
    <w:qFormat/>
    <w:uiPriority w:val="0"/>
    <w:rPr>
      <w:rFonts w:ascii="宋体" w:eastAsia="宋体"/>
      <w:kern w:val="2"/>
      <w:sz w:val="24"/>
      <w:lang w:val="en-US" w:eastAsia="zh-CN" w:bidi="ar-SA"/>
    </w:rPr>
  </w:style>
  <w:style w:type="character" w:customStyle="1" w:styleId="184">
    <w:name w:val="Char Char7"/>
    <w:semiHidden/>
    <w:qFormat/>
    <w:uiPriority w:val="0"/>
    <w:rPr>
      <w:rFonts w:eastAsia="宋体"/>
      <w:kern w:val="2"/>
      <w:sz w:val="21"/>
      <w:szCs w:val="24"/>
      <w:lang w:val="en-US" w:eastAsia="zh-CN" w:bidi="ar-SA"/>
    </w:rPr>
  </w:style>
  <w:style w:type="character" w:customStyle="1" w:styleId="185">
    <w:name w:val="hui"/>
    <w:basedOn w:val="62"/>
    <w:qFormat/>
    <w:uiPriority w:val="0"/>
    <w:rPr>
      <w:rFonts w:ascii="Arial" w:hAnsi="Arial" w:eastAsia="黑体" w:cs="Arial"/>
      <w:snapToGrid w:val="0"/>
      <w:kern w:val="0"/>
      <w:szCs w:val="21"/>
    </w:rPr>
  </w:style>
  <w:style w:type="character" w:customStyle="1" w:styleId="186">
    <w:name w:val="正文缩进 Char"/>
    <w:qFormat/>
    <w:uiPriority w:val="0"/>
    <w:rPr>
      <w:rFonts w:eastAsia="宋体"/>
      <w:kern w:val="2"/>
      <w:sz w:val="21"/>
      <w:lang w:val="en-US" w:eastAsia="zh-CN"/>
    </w:rPr>
  </w:style>
  <w:style w:type="character" w:customStyle="1" w:styleId="187">
    <w:name w:val="正文1 Char"/>
    <w:qFormat/>
    <w:uiPriority w:val="0"/>
    <w:rPr>
      <w:rFonts w:ascii="宋体" w:eastAsia="宋体"/>
      <w:snapToGrid w:val="0"/>
      <w:color w:val="000000"/>
      <w:kern w:val="28"/>
      <w:sz w:val="28"/>
      <w:lang w:val="en-US" w:eastAsia="zh-CN" w:bidi="ar-SA"/>
    </w:rPr>
  </w:style>
  <w:style w:type="character" w:customStyle="1" w:styleId="188">
    <w:name w:val="Char Char61"/>
    <w:qFormat/>
    <w:uiPriority w:val="0"/>
    <w:rPr>
      <w:rFonts w:eastAsia="宋体"/>
      <w:kern w:val="2"/>
      <w:sz w:val="21"/>
      <w:szCs w:val="24"/>
      <w:lang w:val="en-US" w:eastAsia="zh-CN" w:bidi="ar-SA"/>
    </w:rPr>
  </w:style>
  <w:style w:type="character" w:customStyle="1" w:styleId="189">
    <w:name w:val="正文文本 3 字符"/>
    <w:link w:val="22"/>
    <w:qFormat/>
    <w:uiPriority w:val="0"/>
    <w:rPr>
      <w:kern w:val="2"/>
      <w:sz w:val="21"/>
    </w:rPr>
  </w:style>
  <w:style w:type="character" w:customStyle="1" w:styleId="190">
    <w:name w:val="message1"/>
    <w:qFormat/>
    <w:uiPriority w:val="0"/>
    <w:rPr>
      <w:rFonts w:hint="default" w:ascii="Tahoma" w:hAnsi="Tahoma" w:cs="Tahoma"/>
      <w:sz w:val="18"/>
      <w:szCs w:val="18"/>
    </w:rPr>
  </w:style>
  <w:style w:type="character" w:customStyle="1" w:styleId="191">
    <w:name w:val="Heading 2 Hidden Char"/>
    <w:qFormat/>
    <w:uiPriority w:val="0"/>
    <w:rPr>
      <w:rFonts w:ascii="仿宋_GB2312" w:eastAsia="仿宋_GB2312"/>
      <w:b/>
      <w:bCs/>
      <w:kern w:val="2"/>
      <w:sz w:val="24"/>
      <w:szCs w:val="24"/>
      <w:lang w:val="zh-CN" w:eastAsia="zh-CN" w:bidi="ar-SA"/>
    </w:rPr>
  </w:style>
  <w:style w:type="character" w:customStyle="1" w:styleId="192">
    <w:name w:val="DO_NOT_TRANSLATE"/>
    <w:qFormat/>
    <w:uiPriority w:val="0"/>
    <w:rPr>
      <w:rFonts w:ascii="Courier New" w:hAnsi="Courier New" w:cs="Courier New"/>
      <w:color w:val="800000"/>
      <w:lang w:val="en-US" w:eastAsia="zh-CN"/>
    </w:rPr>
  </w:style>
  <w:style w:type="character" w:customStyle="1" w:styleId="193">
    <w:name w:val="unnamed11"/>
    <w:qFormat/>
    <w:uiPriority w:val="0"/>
    <w:rPr>
      <w:sz w:val="20"/>
      <w:szCs w:val="20"/>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正文（缩进2汉字） Char"/>
    <w:link w:val="196"/>
    <w:qFormat/>
    <w:uiPriority w:val="0"/>
    <w:rPr>
      <w:rFonts w:ascii="宋体"/>
    </w:rPr>
  </w:style>
  <w:style w:type="paragraph" w:customStyle="1" w:styleId="196">
    <w:name w:val="正文（缩进2汉字）"/>
    <w:basedOn w:val="1"/>
    <w:link w:val="19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7">
    <w:name w:val="页脚 Char"/>
    <w:qFormat/>
    <w:uiPriority w:val="99"/>
    <w:rPr>
      <w:rFonts w:eastAsia="仿宋_GB2312"/>
      <w:kern w:val="2"/>
      <w:sz w:val="18"/>
      <w:lang w:val="en-US" w:eastAsia="zh-CN"/>
    </w:rPr>
  </w:style>
  <w:style w:type="character" w:customStyle="1" w:styleId="198">
    <w:name w:val="正文文本缩进 3 字符"/>
    <w:link w:val="51"/>
    <w:qFormat/>
    <w:uiPriority w:val="0"/>
    <w:rPr>
      <w:kern w:val="2"/>
      <w:sz w:val="24"/>
    </w:rPr>
  </w:style>
  <w:style w:type="character" w:customStyle="1" w:styleId="199">
    <w:name w:val="正文缩进 Char1"/>
    <w:qFormat/>
    <w:uiPriority w:val="0"/>
    <w:rPr>
      <w:rFonts w:ascii="宋体" w:eastAsia="宋体"/>
      <w:snapToGrid w:val="0"/>
      <w:color w:val="000000"/>
      <w:kern w:val="28"/>
      <w:sz w:val="28"/>
      <w:lang w:val="en-US" w:eastAsia="zh-CN" w:bidi="ar-SA"/>
    </w:rPr>
  </w:style>
  <w:style w:type="character" w:customStyle="1" w:styleId="200">
    <w:name w:val="正文文本 Char"/>
    <w:qFormat/>
    <w:uiPriority w:val="0"/>
    <w:rPr>
      <w:rFonts w:eastAsia="宋体"/>
      <w:kern w:val="2"/>
      <w:sz w:val="24"/>
      <w:szCs w:val="24"/>
      <w:lang w:val="en-US" w:eastAsia="zh-CN" w:bidi="ar-SA"/>
    </w:rPr>
  </w:style>
  <w:style w:type="character" w:customStyle="1" w:styleId="201">
    <w:name w:val="style36"/>
    <w:basedOn w:val="62"/>
    <w:qFormat/>
    <w:uiPriority w:val="0"/>
    <w:rPr>
      <w:rFonts w:ascii="Arial" w:hAnsi="Arial" w:eastAsia="黑体" w:cs="Arial"/>
      <w:snapToGrid w:val="0"/>
      <w:kern w:val="0"/>
      <w:szCs w:val="21"/>
    </w:rPr>
  </w:style>
  <w:style w:type="character" w:customStyle="1" w:styleId="202">
    <w:name w:val="hui3"/>
    <w:qFormat/>
    <w:uiPriority w:val="0"/>
    <w:rPr>
      <w:color w:val="333333"/>
    </w:rPr>
  </w:style>
  <w:style w:type="character" w:customStyle="1" w:styleId="203">
    <w:name w:val="方案正文 Char"/>
    <w:qFormat/>
    <w:uiPriority w:val="0"/>
    <w:rPr>
      <w:rFonts w:ascii="仿宋_GB2312" w:eastAsia="仿宋_GB2312"/>
      <w:b/>
      <w:color w:val="000000"/>
      <w:kern w:val="2"/>
      <w:sz w:val="24"/>
      <w:lang w:val="en-US" w:eastAsia="zh-CN" w:bidi="ar-SA"/>
    </w:rPr>
  </w:style>
  <w:style w:type="character" w:customStyle="1" w:styleId="204">
    <w:name w:val="apple-converted-space"/>
    <w:qFormat/>
    <w:uiPriority w:val="0"/>
  </w:style>
  <w:style w:type="character" w:customStyle="1" w:styleId="205">
    <w:name w:val="文档结构图 Char"/>
    <w:qFormat/>
    <w:uiPriority w:val="0"/>
    <w:rPr>
      <w:rFonts w:eastAsia="宋体"/>
      <w:kern w:val="2"/>
      <w:sz w:val="21"/>
      <w:szCs w:val="24"/>
      <w:lang w:val="en-US" w:eastAsia="zh-CN" w:bidi="ar-SA"/>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dectext1"/>
    <w:qFormat/>
    <w:uiPriority w:val="0"/>
    <w:rPr>
      <w:rFonts w:ascii="宋体" w:hAnsi="宋体" w:eastAsia="宋体"/>
      <w:color w:val="333333"/>
      <w:sz w:val="21"/>
      <w:szCs w:val="21"/>
      <w:u w:val="none"/>
    </w:rPr>
  </w:style>
  <w:style w:type="character" w:customStyle="1" w:styleId="208">
    <w:name w:val="t21"/>
    <w:qFormat/>
    <w:uiPriority w:val="0"/>
    <w:rPr>
      <w:rFonts w:ascii="仿宋_GB2312" w:eastAsia="微软雅黑"/>
      <w:b/>
      <w:kern w:val="2"/>
      <w:sz w:val="23"/>
      <w:szCs w:val="23"/>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px14"/>
    <w:qFormat/>
    <w:uiPriority w:val="0"/>
    <w:rPr>
      <w:rFonts w:ascii="仿宋_GB2312" w:eastAsia="微软雅黑" w:cs="Times New Roman"/>
      <w:b/>
      <w:kern w:val="2"/>
      <w:sz w:val="32"/>
      <w:szCs w:val="32"/>
      <w:lang w:val="en-US" w:eastAsia="zh-CN" w:bidi="ar-SA"/>
    </w:rPr>
  </w:style>
  <w:style w:type="character" w:customStyle="1" w:styleId="211">
    <w:name w:val="标题 7 字符"/>
    <w:link w:val="9"/>
    <w:qFormat/>
    <w:uiPriority w:val="0"/>
    <w:rPr>
      <w:b/>
      <w:bCs/>
      <w:kern w:val="2"/>
      <w:sz w:val="24"/>
      <w:szCs w:val="24"/>
    </w:rPr>
  </w:style>
  <w:style w:type="character" w:customStyle="1" w:styleId="212">
    <w:name w:val="Normal Indent Char Char"/>
    <w:qFormat/>
    <w:uiPriority w:val="0"/>
    <w:rPr>
      <w:rFonts w:eastAsia="宋体"/>
      <w:kern w:val="2"/>
      <w:sz w:val="21"/>
      <w:lang w:val="en-US" w:eastAsia="zh-CN" w:bidi="ar-SA"/>
    </w:rPr>
  </w:style>
  <w:style w:type="character" w:customStyle="1" w:styleId="213">
    <w:name w:val="f141"/>
    <w:qFormat/>
    <w:uiPriority w:val="0"/>
    <w:rPr>
      <w:rFonts w:ascii="Tahoma" w:hAnsi="Tahoma" w:eastAsia="宋体"/>
      <w:b/>
      <w:kern w:val="2"/>
      <w:sz w:val="21"/>
      <w:szCs w:val="21"/>
      <w:lang w:val="en-US" w:eastAsia="zh-CN" w:bidi="ar-SA"/>
    </w:rPr>
  </w:style>
  <w:style w:type="character" w:customStyle="1" w:styleId="214">
    <w:name w:val="日期 字符"/>
    <w:link w:val="33"/>
    <w:qFormat/>
    <w:uiPriority w:val="0"/>
    <w:rPr>
      <w:rFonts w:ascii="宋体"/>
      <w:kern w:val="2"/>
      <w:sz w:val="24"/>
      <w:szCs w:val="21"/>
      <w:lang w:val="zh-CN"/>
    </w:rPr>
  </w:style>
  <w:style w:type="character" w:customStyle="1" w:styleId="215">
    <w:name w:val="myp1111"/>
    <w:qFormat/>
    <w:uiPriority w:val="0"/>
    <w:rPr>
      <w:rFonts w:hint="default" w:ascii="ˎ̥" w:hAnsi="ˎ̥"/>
      <w:color w:val="000000"/>
      <w:sz w:val="20"/>
      <w:szCs w:val="20"/>
      <w:u w:val="none"/>
    </w:rPr>
  </w:style>
  <w:style w:type="character" w:customStyle="1" w:styleId="216">
    <w:name w:val="称呼 字符"/>
    <w:link w:val="21"/>
    <w:qFormat/>
    <w:uiPriority w:val="0"/>
    <w:rPr>
      <w:rFonts w:ascii="仿宋_GB2312" w:eastAsia="仿宋_GB2312"/>
      <w:kern w:val="2"/>
      <w:sz w:val="28"/>
    </w:rPr>
  </w:style>
  <w:style w:type="character" w:customStyle="1" w:styleId="217">
    <w:name w:val="标题 4 字符"/>
    <w:link w:val="6"/>
    <w:qFormat/>
    <w:uiPriority w:val="0"/>
    <w:rPr>
      <w:rFonts w:ascii="Arial" w:hAnsi="Arial" w:eastAsia="黑体"/>
      <w:b/>
      <w:bCs/>
      <w:kern w:val="2"/>
      <w:sz w:val="28"/>
      <w:szCs w:val="28"/>
      <w:lang w:val="zh-CN"/>
    </w:rPr>
  </w:style>
  <w:style w:type="character" w:customStyle="1" w:styleId="218">
    <w:name w:val="标书1 Char"/>
    <w:qFormat/>
    <w:uiPriority w:val="0"/>
    <w:rPr>
      <w:rFonts w:eastAsia="宋体"/>
      <w:b/>
      <w:bCs/>
      <w:kern w:val="44"/>
      <w:sz w:val="44"/>
      <w:szCs w:val="44"/>
      <w:lang w:val="en-US" w:eastAsia="zh-CN" w:bidi="ar-SA"/>
    </w:rPr>
  </w:style>
  <w:style w:type="character" w:customStyle="1" w:styleId="219">
    <w:name w:val="链接"/>
    <w:qFormat/>
    <w:uiPriority w:val="0"/>
    <w:rPr>
      <w:color w:val="0000FF"/>
      <w:sz w:val="21"/>
      <w:szCs w:val="21"/>
      <w:u w:val="single"/>
    </w:rPr>
  </w:style>
  <w:style w:type="character" w:customStyle="1" w:styleId="220">
    <w:name w:val="正文首行缩进 Char Char Char Char Char Char"/>
    <w:qFormat/>
    <w:uiPriority w:val="0"/>
    <w:rPr>
      <w:rFonts w:ascii="宋体" w:eastAsia="宋体"/>
      <w:kern w:val="2"/>
      <w:sz w:val="24"/>
      <w:lang w:val="zh-CN" w:bidi="ar-SA"/>
    </w:rPr>
  </w:style>
  <w:style w:type="character" w:customStyle="1" w:styleId="221">
    <w:name w:val="正文2 Char Char"/>
    <w:link w:val="222"/>
    <w:qFormat/>
    <w:uiPriority w:val="0"/>
    <w:rPr>
      <w:rFonts w:eastAsia="宋体"/>
      <w:kern w:val="2"/>
      <w:sz w:val="24"/>
      <w:lang w:val="en-US" w:eastAsia="zh-CN" w:bidi="ar-SA"/>
    </w:rPr>
  </w:style>
  <w:style w:type="paragraph" w:customStyle="1" w:styleId="222">
    <w:name w:val="正文2"/>
    <w:basedOn w:val="1"/>
    <w:link w:val="221"/>
    <w:qFormat/>
    <w:uiPriority w:val="0"/>
    <w:pPr>
      <w:spacing w:before="156" w:line="360" w:lineRule="auto"/>
      <w:ind w:firstLine="510" w:firstLineChars="200"/>
    </w:pPr>
    <w:rPr>
      <w:sz w:val="24"/>
      <w:szCs w:val="20"/>
    </w:rPr>
  </w:style>
  <w:style w:type="character" w:customStyle="1" w:styleId="223">
    <w:name w:val="tw4winError"/>
    <w:qFormat/>
    <w:uiPriority w:val="0"/>
    <w:rPr>
      <w:rFonts w:ascii="Courier New" w:hAnsi="Courier New" w:cs="Courier New"/>
      <w:color w:val="00FF00"/>
      <w:sz w:val="40"/>
      <w:szCs w:val="40"/>
    </w:rPr>
  </w:style>
  <w:style w:type="character" w:customStyle="1" w:styleId="224">
    <w:name w:val="正文1 Char1"/>
    <w:qFormat/>
    <w:uiPriority w:val="0"/>
    <w:rPr>
      <w:rFonts w:ascii="仿宋_GB2312" w:hAnsi="Courier New" w:eastAsia="仿宋_GB2312"/>
      <w:kern w:val="28"/>
      <w:sz w:val="24"/>
      <w:szCs w:val="24"/>
      <w:lang w:val="en-US" w:eastAsia="zh-CN"/>
    </w:rPr>
  </w:style>
  <w:style w:type="character" w:customStyle="1" w:styleId="225">
    <w:name w:val="Used by Word for text of Help footnotes Char Char"/>
    <w:semiHidden/>
    <w:qFormat/>
    <w:uiPriority w:val="0"/>
    <w:rPr>
      <w:rFonts w:ascii="Times New Roman" w:hAnsi="Times New Roman" w:eastAsia="宋体" w:cs="Times New Roman"/>
      <w:sz w:val="20"/>
      <w:szCs w:val="20"/>
    </w:rPr>
  </w:style>
  <w:style w:type="character" w:customStyle="1" w:styleId="226">
    <w:name w:val="c7 style3"/>
    <w:qFormat/>
    <w:uiPriority w:val="0"/>
  </w:style>
  <w:style w:type="character" w:customStyle="1" w:styleId="2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9">
    <w:name w:val="表正文 Char"/>
    <w:qFormat/>
    <w:uiPriority w:val="0"/>
    <w:rPr>
      <w:rFonts w:ascii="宋体" w:eastAsia="宋体"/>
      <w:snapToGrid w:val="0"/>
      <w:color w:val="000000"/>
      <w:kern w:val="28"/>
      <w:sz w:val="28"/>
      <w:lang w:val="en-US" w:eastAsia="zh-CN" w:bidi="ar-SA"/>
    </w:rPr>
  </w:style>
  <w:style w:type="character" w:customStyle="1" w:styleId="230">
    <w:name w:val="普通文字 Char1 Char"/>
    <w:qFormat/>
    <w:uiPriority w:val="0"/>
    <w:rPr>
      <w:rFonts w:ascii="宋体" w:hAnsi="Courier New" w:eastAsia="宋体"/>
      <w:kern w:val="2"/>
      <w:sz w:val="21"/>
      <w:szCs w:val="24"/>
      <w:lang w:val="en-US" w:eastAsia="zh-CN" w:bidi="ar-SA"/>
    </w:rPr>
  </w:style>
  <w:style w:type="character" w:customStyle="1" w:styleId="231">
    <w:name w:val="pt9"/>
    <w:qFormat/>
    <w:uiPriority w:val="0"/>
    <w:rPr>
      <w:rFonts w:ascii="仿宋_GB2312" w:eastAsia="微软雅黑"/>
      <w:b/>
      <w:kern w:val="2"/>
      <w:sz w:val="32"/>
      <w:szCs w:val="32"/>
      <w:lang w:val="en-US" w:eastAsia="zh-CN" w:bidi="ar-SA"/>
    </w:rPr>
  </w:style>
  <w:style w:type="character" w:customStyle="1" w:styleId="232">
    <w:name w:val="表正文 Char1"/>
    <w:qFormat/>
    <w:uiPriority w:val="0"/>
    <w:rPr>
      <w:rFonts w:ascii="宋体" w:eastAsia="宋体"/>
      <w:snapToGrid w:val="0"/>
      <w:color w:val="000000"/>
      <w:kern w:val="28"/>
      <w:sz w:val="28"/>
    </w:rPr>
  </w:style>
  <w:style w:type="character" w:customStyle="1" w:styleId="233">
    <w:name w:val="正文非缩进 Char"/>
    <w:qFormat/>
    <w:uiPriority w:val="0"/>
    <w:rPr>
      <w:rFonts w:ascii="宋体" w:eastAsia="宋体"/>
      <w:snapToGrid w:val="0"/>
      <w:color w:val="000000"/>
      <w:kern w:val="28"/>
      <w:sz w:val="28"/>
      <w:lang w:val="en-US" w:eastAsia="zh-CN" w:bidi="ar-SA"/>
    </w:rPr>
  </w:style>
  <w:style w:type="character" w:customStyle="1" w:styleId="234">
    <w:name w:val="冯广丽 Char"/>
    <w:link w:val="235"/>
    <w:qFormat/>
    <w:uiPriority w:val="0"/>
    <w:rPr>
      <w:rFonts w:ascii="宋体" w:hAnsi="宋体"/>
      <w:kern w:val="2"/>
      <w:sz w:val="24"/>
      <w:szCs w:val="22"/>
    </w:rPr>
  </w:style>
  <w:style w:type="paragraph" w:customStyle="1" w:styleId="235">
    <w:name w:val="冯广丽"/>
    <w:basedOn w:val="1"/>
    <w:link w:val="234"/>
    <w:qFormat/>
    <w:uiPriority w:val="0"/>
    <w:pPr>
      <w:adjustRightInd/>
      <w:spacing w:line="360" w:lineRule="auto"/>
      <w:ind w:firstLine="480" w:firstLineChars="200"/>
    </w:pPr>
    <w:rPr>
      <w:rFonts w:ascii="宋体" w:hAnsi="宋体"/>
      <w:sz w:val="24"/>
      <w:szCs w:val="22"/>
    </w:rPr>
  </w:style>
  <w:style w:type="character" w:customStyle="1" w:styleId="236">
    <w:name w:val="large1"/>
    <w:qFormat/>
    <w:uiPriority w:val="0"/>
    <w:rPr>
      <w:rFonts w:hint="eastAsia" w:ascii="宋体" w:hAnsi="宋体" w:eastAsia="宋体"/>
      <w:sz w:val="21"/>
      <w:szCs w:val="21"/>
    </w:rPr>
  </w:style>
  <w:style w:type="character" w:customStyle="1" w:styleId="237">
    <w:name w:val="样式 样式 标题 4h4H4Fab-4T5Ref Heading 1rh1Heading sqlsect 1.2.3.... +... Char"/>
    <w:link w:val="238"/>
    <w:qFormat/>
    <w:uiPriority w:val="0"/>
    <w:rPr>
      <w:rFonts w:ascii="微软雅黑" w:hAnsi="微软雅黑" w:eastAsia="微软雅黑"/>
      <w:b/>
      <w:bCs/>
      <w:kern w:val="2"/>
      <w:sz w:val="24"/>
      <w:szCs w:val="28"/>
    </w:rPr>
  </w:style>
  <w:style w:type="paragraph" w:customStyle="1" w:styleId="238">
    <w:name w:val="样式 样式 标题 4h4H4Fab-4T5Ref Heading 1rh1Heading sqlsect 1.2.3.... +..."/>
    <w:basedOn w:val="163"/>
    <w:link w:val="237"/>
    <w:qFormat/>
    <w:uiPriority w:val="0"/>
  </w:style>
  <w:style w:type="character" w:customStyle="1" w:styleId="239">
    <w:name w:val="标题 1 Char Char"/>
    <w:qFormat/>
    <w:uiPriority w:val="0"/>
    <w:rPr>
      <w:rFonts w:hint="eastAsia" w:ascii="宋体" w:hAnsi="宋体" w:eastAsia="宋体"/>
      <w:b/>
      <w:spacing w:val="-2"/>
      <w:sz w:val="24"/>
      <w:lang w:val="en-US" w:eastAsia="zh-CN" w:bidi="ar-SA"/>
    </w:rPr>
  </w:style>
  <w:style w:type="character" w:customStyle="1" w:styleId="240">
    <w:name w:val="标题 4 Char1"/>
    <w:semiHidden/>
    <w:qFormat/>
    <w:uiPriority w:val="9"/>
    <w:rPr>
      <w:rFonts w:ascii="Cambria" w:hAnsi="Cambria" w:eastAsia="宋体" w:cs="Times New Roman"/>
      <w:b/>
      <w:bCs/>
      <w:kern w:val="2"/>
      <w:sz w:val="28"/>
      <w:szCs w:val="28"/>
    </w:rPr>
  </w:style>
  <w:style w:type="character" w:customStyle="1" w:styleId="241">
    <w:name w:val="脚注文本 字符"/>
    <w:link w:val="48"/>
    <w:qFormat/>
    <w:uiPriority w:val="0"/>
    <w:rPr>
      <w:color w:val="0000FF"/>
      <w:sz w:val="21"/>
    </w:rPr>
  </w:style>
  <w:style w:type="character" w:customStyle="1" w:styleId="242">
    <w:name w:val="zbggmain style9"/>
    <w:qFormat/>
    <w:uiPriority w:val="0"/>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tw4winPopup"/>
    <w:qFormat/>
    <w:uiPriority w:val="0"/>
    <w:rPr>
      <w:rFonts w:ascii="Courier New" w:hAnsi="Courier New" w:cs="Courier New"/>
      <w:color w:val="008000"/>
      <w:lang w:val="en-US" w:eastAsia="zh-CN"/>
    </w:rPr>
  </w:style>
  <w:style w:type="character" w:customStyle="1" w:styleId="245">
    <w:name w:val="标题 6 字符"/>
    <w:link w:val="8"/>
    <w:qFormat/>
    <w:uiPriority w:val="0"/>
    <w:rPr>
      <w:rFonts w:ascii="Arial" w:hAnsi="Arial" w:eastAsia="黑体"/>
      <w:b/>
      <w:bCs/>
      <w:kern w:val="2"/>
      <w:sz w:val="24"/>
      <w:szCs w:val="24"/>
    </w:rPr>
  </w:style>
  <w:style w:type="character" w:customStyle="1" w:styleId="246">
    <w:name w:val="样式 宋体"/>
    <w:qFormat/>
    <w:uiPriority w:val="0"/>
    <w:rPr>
      <w:rFonts w:ascii="宋体" w:hAnsi="宋体"/>
      <w:sz w:val="24"/>
    </w:rPr>
  </w:style>
  <w:style w:type="character" w:customStyle="1" w:styleId="247">
    <w:name w:val="正文缩进 字符1"/>
    <w:link w:val="16"/>
    <w:qFormat/>
    <w:uiPriority w:val="0"/>
    <w:rPr>
      <w:rFonts w:ascii="宋体" w:eastAsia="宋体"/>
      <w:snapToGrid w:val="0"/>
      <w:color w:val="000000"/>
      <w:kern w:val="28"/>
      <w:sz w:val="28"/>
      <w:lang w:val="en-US" w:eastAsia="zh-CN" w:bidi="ar-SA"/>
    </w:rPr>
  </w:style>
  <w:style w:type="character" w:customStyle="1" w:styleId="248">
    <w:name w:val="标题 Char"/>
    <w:qFormat/>
    <w:uiPriority w:val="0"/>
    <w:rPr>
      <w:rFonts w:eastAsia="宋体"/>
      <w:b/>
      <w:sz w:val="24"/>
      <w:lang w:val="en-GB" w:eastAsia="zh-CN" w:bidi="ar-SA"/>
    </w:rPr>
  </w:style>
  <w:style w:type="character" w:customStyle="1" w:styleId="249">
    <w:name w:val="正文文本首行缩进 2 字符"/>
    <w:link w:val="59"/>
    <w:qFormat/>
    <w:uiPriority w:val="0"/>
    <w:rPr>
      <w:rFonts w:ascii="宋体" w:hAnsi="宋体"/>
      <w:kern w:val="2"/>
      <w:sz w:val="21"/>
      <w:szCs w:val="24"/>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批注文字 字符"/>
    <w:link w:val="20"/>
    <w:qFormat/>
    <w:uiPriority w:val="0"/>
    <w:rPr>
      <w:kern w:val="2"/>
      <w:sz w:val="21"/>
      <w:szCs w:val="24"/>
    </w:rPr>
  </w:style>
  <w:style w:type="character" w:customStyle="1" w:styleId="252">
    <w:name w:val="批注框文本 字符"/>
    <w:link w:val="37"/>
    <w:semiHidden/>
    <w:qFormat/>
    <w:uiPriority w:val="0"/>
    <w:rPr>
      <w:kern w:val="2"/>
      <w:sz w:val="18"/>
      <w:szCs w:val="18"/>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Footer Char"/>
    <w:qFormat/>
    <w:locked/>
    <w:uiPriority w:val="0"/>
    <w:rPr>
      <w:rFonts w:eastAsia="宋体"/>
      <w:kern w:val="2"/>
      <w:sz w:val="18"/>
      <w:lang w:val="en-US" w:eastAsia="zh-CN" w:bidi="ar-SA"/>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0"/>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2"/>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2"/>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5"/>
    <w:qFormat/>
    <w:uiPriority w:val="0"/>
    <w:pPr>
      <w:numPr>
        <w:numId w:val="4"/>
      </w:numPr>
      <w:tabs>
        <w:tab w:val="left" w:pos="840"/>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6"/>
    <w:qFormat/>
    <w:uiPriority w:val="0"/>
    <w:pPr>
      <w:numPr>
        <w:numId w:val="4"/>
      </w:numPr>
      <w:tabs>
        <w:tab w:val="left" w:pos="840"/>
        <w:tab w:val="left" w:pos="2100"/>
        <w:tab w:val="clear" w:pos="864"/>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4"/>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7"/>
    <w:next w:val="1"/>
    <w:qFormat/>
    <w:uiPriority w:val="0"/>
    <w:pPr>
      <w:numPr>
        <w:numId w:val="5"/>
      </w:numPr>
      <w:tabs>
        <w:tab w:val="left" w:pos="480"/>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7"/>
    <w:qFormat/>
    <w:uiPriority w:val="0"/>
    <w:pPr>
      <w:numPr>
        <w:numId w:val="4"/>
      </w:numPr>
      <w:tabs>
        <w:tab w:val="left" w:pos="840"/>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9"/>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5"/>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4"/>
    <w:next w:val="1"/>
    <w:qFormat/>
    <w:uiPriority w:val="0"/>
    <w:pPr>
      <w:numPr>
        <w:ilvl w:val="1"/>
        <w:numId w:val="5"/>
      </w:numPr>
    </w:pPr>
    <w:rPr>
      <w:rFonts w:ascii="Times New Roman" w:eastAsia="宋体"/>
      <w:i/>
      <w:sz w:val="36"/>
      <w:szCs w:val="36"/>
      <w:lang w:val="en-US"/>
    </w:rPr>
  </w:style>
  <w:style w:type="paragraph" w:customStyle="1" w:styleId="45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50"/>
    <w:qFormat/>
    <w:uiPriority w:val="0"/>
    <w:pPr>
      <w:numPr>
        <w:ilvl w:val="6"/>
      </w:numPr>
      <w:tabs>
        <w:tab w:val="left" w:pos="1260"/>
        <w:tab w:val="left" w:pos="1680"/>
        <w:tab w:val="left" w:pos="2100"/>
        <w:tab w:val="left" w:pos="2520"/>
        <w:tab w:val="left" w:pos="2940"/>
      </w:tabs>
      <w:outlineLvl w:val="6"/>
    </w:pPr>
  </w:style>
  <w:style w:type="paragraph" w:customStyle="1" w:styleId="464">
    <w:name w:val="四级条标题"/>
    <w:basedOn w:val="465"/>
    <w:next w:val="350"/>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50"/>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50"/>
    <w:qFormat/>
    <w:uiPriority w:val="0"/>
    <w:pPr>
      <w:tabs>
        <w:tab w:val="left" w:pos="1260"/>
        <w:tab w:val="left" w:pos="1680"/>
        <w:tab w:val="left" w:pos="2100"/>
      </w:tabs>
      <w:ind w:left="0"/>
      <w:outlineLvl w:val="3"/>
    </w:pPr>
  </w:style>
  <w:style w:type="paragraph" w:customStyle="1" w:styleId="467">
    <w:name w:val="一级条标题"/>
    <w:basedOn w:val="468"/>
    <w:next w:val="350"/>
    <w:qFormat/>
    <w:uiPriority w:val="0"/>
    <w:pPr>
      <w:tabs>
        <w:tab w:val="left" w:pos="1260"/>
        <w:tab w:val="left" w:pos="1680"/>
      </w:tabs>
      <w:spacing w:before="0" w:beforeLines="0" w:after="0" w:afterLines="0"/>
      <w:ind w:left="1680"/>
      <w:outlineLvl w:val="2"/>
    </w:pPr>
  </w:style>
  <w:style w:type="paragraph" w:customStyle="1" w:styleId="468">
    <w:name w:val="章标题"/>
    <w:next w:val="3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3"/>
    <w:next w:val="1"/>
    <w:qFormat/>
    <w:uiPriority w:val="0"/>
    <w:pPr>
      <w:numPr>
        <w:ilvl w:val="0"/>
        <w:numId w:val="5"/>
      </w:numPr>
      <w:tabs>
        <w:tab w:val="left" w:pos="432"/>
      </w:tabs>
    </w:pPr>
  </w:style>
  <w:style w:type="paragraph" w:customStyle="1" w:styleId="475">
    <w:name w:val="正文 项目2"/>
    <w:basedOn w:val="376"/>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2"/>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6"/>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32"/>
    <w:next w:val="16"/>
    <w:qFormat/>
    <w:uiPriority w:val="0"/>
    <w:pPr>
      <w:adjustRightInd/>
      <w:ind w:firstLine="200" w:firstLineChars="200"/>
    </w:pPr>
    <w:rPr>
      <w:rFonts w:ascii="Arial" w:hAnsi="Arial"/>
      <w:spacing w:val="-5"/>
      <w:kern w:val="0"/>
      <w:sz w:val="24"/>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3"/>
    <w:next w:val="423"/>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link w:val="38"/>
    <w:qFormat/>
    <w:locked/>
    <w:uiPriority w:val="99"/>
    <w:rPr>
      <w:kern w:val="2"/>
      <w:sz w:val="18"/>
      <w:szCs w:val="18"/>
    </w:rPr>
  </w:style>
  <w:style w:type="character" w:customStyle="1" w:styleId="632">
    <w:name w:val="页眉 字符"/>
    <w:link w:val="39"/>
    <w:qFormat/>
    <w:uiPriority w:val="99"/>
    <w:rPr>
      <w:kern w:val="2"/>
      <w:sz w:val="18"/>
      <w:szCs w:val="18"/>
    </w:rPr>
  </w:style>
  <w:style w:type="paragraph" w:customStyle="1" w:styleId="633">
    <w:name w:val="封面编号"/>
    <w:basedOn w:val="1"/>
    <w:qFormat/>
    <w:uiPriority w:val="0"/>
    <w:pPr>
      <w:spacing w:line="360" w:lineRule="auto"/>
      <w:jc w:val="center"/>
    </w:pPr>
    <w:rPr>
      <w:rFonts w:ascii="黑体" w:hAnsi="宋体" w:eastAsia="黑体" w:cs="宋体"/>
      <w:b/>
      <w:bCs/>
      <w:sz w:val="38"/>
      <w:szCs w:val="20"/>
    </w:rPr>
  </w:style>
  <w:style w:type="paragraph" w:customStyle="1" w:styleId="6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5">
    <w:name w:val="[Normal]"/>
    <w:qFormat/>
    <w:uiPriority w:val="0"/>
    <w:rPr>
      <w:rFonts w:ascii="宋体" w:hAnsi="宋体" w:eastAsia="宋体" w:cs="Times New Roman"/>
      <w:sz w:val="24"/>
      <w:szCs w:val="22"/>
      <w:lang w:val="zh-CN" w:eastAsia="zh-CN" w:bidi="ar-SA"/>
    </w:rPr>
  </w:style>
  <w:style w:type="paragraph" w:customStyle="1" w:styleId="636">
    <w:name w:val="_Style 3"/>
    <w:basedOn w:val="1"/>
    <w:qFormat/>
    <w:uiPriority w:val="0"/>
    <w:pPr>
      <w:adjustRightInd/>
      <w:ind w:firstLine="420" w:firstLineChars="200"/>
    </w:pPr>
    <w:rPr>
      <w:rFonts w:eastAsia="仿宋_GB2312"/>
      <w:sz w:val="28"/>
    </w:rPr>
  </w:style>
  <w:style w:type="paragraph" w:customStyle="1" w:styleId="637">
    <w:name w:val="B"/>
    <w:basedOn w:val="638"/>
    <w:qFormat/>
    <w:uiPriority w:val="0"/>
    <w:pPr>
      <w:tabs>
        <w:tab w:val="center" w:pos="4706"/>
        <w:tab w:val="right" w:pos="9044"/>
      </w:tabs>
      <w:wordWrap/>
      <w:spacing w:line="312" w:lineRule="exact"/>
    </w:pPr>
    <w:rPr>
      <w:rFonts w:ascii="E-F1"/>
      <w:szCs w:val="21"/>
    </w:rPr>
  </w:style>
  <w:style w:type="paragraph" w:customStyle="1" w:styleId="638">
    <w:name w:val="表头"/>
    <w:basedOn w:val="1"/>
    <w:qFormat/>
    <w:uiPriority w:val="0"/>
    <w:pPr>
      <w:wordWrap w:val="0"/>
      <w:topLinePunct/>
      <w:spacing w:before="160" w:after="60"/>
      <w:jc w:val="center"/>
    </w:pPr>
    <w:rPr>
      <w:rFonts w:eastAsia="黑体"/>
    </w:rPr>
  </w:style>
  <w:style w:type="paragraph" w:customStyle="1" w:styleId="639">
    <w:name w:val="表文"/>
    <w:basedOn w:val="1"/>
    <w:qFormat/>
    <w:uiPriority w:val="0"/>
    <w:pPr>
      <w:topLinePunct/>
      <w:spacing w:before="40" w:after="40"/>
    </w:pPr>
    <w:rPr>
      <w:rFonts w:ascii="仿宋_GB2312" w:hAnsi="仿宋_GB2312" w:eastAsia="仿宋_GB2312"/>
      <w:sz w:val="18"/>
    </w:rPr>
  </w:style>
  <w:style w:type="paragraph" w:customStyle="1" w:styleId="640">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41">
    <w:name w:val="Table Normal"/>
    <w:semiHidden/>
    <w:unhideWhenUsed/>
    <w:qFormat/>
    <w:uiPriority w:val="0"/>
    <w:tblPr>
      <w:tblCellMar>
        <w:top w:w="0" w:type="dxa"/>
        <w:left w:w="0" w:type="dxa"/>
        <w:bottom w:w="0" w:type="dxa"/>
        <w:right w:w="0" w:type="dxa"/>
      </w:tblCellMar>
    </w:tblPr>
  </w:style>
  <w:style w:type="character" w:customStyle="1" w:styleId="642">
    <w:name w:val="line"/>
    <w:basedOn w:val="62"/>
    <w:qFormat/>
    <w:uiPriority w:val="0"/>
    <w:rPr>
      <w:sz w:val="19"/>
      <w:szCs w:val="19"/>
    </w:rPr>
  </w:style>
  <w:style w:type="character" w:customStyle="1" w:styleId="643">
    <w:name w:val="header-title"/>
    <w:basedOn w:val="62"/>
    <w:qFormat/>
    <w:uiPriority w:val="0"/>
    <w:rPr>
      <w:b/>
      <w:bCs/>
      <w:color w:val="D71D21"/>
      <w:sz w:val="37"/>
      <w:szCs w:val="37"/>
    </w:rPr>
  </w:style>
  <w:style w:type="paragraph" w:customStyle="1" w:styleId="644">
    <w:name w:val="_Style 1"/>
    <w:basedOn w:val="1"/>
    <w:qFormat/>
    <w:uiPriority w:val="34"/>
    <w:pPr>
      <w:adjustRightInd/>
      <w:ind w:firstLine="420" w:firstLineChars="200"/>
    </w:pPr>
    <w:rPr>
      <w:rFonts w:eastAsia="仿宋_GB2312"/>
      <w:sz w:val="28"/>
    </w:rPr>
  </w:style>
  <w:style w:type="paragraph" w:customStyle="1" w:styleId="645">
    <w:name w:val="正文文本首行缩进 21"/>
    <w:basedOn w:val="2"/>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68C66-B602-42B9-9EDA-A0936F1CECA9}">
  <ds:schemaRefs/>
</ds:datastoreItem>
</file>

<file path=docProps/app.xml><?xml version="1.0" encoding="utf-8"?>
<Properties xmlns="http://schemas.openxmlformats.org/officeDocument/2006/extended-properties" xmlns:vt="http://schemas.openxmlformats.org/officeDocument/2006/docPropsVTypes">
  <Template>Normal</Template>
  <Pages>62</Pages>
  <Words>11095</Words>
  <Characters>12199</Characters>
  <Lines>275</Lines>
  <Paragraphs>77</Paragraphs>
  <TotalTime>11</TotalTime>
  <ScaleCrop>false</ScaleCrop>
  <LinksUpToDate>false</LinksUpToDate>
  <CharactersWithSpaces>12377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工作沈飞</cp:lastModifiedBy>
  <cp:lastPrinted>2021-04-01T06:48:00Z</cp:lastPrinted>
  <dcterms:modified xsi:type="dcterms:W3CDTF">2025-06-24T02:43:43Z</dcterms:modified>
  <dc:title>杭州市市民卡扩大发卡工程</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884B5B1249B641B48CD407DAB2A2D829_13</vt:lpwstr>
  </property>
  <property fmtid="{D5CDD505-2E9C-101B-9397-08002B2CF9AE}" pid="4" name="KSOTemplateDocerSaveRecord">
    <vt:lpwstr>eyJoZGlkIjoiM2YwMjEzNmMwMGY5OTZiOTFiNDZhNTc2Nzc5YWM5NjIiLCJ1c2VySWQiOiI0NDk1NjY1MzYifQ==</vt:lpwstr>
  </property>
</Properties>
</file>