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1BC46">
      <w:pPr>
        <w:spacing w:line="360" w:lineRule="auto"/>
        <w:jc w:val="center"/>
        <w:rPr>
          <w:rFonts w:ascii="宋体" w:hAnsi="宋体" w:cs="宋体"/>
          <w:b/>
          <w:color w:val="auto"/>
          <w:sz w:val="24"/>
          <w:highlight w:val="none"/>
        </w:rPr>
      </w:pPr>
    </w:p>
    <w:p w14:paraId="51B016B2">
      <w:pPr>
        <w:adjustRightInd/>
        <w:spacing w:line="360" w:lineRule="auto"/>
        <w:jc w:val="center"/>
        <w:rPr>
          <w:rFonts w:ascii="宋体" w:hAnsi="宋体" w:cs="宋体"/>
          <w:b/>
          <w:bCs/>
          <w:color w:val="auto"/>
          <w:sz w:val="44"/>
          <w:szCs w:val="44"/>
          <w:highlight w:val="none"/>
        </w:rPr>
      </w:pPr>
    </w:p>
    <w:p w14:paraId="211ACAD0">
      <w:pPr>
        <w:adjustRightInd/>
        <w:spacing w:line="360" w:lineRule="auto"/>
        <w:jc w:val="center"/>
        <w:rPr>
          <w:rFonts w:hint="eastAsia" w:ascii="宋体" w:hAnsi="宋体" w:eastAsia="宋体" w:cs="宋体"/>
          <w:b/>
          <w:bCs/>
          <w:color w:val="auto"/>
          <w:spacing w:val="0"/>
          <w:sz w:val="44"/>
          <w:szCs w:val="44"/>
          <w:highlight w:val="none"/>
          <w:lang w:eastAsia="zh-CN"/>
        </w:rPr>
      </w:pPr>
      <w:r>
        <w:rPr>
          <w:rFonts w:hint="eastAsia" w:ascii="宋体" w:hAnsi="宋体" w:cs="宋体"/>
          <w:b/>
          <w:bCs/>
          <w:color w:val="auto"/>
          <w:spacing w:val="0"/>
          <w:sz w:val="44"/>
          <w:szCs w:val="44"/>
          <w:highlight w:val="none"/>
          <w:lang w:eastAsia="zh-CN"/>
        </w:rPr>
        <w:t>2025-2026年度利民河等三座节制闸运行维护服务采购</w:t>
      </w:r>
    </w:p>
    <w:p w14:paraId="1ACDA706">
      <w:pPr>
        <w:adjustRightInd/>
        <w:spacing w:line="360" w:lineRule="auto"/>
        <w:jc w:val="center"/>
        <w:rPr>
          <w:rFonts w:ascii="宋体" w:hAnsi="宋体" w:cs="宋体"/>
          <w:b/>
          <w:bCs/>
          <w:color w:val="auto"/>
          <w:sz w:val="48"/>
          <w:szCs w:val="48"/>
          <w:highlight w:val="none"/>
        </w:rPr>
      </w:pPr>
    </w:p>
    <w:p w14:paraId="7B0EC8C7">
      <w:pPr>
        <w:pStyle w:val="81"/>
        <w:rPr>
          <w:rFonts w:cs="宋体"/>
          <w:b/>
          <w:bCs/>
          <w:color w:val="auto"/>
          <w:sz w:val="48"/>
          <w:szCs w:val="48"/>
          <w:highlight w:val="none"/>
        </w:rPr>
      </w:pPr>
    </w:p>
    <w:p w14:paraId="2A44D3FF">
      <w:pPr>
        <w:pStyle w:val="81"/>
        <w:rPr>
          <w:rFonts w:cs="宋体"/>
          <w:b/>
          <w:bCs/>
          <w:color w:val="auto"/>
          <w:sz w:val="48"/>
          <w:szCs w:val="48"/>
          <w:highlight w:val="none"/>
        </w:rPr>
      </w:pPr>
    </w:p>
    <w:p w14:paraId="7BBE165F">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6F4503D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03C1244C">
      <w:pPr>
        <w:snapToGrid w:val="0"/>
        <w:spacing w:line="360" w:lineRule="auto"/>
        <w:jc w:val="center"/>
        <w:rPr>
          <w:rFonts w:ascii="宋体" w:hAnsi="宋体" w:cs="宋体"/>
          <w:color w:val="auto"/>
          <w:sz w:val="30"/>
          <w:szCs w:val="30"/>
          <w:highlight w:val="none"/>
        </w:rPr>
      </w:pPr>
      <w:r>
        <w:rPr>
          <w:rFonts w:hint="eastAsia" w:ascii="宋体" w:hAnsi="宋体" w:cs="宋体"/>
          <w:b/>
          <w:bCs/>
          <w:color w:val="auto"/>
          <w:sz w:val="30"/>
          <w:szCs w:val="30"/>
          <w:highlight w:val="none"/>
        </w:rPr>
        <w:t>交易编号:TS202</w:t>
      </w:r>
      <w:r>
        <w:rPr>
          <w:rFonts w:hint="eastAsia" w:ascii="宋体" w:hAnsi="宋体" w:cs="宋体"/>
          <w:b/>
          <w:bCs/>
          <w:color w:val="auto"/>
          <w:sz w:val="30"/>
          <w:szCs w:val="30"/>
          <w:highlight w:val="none"/>
          <w:lang w:val="en-US" w:eastAsia="zh-CN"/>
        </w:rPr>
        <w:t>5-047</w:t>
      </w:r>
      <w:r>
        <w:rPr>
          <w:rFonts w:hint="eastAsia" w:ascii="宋体" w:hAnsi="宋体" w:cs="宋体"/>
          <w:b/>
          <w:bCs/>
          <w:color w:val="auto"/>
          <w:sz w:val="30"/>
          <w:szCs w:val="30"/>
          <w:highlight w:val="none"/>
        </w:rPr>
        <w:t xml:space="preserve"> </w:t>
      </w:r>
      <w:r>
        <w:rPr>
          <w:rFonts w:hint="eastAsia" w:ascii="宋体" w:hAnsi="宋体" w:cs="宋体"/>
          <w:color w:val="auto"/>
          <w:sz w:val="30"/>
          <w:szCs w:val="30"/>
          <w:highlight w:val="none"/>
        </w:rPr>
        <w:t xml:space="preserve"> </w:t>
      </w:r>
    </w:p>
    <w:p w14:paraId="5AB0E3D3">
      <w:pPr>
        <w:adjustRightInd/>
        <w:spacing w:line="360" w:lineRule="auto"/>
        <w:rPr>
          <w:rFonts w:ascii="宋体" w:hAnsi="宋体" w:cs="宋体"/>
          <w:color w:val="auto"/>
          <w:sz w:val="28"/>
          <w:szCs w:val="20"/>
          <w:highlight w:val="none"/>
        </w:rPr>
      </w:pPr>
    </w:p>
    <w:p w14:paraId="580B2A66">
      <w:pPr>
        <w:spacing w:line="360" w:lineRule="auto"/>
        <w:jc w:val="center"/>
        <w:rPr>
          <w:rFonts w:ascii="宋体" w:hAnsi="宋体" w:cs="宋体"/>
          <w:color w:val="auto"/>
          <w:highlight w:val="none"/>
        </w:rPr>
      </w:pPr>
      <w:r>
        <w:rPr>
          <w:rFonts w:hint="eastAsia" w:ascii="宋体" w:hAnsi="宋体" w:cs="宋体"/>
          <w:b/>
          <w:color w:val="auto"/>
          <w:sz w:val="44"/>
          <w:szCs w:val="44"/>
          <w:highlight w:val="none"/>
        </w:rPr>
        <w:t xml:space="preserve"> </w:t>
      </w:r>
    </w:p>
    <w:p w14:paraId="4B57445E">
      <w:pPr>
        <w:rPr>
          <w:rFonts w:ascii="宋体" w:hAnsi="宋体" w:cs="宋体"/>
          <w:color w:val="auto"/>
          <w:highlight w:val="none"/>
        </w:rPr>
      </w:pPr>
    </w:p>
    <w:p w14:paraId="1472A860">
      <w:pPr>
        <w:rPr>
          <w:rFonts w:ascii="宋体" w:hAnsi="宋体" w:cs="宋体"/>
          <w:color w:val="auto"/>
          <w:highlight w:val="none"/>
        </w:rPr>
      </w:pPr>
    </w:p>
    <w:p w14:paraId="71480913">
      <w:pPr>
        <w:rPr>
          <w:rFonts w:ascii="宋体" w:hAnsi="宋体" w:cs="宋体"/>
          <w:color w:val="auto"/>
          <w:highlight w:val="none"/>
        </w:rPr>
      </w:pPr>
    </w:p>
    <w:p w14:paraId="52B80E16">
      <w:pPr>
        <w:rPr>
          <w:rFonts w:ascii="宋体" w:hAnsi="宋体" w:cs="宋体"/>
          <w:color w:val="auto"/>
          <w:highlight w:val="none"/>
        </w:rPr>
      </w:pPr>
    </w:p>
    <w:p w14:paraId="66383BD7">
      <w:pPr>
        <w:pStyle w:val="63"/>
        <w:ind w:firstLine="420"/>
        <w:rPr>
          <w:rFonts w:cs="宋体"/>
          <w:color w:val="auto"/>
          <w:highlight w:val="none"/>
        </w:rPr>
      </w:pPr>
    </w:p>
    <w:p w14:paraId="4E8F0F88">
      <w:pPr>
        <w:rPr>
          <w:color w:val="auto"/>
          <w:highlight w:val="none"/>
        </w:rPr>
      </w:pPr>
    </w:p>
    <w:p w14:paraId="0738C797">
      <w:pPr>
        <w:spacing w:line="360" w:lineRule="auto"/>
        <w:jc w:val="center"/>
        <w:rPr>
          <w:rFonts w:ascii="宋体" w:hAnsi="宋体" w:cs="宋体"/>
          <w:color w:val="auto"/>
          <w:sz w:val="24"/>
          <w:highlight w:val="none"/>
        </w:rPr>
      </w:pPr>
    </w:p>
    <w:p w14:paraId="37341152">
      <w:pPr>
        <w:spacing w:line="360" w:lineRule="auto"/>
        <w:rPr>
          <w:rFonts w:ascii="宋体" w:hAnsi="宋体" w:cs="宋体"/>
          <w:color w:val="auto"/>
          <w:sz w:val="32"/>
          <w:szCs w:val="32"/>
          <w:highlight w:val="none"/>
        </w:rPr>
      </w:pPr>
    </w:p>
    <w:p w14:paraId="0F70BB49">
      <w:pPr>
        <w:spacing w:line="360" w:lineRule="auto"/>
        <w:jc w:val="center"/>
        <w:rPr>
          <w:rFonts w:hint="eastAsia" w:ascii="宋体" w:hAnsi="宋体" w:eastAsia="宋体" w:cs="宋体"/>
          <w:b/>
          <w:color w:val="auto"/>
          <w:sz w:val="32"/>
          <w:szCs w:val="30"/>
          <w:highlight w:val="none"/>
          <w:lang w:eastAsia="zh-CN"/>
        </w:rPr>
      </w:pPr>
      <w:r>
        <w:rPr>
          <w:rFonts w:hint="eastAsia" w:ascii="宋体" w:hAnsi="宋体" w:cs="宋体"/>
          <w:b/>
          <w:color w:val="auto"/>
          <w:sz w:val="32"/>
          <w:szCs w:val="30"/>
          <w:highlight w:val="none"/>
          <w:lang w:eastAsia="zh-CN"/>
        </w:rPr>
        <w:t>杭州市萧山区钱塘江灌区管理中心</w:t>
      </w:r>
    </w:p>
    <w:p w14:paraId="0F0BA070">
      <w:pPr>
        <w:spacing w:line="360" w:lineRule="auto"/>
        <w:jc w:val="center"/>
        <w:rPr>
          <w:rFonts w:ascii="宋体" w:hAnsi="宋体" w:cs="宋体"/>
          <w:bCs/>
          <w:color w:val="auto"/>
          <w:sz w:val="32"/>
          <w:szCs w:val="32"/>
          <w:highlight w:val="none"/>
        </w:rPr>
      </w:pPr>
      <w:r>
        <w:rPr>
          <w:rFonts w:hint="eastAsia" w:ascii="宋体" w:hAnsi="宋体" w:cs="宋体"/>
          <w:b/>
          <w:color w:val="auto"/>
          <w:sz w:val="32"/>
          <w:szCs w:val="30"/>
          <w:highlight w:val="none"/>
        </w:rPr>
        <w:t>天盛浙创工程咨询有限公司</w:t>
      </w:r>
    </w:p>
    <w:p w14:paraId="7C2E3B68">
      <w:pPr>
        <w:snapToGri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六</w:t>
      </w:r>
      <w:r>
        <w:rPr>
          <w:rFonts w:hint="eastAsia" w:ascii="宋体" w:hAnsi="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三十</w:t>
      </w:r>
      <w:r>
        <w:rPr>
          <w:rFonts w:hint="eastAsia" w:ascii="宋体" w:hAnsi="宋体" w:cs="宋体"/>
          <w:b/>
          <w:bCs w:val="0"/>
          <w:color w:val="auto"/>
          <w:sz w:val="32"/>
          <w:szCs w:val="32"/>
          <w:highlight w:val="none"/>
        </w:rPr>
        <w:t>日</w:t>
      </w:r>
    </w:p>
    <w:p w14:paraId="3EBF42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45222D">
      <w:pPr>
        <w:spacing w:line="360" w:lineRule="auto"/>
        <w:jc w:val="center"/>
        <w:rPr>
          <w:rFonts w:ascii="宋体" w:hAnsi="宋体" w:cs="宋体"/>
          <w:color w:val="auto"/>
          <w:sz w:val="24"/>
          <w:highlight w:val="none"/>
        </w:rPr>
      </w:pPr>
    </w:p>
    <w:p w14:paraId="75EC60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4622385">
      <w:pPr>
        <w:spacing w:line="360" w:lineRule="auto"/>
        <w:rPr>
          <w:rFonts w:ascii="宋体" w:hAnsi="宋体" w:cs="宋体"/>
          <w:color w:val="auto"/>
          <w:sz w:val="32"/>
          <w:szCs w:val="32"/>
          <w:highlight w:val="none"/>
        </w:rPr>
      </w:pPr>
    </w:p>
    <w:p w14:paraId="34CC5859">
      <w:pPr>
        <w:spacing w:line="360" w:lineRule="auto"/>
        <w:rPr>
          <w:rFonts w:ascii="宋体" w:hAnsi="宋体" w:cs="宋体"/>
          <w:color w:val="auto"/>
          <w:sz w:val="32"/>
          <w:szCs w:val="32"/>
          <w:highlight w:val="none"/>
        </w:rPr>
      </w:pPr>
    </w:p>
    <w:p w14:paraId="27AD9C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784F7B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89A34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5750E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5245B77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部分      应提交的有关格式范例</w:t>
      </w:r>
    </w:p>
    <w:p w14:paraId="284A9AD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C9FE262">
      <w:pPr>
        <w:spacing w:line="360" w:lineRule="auto"/>
        <w:ind w:firstLine="549" w:firstLineChars="229"/>
        <w:rPr>
          <w:rFonts w:ascii="宋体" w:hAnsi="宋体" w:cs="宋体"/>
          <w:color w:val="auto"/>
          <w:sz w:val="24"/>
          <w:highlight w:val="none"/>
        </w:rPr>
      </w:pPr>
    </w:p>
    <w:p w14:paraId="3F1AE395">
      <w:pPr>
        <w:spacing w:line="360" w:lineRule="auto"/>
        <w:ind w:firstLine="549" w:firstLineChars="229"/>
        <w:rPr>
          <w:rFonts w:ascii="宋体" w:hAnsi="宋体" w:cs="宋体"/>
          <w:color w:val="auto"/>
          <w:sz w:val="24"/>
          <w:highlight w:val="none"/>
        </w:rPr>
      </w:pPr>
    </w:p>
    <w:p w14:paraId="64F5DF04">
      <w:pPr>
        <w:spacing w:line="360" w:lineRule="auto"/>
        <w:ind w:firstLine="549" w:firstLineChars="229"/>
        <w:rPr>
          <w:rFonts w:ascii="宋体" w:hAnsi="宋体" w:cs="宋体"/>
          <w:color w:val="auto"/>
          <w:sz w:val="24"/>
          <w:highlight w:val="none"/>
        </w:rPr>
      </w:pPr>
    </w:p>
    <w:p w14:paraId="0DF785E3">
      <w:pPr>
        <w:spacing w:line="360" w:lineRule="auto"/>
        <w:ind w:firstLine="549" w:firstLineChars="229"/>
        <w:rPr>
          <w:rFonts w:ascii="宋体" w:hAnsi="宋体" w:cs="宋体"/>
          <w:color w:val="auto"/>
          <w:sz w:val="24"/>
          <w:highlight w:val="none"/>
        </w:rPr>
      </w:pPr>
    </w:p>
    <w:p w14:paraId="0CBEBAD6">
      <w:pPr>
        <w:spacing w:line="360" w:lineRule="auto"/>
        <w:ind w:firstLine="549" w:firstLineChars="229"/>
        <w:rPr>
          <w:rFonts w:ascii="宋体" w:hAnsi="宋体" w:cs="宋体"/>
          <w:color w:val="auto"/>
          <w:sz w:val="24"/>
          <w:highlight w:val="none"/>
        </w:rPr>
      </w:pPr>
    </w:p>
    <w:p w14:paraId="6D1122F1">
      <w:pPr>
        <w:spacing w:line="360" w:lineRule="auto"/>
        <w:ind w:firstLine="549" w:firstLineChars="229"/>
        <w:rPr>
          <w:rFonts w:ascii="宋体" w:hAnsi="宋体" w:cs="宋体"/>
          <w:color w:val="auto"/>
          <w:sz w:val="24"/>
          <w:highlight w:val="none"/>
        </w:rPr>
      </w:pPr>
    </w:p>
    <w:p w14:paraId="46AD9D0A">
      <w:pPr>
        <w:spacing w:line="360" w:lineRule="auto"/>
        <w:ind w:firstLine="549" w:firstLineChars="229"/>
        <w:rPr>
          <w:rFonts w:ascii="宋体" w:hAnsi="宋体" w:cs="宋体"/>
          <w:color w:val="auto"/>
          <w:sz w:val="24"/>
          <w:highlight w:val="none"/>
        </w:rPr>
      </w:pPr>
    </w:p>
    <w:p w14:paraId="2DDC11CB">
      <w:pPr>
        <w:spacing w:line="360" w:lineRule="auto"/>
        <w:ind w:firstLine="549" w:firstLineChars="229"/>
        <w:rPr>
          <w:rFonts w:ascii="宋体" w:hAnsi="宋体" w:cs="宋体"/>
          <w:color w:val="auto"/>
          <w:sz w:val="24"/>
          <w:highlight w:val="none"/>
        </w:rPr>
      </w:pPr>
    </w:p>
    <w:p w14:paraId="1638B139">
      <w:pPr>
        <w:spacing w:line="360" w:lineRule="auto"/>
        <w:ind w:firstLine="549" w:firstLineChars="229"/>
        <w:rPr>
          <w:rFonts w:ascii="宋体" w:hAnsi="宋体" w:cs="宋体"/>
          <w:color w:val="auto"/>
          <w:sz w:val="24"/>
          <w:highlight w:val="none"/>
        </w:rPr>
      </w:pPr>
    </w:p>
    <w:p w14:paraId="6E6A422A">
      <w:pPr>
        <w:spacing w:line="360" w:lineRule="auto"/>
        <w:ind w:firstLine="549" w:firstLineChars="229"/>
        <w:rPr>
          <w:rFonts w:ascii="宋体" w:hAnsi="宋体" w:cs="宋体"/>
          <w:color w:val="auto"/>
          <w:sz w:val="24"/>
          <w:highlight w:val="none"/>
        </w:rPr>
      </w:pPr>
    </w:p>
    <w:p w14:paraId="6E94E5FD">
      <w:pPr>
        <w:spacing w:line="360" w:lineRule="auto"/>
        <w:ind w:firstLine="549" w:firstLineChars="229"/>
        <w:rPr>
          <w:rFonts w:ascii="宋体" w:hAnsi="宋体" w:cs="宋体"/>
          <w:color w:val="auto"/>
          <w:sz w:val="24"/>
          <w:highlight w:val="none"/>
        </w:rPr>
      </w:pPr>
    </w:p>
    <w:p w14:paraId="788AE589">
      <w:pPr>
        <w:spacing w:line="360" w:lineRule="auto"/>
        <w:ind w:firstLine="549" w:firstLineChars="229"/>
        <w:rPr>
          <w:rFonts w:ascii="宋体" w:hAnsi="宋体" w:cs="宋体"/>
          <w:color w:val="auto"/>
          <w:sz w:val="24"/>
          <w:highlight w:val="none"/>
        </w:rPr>
      </w:pPr>
    </w:p>
    <w:p w14:paraId="41DC168F">
      <w:pPr>
        <w:spacing w:line="360" w:lineRule="auto"/>
        <w:rPr>
          <w:rFonts w:ascii="宋体" w:hAnsi="宋体" w:cs="宋体"/>
          <w:color w:val="auto"/>
          <w:sz w:val="24"/>
          <w:highlight w:val="none"/>
        </w:rPr>
      </w:pPr>
    </w:p>
    <w:p w14:paraId="2BC77B7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66F30A7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CAAB4B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2025-2026年度利民河等三座节制闸运行维护服务采购</w:t>
      </w:r>
      <w:r>
        <w:rPr>
          <w:rFonts w:hint="eastAsia" w:ascii="宋体" w:hAnsi="宋体" w:cs="宋体"/>
          <w:color w:val="auto"/>
          <w:sz w:val="24"/>
          <w:highlight w:val="none"/>
        </w:rPr>
        <w:t>交易项目的潜在供应商应</w:t>
      </w:r>
      <w:r>
        <w:rPr>
          <w:rStyle w:val="78"/>
          <w:rFonts w:hint="eastAsia" w:ascii="宋体" w:hAnsi="宋体" w:eastAsia="宋体" w:cs="宋体"/>
          <w:color w:val="auto"/>
          <w:kern w:val="2"/>
          <w:sz w:val="24"/>
          <w:szCs w:val="24"/>
          <w:highlight w:val="none"/>
        </w:rPr>
        <w:t>在</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353E707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EBDF79">
      <w:pPr>
        <w:spacing w:line="360" w:lineRule="auto"/>
        <w:ind w:firstLine="422" w:firstLineChars="175"/>
        <w:rPr>
          <w:rFonts w:hint="default" w:ascii="宋体" w:hAnsi="宋体" w:cs="宋体"/>
          <w:color w:val="auto"/>
          <w:sz w:val="24"/>
          <w:highlight w:val="none"/>
          <w:lang w:val="en-US"/>
        </w:rPr>
      </w:pPr>
      <w:r>
        <w:rPr>
          <w:rFonts w:hint="eastAsia" w:ascii="宋体" w:hAnsi="宋体" w:cs="宋体"/>
          <w:b/>
          <w:color w:val="auto"/>
          <w:sz w:val="24"/>
          <w:highlight w:val="none"/>
        </w:rPr>
        <w:t>交易编号：</w:t>
      </w:r>
      <w:r>
        <w:rPr>
          <w:rFonts w:hint="eastAsia" w:ascii="宋体" w:hAnsi="宋体" w:cs="宋体"/>
          <w:color w:val="auto"/>
          <w:sz w:val="24"/>
          <w:highlight w:val="none"/>
          <w:lang w:eastAsia="zh-CN"/>
        </w:rPr>
        <w:t>TS202</w:t>
      </w:r>
      <w:r>
        <w:rPr>
          <w:rFonts w:hint="eastAsia" w:ascii="宋体" w:hAnsi="宋体" w:cs="宋体"/>
          <w:color w:val="auto"/>
          <w:sz w:val="24"/>
          <w:highlight w:val="none"/>
          <w:lang w:val="en-US" w:eastAsia="zh-CN"/>
        </w:rPr>
        <w:t>5-047</w:t>
      </w:r>
    </w:p>
    <w:p w14:paraId="572DAA0F">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2025-2026年度利民河等三座节制闸运行维护服务采购</w:t>
      </w:r>
    </w:p>
    <w:p w14:paraId="3AB4E4CB">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440000</w:t>
      </w:r>
      <w:r>
        <w:rPr>
          <w:rFonts w:hint="eastAsia" w:ascii="宋体" w:hAnsi="宋体" w:cs="宋体"/>
          <w:bCs/>
          <w:color w:val="auto"/>
          <w:sz w:val="24"/>
          <w:highlight w:val="none"/>
        </w:rPr>
        <w:t>元</w:t>
      </w:r>
    </w:p>
    <w:p w14:paraId="1FDA7AC5">
      <w:pPr>
        <w:spacing w:line="360" w:lineRule="auto"/>
        <w:ind w:firstLine="422" w:firstLineChars="175"/>
        <w:rPr>
          <w:rFonts w:hint="eastAsia"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440000</w:t>
      </w:r>
      <w:r>
        <w:rPr>
          <w:rFonts w:hint="eastAsia" w:ascii="宋体" w:hAnsi="宋体" w:cs="宋体"/>
          <w:bCs/>
          <w:color w:val="auto"/>
          <w:sz w:val="24"/>
          <w:highlight w:val="none"/>
        </w:rPr>
        <w:t>元</w:t>
      </w:r>
    </w:p>
    <w:p w14:paraId="1C1B2034">
      <w:pPr>
        <w:pStyle w:val="1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22744118">
      <w:pPr>
        <w:tabs>
          <w:tab w:val="left" w:pos="0"/>
        </w:tabs>
        <w:spacing w:line="360" w:lineRule="auto"/>
        <w:ind w:firstLine="420" w:firstLineChars="175"/>
        <w:jc w:val="left"/>
        <w:rPr>
          <w:rFonts w:hint="eastAsia" w:ascii="宋体" w:hAnsi="宋体" w:eastAsia="宋体" w:cs="宋体"/>
          <w:color w:val="auto"/>
          <w:sz w:val="24"/>
          <w:szCs w:val="28"/>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2025-2026年度利民河等三座节制闸运行维护服务采购</w:t>
      </w:r>
    </w:p>
    <w:p w14:paraId="16E159D3">
      <w:pPr>
        <w:pStyle w:val="16"/>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3AAE521D">
      <w:pPr>
        <w:pStyle w:val="16"/>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lang w:val="en-US" w:eastAsia="zh-CN"/>
        </w:rPr>
        <w:t>440000</w:t>
      </w:r>
      <w:r>
        <w:rPr>
          <w:rFonts w:hint="eastAsia" w:hAnsi="宋体" w:cs="宋体"/>
          <w:bCs/>
          <w:color w:val="auto"/>
          <w:sz w:val="24"/>
          <w:highlight w:val="none"/>
        </w:rPr>
        <w:t>元</w:t>
      </w:r>
    </w:p>
    <w:p w14:paraId="786E4A0B">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420C366A">
      <w:pPr>
        <w:pStyle w:val="16"/>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6EBF3A47">
      <w:pPr>
        <w:spacing w:line="360" w:lineRule="auto"/>
        <w:ind w:left="420" w:leftChars="200"/>
        <w:jc w:val="left"/>
        <w:rPr>
          <w:rFonts w:hint="eastAsia" w:ascii="宋体" w:hAnsi="宋体" w:cs="宋体"/>
          <w:color w:val="auto"/>
          <w:sz w:val="24"/>
          <w:szCs w:val="28"/>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24AE179C">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本项目接受联合体响应：（</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）是；（√）否 </w:t>
      </w:r>
      <w:r>
        <w:rPr>
          <w:rFonts w:hint="eastAsia" w:ascii="宋体" w:hAnsi="宋体" w:cs="宋体"/>
          <w:color w:val="auto"/>
          <w:kern w:val="0"/>
          <w:sz w:val="24"/>
          <w:highlight w:val="none"/>
        </w:rPr>
        <w:t>。</w:t>
      </w:r>
    </w:p>
    <w:p w14:paraId="7E9DF4E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E039E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、政府采购严重违法失信行为记录名单；</w:t>
      </w:r>
    </w:p>
    <w:p w14:paraId="5FCBA5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w:t>
      </w:r>
    </w:p>
    <w:p w14:paraId="29A7A21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734F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1121E56">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28BF9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kern w:val="0"/>
          <w:sz w:val="24"/>
          <w:highlight w:val="none"/>
          <w:lang w:val="en-US" w:eastAsia="zh-CN"/>
        </w:rPr>
        <w:t>无</w:t>
      </w:r>
      <w:r>
        <w:rPr>
          <w:rFonts w:hint="eastAsia" w:ascii="宋体" w:hAnsi="宋体" w:cs="宋体"/>
          <w:color w:val="auto"/>
          <w:kern w:val="0"/>
          <w:sz w:val="24"/>
          <w:highlight w:val="none"/>
        </w:rPr>
        <w:t>。</w:t>
      </w:r>
    </w:p>
    <w:p w14:paraId="16AC1C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25AE5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1573902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68D8ABF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 </w:t>
      </w:r>
    </w:p>
    <w:p w14:paraId="050C80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0EE996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96180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5EC0CE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点30分</w:t>
      </w:r>
      <w:r>
        <w:rPr>
          <w:rFonts w:hint="eastAsia" w:ascii="宋体" w:hAnsi="宋体" w:cs="宋体"/>
          <w:bCs/>
          <w:color w:val="auto"/>
          <w:sz w:val="24"/>
          <w:highlight w:val="none"/>
          <w:u w:val="none"/>
        </w:rPr>
        <w:t>（</w:t>
      </w:r>
      <w:r>
        <w:rPr>
          <w:rFonts w:hint="eastAsia" w:ascii="宋体" w:hAnsi="宋体" w:cs="宋体"/>
          <w:color w:val="auto"/>
          <w:sz w:val="24"/>
          <w:highlight w:val="none"/>
        </w:rPr>
        <w:t>北京时间）</w:t>
      </w:r>
    </w:p>
    <w:p w14:paraId="1029F21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p>
    <w:p w14:paraId="2F4A0DAC">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时30分</w:t>
      </w:r>
    </w:p>
    <w:p w14:paraId="77C30B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p>
    <w:p w14:paraId="5B757B7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588DD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407832F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26C78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4BF787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需要落实的政府采购政策：包括节约资源、保护环境、支持创新、促进中小企业发展等。详见</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文件的第二部分总则。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电子交易（招投标）的说明：①电子交易：本项目以数据电文形式，依托“</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采云平台（www.lecaiyun.com） ”进行交易活动，不接受纸质响应文件；②交易准备：注册账号--点击“商家入驻”，进行供应商资料填写；申领CA数字证书---申领流程详见“</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在线查询（操作手册）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注册与系统管理-</w:t>
      </w:r>
      <w:r>
        <w:rPr>
          <w:rFonts w:hint="eastAsia" w:ascii="宋体" w:hAnsi="宋体" w:cs="宋体"/>
          <w:color w:val="auto"/>
          <w:sz w:val="24"/>
          <w:highlight w:val="none"/>
        </w:rPr>
        <w:t>CA管理”；安装“</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电子交易客户端”----前往“</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客户端”进行下载并安装；③交易（采购）文件的获取：使用账号登录或者使用CA登录</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采云平台；进入“项目采购”应用，在获取采购文件菜单中选择项目，获取交易文件；④响应文件的制作：在“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采云电子交易客户端”中完成“填写基本信息”、“导入响应文件”、“标书关联”、“标书检查”、“电子签名”、“生成电子标书”等操作；⑤采购人、采购机构将依托</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采云平台完成本项目的电子交易活动，平台不接受未按上述方式获取交易文件的供应商进行交易活动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⑥对未按上述方式获取交易文件的供应商对该文件提出的质疑，采购人或采购代理机构将不予处理；⑦不提供交易文件纸质版；⑧响应文件的传输递交：供应商在交易截止时间前将加密的响应文件上传至</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”上传递交的响应文件无法按时解密，交易供应商递交了备份响应文件的，以备份响应文件为依据，否则视为响应文件撤回。通过“</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采云平台”上传递交的响应文件已按时解密的，备份响应文件自动失效。供应商仅提交备份响应文件，未在电子交易平台传输递交响应文件的，交易无效；⑩具体操作指南：详见</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在线查询（操作手册）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项目采购-电子招投标（公开招标）_供应商</w:t>
      </w:r>
      <w:r>
        <w:rPr>
          <w:rFonts w:hint="eastAsia" w:ascii="宋体" w:hAnsi="宋体" w:cs="宋体"/>
          <w:color w:val="auto"/>
          <w:sz w:val="24"/>
          <w:highlight w:val="none"/>
        </w:rPr>
        <w:t>”。</w:t>
      </w:r>
    </w:p>
    <w:p w14:paraId="13DFD8F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8791F4D">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6587EAE4">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lang w:eastAsia="zh-CN"/>
        </w:rPr>
        <w:t>杭州市萧山区钱塘江灌区管理中心</w:t>
      </w:r>
    </w:p>
    <w:p w14:paraId="0A7C1835">
      <w:pPr>
        <w:spacing w:line="360" w:lineRule="auto"/>
        <w:jc w:val="left"/>
        <w:rPr>
          <w:rFonts w:hint="eastAsia" w:ascii="宋体" w:hAnsi="宋体" w:eastAsia="宋体" w:cs="宋体"/>
          <w:color w:val="auto"/>
          <w:sz w:val="24"/>
          <w:szCs w:val="28"/>
          <w:highlight w:val="none"/>
          <w:lang w:val="en-US" w:eastAsia="zh-CN"/>
        </w:rPr>
      </w:pPr>
      <w:bookmarkStart w:id="11" w:name="_Toc28359009"/>
      <w:bookmarkStart w:id="12" w:name="_Toc28359086"/>
      <w:r>
        <w:rPr>
          <w:rFonts w:hint="eastAsia" w:ascii="宋体" w:hAnsi="宋体" w:cs="宋体"/>
          <w:color w:val="auto"/>
          <w:sz w:val="24"/>
          <w:szCs w:val="28"/>
          <w:highlight w:val="none"/>
        </w:rPr>
        <w:t>地址：</w:t>
      </w:r>
      <w:r>
        <w:rPr>
          <w:rFonts w:hint="eastAsia" w:ascii="宋体" w:hAnsi="宋体" w:cs="宋体"/>
          <w:color w:val="auto"/>
          <w:sz w:val="24"/>
          <w:highlight w:val="none"/>
          <w:lang w:eastAsia="zh-CN"/>
        </w:rPr>
        <w:t xml:space="preserve">萧山区观澜路555-1号 </w:t>
      </w:r>
    </w:p>
    <w:p w14:paraId="2DE76971">
      <w:pPr>
        <w:spacing w:line="360" w:lineRule="auto"/>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w:t>
      </w:r>
      <w:r>
        <w:rPr>
          <w:rFonts w:hint="eastAsia" w:ascii="宋体" w:hAnsi="宋体" w:eastAsia="宋体" w:cs="宋体"/>
          <w:color w:val="auto"/>
          <w:sz w:val="24"/>
          <w:szCs w:val="28"/>
          <w:highlight w:val="none"/>
        </w:rPr>
        <w:t>询问）：</w:t>
      </w:r>
      <w:r>
        <w:rPr>
          <w:rFonts w:hint="eastAsia" w:asciiTheme="minorEastAsia" w:hAnsiTheme="minorEastAsia" w:eastAsiaTheme="minorEastAsia" w:cstheme="minorEastAsia"/>
          <w:color w:val="auto"/>
          <w:sz w:val="24"/>
          <w:szCs w:val="28"/>
          <w:highlight w:val="none"/>
          <w:lang w:val="en-US" w:eastAsia="zh-CN"/>
        </w:rPr>
        <w:t>许利明</w:t>
      </w:r>
      <w:r>
        <w:rPr>
          <w:rFonts w:hint="eastAsia" w:ascii="宋体" w:hAnsi="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lang w:val="en-US" w:eastAsia="zh-CN"/>
        </w:rPr>
        <w:t xml:space="preserve"> </w:t>
      </w:r>
    </w:p>
    <w:p w14:paraId="03E5F9B6">
      <w:pPr>
        <w:spacing w:line="360" w:lineRule="auto"/>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w:t>
      </w:r>
      <w:r>
        <w:rPr>
          <w:rFonts w:hint="eastAsia" w:asciiTheme="minorEastAsia" w:hAnsiTheme="minorEastAsia" w:eastAsiaTheme="minorEastAsia" w:cstheme="minorEastAsia"/>
          <w:color w:val="auto"/>
          <w:sz w:val="24"/>
          <w:szCs w:val="28"/>
          <w:highlight w:val="none"/>
          <w:lang w:val="en-US" w:eastAsia="zh-CN"/>
        </w:rPr>
        <w:t>0571-82637291</w:t>
      </w:r>
      <w:r>
        <w:rPr>
          <w:rFonts w:hint="eastAsia" w:ascii="宋体" w:hAnsi="宋体" w:eastAsia="宋体" w:cs="宋体"/>
          <w:color w:val="auto"/>
          <w:sz w:val="24"/>
          <w:szCs w:val="28"/>
          <w:highlight w:val="none"/>
          <w:lang w:val="en-US" w:eastAsia="zh-CN"/>
        </w:rPr>
        <w:t xml:space="preserve">  </w:t>
      </w:r>
    </w:p>
    <w:p w14:paraId="23A2E703">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50065DDC">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rPr>
        <w:t>天盛浙创工程咨询有限公司</w:t>
      </w:r>
    </w:p>
    <w:p w14:paraId="10681D40">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地址：萧山区盈丰街道民和路481号联合中心1幢602室</w:t>
      </w:r>
    </w:p>
    <w:p w14:paraId="2AB866C6">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传真：/</w:t>
      </w:r>
    </w:p>
    <w:p w14:paraId="4D5AAE84">
      <w:pPr>
        <w:spacing w:line="360" w:lineRule="auto"/>
        <w:jc w:val="left"/>
        <w:rPr>
          <w:rFonts w:ascii="宋体" w:hAnsi="宋体" w:cs="宋体"/>
          <w:color w:val="auto"/>
          <w:kern w:val="0"/>
          <w:sz w:val="24"/>
          <w:highlight w:val="none"/>
        </w:rPr>
      </w:pPr>
      <w:r>
        <w:rPr>
          <w:rFonts w:hint="eastAsia" w:ascii="宋体" w:hAnsi="宋体" w:cs="宋体"/>
          <w:color w:val="auto"/>
          <w:sz w:val="24"/>
          <w:szCs w:val="28"/>
          <w:highlight w:val="none"/>
        </w:rPr>
        <w:t>项目联系人（询问）：</w:t>
      </w:r>
      <w:r>
        <w:rPr>
          <w:rFonts w:hint="eastAsia" w:ascii="宋体" w:hAnsi="宋体" w:cs="宋体"/>
          <w:color w:val="auto"/>
          <w:kern w:val="0"/>
          <w:sz w:val="24"/>
          <w:highlight w:val="none"/>
        </w:rPr>
        <w:t>吴燕红</w:t>
      </w:r>
    </w:p>
    <w:p w14:paraId="632DA615">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hint="eastAsia" w:ascii="宋体" w:hAnsi="宋体" w:cs="宋体"/>
          <w:color w:val="auto"/>
          <w:kern w:val="0"/>
          <w:sz w:val="24"/>
          <w:highlight w:val="none"/>
        </w:rPr>
        <w:t>0571-82838566</w:t>
      </w:r>
    </w:p>
    <w:p w14:paraId="60B3C374">
      <w:pPr>
        <w:spacing w:line="360" w:lineRule="auto"/>
        <w:rPr>
          <w:rFonts w:ascii="宋体" w:hAnsi="宋体" w:cs="宋体"/>
          <w:color w:val="auto"/>
          <w:sz w:val="24"/>
          <w:highlight w:val="none"/>
        </w:rPr>
      </w:pPr>
      <w:r>
        <w:rPr>
          <w:rFonts w:hint="eastAsia" w:ascii="宋体" w:hAnsi="宋体" w:cs="宋体"/>
          <w:color w:val="auto"/>
          <w:sz w:val="24"/>
          <w:szCs w:val="28"/>
          <w:highlight w:val="none"/>
        </w:rPr>
        <w:t xml:space="preserve">    </w:t>
      </w:r>
    </w:p>
    <w:p w14:paraId="6518E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获取热线服务帮助。</w:t>
      </w:r>
    </w:p>
    <w:p w14:paraId="578C88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CA问题联系电话（人工）：汇信CA 400-888-4636；天谷CA 400-087-8198。                              </w:t>
      </w:r>
    </w:p>
    <w:p w14:paraId="20FF8D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44EB131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52251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CACF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62958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1F60232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3CFF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BD3F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F2244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3B6E74C6">
            <w:pPr>
              <w:spacing w:line="240" w:lineRule="auto"/>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14:paraId="399B1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FA8E3F">
            <w:pPr>
              <w:snapToGrid w:val="0"/>
              <w:spacing w:line="360" w:lineRule="auto"/>
              <w:jc w:val="center"/>
              <w:rPr>
                <w:rFonts w:ascii="宋体" w:hAnsi="宋体" w:cs="宋体"/>
                <w:color w:val="auto"/>
                <w:sz w:val="24"/>
                <w:highlight w:val="none"/>
              </w:rPr>
            </w:pPr>
          </w:p>
          <w:p w14:paraId="30EE07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8BF9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5EB5301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2025-2026年度利民河等三座节制闸运行维护服务采购</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3445CAFE">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14:paraId="235B7603">
            <w:pPr>
              <w:spacing w:line="400" w:lineRule="exact"/>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14:paraId="1B3AD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148C85">
            <w:pPr>
              <w:snapToGrid w:val="0"/>
              <w:spacing w:line="360" w:lineRule="auto"/>
              <w:jc w:val="center"/>
              <w:rPr>
                <w:rFonts w:ascii="宋体" w:hAnsi="宋体" w:cs="宋体"/>
                <w:color w:val="auto"/>
                <w:sz w:val="24"/>
                <w:highlight w:val="none"/>
              </w:rPr>
            </w:pPr>
          </w:p>
          <w:p w14:paraId="4DA6F5BE">
            <w:pPr>
              <w:snapToGrid w:val="0"/>
              <w:spacing w:line="360" w:lineRule="auto"/>
              <w:jc w:val="center"/>
              <w:rPr>
                <w:rFonts w:ascii="宋体" w:hAnsi="宋体" w:cs="宋体"/>
                <w:color w:val="auto"/>
                <w:sz w:val="24"/>
                <w:highlight w:val="none"/>
              </w:rPr>
            </w:pPr>
          </w:p>
          <w:p w14:paraId="5F190B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86E7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AA59B0D">
            <w:pPr>
              <w:spacing w:line="360" w:lineRule="auto"/>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sz w:val="24"/>
                <w:szCs w:val="32"/>
                <w:highlight w:val="none"/>
              </w:rPr>
              <w:t>本项目不允许采购进口产品。</w:t>
            </w:r>
          </w:p>
          <w:p w14:paraId="783FADA5">
            <w:pPr>
              <w:spacing w:line="360" w:lineRule="auto"/>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采购进口产品。</w:t>
            </w:r>
          </w:p>
          <w:p w14:paraId="092E955B">
            <w:pPr>
              <w:pStyle w:val="3"/>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580EA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AF4E46">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971964">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5F11B3F8">
            <w:pPr>
              <w:spacing w:line="240" w:lineRule="auto"/>
              <w:jc w:val="left"/>
              <w:rPr>
                <w:rFonts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B</w:t>
            </w:r>
            <w:r>
              <w:rPr>
                <w:rFonts w:hint="eastAsia" w:ascii="宋体" w:hAnsi="宋体" w:cs="宋体"/>
                <w:b w:val="0"/>
                <w:bCs/>
                <w:color w:val="auto"/>
                <w:sz w:val="24"/>
                <w:highlight w:val="none"/>
              </w:rPr>
              <w:t>不同意分包。</w:t>
            </w:r>
          </w:p>
        </w:tc>
      </w:tr>
      <w:tr w14:paraId="5F478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AF27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B65A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23A27A58">
            <w:pPr>
              <w:spacing w:line="360" w:lineRule="auto"/>
              <w:rPr>
                <w:rFonts w:ascii="宋体" w:hAnsi="宋体" w:cs="宋体"/>
                <w:b w:val="0"/>
                <w:bCs/>
                <w:color w:val="auto"/>
                <w:sz w:val="24"/>
                <w:szCs w:val="20"/>
                <w:highlight w:val="none"/>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tc>
      </w:tr>
      <w:tr w14:paraId="7E1A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83A4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FF90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6FD76A2">
            <w:pPr>
              <w:spacing w:line="360" w:lineRule="auto"/>
              <w:rPr>
                <w:rFonts w:ascii="宋体" w:hAnsi="宋体" w:cs="宋体"/>
                <w:color w:val="auto"/>
                <w:highlight w:val="none"/>
              </w:rPr>
            </w:pPr>
            <w:r>
              <w:rPr>
                <w:rFonts w:hint="eastAsia" w:ascii="宋体" w:hAnsi="宋体" w:cs="宋体"/>
                <w:color w:val="auto"/>
                <w:sz w:val="24"/>
                <w:highlight w:val="none"/>
              </w:rPr>
              <w:t>（√）A不要求提供。</w:t>
            </w:r>
          </w:p>
        </w:tc>
      </w:tr>
      <w:tr w14:paraId="24A3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45C5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CCEF1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45344F24">
            <w:pPr>
              <w:spacing w:line="360" w:lineRule="auto"/>
              <w:rPr>
                <w:rFonts w:ascii="宋体" w:hAnsi="宋体" w:cs="宋体"/>
                <w:b/>
                <w:color w:val="auto"/>
                <w:kern w:val="0"/>
                <w:sz w:val="24"/>
                <w:highlight w:val="none"/>
                <w:lang w:val="zh-CN"/>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tc>
      </w:tr>
      <w:tr w14:paraId="38607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335F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BFDDD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356EF30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4FBD8D7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供应商未提供有效的资格证明文件的，视为供应商不具备交易文件中规定的资格要求，响应无效。</w:t>
            </w:r>
          </w:p>
        </w:tc>
      </w:tr>
      <w:tr w14:paraId="4405C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3EEA930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A053AAA">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6D7B706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（2）资信证明文件：根据交易文件第四部分评审标准提供。</w:t>
            </w:r>
          </w:p>
        </w:tc>
      </w:tr>
      <w:tr w14:paraId="6C860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0775A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FC566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6409B058">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6AEEC50A">
            <w:pPr>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703DC4B6">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2E73DE33">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65509800">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267E766F">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1458EE7D">
            <w:pPr>
              <w:spacing w:line="360" w:lineRule="auto"/>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2C791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9F7E4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D07C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18B1EFF3">
            <w:pPr>
              <w:pStyle w:val="35"/>
              <w:spacing w:line="360" w:lineRule="auto"/>
              <w:ind w:hanging="4"/>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1178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A1A4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3762B1B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65F4B96C">
            <w:pPr>
              <w:widowControl/>
              <w:jc w:val="left"/>
              <w:rPr>
                <w:rFonts w:ascii="宋体" w:hAnsi="宋体" w:cs="宋体"/>
                <w:color w:val="auto"/>
                <w:sz w:val="24"/>
                <w:highlight w:val="none"/>
              </w:rPr>
            </w:pPr>
            <w:r>
              <w:rPr>
                <w:rFonts w:hint="eastAsia" w:ascii="宋体" w:hAnsi="宋体" w:cs="宋体"/>
                <w:snapToGrid w:val="0"/>
                <w:color w:val="auto"/>
                <w:kern w:val="28"/>
                <w:sz w:val="24"/>
                <w:highlight w:val="none"/>
              </w:rPr>
              <w:t>采购人支付。</w:t>
            </w:r>
          </w:p>
        </w:tc>
      </w:tr>
      <w:tr w14:paraId="6C147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A36587">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0CEC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319F83CC">
            <w:pPr>
              <w:pStyle w:val="35"/>
              <w:widowControl/>
              <w:adjustRightInd/>
              <w:spacing w:line="360" w:lineRule="exact"/>
              <w:ind w:hanging="4"/>
              <w:rPr>
                <w:rFonts w:hAnsi="宋体" w:cs="宋体"/>
                <w:color w:val="auto"/>
                <w:sz w:val="24"/>
                <w:szCs w:val="24"/>
                <w:highlight w:val="none"/>
              </w:rPr>
            </w:pPr>
            <w:r>
              <w:rPr>
                <w:rFonts w:hint="eastAsia" w:hAnsi="宋体" w:cs="宋体"/>
                <w:color w:val="auto"/>
                <w:sz w:val="24"/>
                <w:szCs w:val="24"/>
                <w:highlight w:val="none"/>
              </w:rPr>
              <w:t>履约保证金：收取合同金额的1%，合同签订后支付，履约完成后无息退还。</w:t>
            </w:r>
          </w:p>
          <w:p w14:paraId="37B147E8">
            <w:pPr>
              <w:pStyle w:val="16"/>
              <w:spacing w:line="360" w:lineRule="auto"/>
              <w:ind w:firstLine="0"/>
              <w:rPr>
                <w:rFonts w:hAnsi="宋体" w:cs="宋体"/>
                <w:color w:val="auto"/>
                <w:sz w:val="24"/>
                <w:highlight w:val="none"/>
              </w:rPr>
            </w:pPr>
            <w:r>
              <w:rPr>
                <w:rFonts w:hint="eastAsia" w:hAnsi="宋体" w:cs="宋体"/>
                <w:color w:val="auto"/>
                <w:sz w:val="24"/>
                <w:szCs w:val="24"/>
                <w:highlight w:val="none"/>
              </w:rPr>
              <w:t>供应商应当以支票、汇票、本票或者金融机构、担保机构出具的保函等非现金形式提交。</w:t>
            </w:r>
          </w:p>
        </w:tc>
      </w:tr>
      <w:tr w14:paraId="7480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274892">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1CF858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5067BFC8">
            <w:pPr>
              <w:snapToGrid w:val="0"/>
              <w:spacing w:line="36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2D714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3154EC">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B5D41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7166E225">
            <w:pPr>
              <w:snapToGrid w:val="0"/>
              <w:spacing w:line="360" w:lineRule="auto"/>
              <w:rPr>
                <w:rFonts w:hint="default" w:ascii="宋体" w:hAnsi="宋体" w:cs="宋体"/>
                <w:color w:val="auto"/>
                <w:sz w:val="24"/>
                <w:highlight w:val="none"/>
                <w:u w:val="single"/>
                <w:lang w:val="en-US"/>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lang w:val="en-US" w:eastAsia="zh-CN"/>
              </w:rPr>
              <w:t>朱翔</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w:t>
            </w:r>
            <w:r>
              <w:rPr>
                <w:rFonts w:hint="eastAsia" w:ascii="宋体" w:hAnsi="宋体" w:cs="宋体"/>
                <w:color w:val="auto"/>
                <w:sz w:val="24"/>
                <w:highlight w:val="none"/>
                <w:u w:val="single"/>
                <w:lang w:val="en-US" w:eastAsia="zh-CN"/>
              </w:rPr>
              <w:t>82674108</w:t>
            </w:r>
          </w:p>
          <w:p w14:paraId="2555EA29">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萧山区</w:t>
            </w:r>
            <w:r>
              <w:rPr>
                <w:rFonts w:hint="eastAsia" w:ascii="宋体" w:hAnsi="宋体" w:cs="宋体"/>
                <w:color w:val="auto"/>
                <w:sz w:val="24"/>
                <w:highlight w:val="none"/>
                <w:u w:val="single"/>
                <w:lang w:val="en-US" w:eastAsia="zh-CN"/>
              </w:rPr>
              <w:t>观澜路555-1号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153025264</w:t>
            </w:r>
            <w:r>
              <w:rPr>
                <w:rFonts w:hint="eastAsia" w:ascii="宋体" w:hAnsi="宋体" w:cs="宋体"/>
                <w:color w:val="auto"/>
                <w:sz w:val="24"/>
                <w:highlight w:val="none"/>
                <w:u w:val="single"/>
              </w:rPr>
              <w:t xml:space="preserve">@qq.com </w:t>
            </w:r>
          </w:p>
          <w:p w14:paraId="001A3EF9">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lang w:val="en-US" w:eastAsia="zh-CN"/>
              </w:rPr>
              <w:t>吴佳飞</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0571-82838566 </w:t>
            </w:r>
          </w:p>
          <w:p w14:paraId="624FDAB6">
            <w:pPr>
              <w:snapToGrid w:val="0"/>
              <w:spacing w:line="360" w:lineRule="auto"/>
              <w:rPr>
                <w:rFonts w:ascii="宋体" w:hAnsi="宋体" w:cs="宋体"/>
                <w:color w:val="auto"/>
                <w:sz w:val="24"/>
                <w:szCs w:val="28"/>
                <w:highlight w:val="none"/>
                <w:u w:val="single"/>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rPr>
              <w:t>萧山区盈丰街道民和路481号联合中心1幢602室</w:t>
            </w:r>
          </w:p>
          <w:p w14:paraId="1233E89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rPr>
              <w:t>517280731@qq.com</w:t>
            </w:r>
          </w:p>
          <w:p w14:paraId="10725CA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），盖章扫描后发送，质疑的受理按答复主体划分以采购人或采购机构邮箱回复确认受理为准。</w:t>
            </w:r>
          </w:p>
          <w:p w14:paraId="5489AB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5F053DB9">
            <w:pPr>
              <w:pStyle w:val="35"/>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72BE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vMerge w:val="restart"/>
            <w:tcBorders>
              <w:top w:val="single" w:color="auto" w:sz="4" w:space="0"/>
              <w:left w:val="single" w:color="000000" w:sz="8" w:space="0"/>
              <w:right w:val="single" w:color="000000" w:sz="2" w:space="0"/>
            </w:tcBorders>
            <w:vAlign w:val="center"/>
          </w:tcPr>
          <w:p w14:paraId="27DF374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vMerge w:val="restart"/>
            <w:tcBorders>
              <w:top w:val="single" w:color="000000" w:sz="8" w:space="0"/>
              <w:left w:val="single" w:color="000000" w:sz="2" w:space="0"/>
              <w:right w:val="single" w:color="000000" w:sz="8" w:space="0"/>
            </w:tcBorders>
            <w:vAlign w:val="center"/>
          </w:tcPr>
          <w:p w14:paraId="4092D3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auto" w:sz="4" w:space="0"/>
              <w:right w:val="single" w:color="000000" w:sz="8" w:space="0"/>
            </w:tcBorders>
            <w:vAlign w:val="center"/>
          </w:tcPr>
          <w:p w14:paraId="090024D1">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b/>
                <w:color w:val="auto"/>
                <w:sz w:val="24"/>
                <w:highlight w:val="none"/>
              </w:rPr>
              <w:t>本项目通用总则条款与前附表等专用特别规定有冲突之处，以专用条款（特别规定）为准</w:t>
            </w:r>
            <w:r>
              <w:rPr>
                <w:rFonts w:hint="eastAsia" w:ascii="宋体" w:hAnsi="宋体" w:cs="宋体"/>
                <w:b/>
                <w:color w:val="auto"/>
                <w:sz w:val="24"/>
                <w:highlight w:val="none"/>
                <w:lang w:eastAsia="zh-CN"/>
              </w:rPr>
              <w:t>。</w:t>
            </w:r>
          </w:p>
        </w:tc>
      </w:tr>
      <w:tr w14:paraId="76F07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vMerge w:val="continue"/>
            <w:tcBorders>
              <w:left w:val="single" w:color="000000" w:sz="8" w:space="0"/>
              <w:bottom w:val="single" w:color="auto" w:sz="4" w:space="0"/>
              <w:right w:val="single" w:color="000000" w:sz="2" w:space="0"/>
            </w:tcBorders>
            <w:vAlign w:val="center"/>
          </w:tcPr>
          <w:p w14:paraId="2DB6507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1956202">
            <w:pPr>
              <w:snapToGrid w:val="0"/>
              <w:spacing w:line="360" w:lineRule="auto"/>
              <w:jc w:val="center"/>
              <w:rPr>
                <w:rFonts w:hint="eastAsia"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3B1ED6F4">
            <w:pPr>
              <w:spacing w:line="240" w:lineRule="auto"/>
              <w:jc w:val="both"/>
              <w:rPr>
                <w:rFonts w:hint="eastAsia" w:ascii="宋体" w:hAnsi="宋体" w:cs="宋体"/>
                <w:b/>
                <w:color w:val="auto"/>
                <w:sz w:val="24"/>
                <w:highlight w:val="none"/>
              </w:rPr>
            </w:pPr>
            <w:r>
              <w:rPr>
                <w:rFonts w:hint="eastAsia"/>
                <w:b w:val="0"/>
                <w:bCs w:val="0"/>
                <w:color w:val="auto"/>
                <w:sz w:val="24"/>
                <w:szCs w:val="24"/>
                <w:highlight w:val="none"/>
                <w:lang w:eastAsia="zh-CN"/>
              </w:rPr>
              <w:t>本</w:t>
            </w:r>
            <w:r>
              <w:rPr>
                <w:rFonts w:hint="eastAsia" w:ascii="宋体" w:hAnsi="宋体" w:eastAsia="宋体" w:cs="宋体"/>
                <w:b w:val="0"/>
                <w:bCs w:val="0"/>
                <w:color w:val="auto"/>
                <w:sz w:val="24"/>
                <w:szCs w:val="24"/>
                <w:highlight w:val="none"/>
                <w:lang w:eastAsia="zh-CN"/>
              </w:rPr>
              <w:t>项目每个标项推荐</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eastAsia="zh-CN"/>
              </w:rPr>
              <w:t>候选人数量：</w:t>
            </w:r>
            <w:r>
              <w:rPr>
                <w:rFonts w:hint="eastAsia" w:ascii="宋体" w:hAnsi="宋体" w:eastAsia="宋体" w:cs="宋体"/>
                <w:b w:val="0"/>
                <w:bCs w:val="0"/>
                <w:color w:val="auto"/>
                <w:sz w:val="24"/>
                <w:szCs w:val="24"/>
                <w:highlight w:val="none"/>
                <w:lang w:val="en-US" w:eastAsia="zh-CN"/>
              </w:rPr>
              <w:t>1</w:t>
            </w:r>
          </w:p>
        </w:tc>
      </w:tr>
    </w:tbl>
    <w:p w14:paraId="1BCFD714">
      <w:pPr>
        <w:snapToGrid w:val="0"/>
        <w:spacing w:line="360" w:lineRule="auto"/>
        <w:jc w:val="center"/>
        <w:rPr>
          <w:rFonts w:ascii="宋体" w:hAnsi="宋体" w:cs="宋体"/>
          <w:b/>
          <w:color w:val="auto"/>
          <w:sz w:val="32"/>
          <w:szCs w:val="20"/>
          <w:highlight w:val="none"/>
        </w:rPr>
      </w:pPr>
    </w:p>
    <w:bookmarkEnd w:id="10"/>
    <w:p w14:paraId="0A630B51">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99171B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EDDBCA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96CA3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3DD8DAA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A4F7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0D45B2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744CBB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78989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22AA3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p w14:paraId="66BE8E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hAnsi="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云平台（www.lecaiyun.com）</w:t>
      </w:r>
      <w:r>
        <w:rPr>
          <w:rFonts w:hint="eastAsia" w:ascii="宋体" w:hAnsi="宋体" w:cs="宋体"/>
          <w:color w:val="auto"/>
          <w:sz w:val="24"/>
          <w:highlight w:val="none"/>
        </w:rPr>
        <w:t>。</w:t>
      </w:r>
    </w:p>
    <w:p w14:paraId="7B035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6160074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14:paraId="1DC2BC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2CD2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4D876BBF">
      <w:pPr>
        <w:spacing w:line="360" w:lineRule="auto"/>
        <w:ind w:firstLine="480" w:firstLineChars="200"/>
        <w:rPr>
          <w:rFonts w:ascii="宋体" w:hAnsi="宋体" w:cs="宋体"/>
          <w:b w:val="0"/>
          <w:bCs/>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要求提供相关产品认证证书。</w:t>
      </w:r>
      <w:r>
        <w:rPr>
          <w:rFonts w:hint="eastAsia" w:ascii="宋体" w:hAnsi="宋体" w:cs="宋体"/>
          <w:b/>
          <w:color w:val="auto"/>
          <w:sz w:val="24"/>
          <w:highlight w:val="none"/>
        </w:rPr>
        <w:t>▲</w:t>
      </w:r>
      <w:r>
        <w:rPr>
          <w:rFonts w:hint="eastAsia" w:ascii="宋体" w:hAnsi="宋体" w:cs="宋体"/>
          <w:b w:val="0"/>
          <w:bCs/>
          <w:color w:val="auto"/>
          <w:sz w:val="24"/>
          <w:highlight w:val="none"/>
        </w:rPr>
        <w:t>采购人拟采购的产品属于政府强制采购的节能产品品目清单范围的，</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相应的</w:t>
      </w:r>
      <w:r>
        <w:rPr>
          <w:rFonts w:hint="eastAsia" w:ascii="宋体" w:hAnsi="宋体" w:cs="宋体"/>
          <w:b w:val="0"/>
          <w:bCs/>
          <w:color w:val="auto"/>
          <w:sz w:val="24"/>
          <w:highlight w:val="none"/>
          <w:lang w:val="en-US" w:eastAsia="zh-CN"/>
        </w:rPr>
        <w:t>交易</w:t>
      </w:r>
      <w:r>
        <w:rPr>
          <w:rFonts w:hint="eastAsia" w:ascii="宋体" w:hAnsi="宋体" w:cs="宋体"/>
          <w:b w:val="0"/>
          <w:bCs/>
          <w:color w:val="auto"/>
          <w:sz w:val="24"/>
          <w:highlight w:val="none"/>
        </w:rPr>
        <w:t>产品未获得国家确定的认证机构出具的、处于有效期之内的节能产品认证证书的，</w:t>
      </w:r>
      <w:r>
        <w:rPr>
          <w:rFonts w:hint="eastAsia" w:ascii="宋体" w:hAnsi="宋体" w:cs="宋体"/>
          <w:b w:val="0"/>
          <w:bCs/>
          <w:color w:val="auto"/>
          <w:sz w:val="24"/>
          <w:highlight w:val="none"/>
          <w:lang w:val="en-US" w:eastAsia="zh-CN"/>
        </w:rPr>
        <w:t>交易</w:t>
      </w:r>
      <w:r>
        <w:rPr>
          <w:rFonts w:hint="eastAsia" w:ascii="宋体" w:hAnsi="宋体" w:cs="宋体"/>
          <w:b w:val="0"/>
          <w:bCs/>
          <w:color w:val="auto"/>
          <w:sz w:val="24"/>
          <w:highlight w:val="none"/>
        </w:rPr>
        <w:t>无效。</w:t>
      </w:r>
    </w:p>
    <w:p w14:paraId="24EAED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8A879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3A880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C12E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715EA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205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E0E8C6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3D22812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B1178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11F51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C5B66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D07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提供的《中小企业声明函》与实际情况不符的，不享受中小企业扶持政策。声明内容不实的，属于提供虚假材料谋取成交的，依法承担法律责任。</w:t>
      </w:r>
    </w:p>
    <w:p w14:paraId="074198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DFF73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6C8D86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40F29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AF2B6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8A7EA4D">
      <w:pPr>
        <w:spacing w:line="360" w:lineRule="auto"/>
        <w:ind w:firstLine="480" w:firstLineChars="200"/>
        <w:rPr>
          <w:rFonts w:hint="eastAsia"/>
          <w:color w:val="auto"/>
          <w:highlight w:val="none"/>
          <w:lang w:val="en-US" w:eastAsia="zh-CN"/>
        </w:rPr>
      </w:pPr>
      <w:r>
        <w:rPr>
          <w:rFonts w:hint="eastAsia" w:ascii="宋体" w:hAnsi="宋体" w:cs="宋体"/>
          <w:color w:val="auto"/>
          <w:sz w:val="24"/>
          <w:highlight w:val="none"/>
        </w:rPr>
        <w:t>平等对待内外资企业和符合条件的破产重整企业，切实保障企业公平竞争，平等维护企业的合法利益。</w:t>
      </w:r>
    </w:p>
    <w:p w14:paraId="2171D4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 xml:space="preserve"> 询问、质疑、投诉</w:t>
      </w:r>
    </w:p>
    <w:p w14:paraId="764E04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6B92DEA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3CBD20E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295DC776">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2F25CA2F">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7D3BE9E8">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1FCD8A75">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5526B714">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6698785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5F0EFC4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07191ED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2E11AE4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72D141D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4568684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5C61300E">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2113C5D0">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AE6683B">
      <w:pPr>
        <w:pStyle w:val="88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质疑函范本及制作说明详见附件2。</w:t>
      </w:r>
    </w:p>
    <w:p w14:paraId="393F523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63698B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16B47C1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157AE561">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4.3.1质疑供应商对采购人、采购机构的答复不满意或者采购人、采购机构未在规定的时间内作出答复的，可以在答复期满后十个工作日内向同级采购监督管理部门提出投诉。</w:t>
      </w:r>
    </w:p>
    <w:p w14:paraId="19A24A0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33F8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4DA2387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w:t>
      </w:r>
      <w:r>
        <w:rPr>
          <w:rFonts w:hint="eastAsia"/>
          <w:color w:val="auto"/>
          <w:highlight w:val="none"/>
          <w:lang w:val="en-US" w:eastAsia="zh-CN"/>
        </w:rPr>
        <w:t>3</w:t>
      </w:r>
      <w:r>
        <w:rPr>
          <w:rFonts w:hint="eastAsia"/>
          <w:color w:val="auto"/>
          <w:highlight w:val="none"/>
        </w:rPr>
        <w:t>。</w:t>
      </w:r>
    </w:p>
    <w:p w14:paraId="53A612A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226C3DE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09AE6B4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6A78AB7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63E2F04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2A57915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12E062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19960A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43597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587BB1C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28AF134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7CAD999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2E94830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C7D0C6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2A8CD51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5D64737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55C0731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01271A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3D2BFAE3">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63BB4989">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11F0543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651AECF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132065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2A7237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5A67D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0A438C0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CF5D7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A876B3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EDC0F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A0186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8D2C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29D01D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4D65E3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3AE2F2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7F8F49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141DB45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58F0FBD">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11.3.1交易一览表（报价表）</w:t>
      </w:r>
      <w:r>
        <w:rPr>
          <w:rFonts w:hint="eastAsia" w:ascii="宋体" w:hAnsi="宋体" w:cs="宋体"/>
          <w:color w:val="auto"/>
          <w:sz w:val="24"/>
          <w:highlight w:val="none"/>
          <w:lang w:eastAsia="zh-CN"/>
        </w:rPr>
        <w:t>；</w:t>
      </w:r>
    </w:p>
    <w:p w14:paraId="44E218AE">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p>
    <w:p w14:paraId="0EB3250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09B863A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0A90DF0C">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1076A8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4A0D021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.2供应商进行电子交易（投标）应安装客户端软件—“</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ascii="宋体" w:hAnsi="宋体" w:cs="宋体"/>
          <w:color w:val="auto"/>
          <w:kern w:val="0"/>
          <w:sz w:val="24"/>
          <w:highlight w:val="none"/>
          <w:lang w:val="zh-CN"/>
        </w:rPr>
        <w:t>电子交易客户端”，并按照交易文件和电子交易平台的要求编制并加密响应文件。供应商未按规定加密的响应文件，电子交易平台将拒收并提示。</w:t>
      </w:r>
    </w:p>
    <w:p w14:paraId="0B84AE5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.3使用“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ascii="宋体" w:hAnsi="宋体" w:cs="宋体"/>
          <w:color w:val="auto"/>
          <w:kern w:val="0"/>
          <w:sz w:val="24"/>
          <w:highlight w:val="none"/>
          <w:lang w:val="zh-CN"/>
        </w:rPr>
        <w:t>电子交易客户端”需要提前申领CA数字证书，申领流程请自行前往“</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在线查询（操作手册）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注册与系统管理-</w:t>
      </w:r>
      <w:r>
        <w:rPr>
          <w:rFonts w:hint="eastAsia" w:ascii="宋体" w:hAnsi="宋体" w:cs="宋体"/>
          <w:color w:val="auto"/>
          <w:sz w:val="24"/>
          <w:highlight w:val="none"/>
        </w:rPr>
        <w:t>CA管理</w:t>
      </w:r>
      <w:r>
        <w:rPr>
          <w:rFonts w:hint="eastAsia" w:ascii="宋体" w:hAnsi="宋体" w:cs="宋体"/>
          <w:color w:val="auto"/>
          <w:kern w:val="0"/>
          <w:sz w:val="24"/>
          <w:highlight w:val="none"/>
          <w:lang w:val="zh-CN"/>
        </w:rPr>
        <w:t>”进行查阅。</w:t>
      </w:r>
    </w:p>
    <w:p w14:paraId="40B848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13CF371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szCs w:val="24"/>
          <w:highlight w:val="none"/>
        </w:rPr>
        <w:t>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582890E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13.2为确保网上操作合法、有效和安全，供应商应当在交易截止时间前完成在“</w:t>
      </w:r>
      <w:r>
        <w:rPr>
          <w:rFonts w:hint="eastAsia" w:ascii="宋体" w:hAnsi="宋体" w:eastAsia="宋体" w:cs="宋体"/>
          <w:color w:val="auto"/>
          <w:kern w:val="2"/>
          <w:sz w:val="24"/>
          <w:szCs w:val="24"/>
          <w:highlight w:val="none"/>
          <w:lang w:val="en-US" w:eastAsia="zh-CN" w:bidi="ar-SA"/>
        </w:rPr>
        <w:t>乐采云</w:t>
      </w:r>
      <w:r>
        <w:rPr>
          <w:rFonts w:hint="eastAsia" w:ascii="宋体" w:hAnsi="宋体" w:eastAsia="宋体" w:cs="宋体"/>
          <w:color w:val="auto"/>
          <w:sz w:val="24"/>
          <w:szCs w:val="24"/>
          <w:highlight w:val="none"/>
        </w:rPr>
        <w:t>平台</w:t>
      </w:r>
      <w:r>
        <w:rPr>
          <w:rFonts w:hint="eastAsia" w:ascii="宋体" w:hAnsi="宋体" w:cs="宋体"/>
          <w:color w:val="auto"/>
          <w:highlight w:val="none"/>
        </w:rPr>
        <w:t>”的身份认证，确保在电子交易过程中能够对相关数据电文进行加密和使用电子签名。</w:t>
      </w:r>
    </w:p>
    <w:p w14:paraId="7CBBA398">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0A87214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790CD8F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B232DD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3E0625E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45E06FC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1CF42504">
      <w:pPr>
        <w:pStyle w:val="35"/>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本项目不收取备份响应文件</w:t>
      </w:r>
      <w:r>
        <w:rPr>
          <w:rFonts w:hint="eastAsia" w:hAnsi="宋体" w:cs="宋体"/>
          <w:bCs/>
          <w:color w:val="auto"/>
          <w:sz w:val="24"/>
          <w:szCs w:val="24"/>
          <w:highlight w:val="none"/>
          <w:lang w:eastAsia="zh-CN"/>
        </w:rPr>
        <w:t>。</w:t>
      </w:r>
    </w:p>
    <w:p w14:paraId="577CB41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52A8B638">
      <w:pPr>
        <w:pStyle w:val="27"/>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27E532F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4F03445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22561D7A">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446146D3">
      <w:pPr>
        <w:pStyle w:val="131"/>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5C2C6D3F">
      <w:pPr>
        <w:pStyle w:val="131"/>
        <w:spacing w:before="0"/>
        <w:ind w:firstLine="480"/>
        <w:rPr>
          <w:rFonts w:ascii="宋体" w:hAnsi="宋体" w:cs="宋体"/>
          <w:color w:val="auto"/>
          <w:highlight w:val="none"/>
        </w:rPr>
      </w:pPr>
    </w:p>
    <w:p w14:paraId="52408E41">
      <w:pPr>
        <w:pStyle w:val="131"/>
        <w:spacing w:before="0"/>
        <w:ind w:firstLine="0" w:firstLineChars="0"/>
        <w:jc w:val="center"/>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rPr>
        <w:t>四、交易、资格审查</w:t>
      </w:r>
      <w:r>
        <w:rPr>
          <w:rFonts w:hint="eastAsia" w:ascii="宋体" w:hAnsi="宋体" w:eastAsia="宋体" w:cs="宋体"/>
          <w:b/>
          <w:color w:val="auto"/>
          <w:sz w:val="32"/>
          <w:highlight w:val="none"/>
          <w:lang w:val="en-US" w:eastAsia="zh-CN"/>
        </w:rPr>
        <w:t>和信用信息查询</w:t>
      </w:r>
    </w:p>
    <w:p w14:paraId="6ECDCFB4">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r>
        <w:rPr>
          <w:rFonts w:hint="eastAsia" w:ascii="宋体" w:hAnsi="宋体" w:cs="宋体"/>
          <w:color w:val="auto"/>
          <w:sz w:val="24"/>
          <w:highlight w:val="none"/>
        </w:rPr>
        <w:t xml:space="preserve"> </w:t>
      </w:r>
    </w:p>
    <w:p w14:paraId="4333AC2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3A97E548">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3D55DBD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1DB0E65D">
      <w:pPr>
        <w:pStyle w:val="557"/>
        <w:spacing w:before="0" w:line="360" w:lineRule="auto"/>
        <w:ind w:left="0" w:firstLine="241" w:firstLineChars="1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9、资格审查</w:t>
      </w:r>
    </w:p>
    <w:p w14:paraId="68400DA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ascii="宋体" w:hAnsi="宋体"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03797C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757860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19C1568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09910D9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1BF13503">
      <w:pPr>
        <w:pStyle w:val="557"/>
        <w:spacing w:before="0" w:line="360" w:lineRule="auto"/>
        <w:ind w:left="0" w:firstLine="241" w:firstLineChars="100"/>
        <w:contextualSpacing/>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20、信用信息查询</w:t>
      </w:r>
    </w:p>
    <w:p w14:paraId="2C13664E">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20.1信用信息查询渠道及截止时间：采购机构将通过“信用中国”网站(www.creditchina.gov.cn)、中国政府采购网(www.ccgp.gov.cn)渠道查询供应商交易截止时间当天的信用记录。</w:t>
      </w:r>
    </w:p>
    <w:p w14:paraId="27DB65D0">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20.2信用信息查询记录和证据留存的具体方式：现场查询的供应商的信用记录、查询结果经确认后将与交易文件一起存档。</w:t>
      </w:r>
    </w:p>
    <w:p w14:paraId="4FBD96B2">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20.3信用信息的使用规则：经查询列入失信被执行人名单、</w:t>
      </w:r>
      <w:r>
        <w:rPr>
          <w:rFonts w:hint="eastAsia" w:ascii="宋体" w:hAnsi="宋体" w:cs="宋体"/>
          <w:color w:val="auto"/>
          <w:kern w:val="0"/>
          <w:sz w:val="24"/>
          <w:highlight w:val="none"/>
          <w:lang w:eastAsia="zh-CN"/>
        </w:rPr>
        <w:t>重大税收违法失信主体</w:t>
      </w:r>
      <w:r>
        <w:rPr>
          <w:rFonts w:hint="eastAsia" w:ascii="宋体" w:hAnsi="宋体" w:eastAsia="宋体" w:cs="宋体"/>
          <w:color w:val="auto"/>
          <w:kern w:val="0"/>
          <w:sz w:val="24"/>
          <w:highlight w:val="none"/>
        </w:rPr>
        <w:t>、政府采购严重违法失信行为记录名单的供应商将被拒绝参与采购活动。</w:t>
      </w:r>
    </w:p>
    <w:p w14:paraId="33492659">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FAA99CF">
      <w:pPr>
        <w:pStyle w:val="131"/>
        <w:spacing w:before="0"/>
        <w:ind w:firstLine="480"/>
        <w:rPr>
          <w:rFonts w:ascii="宋体" w:hAnsi="宋体" w:cs="宋体"/>
          <w:color w:val="auto"/>
          <w:highlight w:val="none"/>
        </w:rPr>
      </w:pPr>
    </w:p>
    <w:p w14:paraId="5DCFB8D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6C1441F">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16A74336">
      <w:pPr>
        <w:pStyle w:val="131"/>
        <w:spacing w:before="0"/>
        <w:ind w:firstLine="480"/>
        <w:rPr>
          <w:rFonts w:ascii="宋体" w:hAnsi="宋体" w:cs="宋体"/>
          <w:color w:val="auto"/>
          <w:highlight w:val="none"/>
        </w:rPr>
      </w:pPr>
    </w:p>
    <w:p w14:paraId="3700BE0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254148E">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39A416B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782CF5E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061D9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74C80B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23.2成交结果公告内容包括采购人及其委托的采购机构的名称、地址、联系方式，项目名称和项目编号，成交人名称、地址和成交金额。</w:t>
      </w:r>
    </w:p>
    <w:p w14:paraId="1384702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87EFB73">
      <w:pPr>
        <w:pStyle w:val="131"/>
        <w:spacing w:before="0"/>
        <w:ind w:firstLine="480"/>
        <w:rPr>
          <w:rFonts w:ascii="宋体" w:hAnsi="宋体" w:cs="宋体"/>
          <w:color w:val="auto"/>
          <w:highlight w:val="none"/>
        </w:rPr>
      </w:pPr>
    </w:p>
    <w:p w14:paraId="7C98CB4D">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30A4FC22">
      <w:pPr>
        <w:pStyle w:val="27"/>
        <w:spacing w:line="360" w:lineRule="auto"/>
        <w:ind w:left="479" w:hanging="479" w:hangingChars="199"/>
        <w:rPr>
          <w:rFonts w:cs="宋体"/>
          <w:b/>
          <w:color w:val="auto"/>
          <w:highlight w:val="none"/>
        </w:rPr>
      </w:pPr>
      <w:r>
        <w:rPr>
          <w:rFonts w:hint="eastAsia" w:cs="宋体"/>
          <w:b/>
          <w:color w:val="auto"/>
          <w:highlight w:val="none"/>
        </w:rPr>
        <w:t>24. 合同的签订</w:t>
      </w:r>
    </w:p>
    <w:p w14:paraId="6919EC49">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采购人与成交人应当通过电子交易平台在成交通知书发出之日起三十日内，按照交易文件确定的事项签订采购合同。</w:t>
      </w:r>
    </w:p>
    <w:p w14:paraId="027247D9">
      <w:pPr>
        <w:widowControl/>
        <w:shd w:val="clear" w:color="auto" w:fill="FFFFFF"/>
        <w:spacing w:line="360" w:lineRule="auto"/>
        <w:ind w:firstLine="480"/>
        <w:jc w:val="left"/>
        <w:rPr>
          <w:rFonts w:ascii="宋体" w:hAnsi="宋体" w:cs="宋体"/>
          <w:color w:val="auto"/>
          <w:kern w:val="0"/>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4</w:t>
      </w:r>
      <w:r>
        <w:rPr>
          <w:rFonts w:hint="eastAsia" w:ascii="宋体" w:hAnsi="宋体" w:cs="宋体"/>
          <w:color w:val="auto"/>
          <w:sz w:val="24"/>
          <w:highlight w:val="none"/>
          <w:lang w:val="zh-CN"/>
        </w:rPr>
        <w:t>.2</w:t>
      </w:r>
      <w:r>
        <w:rPr>
          <w:rFonts w:hint="eastAsia" w:ascii="宋体" w:hAnsi="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22B6246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1E475959">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2FDA66A1">
      <w:pPr>
        <w:pStyle w:val="131"/>
        <w:snapToGrid w:val="0"/>
        <w:spacing w:before="0" w:after="12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18B1E098">
      <w:pPr>
        <w:pStyle w:val="27"/>
        <w:spacing w:line="360" w:lineRule="auto"/>
        <w:ind w:left="479" w:hanging="479" w:hangingChars="199"/>
        <w:rPr>
          <w:rFonts w:cs="宋体"/>
          <w:b/>
          <w:color w:val="auto"/>
          <w:highlight w:val="none"/>
        </w:rPr>
      </w:pPr>
      <w:r>
        <w:rPr>
          <w:rFonts w:hint="eastAsia" w:cs="宋体"/>
          <w:b/>
          <w:color w:val="auto"/>
          <w:highlight w:val="none"/>
        </w:rPr>
        <w:t>25. 履约保证金</w:t>
      </w:r>
    </w:p>
    <w:p w14:paraId="3B3362F5">
      <w:pPr>
        <w:pStyle w:val="61"/>
        <w:spacing w:line="360" w:lineRule="auto"/>
        <w:ind w:firstLine="480" w:firstLineChars="200"/>
        <w:jc w:val="left"/>
        <w:rPr>
          <w:rFonts w:ascii="宋体" w:hAnsi="宋体" w:cs="宋体"/>
          <w:b w:val="0"/>
          <w:color w:val="auto"/>
          <w:szCs w:val="24"/>
          <w:highlight w:val="none"/>
          <w:lang w:val="en-US"/>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拟签订的合同文本要求成交供应商提交履约保证金的，供应商应当以支票、汇票、本票或者金融机构、担保机构出具的保函等非现金形式提交。履约保证金的数额为采购合同金额的1%。</w:t>
      </w:r>
    </w:p>
    <w:p w14:paraId="56AC3F91">
      <w:pPr>
        <w:pStyle w:val="131"/>
        <w:spacing w:before="0"/>
        <w:ind w:firstLine="480"/>
        <w:rPr>
          <w:rFonts w:ascii="宋体" w:hAnsi="宋体" w:cs="宋体"/>
          <w:color w:val="auto"/>
          <w:highlight w:val="none"/>
        </w:rPr>
      </w:pPr>
    </w:p>
    <w:p w14:paraId="10012D2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A177CA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F6AA3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39DB99A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2946894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26572F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5275B5E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4F288D5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27.出现以上情形，不影响采购公平、公正性的，采购组织机构可以待上述情形消除后继续组织电子交易活动，也可以决定某些环节以纸质形式进行；影响或可能影响采购公平、公正性的，应当重新采购。</w:t>
      </w:r>
    </w:p>
    <w:p w14:paraId="03AB6985">
      <w:pPr>
        <w:pStyle w:val="131"/>
        <w:spacing w:before="0"/>
        <w:ind w:firstLine="480"/>
        <w:rPr>
          <w:rFonts w:ascii="宋体" w:hAnsi="宋体" w:cs="宋体"/>
          <w:color w:val="auto"/>
          <w:highlight w:val="none"/>
        </w:rPr>
      </w:pPr>
    </w:p>
    <w:p w14:paraId="183D53B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D7C6F50">
      <w:pPr>
        <w:pStyle w:val="27"/>
        <w:spacing w:line="360" w:lineRule="auto"/>
        <w:ind w:firstLine="0" w:firstLineChars="0"/>
        <w:rPr>
          <w:rFonts w:cs="宋体"/>
          <w:b/>
          <w:color w:val="auto"/>
          <w:highlight w:val="none"/>
        </w:rPr>
      </w:pPr>
      <w:r>
        <w:rPr>
          <w:rFonts w:hint="eastAsia" w:cs="宋体"/>
          <w:b/>
          <w:color w:val="auto"/>
          <w:highlight w:val="none"/>
        </w:rPr>
        <w:t>28.验收</w:t>
      </w:r>
    </w:p>
    <w:p w14:paraId="016689A3">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7"/>
      <w:bookmarkStart w:id="18" w:name="第四部分"/>
    </w:p>
    <w:p w14:paraId="53EBAF89">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0FAD910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17226A52">
      <w:pPr>
        <w:spacing w:line="360" w:lineRule="auto"/>
        <w:jc w:val="center"/>
        <w:rPr>
          <w:rFonts w:ascii="宋体" w:hAnsi="宋体" w:cs="宋体"/>
          <w:b/>
          <w:color w:val="auto"/>
          <w:sz w:val="24"/>
          <w:highlight w:val="none"/>
        </w:rPr>
      </w:pPr>
    </w:p>
    <w:p w14:paraId="603208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一、交易一览表</w:t>
      </w:r>
    </w:p>
    <w:p w14:paraId="372B6DCF">
      <w:pPr>
        <w:ind w:firstLine="590" w:firstLineChars="245"/>
        <w:rPr>
          <w:rFonts w:ascii="宋体" w:hAnsi="宋体" w:cs="宋体"/>
          <w:b/>
          <w:color w:val="auto"/>
          <w:sz w:val="24"/>
          <w:highlight w:val="none"/>
        </w:rPr>
      </w:pPr>
      <w:r>
        <w:rPr>
          <w:rFonts w:hint="eastAsia" w:ascii="宋体" w:hAnsi="宋体" w:cs="宋体"/>
          <w:b/>
          <w:color w:val="auto"/>
          <w:sz w:val="24"/>
          <w:highlight w:val="none"/>
        </w:rPr>
        <w:t>标项：一</w:t>
      </w:r>
    </w:p>
    <w:tbl>
      <w:tblPr>
        <w:tblStyle w:val="64"/>
        <w:tblW w:w="0" w:type="auto"/>
        <w:jc w:val="center"/>
        <w:tblLayout w:type="fixed"/>
        <w:tblCellMar>
          <w:top w:w="0" w:type="dxa"/>
          <w:left w:w="0" w:type="dxa"/>
          <w:bottom w:w="0" w:type="dxa"/>
          <w:right w:w="0" w:type="dxa"/>
        </w:tblCellMar>
      </w:tblPr>
      <w:tblGrid>
        <w:gridCol w:w="705"/>
        <w:gridCol w:w="3990"/>
        <w:gridCol w:w="1845"/>
        <w:gridCol w:w="645"/>
        <w:gridCol w:w="705"/>
        <w:gridCol w:w="1004"/>
      </w:tblGrid>
      <w:tr w14:paraId="5A2DDDD1">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99243A">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5E3FC4">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BC373E">
            <w:pPr>
              <w:jc w:val="center"/>
              <w:rPr>
                <w:rFonts w:ascii="宋体" w:hAnsi="宋体" w:cs="宋体"/>
                <w:bCs/>
                <w:color w:val="auto"/>
                <w:sz w:val="24"/>
                <w:highlight w:val="none"/>
              </w:rPr>
            </w:pPr>
            <w:r>
              <w:rPr>
                <w:rFonts w:hint="eastAsia" w:ascii="宋体" w:hAnsi="宋体" w:cs="宋体"/>
                <w:bCs/>
                <w:color w:val="auto"/>
                <w:sz w:val="24"/>
                <w:highlight w:val="none"/>
              </w:rPr>
              <w:t>规格型号与参数</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0D2892">
            <w:pPr>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B27570">
            <w:pPr>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004" w:type="dxa"/>
            <w:tcBorders>
              <w:top w:val="single" w:color="auto" w:sz="4" w:space="0"/>
              <w:left w:val="nil"/>
              <w:bottom w:val="single" w:color="auto" w:sz="4" w:space="0"/>
              <w:right w:val="single" w:color="auto" w:sz="4" w:space="0"/>
            </w:tcBorders>
            <w:vAlign w:val="center"/>
          </w:tcPr>
          <w:p w14:paraId="1646201D">
            <w:pPr>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194CF78D">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5C65E1">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0EC2E7">
            <w:pPr>
              <w:jc w:val="center"/>
              <w:rPr>
                <w:rFonts w:hint="eastAsia" w:ascii="宋体" w:hAnsi="宋体" w:eastAsia="宋体" w:cs="宋体"/>
                <w:bCs/>
                <w:color w:val="auto"/>
                <w:kern w:val="0"/>
                <w:sz w:val="24"/>
                <w:highlight w:val="none"/>
                <w:lang w:eastAsia="zh-CN"/>
              </w:rPr>
            </w:pPr>
            <w:r>
              <w:rPr>
                <w:rFonts w:hint="eastAsia" w:ascii="宋体" w:hAnsi="宋体" w:cs="宋体"/>
                <w:color w:val="auto"/>
                <w:sz w:val="24"/>
                <w:highlight w:val="none"/>
                <w:lang w:eastAsia="zh-CN"/>
              </w:rPr>
              <w:t>2025-2026年度利民河等三座节制闸运行维护服务采购</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0C0B69">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详见交易需求</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A07130">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BE50F35">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04" w:type="dxa"/>
            <w:tcBorders>
              <w:top w:val="single" w:color="auto" w:sz="4" w:space="0"/>
              <w:left w:val="nil"/>
              <w:bottom w:val="single" w:color="auto" w:sz="4" w:space="0"/>
              <w:right w:val="single" w:color="auto" w:sz="4" w:space="0"/>
            </w:tcBorders>
            <w:vAlign w:val="center"/>
          </w:tcPr>
          <w:p w14:paraId="5E4AF725">
            <w:pPr>
              <w:rPr>
                <w:rFonts w:ascii="宋体" w:hAnsi="宋体" w:cs="宋体"/>
                <w:color w:val="auto"/>
                <w:sz w:val="24"/>
                <w:highlight w:val="none"/>
              </w:rPr>
            </w:pPr>
            <w:r>
              <w:rPr>
                <w:rFonts w:hint="eastAsia" w:ascii="宋体" w:hAnsi="宋体" w:cs="宋体"/>
                <w:color w:val="auto"/>
                <w:sz w:val="24"/>
                <w:highlight w:val="none"/>
              </w:rPr>
              <w:t xml:space="preserve"> </w:t>
            </w:r>
          </w:p>
        </w:tc>
      </w:tr>
    </w:tbl>
    <w:p w14:paraId="69E40E87">
      <w:pPr>
        <w:autoSpaceDE w:val="0"/>
        <w:autoSpaceDN w:val="0"/>
        <w:spacing w:after="120" w:afterLines="50" w:line="300" w:lineRule="exact"/>
        <w:jc w:val="center"/>
        <w:rPr>
          <w:rFonts w:ascii="宋体" w:hAnsi="宋体" w:cs="宋体"/>
          <w:b/>
          <w:color w:val="auto"/>
          <w:sz w:val="18"/>
          <w:szCs w:val="18"/>
          <w:highlight w:val="none"/>
        </w:rPr>
      </w:pPr>
    </w:p>
    <w:p w14:paraId="5124955F">
      <w:pPr>
        <w:numPr>
          <w:ilvl w:val="0"/>
          <w:numId w:val="0"/>
        </w:numPr>
        <w:autoSpaceDE w:val="0"/>
        <w:autoSpaceDN w:val="0"/>
        <w:spacing w:after="120" w:afterLines="50" w:line="440" w:lineRule="exact"/>
        <w:jc w:val="center"/>
        <w:rPr>
          <w:rFonts w:hint="eastAsia" w:hAnsi="宋体" w:cs="宋体"/>
          <w:b/>
          <w:bCs/>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交易需求</w:t>
      </w:r>
    </w:p>
    <w:p w14:paraId="73B0BFBB">
      <w:pPr>
        <w:pStyle w:val="24"/>
        <w:numPr>
          <w:ilvl w:val="0"/>
          <w:numId w:val="0"/>
        </w:numPr>
        <w:spacing w:line="360" w:lineRule="auto"/>
        <w:rPr>
          <w:rFonts w:hint="eastAsia" w:ascii="宋体" w:hAnsi="宋体" w:eastAsia="宋体" w:cs="Times New Roman"/>
          <w:color w:val="auto"/>
          <w:sz w:val="24"/>
          <w:highlight w:val="none"/>
          <w:lang w:val="en-US" w:eastAsia="zh-CN"/>
        </w:rPr>
      </w:pPr>
      <w:r>
        <w:rPr>
          <w:rFonts w:hint="eastAsia" w:hAnsi="宋体" w:cs="宋体"/>
          <w:b/>
          <w:bCs/>
          <w:color w:val="auto"/>
          <w:sz w:val="24"/>
          <w:szCs w:val="24"/>
          <w:highlight w:val="none"/>
          <w:lang w:val="en-US" w:eastAsia="zh-CN"/>
        </w:rPr>
        <w:t>（一）、技术需求</w:t>
      </w:r>
    </w:p>
    <w:p w14:paraId="52DDC668">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1、工程概况</w:t>
      </w:r>
    </w:p>
    <w:p w14:paraId="24619115">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利民河等三座节制闸</w:t>
      </w:r>
      <w:r>
        <w:rPr>
          <w:rFonts w:hint="eastAsia" w:ascii="宋体" w:hAnsi="宋体" w:eastAsia="宋体" w:cs="宋体"/>
          <w:color w:val="auto"/>
          <w:kern w:val="0"/>
          <w:sz w:val="24"/>
          <w:szCs w:val="24"/>
          <w:highlight w:val="none"/>
        </w:rPr>
        <w:t>，地处萧山区钱江世纪城。工程的基本任务是防洪、排涝及水体调节，即在服从流域防洪排涝总体格局情况下，通过包围圈内及口门建筑物（水闸）的建设，提高整个包围圈内的防洪排涝能力，达到设计防洪排涝标准。</w:t>
      </w:r>
    </w:p>
    <w:p w14:paraId="683D10A3">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本项目共涉及3座闸站建筑物相应的机电设备及控制系统。具体为：利民河、后解放河、五堡直河等3座排涝应急水闸。</w:t>
      </w:r>
    </w:p>
    <w:p w14:paraId="51B0449F">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2、节制闸维护范围详情</w:t>
      </w:r>
    </w:p>
    <w:p w14:paraId="1EADADCB">
      <w:pPr>
        <w:pageBreakBefore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维护范围利民河、后解放河、五堡直河需要运维的范围，含房屋、水工结构、金属结构系统、机电及控制系统、计算机监控系统、水位监测系统、视频图像监控系统、光纤通信系统。其中调度中心平台设置在钱江枢纽闸站控制中心内，平台数据接入设置在杭州市萧山区钱塘江灌区管理中心。</w:t>
      </w:r>
    </w:p>
    <w:p w14:paraId="287E217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1）房屋及水工结构</w:t>
      </w:r>
    </w:p>
    <w:p w14:paraId="16E7C4A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含节制闸设备间、周边挡墙、围栏等，需要保持设备间无破损、漏水，挡墙完好，确保站区安全。</w:t>
      </w:r>
    </w:p>
    <w:p w14:paraId="07511338">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2）金属结构系统</w:t>
      </w:r>
    </w:p>
    <w:p w14:paraId="57312863">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含翻板闸门、导轨、传动轴等，需要定期除锈保养、润滑及检查和更换钢丝绳等。</w:t>
      </w:r>
    </w:p>
    <w:p w14:paraId="57D5AE5E">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3）电源及配电GDC柜、机电系统及闸门控制柜</w:t>
      </w:r>
    </w:p>
    <w:p w14:paraId="0A61E44C">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含电源进线、配电柜、左右侧电动机、电缆、二次控制柜、保护装置等，需要定期维护、试验。</w:t>
      </w:r>
    </w:p>
    <w:p w14:paraId="77C875A3">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自动化控制柜（LCU柜）</w:t>
      </w:r>
    </w:p>
    <w:p w14:paraId="1B9A1292">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西门子（PLC）控制器、网络通信设备、智能仪表设备、防雷设备等多种智能化设备，其作用是采集GDC柜、闸门电机、电源线路等信息，执行相关程序。接收远程操作指令并驱动相关二次电路动作，同时将动作指令的反馈情况发送回防汛调度层。需要定期维护、试验。</w:t>
      </w:r>
    </w:p>
    <w:p w14:paraId="7183376B">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5）水位监测系统</w:t>
      </w:r>
    </w:p>
    <w:p w14:paraId="2D107B86">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水位监测系统采用超声波水位计分布在水闸的上下游，水位数据在接入现地计算机控制系统的同时上传至调度控制中心服务器。需要定期维护、仪表校验。</w:t>
      </w:r>
    </w:p>
    <w:p w14:paraId="266E1ED3">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6）视频图像监控系统</w:t>
      </w:r>
    </w:p>
    <w:p w14:paraId="6A06A92C">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视频监控系统采用全数字化网络建设方案，前端视频采集采用200W像素数字摄像机，视频图像现地端存储，调度中心可远程监看调阅录像信息。</w:t>
      </w:r>
    </w:p>
    <w:p w14:paraId="06E1F22F">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闸门位置设置固定红外摄像机1只；管理房内设置固定红外摄像机1只；水闸上游30米处布置红外固定摄像机2只；水闸下游30米处布置红外摄像机2只；在管理房的房顶位置红外球机1只，可全方位的监控整个水闸区域；单个水闸监控点合计为7个。并在管理房内设NVR设备1台，视频图像数据本地存储时间约30天。</w:t>
      </w:r>
    </w:p>
    <w:p w14:paraId="7D363831">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7）光纤通信系统</w:t>
      </w:r>
    </w:p>
    <w:p w14:paraId="19F4AF7F">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光纤通信采用租用运营商VPN城域网与公共Internet相结合网络组网方案，在4处闸站与调度控制中心之间形成独立的VPN数据专线，在钱江枢纽调度控制中心接入公共Internet网络实现</w:t>
      </w:r>
      <w:r>
        <w:rPr>
          <w:rFonts w:hint="eastAsia" w:ascii="宋体" w:hAnsi="宋体" w:eastAsia="宋体" w:cs="宋体"/>
          <w:color w:val="auto"/>
          <w:kern w:val="0"/>
          <w:sz w:val="24"/>
          <w:szCs w:val="24"/>
          <w:highlight w:val="none"/>
          <w:lang w:eastAsia="zh-CN"/>
        </w:rPr>
        <w:t>区农业农村局和区</w:t>
      </w:r>
      <w:r>
        <w:rPr>
          <w:rFonts w:hint="eastAsia" w:ascii="宋体" w:hAnsi="宋体" w:eastAsia="宋体" w:cs="宋体"/>
          <w:color w:val="auto"/>
          <w:kern w:val="0"/>
          <w:sz w:val="24"/>
          <w:szCs w:val="24"/>
          <w:highlight w:val="none"/>
        </w:rPr>
        <w:t>钱塘江灌区管理</w:t>
      </w:r>
      <w:r>
        <w:rPr>
          <w:rFonts w:hint="eastAsia" w:ascii="宋体" w:hAnsi="宋体" w:eastAsia="宋体" w:cs="宋体"/>
          <w:color w:val="auto"/>
          <w:kern w:val="0"/>
          <w:sz w:val="24"/>
          <w:szCs w:val="24"/>
          <w:highlight w:val="none"/>
          <w:lang w:eastAsia="zh-CN"/>
        </w:rPr>
        <w:t>中心</w:t>
      </w:r>
      <w:r>
        <w:rPr>
          <w:rFonts w:hint="eastAsia" w:ascii="宋体" w:hAnsi="宋体" w:eastAsia="宋体" w:cs="宋体"/>
          <w:color w:val="auto"/>
          <w:kern w:val="0"/>
          <w:sz w:val="24"/>
          <w:szCs w:val="24"/>
          <w:highlight w:val="none"/>
        </w:rPr>
        <w:t>对本系统的权限访问。</w:t>
      </w:r>
    </w:p>
    <w:p w14:paraId="54170170">
      <w:pPr>
        <w:pStyle w:val="2"/>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、维护要求</w:t>
      </w:r>
    </w:p>
    <w:p w14:paraId="411A35A8">
      <w:pPr>
        <w:pStyle w:val="3"/>
        <w:pageBreakBefore w:val="0"/>
        <w:kinsoku/>
        <w:wordWrap/>
        <w:overflowPunct/>
        <w:topLinePunct w:val="0"/>
        <w:autoSpaceDE/>
        <w:autoSpaceDN/>
        <w:bidi w:val="0"/>
        <w:snapToGrid/>
        <w:spacing w:line="360" w:lineRule="auto"/>
        <w:ind w:left="10" w:leftChars="0" w:hanging="10" w:hangingChars="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1）总体维护范围及要求</w:t>
      </w:r>
    </w:p>
    <w:p w14:paraId="18685EED">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对闸站建筑物、闸站周边挡墙、围栏、定期检查，对已经损坏的维修，防漏处理等。</w:t>
      </w:r>
    </w:p>
    <w:p w14:paraId="0F2871FA">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对金属结构闸门、传动轴、导轨等设备定期除锈上漆、润滑保养，对已经损坏的设备,负责维修、更换并进行调试，及时检查和更换钢丝绳。</w:t>
      </w:r>
    </w:p>
    <w:p w14:paraId="54CB95B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对电源进线柜、配电柜、电动机二次控制柜、左右侧电动机、电缆、保护装置等定期维护、试验，对已经损坏的设备,负责维修、更换并进行调试。</w:t>
      </w:r>
    </w:p>
    <w:p w14:paraId="07E27CD5">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rPr>
        <w:t>对自动化控制系统范围内的设备,包括 LCU控制柜、闸位仪、行程开关等定期维护、试验，对已经损坏的设备,负责维修、更换并进行调试。</w:t>
      </w:r>
    </w:p>
    <w:p w14:paraId="79AFE4F6">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rPr>
        <w:t xml:space="preserve">对图像监控系统范围内的设备,包括摄像机、硬盘录像机等设备,定期检查,镜头擦拭，遮挡物清理；对已经损坏的设备, 负责维修、更换并进行调试。 </w:t>
      </w:r>
    </w:p>
    <w:p w14:paraId="1528E96D">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w:t>
      </w:r>
      <w:r>
        <w:rPr>
          <w:rFonts w:hint="eastAsia" w:ascii="宋体" w:hAnsi="宋体" w:eastAsia="宋体" w:cs="宋体"/>
          <w:color w:val="auto"/>
          <w:kern w:val="0"/>
          <w:sz w:val="24"/>
          <w:szCs w:val="24"/>
          <w:highlight w:val="none"/>
        </w:rPr>
        <w:t>对液位计定期校对检查,对已经损坏的设备, 负责维修、更换并进行调试。</w:t>
      </w:r>
    </w:p>
    <w:p w14:paraId="4112A19E">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w:t>
      </w:r>
      <w:r>
        <w:rPr>
          <w:rFonts w:hint="eastAsia" w:ascii="宋体" w:hAnsi="宋体" w:eastAsia="宋体" w:cs="宋体"/>
          <w:color w:val="auto"/>
          <w:kern w:val="0"/>
          <w:sz w:val="24"/>
          <w:szCs w:val="24"/>
          <w:highlight w:val="none"/>
        </w:rPr>
        <w:t>对传输网络检查维护，定期检查网络状况。</w:t>
      </w:r>
    </w:p>
    <w:p w14:paraId="394B5CB0">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w:t>
      </w:r>
      <w:r>
        <w:rPr>
          <w:rFonts w:hint="eastAsia" w:ascii="宋体" w:hAnsi="宋体" w:eastAsia="宋体" w:cs="宋体"/>
          <w:color w:val="auto"/>
          <w:kern w:val="0"/>
          <w:sz w:val="24"/>
          <w:szCs w:val="24"/>
          <w:highlight w:val="none"/>
        </w:rPr>
        <w:t>对控制室内及设备定期进行除尘保洁等工作。</w:t>
      </w:r>
    </w:p>
    <w:p w14:paraId="26A6CF9B">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w:t>
      </w:r>
      <w:r>
        <w:rPr>
          <w:rFonts w:hint="eastAsia" w:ascii="宋体" w:hAnsi="宋体" w:eastAsia="宋体" w:cs="宋体"/>
          <w:color w:val="auto"/>
          <w:kern w:val="0"/>
          <w:sz w:val="24"/>
          <w:szCs w:val="24"/>
          <w:highlight w:val="none"/>
        </w:rPr>
        <w:t>对消防设施进行定期检查。</w:t>
      </w:r>
    </w:p>
    <w:p w14:paraId="2033E4AF">
      <w:pPr>
        <w:pStyle w:val="3"/>
        <w:pageBreakBefore w:val="0"/>
        <w:kinsoku/>
        <w:wordWrap/>
        <w:overflowPunct/>
        <w:topLinePunct w:val="0"/>
        <w:autoSpaceDE/>
        <w:autoSpaceDN/>
        <w:bidi w:val="0"/>
        <w:snapToGrid/>
        <w:spacing w:line="360" w:lineRule="auto"/>
        <w:ind w:left="10" w:leftChars="0" w:hanging="10" w:hangingChars="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委托巡检维护要求</w:t>
      </w:r>
    </w:p>
    <w:p w14:paraId="690CC3FF">
      <w:pPr>
        <w:pageBreakBefore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每周1次对三座水闸主要设备、水工建筑物、安全进行巡查，并做好巡查记录，对存在的问题及时进行整改维修，做好闭环处理。</w:t>
      </w:r>
    </w:p>
    <w:p w14:paraId="38733B13">
      <w:pPr>
        <w:pStyle w:val="4"/>
        <w:pageBreakBefore w:val="0"/>
        <w:kinsoku/>
        <w:wordWrap/>
        <w:overflowPunct/>
        <w:topLinePunct w:val="0"/>
        <w:autoSpaceDE/>
        <w:autoSpaceDN/>
        <w:bidi w:val="0"/>
        <w:snapToGrid/>
        <w:spacing w:before="0"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闸站建筑物：</w:t>
      </w:r>
    </w:p>
    <w:p w14:paraId="04D187D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每月1次检查建筑物、挡墙、围栏，防漏封堵、破损维修。</w:t>
      </w:r>
    </w:p>
    <w:p w14:paraId="5739916E">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每周1次对管理区域进行安全巡查做好相关卫生保洁、安防等工作。</w:t>
      </w:r>
    </w:p>
    <w:p w14:paraId="5562C2B5">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对消防设施进行每月1次检查，及时更换失效的灭火器等相关设施。</w:t>
      </w:r>
    </w:p>
    <w:p w14:paraId="41D570BE">
      <w:pPr>
        <w:pStyle w:val="4"/>
        <w:pageBreakBefore w:val="0"/>
        <w:kinsoku/>
        <w:wordWrap/>
        <w:overflowPunct/>
        <w:topLinePunct w:val="0"/>
        <w:autoSpaceDE/>
        <w:autoSpaceDN/>
        <w:bidi w:val="0"/>
        <w:snapToGrid/>
        <w:spacing w:before="0" w:after="0"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金结系统：</w:t>
      </w:r>
    </w:p>
    <w:p w14:paraId="68FD9FB0">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A、每月1次检查闸门、传动轴、钢丝绳、导轨等设备。</w:t>
      </w:r>
    </w:p>
    <w:p w14:paraId="7856A2C8">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B、每季度1次对金属设备传动装置进行润滑保养。</w:t>
      </w:r>
    </w:p>
    <w:p w14:paraId="070A262A">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C、每年2次对金属设备进行防腐检查，及时做好设备的除锈防腐和油漆。</w:t>
      </w:r>
    </w:p>
    <w:p w14:paraId="5E6B412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D、每1年进行一次钢丝绳更换。</w:t>
      </w:r>
    </w:p>
    <w:p w14:paraId="0B606127">
      <w:pPr>
        <w:pStyle w:val="4"/>
        <w:pageBreakBefore w:val="0"/>
        <w:kinsoku/>
        <w:wordWrap/>
        <w:overflowPunct/>
        <w:topLinePunct w:val="0"/>
        <w:autoSpaceDE/>
        <w:autoSpaceDN/>
        <w:bidi w:val="0"/>
        <w:snapToGrid/>
        <w:spacing w:before="0" w:after="0"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电气系统：</w:t>
      </w:r>
    </w:p>
    <w:p w14:paraId="4BBD0770">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A、每月1次检查进线柜、配电柜、二次控制柜、防鼠堵漏，清理灰尘。</w:t>
      </w:r>
    </w:p>
    <w:p w14:paraId="4EB7848D">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B、每月1次闸门全行程启闭动作试验。现地及远程动作试验。</w:t>
      </w:r>
    </w:p>
    <w:p w14:paraId="02A9C5F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C、每月1次检查电动机及保护装置状态、电流及温度测量。</w:t>
      </w:r>
    </w:p>
    <w:p w14:paraId="2A7DF936">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D、每年1次由具有相应资质单位根据电气试验规范进行电气试验并出具报告，对存在的问题进行及时处理。</w:t>
      </w:r>
    </w:p>
    <w:p w14:paraId="182DCA18">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自控系统：</w:t>
      </w:r>
    </w:p>
    <w:p w14:paraId="53F205BC">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A、每季度一次整理柜内线路、防鼠堵漏，清理灰尘。</w:t>
      </w:r>
    </w:p>
    <w:p w14:paraId="798CB550">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B、每半年一次备份PLC程序。</w:t>
      </w:r>
    </w:p>
    <w:p w14:paraId="602BD64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C、每季度一次检查网络状况、网线头清理、光纤头清理。</w:t>
      </w:r>
    </w:p>
    <w:p w14:paraId="17C341F4">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D、每季度一次液位计校对。</w:t>
      </w:r>
    </w:p>
    <w:p w14:paraId="6A50C78A">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E、每季度一次闸位仪行程校对，限位校对。</w:t>
      </w:r>
    </w:p>
    <w:p w14:paraId="07522683">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视频系统：</w:t>
      </w:r>
    </w:p>
    <w:p w14:paraId="4C64313B">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A、每月一次清理镜头，遮挡物清理</w:t>
      </w:r>
    </w:p>
    <w:p w14:paraId="2CE31241">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B、每季度一次检查硬盘录像机存储及回放。</w:t>
      </w:r>
    </w:p>
    <w:p w14:paraId="1B7FB96D">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C、每半年一次清理DVR灰尘。</w:t>
      </w:r>
    </w:p>
    <w:p w14:paraId="5F6C22E0">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D、每半年一次检查视频系统网络状况、网线头清理、视频头清理。</w:t>
      </w:r>
    </w:p>
    <w:p w14:paraId="0072C0E8">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语音喊话系统：</w:t>
      </w:r>
    </w:p>
    <w:p w14:paraId="42579892">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A、每周一次定点喊话测试。</w:t>
      </w:r>
    </w:p>
    <w:p w14:paraId="15DD8FAF">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B、每半年一次检查语音系统网络状况、网线头清理、功放清灰。</w:t>
      </w:r>
    </w:p>
    <w:p w14:paraId="108DC3AE">
      <w:pPr>
        <w:pStyle w:val="3"/>
        <w:pageBreakBefore w:val="0"/>
        <w:kinsoku/>
        <w:wordWrap/>
        <w:overflowPunct/>
        <w:topLinePunct w:val="0"/>
        <w:autoSpaceDE/>
        <w:autoSpaceDN/>
        <w:bidi w:val="0"/>
        <w:snapToGrid/>
        <w:spacing w:line="360" w:lineRule="auto"/>
        <w:ind w:left="438" w:leftChars="88" w:hanging="253" w:hangingChars="10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维修抢修要求</w:t>
      </w:r>
    </w:p>
    <w:p w14:paraId="14EC9246">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紧急故障维修，半小时响应，1小时到现场处理。</w:t>
      </w:r>
    </w:p>
    <w:p w14:paraId="1800391F">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A.对闸站系统范围内的建筑物、金结、机电设备、PLC控制柜、各类检测仪表、图像视频监控系统、语音系统、网络设备等进行检查,对已经损坏的设备,负责维修、更换送修并进行调试。</w:t>
      </w:r>
    </w:p>
    <w:p w14:paraId="6AD07AD1">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3）备品备件</w:t>
      </w:r>
    </w:p>
    <w:p w14:paraId="36A45907">
      <w:pPr>
        <w:pageBreakBefore w:val="0"/>
        <w:kinsoku/>
        <w:wordWrap/>
        <w:overflowPunct/>
        <w:topLinePunct w:val="0"/>
        <w:autoSpaceDE/>
        <w:autoSpaceDN/>
        <w:bidi w:val="0"/>
        <w:snapToGrid/>
        <w:spacing w:line="360" w:lineRule="auto"/>
        <w:ind w:left="0" w:leftChars="0"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系统维护常用备件，如PLC、中间继电器、空开、防雷器、保险丝、接线端子、开关电源、连接软管、电源适配器、视频服务器、硬盘等。以提高故障解决效率，从而保证整个系统的安全稳定运行。除大修外，一切日常维修养护设备配件、材料、工具、小型改造等费用均包含在本次采购费用内，供应商需承担相应费用，更换的设备配件、材料需与原设备配件和材料的品牌型号一致，因停产等原因需更换别的品牌型号的需报采购人书面同意。</w:t>
      </w:r>
    </w:p>
    <w:p w14:paraId="344E3018">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4）台帐要求</w:t>
      </w:r>
    </w:p>
    <w:p w14:paraId="613EE575">
      <w:pPr>
        <w:pageBreakBefore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做好各项工作的台帐记录，至少包括维修养护台帐、日常巡查台帐、安全检查台帐、设备试车台帐。出具年度电气试验报告。出具半年及年度运行维护工作报告。记录频次须满足采购人管理要求。如有工作需要需增加台帐资料满足相关要求。</w:t>
      </w:r>
    </w:p>
    <w:p w14:paraId="58CF788A">
      <w:pPr>
        <w:pageBreakBefore w:val="0"/>
        <w:kinsoku/>
        <w:wordWrap/>
        <w:overflowPunct/>
        <w:topLinePunct w:val="0"/>
        <w:autoSpaceDE/>
        <w:autoSpaceDN/>
        <w:bidi w:val="0"/>
        <w:snapToGrid/>
        <w:spacing w:line="360" w:lineRule="auto"/>
        <w:ind w:left="0" w:leftChars="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rPr>
        <w:t>5）</w:t>
      </w:r>
      <w:r>
        <w:rPr>
          <w:rFonts w:hint="eastAsia" w:ascii="宋体" w:hAnsi="宋体" w:eastAsia="宋体" w:cs="宋体"/>
          <w:b/>
          <w:bCs/>
          <w:color w:val="auto"/>
          <w:kern w:val="0"/>
          <w:sz w:val="24"/>
          <w:szCs w:val="24"/>
          <w:highlight w:val="none"/>
          <w:lang w:val="zh-CN"/>
        </w:rPr>
        <w:t>人员要求</w:t>
      </w:r>
    </w:p>
    <w:p w14:paraId="518C1B2D">
      <w:pPr>
        <w:pageBreakBefore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项目负责人1名，</w:t>
      </w:r>
      <w:r>
        <w:rPr>
          <w:rFonts w:hint="eastAsia" w:ascii="宋体" w:hAnsi="宋体" w:cs="宋体"/>
          <w:color w:val="auto"/>
          <w:kern w:val="0"/>
          <w:sz w:val="24"/>
          <w:szCs w:val="24"/>
          <w:highlight w:val="none"/>
          <w:lang w:val="en-US" w:eastAsia="zh-CN"/>
        </w:rPr>
        <w:t>运行</w:t>
      </w:r>
      <w:r>
        <w:rPr>
          <w:rFonts w:hint="eastAsia" w:ascii="宋体" w:hAnsi="宋体" w:eastAsia="宋体" w:cs="宋体"/>
          <w:color w:val="auto"/>
          <w:kern w:val="0"/>
          <w:sz w:val="24"/>
          <w:szCs w:val="24"/>
          <w:highlight w:val="none"/>
        </w:rPr>
        <w:t>管理人员</w:t>
      </w:r>
      <w:r>
        <w:rPr>
          <w:rFonts w:hint="eastAsia" w:ascii="宋体" w:hAnsi="宋体" w:cs="宋体"/>
          <w:color w:val="auto"/>
          <w:kern w:val="0"/>
          <w:sz w:val="24"/>
          <w:szCs w:val="24"/>
          <w:highlight w:val="none"/>
          <w:lang w:val="en-US" w:eastAsia="zh-CN"/>
        </w:rPr>
        <w:t>不少于</w:t>
      </w:r>
      <w:r>
        <w:rPr>
          <w:rFonts w:hint="eastAsia" w:ascii="宋体" w:hAnsi="宋体" w:eastAsia="宋体" w:cs="宋体"/>
          <w:color w:val="auto"/>
          <w:kern w:val="0"/>
          <w:sz w:val="24"/>
          <w:szCs w:val="24"/>
          <w:highlight w:val="none"/>
        </w:rPr>
        <w:t>2人；台风、防汛应急响应期间根据需要进行加强值班。</w:t>
      </w:r>
      <w:r>
        <w:rPr>
          <w:rFonts w:hint="eastAsia" w:ascii="宋体" w:hAnsi="宋体" w:cs="宋体"/>
          <w:color w:val="auto"/>
          <w:kern w:val="0"/>
          <w:sz w:val="24"/>
          <w:szCs w:val="24"/>
          <w:highlight w:val="none"/>
          <w:lang w:val="en-US" w:eastAsia="zh-CN"/>
        </w:rPr>
        <w:t>运行管理</w:t>
      </w:r>
      <w:r>
        <w:rPr>
          <w:rFonts w:hint="eastAsia" w:ascii="宋体" w:hAnsi="宋体" w:eastAsia="宋体" w:cs="宋体"/>
          <w:color w:val="auto"/>
          <w:kern w:val="0"/>
          <w:sz w:val="24"/>
          <w:szCs w:val="24"/>
          <w:highlight w:val="none"/>
        </w:rPr>
        <w:t>人员必须</w:t>
      </w:r>
      <w:r>
        <w:rPr>
          <w:rFonts w:hint="eastAsia" w:ascii="宋体" w:hAnsi="宋体" w:cs="宋体"/>
          <w:color w:val="auto"/>
          <w:kern w:val="0"/>
          <w:sz w:val="24"/>
          <w:szCs w:val="24"/>
          <w:highlight w:val="none"/>
          <w:lang w:val="en-US" w:eastAsia="zh-CN"/>
        </w:rPr>
        <w:t>持证上岗，需</w:t>
      </w:r>
      <w:r>
        <w:rPr>
          <w:rFonts w:hint="eastAsia" w:ascii="宋体" w:hAnsi="宋体" w:eastAsia="宋体" w:cs="宋体"/>
          <w:color w:val="auto"/>
          <w:kern w:val="0"/>
          <w:sz w:val="24"/>
          <w:szCs w:val="24"/>
          <w:highlight w:val="none"/>
        </w:rPr>
        <w:t>持有低压电工证</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闸门运行工</w:t>
      </w:r>
      <w:r>
        <w:rPr>
          <w:rFonts w:hint="eastAsia" w:ascii="宋体" w:hAnsi="宋体" w:eastAsia="宋体" w:cs="宋体"/>
          <w:color w:val="auto"/>
          <w:kern w:val="0"/>
          <w:sz w:val="24"/>
          <w:szCs w:val="24"/>
          <w:highlight w:val="none"/>
          <w:lang w:eastAsia="zh-CN"/>
        </w:rPr>
        <w:t>或泵站运行工</w:t>
      </w:r>
      <w:r>
        <w:rPr>
          <w:rFonts w:hint="eastAsia" w:ascii="宋体" w:hAnsi="宋体" w:eastAsia="宋体" w:cs="宋体"/>
          <w:color w:val="auto"/>
          <w:kern w:val="0"/>
          <w:sz w:val="24"/>
          <w:szCs w:val="24"/>
          <w:highlight w:val="none"/>
        </w:rPr>
        <w:t>证，证书在有效期内。</w:t>
      </w:r>
    </w:p>
    <w:p w14:paraId="263E9EB7">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安全责任</w:t>
      </w:r>
    </w:p>
    <w:p w14:paraId="4BF21715">
      <w:pPr>
        <w:pStyle w:val="81"/>
        <w:pageBreakBefore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因供应商原因造成安全事故的，供应商需承担相应的经济责任和法律责任。</w:t>
      </w:r>
    </w:p>
    <w:p w14:paraId="46971383">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7</w:t>
      </w:r>
      <w:r>
        <w:rPr>
          <w:rFonts w:hint="eastAsia" w:ascii="宋体" w:hAnsi="宋体" w:eastAsia="宋体" w:cs="宋体"/>
          <w:color w:val="auto"/>
          <w:kern w:val="0"/>
          <w:sz w:val="24"/>
          <w:szCs w:val="24"/>
          <w:highlight w:val="none"/>
        </w:rPr>
        <w:t>）考核要求及办法</w:t>
      </w:r>
    </w:p>
    <w:p w14:paraId="30D120A3">
      <w:pPr>
        <w:pageBreakBefore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相关考核工作由采购人制定，包括形象面貌检查、设备完好率检查、台帐检查、设备维修及保养情况检查等工作，制定考核细则，供应商每月需对工作人员进行人员考核，采购人每月对供应商进行考核，并根据每月考核结果每年维护期结束前进行一次总评。考核分采用百分制，月度考核累计2次80分以下视为不合格，委托人有权解除合同，90分及以上，当月费用全额结算，低于90分的，当月扣款为（90分-当月考核得分）乘以合同价的千分之一；年度总评为月度考核加权平均数，年度总评分低于90分的视为年度考核不合格，委托人有权解除合同。</w:t>
      </w:r>
    </w:p>
    <w:p w14:paraId="6A2E1ED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tbl>
      <w:tblPr>
        <w:tblStyle w:val="64"/>
        <w:tblW w:w="0" w:type="dxa"/>
        <w:jc w:val="center"/>
        <w:tblLayout w:type="fixed"/>
        <w:tblCellMar>
          <w:top w:w="0" w:type="dxa"/>
          <w:left w:w="108" w:type="dxa"/>
          <w:bottom w:w="0" w:type="dxa"/>
          <w:right w:w="108" w:type="dxa"/>
        </w:tblCellMar>
      </w:tblPr>
      <w:tblGrid>
        <w:gridCol w:w="677"/>
        <w:gridCol w:w="1290"/>
        <w:gridCol w:w="2895"/>
        <w:gridCol w:w="615"/>
        <w:gridCol w:w="4291"/>
      </w:tblGrid>
      <w:tr w14:paraId="3B53344D">
        <w:tblPrEx>
          <w:tblCellMar>
            <w:top w:w="0" w:type="dxa"/>
            <w:left w:w="108" w:type="dxa"/>
            <w:bottom w:w="0" w:type="dxa"/>
            <w:right w:w="108" w:type="dxa"/>
          </w:tblCellMar>
        </w:tblPrEx>
        <w:trPr>
          <w:trHeight w:val="465" w:hRule="atLeast"/>
          <w:jc w:val="center"/>
        </w:trPr>
        <w:tc>
          <w:tcPr>
            <w:tcW w:w="9768" w:type="dxa"/>
            <w:gridSpan w:val="5"/>
            <w:tcBorders>
              <w:top w:val="nil"/>
              <w:left w:val="nil"/>
              <w:bottom w:val="single" w:color="auto" w:sz="8" w:space="0"/>
              <w:right w:val="nil"/>
            </w:tcBorders>
            <w:noWrap/>
            <w:vAlign w:val="bottom"/>
          </w:tcPr>
          <w:p w14:paraId="7FBF941D">
            <w:pPr>
              <w:widowControl/>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bCs/>
                <w:color w:val="auto"/>
                <w:kern w:val="0"/>
                <w:sz w:val="24"/>
                <w:highlight w:val="none"/>
              </w:rPr>
              <w:t xml:space="preserve">      水闸维修养护考核评分（总分100分）    </w:t>
            </w:r>
          </w:p>
          <w:p w14:paraId="4D69A66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年   月</w:t>
            </w:r>
          </w:p>
        </w:tc>
      </w:tr>
      <w:tr w14:paraId="2F5E09DF">
        <w:tblPrEx>
          <w:tblCellMar>
            <w:top w:w="0" w:type="dxa"/>
            <w:left w:w="108" w:type="dxa"/>
            <w:bottom w:w="0" w:type="dxa"/>
            <w:right w:w="108" w:type="dxa"/>
          </w:tblCellMar>
        </w:tblPrEx>
        <w:trPr>
          <w:trHeight w:val="635" w:hRule="atLeast"/>
          <w:jc w:val="center"/>
        </w:trPr>
        <w:tc>
          <w:tcPr>
            <w:tcW w:w="677" w:type="dxa"/>
            <w:tcBorders>
              <w:top w:val="nil"/>
              <w:left w:val="single" w:color="auto" w:sz="8" w:space="0"/>
              <w:bottom w:val="single" w:color="auto" w:sz="4" w:space="0"/>
              <w:right w:val="single" w:color="auto" w:sz="4" w:space="0"/>
            </w:tcBorders>
            <w:noWrap w:val="0"/>
            <w:vAlign w:val="center"/>
          </w:tcPr>
          <w:p w14:paraId="4772FD5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类别</w:t>
            </w:r>
          </w:p>
        </w:tc>
        <w:tc>
          <w:tcPr>
            <w:tcW w:w="1290" w:type="dxa"/>
            <w:tcBorders>
              <w:top w:val="nil"/>
              <w:left w:val="nil"/>
              <w:bottom w:val="single" w:color="auto" w:sz="4" w:space="0"/>
              <w:right w:val="single" w:color="auto" w:sz="4" w:space="0"/>
            </w:tcBorders>
            <w:noWrap w:val="0"/>
            <w:vAlign w:val="center"/>
          </w:tcPr>
          <w:p w14:paraId="6241F66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2895" w:type="dxa"/>
            <w:tcBorders>
              <w:top w:val="nil"/>
              <w:left w:val="nil"/>
              <w:bottom w:val="single" w:color="auto" w:sz="4" w:space="0"/>
              <w:right w:val="single" w:color="auto" w:sz="4" w:space="0"/>
            </w:tcBorders>
            <w:noWrap w:val="0"/>
            <w:vAlign w:val="center"/>
          </w:tcPr>
          <w:p w14:paraId="3E5B077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考核内容</w:t>
            </w:r>
          </w:p>
        </w:tc>
        <w:tc>
          <w:tcPr>
            <w:tcW w:w="615" w:type="dxa"/>
            <w:tcBorders>
              <w:top w:val="nil"/>
              <w:left w:val="nil"/>
              <w:bottom w:val="single" w:color="auto" w:sz="4" w:space="0"/>
              <w:right w:val="single" w:color="auto" w:sz="4" w:space="0"/>
            </w:tcBorders>
            <w:noWrap w:val="0"/>
            <w:vAlign w:val="center"/>
          </w:tcPr>
          <w:p w14:paraId="5257FAA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扣分</w:t>
            </w:r>
          </w:p>
        </w:tc>
        <w:tc>
          <w:tcPr>
            <w:tcW w:w="4291" w:type="dxa"/>
            <w:tcBorders>
              <w:top w:val="nil"/>
              <w:left w:val="nil"/>
              <w:bottom w:val="single" w:color="auto" w:sz="4" w:space="0"/>
              <w:right w:val="single" w:color="auto" w:sz="8" w:space="0"/>
            </w:tcBorders>
            <w:noWrap w:val="0"/>
            <w:vAlign w:val="center"/>
          </w:tcPr>
          <w:p w14:paraId="3FA5D69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赋分原则</w:t>
            </w:r>
          </w:p>
        </w:tc>
      </w:tr>
      <w:tr w14:paraId="384159A1">
        <w:tblPrEx>
          <w:tblCellMar>
            <w:top w:w="0" w:type="dxa"/>
            <w:left w:w="108" w:type="dxa"/>
            <w:bottom w:w="0" w:type="dxa"/>
            <w:right w:w="108" w:type="dxa"/>
          </w:tblCellMar>
        </w:tblPrEx>
        <w:trPr>
          <w:trHeight w:val="1560" w:hRule="atLeast"/>
          <w:jc w:val="center"/>
        </w:trPr>
        <w:tc>
          <w:tcPr>
            <w:tcW w:w="677" w:type="dxa"/>
            <w:vMerge w:val="restart"/>
            <w:tcBorders>
              <w:top w:val="nil"/>
              <w:left w:val="single" w:color="auto" w:sz="8" w:space="0"/>
              <w:bottom w:val="single" w:color="auto" w:sz="4" w:space="0"/>
              <w:right w:val="single" w:color="auto" w:sz="4" w:space="0"/>
            </w:tcBorders>
            <w:noWrap w:val="0"/>
            <w:vAlign w:val="center"/>
          </w:tcPr>
          <w:p w14:paraId="4D21A7F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一、日常管理</w:t>
            </w:r>
          </w:p>
        </w:tc>
        <w:tc>
          <w:tcPr>
            <w:tcW w:w="1290" w:type="dxa"/>
            <w:tcBorders>
              <w:top w:val="nil"/>
              <w:left w:val="nil"/>
              <w:bottom w:val="single" w:color="auto" w:sz="4" w:space="0"/>
              <w:right w:val="single" w:color="auto" w:sz="4" w:space="0"/>
            </w:tcBorders>
            <w:noWrap w:val="0"/>
            <w:vAlign w:val="center"/>
          </w:tcPr>
          <w:p w14:paraId="08C66780">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1、运行台账</w:t>
            </w:r>
          </w:p>
        </w:tc>
        <w:tc>
          <w:tcPr>
            <w:tcW w:w="2895" w:type="dxa"/>
            <w:tcBorders>
              <w:top w:val="nil"/>
              <w:left w:val="nil"/>
              <w:bottom w:val="single" w:color="auto" w:sz="4" w:space="0"/>
              <w:right w:val="single" w:color="auto" w:sz="4" w:space="0"/>
            </w:tcBorders>
            <w:noWrap w:val="0"/>
            <w:vAlign w:val="center"/>
          </w:tcPr>
          <w:p w14:paraId="4772F4DE">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（1）分类清楚、按时归档；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（2）无涂改，记录及时、准确、规范、整洁。</w:t>
            </w:r>
          </w:p>
        </w:tc>
        <w:tc>
          <w:tcPr>
            <w:tcW w:w="615" w:type="dxa"/>
            <w:tcBorders>
              <w:top w:val="nil"/>
              <w:left w:val="nil"/>
              <w:bottom w:val="single" w:color="auto" w:sz="4" w:space="0"/>
              <w:right w:val="single" w:color="auto" w:sz="4" w:space="0"/>
            </w:tcBorders>
            <w:noWrap w:val="0"/>
            <w:vAlign w:val="center"/>
          </w:tcPr>
          <w:p w14:paraId="1C3B6E73">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74B493B9">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凌乱无序扣1分；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没有按时归档扣1分；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记录不及时、不准确、不规范、不整洁、不闭环的每处扣1分；</w:t>
            </w:r>
          </w:p>
          <w:p w14:paraId="725D12AF">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（4）未签名的每处扣1分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存在虚假数据，每处扣2分；</w:t>
            </w:r>
          </w:p>
        </w:tc>
      </w:tr>
      <w:tr w14:paraId="57BADC8A">
        <w:tblPrEx>
          <w:tblCellMar>
            <w:top w:w="0" w:type="dxa"/>
            <w:left w:w="108" w:type="dxa"/>
            <w:bottom w:w="0" w:type="dxa"/>
            <w:right w:w="108" w:type="dxa"/>
          </w:tblCellMar>
        </w:tblPrEx>
        <w:trPr>
          <w:trHeight w:val="1095" w:hRule="atLeast"/>
          <w:jc w:val="center"/>
        </w:trPr>
        <w:tc>
          <w:tcPr>
            <w:tcW w:w="9768" w:type="dxa"/>
            <w:vMerge w:val="continue"/>
            <w:tcBorders>
              <w:top w:val="nil"/>
              <w:left w:val="single" w:color="auto" w:sz="8" w:space="0"/>
              <w:bottom w:val="single" w:color="auto" w:sz="4" w:space="0"/>
              <w:right w:val="single" w:color="auto" w:sz="4" w:space="0"/>
            </w:tcBorders>
            <w:noWrap w:val="0"/>
            <w:vAlign w:val="center"/>
          </w:tcPr>
          <w:p w14:paraId="3BB3F4A9">
            <w:pPr>
              <w:widowControl/>
              <w:adjustRightInd/>
              <w:jc w:val="left"/>
              <w:rPr>
                <w:rFonts w:hint="eastAsia" w:ascii="宋体" w:hAnsi="宋体" w:eastAsia="宋体" w:cs="宋体"/>
                <w:color w:val="auto"/>
                <w:kern w:val="0"/>
                <w:szCs w:val="21"/>
                <w:highlight w:val="none"/>
              </w:rPr>
            </w:pPr>
          </w:p>
        </w:tc>
        <w:tc>
          <w:tcPr>
            <w:tcW w:w="1290" w:type="dxa"/>
            <w:tcBorders>
              <w:top w:val="nil"/>
              <w:left w:val="nil"/>
              <w:bottom w:val="single" w:color="auto" w:sz="4" w:space="0"/>
              <w:right w:val="single" w:color="auto" w:sz="4" w:space="0"/>
            </w:tcBorders>
            <w:noWrap w:val="0"/>
            <w:vAlign w:val="center"/>
          </w:tcPr>
          <w:p w14:paraId="0C015748">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2、开展月度运行考核自评</w:t>
            </w:r>
          </w:p>
        </w:tc>
        <w:tc>
          <w:tcPr>
            <w:tcW w:w="2895" w:type="dxa"/>
            <w:tcBorders>
              <w:top w:val="nil"/>
              <w:left w:val="nil"/>
              <w:bottom w:val="single" w:color="auto" w:sz="4" w:space="0"/>
              <w:right w:val="single" w:color="auto" w:sz="4" w:space="0"/>
            </w:tcBorders>
            <w:noWrap w:val="0"/>
            <w:vAlign w:val="center"/>
          </w:tcPr>
          <w:p w14:paraId="2DDA0F31">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（1）每月5号前向管理中心提交运行工作总结（遇节假日顺延）；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（2）自评打分。</w:t>
            </w:r>
          </w:p>
        </w:tc>
        <w:tc>
          <w:tcPr>
            <w:tcW w:w="615" w:type="dxa"/>
            <w:tcBorders>
              <w:top w:val="nil"/>
              <w:left w:val="nil"/>
              <w:bottom w:val="single" w:color="auto" w:sz="4" w:space="0"/>
              <w:right w:val="single" w:color="auto" w:sz="4" w:space="0"/>
            </w:tcBorders>
            <w:noWrap w:val="0"/>
            <w:vAlign w:val="center"/>
          </w:tcPr>
          <w:p w14:paraId="66D76526">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7F54E21C">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（1）没有月度书面运行管理总结扣5分，不按时提交扣1分；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（2）无月度自评分扣1分。</w:t>
            </w:r>
          </w:p>
        </w:tc>
      </w:tr>
      <w:tr w14:paraId="5B87B14F">
        <w:tblPrEx>
          <w:tblCellMar>
            <w:top w:w="0" w:type="dxa"/>
            <w:left w:w="108" w:type="dxa"/>
            <w:bottom w:w="0" w:type="dxa"/>
            <w:right w:w="108" w:type="dxa"/>
          </w:tblCellMar>
        </w:tblPrEx>
        <w:trPr>
          <w:trHeight w:val="1034" w:hRule="atLeast"/>
          <w:jc w:val="center"/>
        </w:trPr>
        <w:tc>
          <w:tcPr>
            <w:tcW w:w="9768" w:type="dxa"/>
            <w:vMerge w:val="continue"/>
            <w:tcBorders>
              <w:top w:val="nil"/>
              <w:left w:val="single" w:color="auto" w:sz="8" w:space="0"/>
              <w:bottom w:val="single" w:color="auto" w:sz="4" w:space="0"/>
              <w:right w:val="single" w:color="auto" w:sz="4" w:space="0"/>
            </w:tcBorders>
            <w:noWrap w:val="0"/>
            <w:vAlign w:val="center"/>
          </w:tcPr>
          <w:p w14:paraId="7D9687AD">
            <w:pPr>
              <w:widowControl/>
              <w:adjustRightInd/>
              <w:jc w:val="left"/>
              <w:rPr>
                <w:rFonts w:hint="eastAsia" w:ascii="宋体" w:hAnsi="宋体" w:eastAsia="宋体" w:cs="宋体"/>
                <w:color w:val="auto"/>
                <w:kern w:val="0"/>
                <w:szCs w:val="21"/>
                <w:highlight w:val="none"/>
              </w:rPr>
            </w:pPr>
          </w:p>
        </w:tc>
        <w:tc>
          <w:tcPr>
            <w:tcW w:w="1290" w:type="dxa"/>
            <w:tcBorders>
              <w:top w:val="nil"/>
              <w:left w:val="nil"/>
              <w:bottom w:val="single" w:color="auto" w:sz="4" w:space="0"/>
              <w:right w:val="single" w:color="auto" w:sz="4" w:space="0"/>
            </w:tcBorders>
            <w:noWrap w:val="0"/>
            <w:vAlign w:val="center"/>
          </w:tcPr>
          <w:p w14:paraId="743FF861">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3、问题处理及整改</w:t>
            </w:r>
          </w:p>
        </w:tc>
        <w:tc>
          <w:tcPr>
            <w:tcW w:w="2895" w:type="dxa"/>
            <w:tcBorders>
              <w:top w:val="nil"/>
              <w:left w:val="nil"/>
              <w:bottom w:val="single" w:color="auto" w:sz="4" w:space="0"/>
              <w:right w:val="single" w:color="auto" w:sz="4" w:space="0"/>
            </w:tcBorders>
            <w:noWrap w:val="0"/>
            <w:vAlign w:val="center"/>
          </w:tcPr>
          <w:p w14:paraId="252F240F">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（1）存在问题及时整改或杜绝；</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（2）运行中出现的故障及时修复。</w:t>
            </w:r>
          </w:p>
        </w:tc>
        <w:tc>
          <w:tcPr>
            <w:tcW w:w="615" w:type="dxa"/>
            <w:tcBorders>
              <w:top w:val="nil"/>
              <w:left w:val="nil"/>
              <w:bottom w:val="single" w:color="auto" w:sz="4" w:space="0"/>
              <w:right w:val="single" w:color="auto" w:sz="4" w:space="0"/>
            </w:tcBorders>
            <w:noWrap w:val="0"/>
            <w:vAlign w:val="center"/>
          </w:tcPr>
          <w:p w14:paraId="4A88DC04">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7F003C6B">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（1）未及时整改或杜绝扣2分</w:t>
            </w:r>
          </w:p>
          <w:p w14:paraId="07ED8904">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（2）故障未及时修复扣3分</w:t>
            </w:r>
          </w:p>
        </w:tc>
      </w:tr>
      <w:tr w14:paraId="23A993C9">
        <w:tblPrEx>
          <w:tblCellMar>
            <w:top w:w="0" w:type="dxa"/>
            <w:left w:w="108" w:type="dxa"/>
            <w:bottom w:w="0" w:type="dxa"/>
            <w:right w:w="108" w:type="dxa"/>
          </w:tblCellMar>
        </w:tblPrEx>
        <w:trPr>
          <w:trHeight w:val="1965" w:hRule="atLeast"/>
          <w:jc w:val="center"/>
        </w:trPr>
        <w:tc>
          <w:tcPr>
            <w:tcW w:w="9768" w:type="dxa"/>
            <w:vMerge w:val="continue"/>
            <w:tcBorders>
              <w:top w:val="nil"/>
              <w:left w:val="single" w:color="auto" w:sz="8" w:space="0"/>
              <w:bottom w:val="single" w:color="auto" w:sz="4" w:space="0"/>
              <w:right w:val="single" w:color="auto" w:sz="4" w:space="0"/>
            </w:tcBorders>
            <w:noWrap w:val="0"/>
            <w:vAlign w:val="center"/>
          </w:tcPr>
          <w:p w14:paraId="2A5BACDB">
            <w:pPr>
              <w:widowControl/>
              <w:adjustRightInd/>
              <w:jc w:val="left"/>
              <w:rPr>
                <w:rFonts w:hint="eastAsia" w:ascii="宋体" w:hAnsi="宋体" w:eastAsia="宋体" w:cs="宋体"/>
                <w:color w:val="auto"/>
                <w:kern w:val="0"/>
                <w:szCs w:val="21"/>
                <w:highlight w:val="none"/>
              </w:rPr>
            </w:pPr>
          </w:p>
        </w:tc>
        <w:tc>
          <w:tcPr>
            <w:tcW w:w="1290" w:type="dxa"/>
            <w:tcBorders>
              <w:top w:val="nil"/>
              <w:left w:val="nil"/>
              <w:bottom w:val="single" w:color="auto" w:sz="4" w:space="0"/>
              <w:right w:val="single" w:color="auto" w:sz="4" w:space="0"/>
            </w:tcBorders>
            <w:noWrap w:val="0"/>
            <w:vAlign w:val="center"/>
          </w:tcPr>
          <w:p w14:paraId="35C31BB9">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4、人员管理</w:t>
            </w:r>
          </w:p>
        </w:tc>
        <w:tc>
          <w:tcPr>
            <w:tcW w:w="2895" w:type="dxa"/>
            <w:tcBorders>
              <w:top w:val="nil"/>
              <w:left w:val="nil"/>
              <w:bottom w:val="single" w:color="auto" w:sz="4" w:space="0"/>
              <w:right w:val="single" w:color="auto" w:sz="4" w:space="0"/>
            </w:tcBorders>
            <w:noWrap w:val="0"/>
            <w:vAlign w:val="center"/>
          </w:tcPr>
          <w:p w14:paraId="786EF819">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（1）持证上岗、安全教育</w:t>
            </w:r>
          </w:p>
          <w:p w14:paraId="022021D7">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（2）穿戴工作服</w:t>
            </w:r>
          </w:p>
          <w:p w14:paraId="3569D58A">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（3）脱岗</w:t>
            </w:r>
          </w:p>
          <w:p w14:paraId="61488655">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（4）巡查和维修养护时，做好相关防护措施；</w:t>
            </w:r>
          </w:p>
        </w:tc>
        <w:tc>
          <w:tcPr>
            <w:tcW w:w="615" w:type="dxa"/>
            <w:tcBorders>
              <w:top w:val="nil"/>
              <w:left w:val="nil"/>
              <w:bottom w:val="single" w:color="auto" w:sz="4" w:space="0"/>
              <w:right w:val="single" w:color="auto" w:sz="4" w:space="0"/>
            </w:tcBorders>
            <w:noWrap w:val="0"/>
            <w:vAlign w:val="center"/>
          </w:tcPr>
          <w:p w14:paraId="4B328B33">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59982CF3">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（1）未进行安全教育的扣1分；未按要求持证上岗扣2分，发生设备安全事故扣20分；</w:t>
            </w:r>
          </w:p>
          <w:p w14:paraId="570CF70B">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（2）在岗人员没有统一穿戴规范工作服扣2分；</w:t>
            </w:r>
          </w:p>
          <w:p w14:paraId="5B9A48DF">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（3）值班人员脱岗、未履行暂离岗请假规定扣2分；</w:t>
            </w:r>
          </w:p>
          <w:p w14:paraId="7CEDE5F6">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（4）巡查和维修养护人员防护不到位每发现1次扣1分；</w:t>
            </w:r>
          </w:p>
        </w:tc>
      </w:tr>
      <w:tr w14:paraId="39BA0547">
        <w:tblPrEx>
          <w:tblCellMar>
            <w:top w:w="0" w:type="dxa"/>
            <w:left w:w="108" w:type="dxa"/>
            <w:bottom w:w="0" w:type="dxa"/>
            <w:right w:w="108" w:type="dxa"/>
          </w:tblCellMar>
        </w:tblPrEx>
        <w:trPr>
          <w:trHeight w:val="1440" w:hRule="atLeast"/>
          <w:jc w:val="center"/>
        </w:trPr>
        <w:tc>
          <w:tcPr>
            <w:tcW w:w="677" w:type="dxa"/>
            <w:vMerge w:val="restart"/>
            <w:tcBorders>
              <w:top w:val="nil"/>
              <w:left w:val="single" w:color="auto" w:sz="8" w:space="0"/>
              <w:bottom w:val="single" w:color="auto" w:sz="4" w:space="0"/>
              <w:right w:val="single" w:color="auto" w:sz="4" w:space="0"/>
            </w:tcBorders>
            <w:noWrap w:val="0"/>
            <w:vAlign w:val="center"/>
          </w:tcPr>
          <w:p w14:paraId="5ECFF2F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二、机电设备日常维护</w:t>
            </w:r>
          </w:p>
        </w:tc>
        <w:tc>
          <w:tcPr>
            <w:tcW w:w="1290" w:type="dxa"/>
            <w:tcBorders>
              <w:top w:val="nil"/>
              <w:left w:val="nil"/>
              <w:bottom w:val="single" w:color="auto" w:sz="4" w:space="0"/>
              <w:right w:val="single" w:color="auto" w:sz="4" w:space="0"/>
            </w:tcBorders>
            <w:noWrap w:val="0"/>
            <w:vAlign w:val="center"/>
          </w:tcPr>
          <w:p w14:paraId="0A9B1CCD">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1、高压开关室、低压配电室、控制室</w:t>
            </w:r>
          </w:p>
        </w:tc>
        <w:tc>
          <w:tcPr>
            <w:tcW w:w="2895" w:type="dxa"/>
            <w:tcBorders>
              <w:top w:val="nil"/>
              <w:left w:val="nil"/>
              <w:bottom w:val="single" w:color="auto" w:sz="4" w:space="0"/>
              <w:right w:val="single" w:color="auto" w:sz="4" w:space="0"/>
            </w:tcBorders>
            <w:noWrap w:val="0"/>
            <w:vAlign w:val="center"/>
          </w:tcPr>
          <w:p w14:paraId="31EE8C2C">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（1）高低压柜柜面清洁；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（2）断路器的分、合模拟开关正常；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（3）仪表完好，指示正常；</w:t>
            </w:r>
          </w:p>
          <w:p w14:paraId="65D96DC0">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（4）供配电正常</w:t>
            </w:r>
          </w:p>
        </w:tc>
        <w:tc>
          <w:tcPr>
            <w:tcW w:w="615" w:type="dxa"/>
            <w:tcBorders>
              <w:top w:val="nil"/>
              <w:left w:val="nil"/>
              <w:bottom w:val="single" w:color="auto" w:sz="4" w:space="0"/>
              <w:right w:val="single" w:color="auto" w:sz="4" w:space="0"/>
            </w:tcBorders>
            <w:noWrap w:val="0"/>
            <w:vAlign w:val="center"/>
          </w:tcPr>
          <w:p w14:paraId="0FE5BD8C">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44BFFFC6">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（1）高低压柜柜面不清洁扣1分；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（2）断路器的分、合模拟开关故障扣2分；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（3）仪表指示故障扣2分；</w:t>
            </w:r>
          </w:p>
          <w:p w14:paraId="5403FF73">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（4）供配电系统存在故障扣4分。</w:t>
            </w:r>
          </w:p>
        </w:tc>
      </w:tr>
      <w:tr w14:paraId="5ABE6AFB">
        <w:tblPrEx>
          <w:tblCellMar>
            <w:top w:w="0" w:type="dxa"/>
            <w:left w:w="108" w:type="dxa"/>
            <w:bottom w:w="0" w:type="dxa"/>
            <w:right w:w="108" w:type="dxa"/>
          </w:tblCellMar>
        </w:tblPrEx>
        <w:trPr>
          <w:trHeight w:val="1830" w:hRule="atLeast"/>
          <w:jc w:val="center"/>
        </w:trPr>
        <w:tc>
          <w:tcPr>
            <w:tcW w:w="9768" w:type="dxa"/>
            <w:vMerge w:val="continue"/>
            <w:tcBorders>
              <w:top w:val="nil"/>
              <w:left w:val="single" w:color="auto" w:sz="8" w:space="0"/>
              <w:bottom w:val="single" w:color="auto" w:sz="4" w:space="0"/>
              <w:right w:val="single" w:color="auto" w:sz="4" w:space="0"/>
            </w:tcBorders>
            <w:noWrap w:val="0"/>
            <w:vAlign w:val="center"/>
          </w:tcPr>
          <w:p w14:paraId="73C5BBD8">
            <w:pPr>
              <w:widowControl/>
              <w:adjustRightInd/>
              <w:jc w:val="left"/>
              <w:rPr>
                <w:rFonts w:hint="eastAsia" w:ascii="宋体" w:hAnsi="宋体" w:eastAsia="宋体" w:cs="宋体"/>
                <w:color w:val="auto"/>
                <w:kern w:val="0"/>
                <w:szCs w:val="21"/>
                <w:highlight w:val="none"/>
              </w:rPr>
            </w:pPr>
          </w:p>
        </w:tc>
        <w:tc>
          <w:tcPr>
            <w:tcW w:w="1290" w:type="dxa"/>
            <w:tcBorders>
              <w:top w:val="nil"/>
              <w:left w:val="nil"/>
              <w:bottom w:val="single" w:color="auto" w:sz="4" w:space="0"/>
              <w:right w:val="single" w:color="auto" w:sz="4" w:space="0"/>
            </w:tcBorders>
            <w:noWrap w:val="0"/>
            <w:vAlign w:val="center"/>
          </w:tcPr>
          <w:p w14:paraId="71253E29">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2、启闭机、闸门、水泵、行车、拦污栅、清污机等设备、设施日常维护</w:t>
            </w:r>
          </w:p>
        </w:tc>
        <w:tc>
          <w:tcPr>
            <w:tcW w:w="2895" w:type="dxa"/>
            <w:tcBorders>
              <w:top w:val="nil"/>
              <w:left w:val="nil"/>
              <w:bottom w:val="single" w:color="auto" w:sz="4" w:space="0"/>
              <w:right w:val="single" w:color="auto" w:sz="4" w:space="0"/>
            </w:tcBorders>
            <w:noWrap w:val="0"/>
            <w:vAlign w:val="center"/>
          </w:tcPr>
          <w:p w14:paraId="59A41FE1">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（1）启闭机的联接件保持紧固，装置灵活可靠，启闭机整洁无积灰；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（2）启闭机装置设备按时保养，润滑可靠、清洁，油漆未脱落；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（3）闸门启闭自如、正常；</w:t>
            </w:r>
          </w:p>
        </w:tc>
        <w:tc>
          <w:tcPr>
            <w:tcW w:w="615" w:type="dxa"/>
            <w:tcBorders>
              <w:top w:val="nil"/>
              <w:left w:val="nil"/>
              <w:bottom w:val="single" w:color="auto" w:sz="4" w:space="0"/>
              <w:right w:val="single" w:color="auto" w:sz="4" w:space="0"/>
            </w:tcBorders>
            <w:noWrap w:val="0"/>
            <w:vAlign w:val="center"/>
          </w:tcPr>
          <w:p w14:paraId="7292891F">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26A15B35">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（1）启闭机装置磨损卡阻扣1分，启闭机不整洁扣1分；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（2）启闭机装置设备未及时保养失油、锈蚀扣3分；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（3）闸门启闭如出现故障，未及时采取措施，影响到机组运行扣5分，闸门上有明显杂物等堆积扣1分。</w:t>
            </w:r>
          </w:p>
        </w:tc>
      </w:tr>
      <w:tr w14:paraId="1F1C73C8">
        <w:tblPrEx>
          <w:tblCellMar>
            <w:top w:w="0" w:type="dxa"/>
            <w:left w:w="108" w:type="dxa"/>
            <w:bottom w:w="0" w:type="dxa"/>
            <w:right w:w="108" w:type="dxa"/>
          </w:tblCellMar>
        </w:tblPrEx>
        <w:trPr>
          <w:trHeight w:val="1815" w:hRule="atLeast"/>
          <w:jc w:val="center"/>
        </w:trPr>
        <w:tc>
          <w:tcPr>
            <w:tcW w:w="9768" w:type="dxa"/>
            <w:vMerge w:val="continue"/>
            <w:tcBorders>
              <w:top w:val="nil"/>
              <w:left w:val="single" w:color="auto" w:sz="8" w:space="0"/>
              <w:bottom w:val="single" w:color="auto" w:sz="4" w:space="0"/>
              <w:right w:val="single" w:color="auto" w:sz="4" w:space="0"/>
            </w:tcBorders>
            <w:noWrap w:val="0"/>
            <w:vAlign w:val="center"/>
          </w:tcPr>
          <w:p w14:paraId="4E69ECD5">
            <w:pPr>
              <w:widowControl/>
              <w:adjustRightInd/>
              <w:jc w:val="left"/>
              <w:rPr>
                <w:rFonts w:hint="eastAsia" w:ascii="宋体" w:hAnsi="宋体" w:eastAsia="宋体" w:cs="宋体"/>
                <w:color w:val="auto"/>
                <w:kern w:val="0"/>
                <w:szCs w:val="21"/>
                <w:highlight w:val="none"/>
              </w:rPr>
            </w:pPr>
          </w:p>
        </w:tc>
        <w:tc>
          <w:tcPr>
            <w:tcW w:w="1290" w:type="dxa"/>
            <w:tcBorders>
              <w:top w:val="nil"/>
              <w:left w:val="nil"/>
              <w:bottom w:val="single" w:color="auto" w:sz="4" w:space="0"/>
              <w:right w:val="single" w:color="auto" w:sz="4" w:space="0"/>
            </w:tcBorders>
            <w:noWrap w:val="0"/>
            <w:vAlign w:val="center"/>
          </w:tcPr>
          <w:p w14:paraId="043888E3">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3、巡查、应急照明系统、视频及监控系统的日常维护</w:t>
            </w:r>
          </w:p>
        </w:tc>
        <w:tc>
          <w:tcPr>
            <w:tcW w:w="2895" w:type="dxa"/>
            <w:tcBorders>
              <w:top w:val="nil"/>
              <w:left w:val="nil"/>
              <w:bottom w:val="single" w:color="auto" w:sz="4" w:space="0"/>
              <w:right w:val="single" w:color="auto" w:sz="4" w:space="0"/>
            </w:tcBorders>
            <w:noWrap w:val="0"/>
            <w:vAlign w:val="center"/>
          </w:tcPr>
          <w:p w14:paraId="2E02B0D6">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（1）应急照明系统完好，失效物品应及时更换；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（2）自动监测控制系统正常使用，无告警；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（3）视频监控系统完好，画面清晰，无告警；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（4）巡查要按要求频次巡查。</w:t>
            </w:r>
          </w:p>
        </w:tc>
        <w:tc>
          <w:tcPr>
            <w:tcW w:w="615" w:type="dxa"/>
            <w:tcBorders>
              <w:top w:val="nil"/>
              <w:left w:val="nil"/>
              <w:bottom w:val="single" w:color="auto" w:sz="4" w:space="0"/>
              <w:right w:val="single" w:color="auto" w:sz="4" w:space="0"/>
            </w:tcBorders>
            <w:noWrap w:val="0"/>
            <w:vAlign w:val="center"/>
          </w:tcPr>
          <w:p w14:paraId="698C2E96">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6EA2D1A6">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（1）应急照明系统、失效品、自动监测控制系统和视频监控系统有缺陷未及时修复，每项扣2分；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（2）日常巡查频次不达要求或巡查不到位每发现一次扣1分。</w:t>
            </w:r>
          </w:p>
        </w:tc>
      </w:tr>
      <w:tr w14:paraId="3B532774">
        <w:tblPrEx>
          <w:tblCellMar>
            <w:top w:w="0" w:type="dxa"/>
            <w:left w:w="108" w:type="dxa"/>
            <w:bottom w:w="0" w:type="dxa"/>
            <w:right w:w="108" w:type="dxa"/>
          </w:tblCellMar>
        </w:tblPrEx>
        <w:trPr>
          <w:trHeight w:val="274" w:hRule="atLeast"/>
          <w:jc w:val="center"/>
        </w:trPr>
        <w:tc>
          <w:tcPr>
            <w:tcW w:w="677" w:type="dxa"/>
            <w:vMerge w:val="restart"/>
            <w:tcBorders>
              <w:top w:val="nil"/>
              <w:left w:val="single" w:color="auto" w:sz="8" w:space="0"/>
              <w:bottom w:val="single" w:color="auto" w:sz="4" w:space="0"/>
              <w:right w:val="single" w:color="auto" w:sz="4" w:space="0"/>
            </w:tcBorders>
            <w:noWrap w:val="0"/>
            <w:vAlign w:val="center"/>
          </w:tcPr>
          <w:p w14:paraId="168C62C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三、安全与文明</w:t>
            </w:r>
          </w:p>
        </w:tc>
        <w:tc>
          <w:tcPr>
            <w:tcW w:w="1290" w:type="dxa"/>
            <w:tcBorders>
              <w:top w:val="nil"/>
              <w:left w:val="nil"/>
              <w:bottom w:val="single" w:color="auto" w:sz="4" w:space="0"/>
              <w:right w:val="single" w:color="auto" w:sz="4" w:space="0"/>
            </w:tcBorders>
            <w:noWrap w:val="0"/>
            <w:vAlign w:val="center"/>
          </w:tcPr>
          <w:p w14:paraId="087455AA">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1、安全运行</w:t>
            </w:r>
          </w:p>
        </w:tc>
        <w:tc>
          <w:tcPr>
            <w:tcW w:w="2895" w:type="dxa"/>
            <w:tcBorders>
              <w:top w:val="nil"/>
              <w:left w:val="nil"/>
              <w:bottom w:val="single" w:color="auto" w:sz="4" w:space="0"/>
              <w:right w:val="single" w:color="auto" w:sz="4" w:space="0"/>
            </w:tcBorders>
            <w:noWrap w:val="0"/>
            <w:vAlign w:val="center"/>
          </w:tcPr>
          <w:p w14:paraId="2ECB3346">
            <w:pPr>
              <w:spacing w:line="240" w:lineRule="exact"/>
              <w:rPr>
                <w:rFonts w:hint="eastAsia" w:ascii="宋体" w:hAnsi="宋体" w:eastAsia="宋体" w:cs="宋体"/>
                <w:color w:val="auto"/>
                <w:highlight w:val="none"/>
              </w:rPr>
            </w:pPr>
            <w:r>
              <w:rPr>
                <w:rFonts w:hint="eastAsia" w:ascii="宋体" w:hAnsi="宋体" w:eastAsia="宋体" w:cs="宋体"/>
                <w:color w:val="auto"/>
                <w:highlight w:val="none"/>
              </w:rPr>
              <w:t>（1）运行安全无事故；</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（2）管理范围无影响安全运行现象。</w:t>
            </w:r>
          </w:p>
          <w:p w14:paraId="6132795D">
            <w:pPr>
              <w:spacing w:line="240" w:lineRule="exact"/>
              <w:rPr>
                <w:rFonts w:hint="eastAsia" w:ascii="宋体" w:hAnsi="宋体" w:eastAsia="宋体" w:cs="宋体"/>
                <w:color w:val="auto"/>
                <w:highlight w:val="none"/>
              </w:rPr>
            </w:pPr>
            <w:r>
              <w:rPr>
                <w:rFonts w:hint="eastAsia" w:ascii="宋体" w:hAnsi="宋体" w:eastAsia="宋体" w:cs="宋体"/>
                <w:color w:val="auto"/>
                <w:highlight w:val="none"/>
              </w:rPr>
              <w:t>（3）消防设施可靠</w:t>
            </w:r>
          </w:p>
          <w:p w14:paraId="7F7706F4">
            <w:pPr>
              <w:pStyle w:val="81"/>
              <w:rPr>
                <w:rFonts w:hint="eastAsia" w:ascii="宋体" w:hAnsi="宋体" w:eastAsia="宋体" w:cs="宋体"/>
                <w:color w:val="auto"/>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调度指令执行情况</w:t>
            </w:r>
          </w:p>
        </w:tc>
        <w:tc>
          <w:tcPr>
            <w:tcW w:w="615" w:type="dxa"/>
            <w:tcBorders>
              <w:top w:val="nil"/>
              <w:left w:val="nil"/>
              <w:bottom w:val="single" w:color="auto" w:sz="4" w:space="0"/>
              <w:right w:val="single" w:color="auto" w:sz="4" w:space="0"/>
            </w:tcBorders>
            <w:noWrap w:val="0"/>
            <w:vAlign w:val="center"/>
          </w:tcPr>
          <w:p w14:paraId="3CDEDD6D">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78A72568">
            <w:pPr>
              <w:spacing w:line="240" w:lineRule="exact"/>
              <w:rPr>
                <w:rFonts w:hint="eastAsia" w:ascii="宋体" w:hAnsi="宋体" w:eastAsia="宋体" w:cs="宋体"/>
                <w:color w:val="auto"/>
                <w:highlight w:val="none"/>
              </w:rPr>
            </w:pPr>
            <w:r>
              <w:rPr>
                <w:rFonts w:hint="eastAsia" w:ascii="宋体" w:hAnsi="宋体" w:eastAsia="宋体" w:cs="宋体"/>
                <w:color w:val="auto"/>
                <w:highlight w:val="none"/>
              </w:rPr>
              <w:t>（1）如发生一般安全生产事故或设备事故，扣20分；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（2）管理范围内有护栏破损未及时修复的扣2分，设施设备被破坏的扣5分；</w:t>
            </w:r>
          </w:p>
          <w:p w14:paraId="42A1E0DA">
            <w:pPr>
              <w:spacing w:line="240" w:lineRule="exact"/>
              <w:rPr>
                <w:rFonts w:hint="eastAsia" w:ascii="宋体" w:hAnsi="宋体" w:eastAsia="宋体" w:cs="宋体"/>
                <w:color w:val="auto"/>
                <w:highlight w:val="none"/>
              </w:rPr>
            </w:pPr>
            <w:r>
              <w:rPr>
                <w:rFonts w:hint="eastAsia" w:ascii="宋体" w:hAnsi="宋体" w:eastAsia="宋体" w:cs="宋体"/>
                <w:color w:val="auto"/>
                <w:highlight w:val="none"/>
              </w:rPr>
              <w:t>（3）灭火器过期的每发现1处扣2分，未挂检查卡的每处扣1分，未在检查牌上每月记录的每发现1处扣1分。</w:t>
            </w:r>
          </w:p>
          <w:p w14:paraId="5D2100BF">
            <w:pPr>
              <w:pStyle w:val="81"/>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SA"/>
              </w:rPr>
              <w:t>（4）未及时执行调度指令的扣3分。</w:t>
            </w:r>
          </w:p>
        </w:tc>
      </w:tr>
      <w:tr w14:paraId="0CA53E4E">
        <w:tblPrEx>
          <w:tblCellMar>
            <w:top w:w="0" w:type="dxa"/>
            <w:left w:w="108" w:type="dxa"/>
            <w:bottom w:w="0" w:type="dxa"/>
            <w:right w:w="108" w:type="dxa"/>
          </w:tblCellMar>
        </w:tblPrEx>
        <w:trPr>
          <w:trHeight w:val="1645" w:hRule="atLeast"/>
          <w:jc w:val="center"/>
        </w:trPr>
        <w:tc>
          <w:tcPr>
            <w:tcW w:w="9768" w:type="dxa"/>
            <w:vMerge w:val="continue"/>
            <w:tcBorders>
              <w:top w:val="nil"/>
              <w:left w:val="single" w:color="auto" w:sz="8" w:space="0"/>
              <w:bottom w:val="single" w:color="auto" w:sz="4" w:space="0"/>
              <w:right w:val="single" w:color="auto" w:sz="4" w:space="0"/>
            </w:tcBorders>
            <w:noWrap w:val="0"/>
            <w:vAlign w:val="center"/>
          </w:tcPr>
          <w:p w14:paraId="1141F0C2">
            <w:pPr>
              <w:widowControl/>
              <w:adjustRightInd/>
              <w:jc w:val="left"/>
              <w:rPr>
                <w:rFonts w:hint="eastAsia" w:ascii="宋体" w:hAnsi="宋体" w:eastAsia="宋体" w:cs="宋体"/>
                <w:color w:val="auto"/>
                <w:kern w:val="0"/>
                <w:szCs w:val="21"/>
                <w:highlight w:val="none"/>
              </w:rPr>
            </w:pPr>
          </w:p>
        </w:tc>
        <w:tc>
          <w:tcPr>
            <w:tcW w:w="1290" w:type="dxa"/>
            <w:tcBorders>
              <w:top w:val="nil"/>
              <w:left w:val="nil"/>
              <w:bottom w:val="single" w:color="auto" w:sz="4" w:space="0"/>
              <w:right w:val="single" w:color="auto" w:sz="4" w:space="0"/>
            </w:tcBorders>
            <w:noWrap w:val="0"/>
            <w:vAlign w:val="center"/>
          </w:tcPr>
          <w:p w14:paraId="7B014350">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2、站容站貌</w:t>
            </w:r>
          </w:p>
        </w:tc>
        <w:tc>
          <w:tcPr>
            <w:tcW w:w="2895" w:type="dxa"/>
            <w:tcBorders>
              <w:top w:val="nil"/>
              <w:left w:val="nil"/>
              <w:bottom w:val="single" w:color="auto" w:sz="4" w:space="0"/>
              <w:right w:val="single" w:color="auto" w:sz="4" w:space="0"/>
            </w:tcBorders>
            <w:noWrap w:val="0"/>
            <w:vAlign w:val="center"/>
          </w:tcPr>
          <w:p w14:paraId="23051327">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（1）闸站内干净整洁卫生；</w:t>
            </w:r>
          </w:p>
          <w:p w14:paraId="7F343152">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（2）门窗、天花板、墙面无灰尘、蜘蛛网；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（3）工具等堆放整齐整洁。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（4）按照要求进行设置和维护相应的标识标牌。</w:t>
            </w:r>
          </w:p>
          <w:p w14:paraId="12F70185">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（5）站内绿化养护。</w:t>
            </w:r>
          </w:p>
        </w:tc>
        <w:tc>
          <w:tcPr>
            <w:tcW w:w="615" w:type="dxa"/>
            <w:tcBorders>
              <w:top w:val="nil"/>
              <w:left w:val="nil"/>
              <w:bottom w:val="single" w:color="auto" w:sz="4" w:space="0"/>
              <w:right w:val="single" w:color="auto" w:sz="4" w:space="0"/>
            </w:tcBorders>
            <w:noWrap w:val="0"/>
            <w:vAlign w:val="center"/>
          </w:tcPr>
          <w:p w14:paraId="6AD74D21">
            <w:pPr>
              <w:widowControl/>
              <w:jc w:val="center"/>
              <w:rPr>
                <w:rFonts w:hint="eastAsia" w:ascii="宋体" w:hAnsi="宋体" w:eastAsia="宋体" w:cs="宋体"/>
                <w:color w:val="auto"/>
                <w:kern w:val="0"/>
                <w:szCs w:val="21"/>
                <w:highlight w:val="none"/>
              </w:rPr>
            </w:pPr>
          </w:p>
        </w:tc>
        <w:tc>
          <w:tcPr>
            <w:tcW w:w="4291" w:type="dxa"/>
            <w:tcBorders>
              <w:top w:val="nil"/>
              <w:left w:val="nil"/>
              <w:bottom w:val="single" w:color="auto" w:sz="4" w:space="0"/>
              <w:right w:val="single" w:color="auto" w:sz="8" w:space="0"/>
            </w:tcBorders>
            <w:noWrap w:val="0"/>
            <w:vAlign w:val="center"/>
          </w:tcPr>
          <w:p w14:paraId="70DCCF0B">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（1）闸站内不整洁卫生每发现1处扣1分；</w:t>
            </w:r>
          </w:p>
          <w:p w14:paraId="4B51A366">
            <w:pPr>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（2）门窗、天花板、墙面有严重灰尘、蜘蛛网每处扣1分；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（3）工具堆放杂乱扣1分；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（4）标识标牌有破损每发现一处扣1分；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（5）发现一处杂草扣1分；发现一处绿化未及时补种扣2分；发现一次绿化未修剪扣1分。</w:t>
            </w:r>
          </w:p>
        </w:tc>
      </w:tr>
      <w:tr w14:paraId="1BF439AE">
        <w:tblPrEx>
          <w:tblCellMar>
            <w:top w:w="0" w:type="dxa"/>
            <w:left w:w="108" w:type="dxa"/>
            <w:bottom w:w="0" w:type="dxa"/>
            <w:right w:w="108" w:type="dxa"/>
          </w:tblCellMar>
        </w:tblPrEx>
        <w:trPr>
          <w:trHeight w:val="369" w:hRule="atLeast"/>
          <w:jc w:val="center"/>
        </w:trPr>
        <w:tc>
          <w:tcPr>
            <w:tcW w:w="677" w:type="dxa"/>
            <w:tcBorders>
              <w:top w:val="single" w:color="auto" w:sz="4" w:space="0"/>
              <w:left w:val="single" w:color="auto" w:sz="8" w:space="0"/>
              <w:bottom w:val="single" w:color="000000" w:sz="8" w:space="0"/>
              <w:right w:val="single" w:color="auto" w:sz="4" w:space="0"/>
            </w:tcBorders>
            <w:noWrap w:val="0"/>
            <w:vAlign w:val="center"/>
          </w:tcPr>
          <w:p w14:paraId="644722F8">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总得分</w:t>
            </w:r>
          </w:p>
        </w:tc>
        <w:tc>
          <w:tcPr>
            <w:tcW w:w="4185" w:type="dxa"/>
            <w:gridSpan w:val="2"/>
            <w:tcBorders>
              <w:top w:val="single" w:color="auto" w:sz="4" w:space="0"/>
              <w:left w:val="nil"/>
              <w:bottom w:val="single" w:color="auto" w:sz="8" w:space="0"/>
              <w:right w:val="single" w:color="auto" w:sz="4" w:space="0"/>
            </w:tcBorders>
            <w:noWrap w:val="0"/>
            <w:vAlign w:val="center"/>
          </w:tcPr>
          <w:p w14:paraId="10C06CA9">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615" w:type="dxa"/>
            <w:tcBorders>
              <w:top w:val="single" w:color="auto" w:sz="4" w:space="0"/>
              <w:left w:val="nil"/>
              <w:bottom w:val="single" w:color="auto" w:sz="8" w:space="0"/>
              <w:right w:val="single" w:color="auto" w:sz="4" w:space="0"/>
            </w:tcBorders>
            <w:noWrap w:val="0"/>
            <w:vAlign w:val="center"/>
          </w:tcPr>
          <w:p w14:paraId="4C880AF4">
            <w:pPr>
              <w:widowControl/>
              <w:jc w:val="center"/>
              <w:rPr>
                <w:rFonts w:hint="eastAsia" w:ascii="宋体" w:hAnsi="宋体" w:eastAsia="宋体" w:cs="宋体"/>
                <w:color w:val="auto"/>
                <w:kern w:val="0"/>
                <w:szCs w:val="21"/>
                <w:highlight w:val="none"/>
              </w:rPr>
            </w:pPr>
          </w:p>
        </w:tc>
        <w:tc>
          <w:tcPr>
            <w:tcW w:w="4291" w:type="dxa"/>
            <w:tcBorders>
              <w:top w:val="single" w:color="auto" w:sz="4" w:space="0"/>
              <w:left w:val="nil"/>
              <w:bottom w:val="single" w:color="auto" w:sz="8" w:space="0"/>
              <w:right w:val="single" w:color="auto" w:sz="8" w:space="0"/>
            </w:tcBorders>
            <w:noWrap w:val="0"/>
            <w:vAlign w:val="center"/>
          </w:tcPr>
          <w:p w14:paraId="6B13EDFD">
            <w:pPr>
              <w:spacing w:line="240" w:lineRule="exact"/>
              <w:rPr>
                <w:rFonts w:hint="eastAsia" w:ascii="宋体" w:hAnsi="宋体" w:eastAsia="宋体" w:cs="宋体"/>
                <w:color w:val="auto"/>
                <w:kern w:val="0"/>
                <w:szCs w:val="21"/>
                <w:highlight w:val="none"/>
              </w:rPr>
            </w:pPr>
          </w:p>
        </w:tc>
      </w:tr>
      <w:tr w14:paraId="6F30A79A">
        <w:tblPrEx>
          <w:tblCellMar>
            <w:top w:w="0" w:type="dxa"/>
            <w:left w:w="108" w:type="dxa"/>
            <w:bottom w:w="0" w:type="dxa"/>
            <w:right w:w="108" w:type="dxa"/>
          </w:tblCellMar>
        </w:tblPrEx>
        <w:trPr>
          <w:trHeight w:val="472" w:hRule="atLeast"/>
          <w:jc w:val="center"/>
        </w:trPr>
        <w:tc>
          <w:tcPr>
            <w:tcW w:w="9768" w:type="dxa"/>
            <w:gridSpan w:val="5"/>
            <w:noWrap/>
            <w:vAlign w:val="center"/>
          </w:tcPr>
          <w:p w14:paraId="7F9FF48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注：安全生产事故和设备事故等级按《安全生产法》划分。</w:t>
            </w:r>
          </w:p>
        </w:tc>
      </w:tr>
      <w:tr w14:paraId="2E305999">
        <w:tblPrEx>
          <w:tblCellMar>
            <w:top w:w="0" w:type="dxa"/>
            <w:left w:w="108" w:type="dxa"/>
            <w:bottom w:w="0" w:type="dxa"/>
            <w:right w:w="108" w:type="dxa"/>
          </w:tblCellMar>
        </w:tblPrEx>
        <w:trPr>
          <w:trHeight w:val="560" w:hRule="atLeast"/>
          <w:jc w:val="center"/>
        </w:trPr>
        <w:tc>
          <w:tcPr>
            <w:tcW w:w="1967" w:type="dxa"/>
            <w:gridSpan w:val="2"/>
            <w:noWrap/>
            <w:vAlign w:val="bottom"/>
          </w:tcPr>
          <w:p w14:paraId="211CCFA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kern w:val="0"/>
                <w:szCs w:val="21"/>
                <w:highlight w:val="none"/>
              </w:rPr>
              <w:t>考核单位签字：</w:t>
            </w:r>
          </w:p>
        </w:tc>
        <w:tc>
          <w:tcPr>
            <w:tcW w:w="2895" w:type="dxa"/>
            <w:noWrap/>
            <w:vAlign w:val="bottom"/>
          </w:tcPr>
          <w:p w14:paraId="1E374E6D">
            <w:pPr>
              <w:widowControl/>
              <w:jc w:val="left"/>
              <w:rPr>
                <w:rFonts w:hint="eastAsia" w:ascii="宋体" w:hAnsi="宋体" w:eastAsia="宋体" w:cs="宋体"/>
                <w:color w:val="auto"/>
                <w:kern w:val="0"/>
                <w:szCs w:val="21"/>
                <w:highlight w:val="none"/>
              </w:rPr>
            </w:pPr>
          </w:p>
        </w:tc>
        <w:tc>
          <w:tcPr>
            <w:tcW w:w="615" w:type="dxa"/>
            <w:noWrap/>
            <w:vAlign w:val="bottom"/>
          </w:tcPr>
          <w:p w14:paraId="6AAC8168">
            <w:pPr>
              <w:widowControl/>
              <w:jc w:val="left"/>
              <w:rPr>
                <w:rFonts w:hint="eastAsia" w:ascii="宋体" w:hAnsi="宋体" w:eastAsia="宋体" w:cs="宋体"/>
                <w:color w:val="auto"/>
                <w:kern w:val="0"/>
                <w:szCs w:val="21"/>
                <w:highlight w:val="none"/>
              </w:rPr>
            </w:pPr>
          </w:p>
        </w:tc>
        <w:tc>
          <w:tcPr>
            <w:tcW w:w="4291" w:type="dxa"/>
            <w:noWrap w:val="0"/>
            <w:vAlign w:val="center"/>
          </w:tcPr>
          <w:p w14:paraId="5C192FD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委托运行单位签字：</w:t>
            </w:r>
          </w:p>
        </w:tc>
      </w:tr>
    </w:tbl>
    <w:p w14:paraId="33C1CFE4">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color w:val="auto"/>
          <w:kern w:val="0"/>
          <w:sz w:val="24"/>
          <w:highlight w:val="none"/>
        </w:rPr>
        <w:t>三、维护范围</w:t>
      </w:r>
    </w:p>
    <w:tbl>
      <w:tblPr>
        <w:tblStyle w:val="64"/>
        <w:tblpPr w:leftFromText="180" w:rightFromText="180" w:vertAnchor="text" w:horzAnchor="page" w:tblpXSpec="center" w:tblpY="664"/>
        <w:tblOverlap w:val="never"/>
        <w:tblW w:w="8280" w:type="dxa"/>
        <w:tblInd w:w="0" w:type="dxa"/>
        <w:tblLayout w:type="autofit"/>
        <w:tblCellMar>
          <w:top w:w="0" w:type="dxa"/>
          <w:left w:w="0" w:type="dxa"/>
          <w:bottom w:w="0" w:type="dxa"/>
          <w:right w:w="0" w:type="dxa"/>
        </w:tblCellMar>
      </w:tblPr>
      <w:tblGrid>
        <w:gridCol w:w="692"/>
        <w:gridCol w:w="4490"/>
        <w:gridCol w:w="688"/>
        <w:gridCol w:w="1032"/>
        <w:gridCol w:w="1378"/>
      </w:tblGrid>
      <w:tr w14:paraId="00D4E709">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D486F9">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DF4EF">
            <w:pPr>
              <w:spacing w:line="312" w:lineRule="auto"/>
              <w:ind w:firstLine="480" w:firstLineChars="20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名称</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0573C7">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780EC8">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w:t>
            </w:r>
          </w:p>
        </w:tc>
        <w:tc>
          <w:tcPr>
            <w:tcW w:w="13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E81EC">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备注</w:t>
            </w:r>
          </w:p>
        </w:tc>
      </w:tr>
      <w:tr w14:paraId="0B9A935F">
        <w:tblPrEx>
          <w:tblCellMar>
            <w:top w:w="0" w:type="dxa"/>
            <w:left w:w="0" w:type="dxa"/>
            <w:bottom w:w="0" w:type="dxa"/>
            <w:right w:w="0" w:type="dxa"/>
          </w:tblCellMar>
        </w:tblPrEx>
        <w:trPr>
          <w:trHeight w:val="446" w:hRule="atLeast"/>
        </w:trPr>
        <w:tc>
          <w:tcPr>
            <w:tcW w:w="6902"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F68D46">
            <w:pPr>
              <w:spacing w:line="312"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1、五堡直河、利民河、后解放河闸站分项清单</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C05F37C">
            <w:pPr>
              <w:spacing w:line="312" w:lineRule="auto"/>
              <w:rPr>
                <w:rFonts w:hint="eastAsia" w:asciiTheme="minorEastAsia" w:hAnsiTheme="minorEastAsia" w:eastAsiaTheme="minorEastAsia" w:cstheme="minorEastAsia"/>
                <w:color w:val="auto"/>
                <w:kern w:val="0"/>
                <w:sz w:val="24"/>
                <w:highlight w:val="none"/>
              </w:rPr>
            </w:pPr>
          </w:p>
        </w:tc>
      </w:tr>
      <w:tr w14:paraId="5CF5FBB6">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49BB26">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7EE2A3">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建筑物、挡墙、围栏</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A4976C">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CA0A07">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F2000E">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30959C03">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5BF61F">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6C583">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闸门金属结构</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DB3A0E">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B69B8">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628C17">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1163AF6A">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69921E">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45C0FE">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机电系统</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97514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1456E0">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5BC585">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42F6B5FA">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DF3A5E">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67AE1E">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闸门就地控制柜</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AB23CA">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07F83">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B3F258">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16F62176">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AA5B1">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11040E">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电源柜、配电系统</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252D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A1E97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B614B1">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10E64E73">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F58E9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5C5EB">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节制闸LCU柜（西门子公司）</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DEB64">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E2C8B">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B8770A">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045D5848">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B051DB">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541A8C">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上下游水位计</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1E5C63">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CB11D">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5ECFE6">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0626350B">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BCA69C">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652B40">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视频监控前端</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CBB9B3">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A978AE">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7DFB5A">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2E3D03FD">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255AA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EBBC8">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视频DVR主机</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AA26B">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25BF52">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E8007B">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64812872">
        <w:tblPrEx>
          <w:tblCellMar>
            <w:top w:w="0" w:type="dxa"/>
            <w:left w:w="0" w:type="dxa"/>
            <w:bottom w:w="0" w:type="dxa"/>
            <w:right w:w="0" w:type="dxa"/>
          </w:tblCellMar>
        </w:tblPrEx>
        <w:trPr>
          <w:trHeight w:val="44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49A4F4">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C6055B">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IP网络广播系统</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0ACF7">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1C129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7CAA87">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35687B90">
        <w:tblPrEx>
          <w:tblCellMar>
            <w:top w:w="0" w:type="dxa"/>
            <w:left w:w="0" w:type="dxa"/>
            <w:bottom w:w="0" w:type="dxa"/>
            <w:right w:w="0" w:type="dxa"/>
          </w:tblCellMar>
        </w:tblPrEx>
        <w:trPr>
          <w:trHeight w:val="456" w:hRule="atLeast"/>
        </w:trPr>
        <w:tc>
          <w:tcPr>
            <w:tcW w:w="6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88BFB9">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w:t>
            </w:r>
          </w:p>
        </w:tc>
        <w:tc>
          <w:tcPr>
            <w:tcW w:w="4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71C63">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全站网络及通讯链路</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7A8E32">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0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2434B9">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3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164273">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bl>
    <w:p w14:paraId="5AE495AE">
      <w:pPr>
        <w:spacing w:line="312" w:lineRule="auto"/>
        <w:ind w:firstLine="480" w:firstLineChars="200"/>
        <w:jc w:val="center"/>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24"/>
          <w:highlight w:val="none"/>
        </w:rPr>
        <w:t>河道节制闸维护清单</w:t>
      </w:r>
    </w:p>
    <w:p w14:paraId="27A9B37B">
      <w:pPr>
        <w:spacing w:line="312" w:lineRule="auto"/>
        <w:ind w:firstLine="480" w:firstLineChars="200"/>
        <w:jc w:val="center"/>
        <w:rPr>
          <w:rFonts w:hint="eastAsia" w:asciiTheme="minorEastAsia" w:hAnsiTheme="minorEastAsia" w:eastAsiaTheme="minorEastAsia" w:cstheme="minorEastAsia"/>
          <w:color w:val="auto"/>
          <w:kern w:val="0"/>
          <w:sz w:val="24"/>
          <w:highlight w:val="none"/>
        </w:rPr>
      </w:pPr>
    </w:p>
    <w:p w14:paraId="2673BE69">
      <w:pPr>
        <w:spacing w:line="312" w:lineRule="auto"/>
        <w:ind w:firstLine="480" w:firstLineChars="200"/>
        <w:jc w:val="center"/>
        <w:rPr>
          <w:rFonts w:hint="eastAsia" w:asciiTheme="minorEastAsia" w:hAnsiTheme="minorEastAsia" w:eastAsiaTheme="minorEastAsia" w:cstheme="minorEastAsia"/>
          <w:color w:val="auto"/>
          <w:kern w:val="0"/>
          <w:sz w:val="24"/>
          <w:highlight w:val="none"/>
        </w:rPr>
      </w:pPr>
    </w:p>
    <w:p w14:paraId="58444457">
      <w:pPr>
        <w:spacing w:line="312" w:lineRule="auto"/>
        <w:ind w:firstLine="480" w:firstLineChars="20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单套闸门更换清单</w:t>
      </w:r>
    </w:p>
    <w:tbl>
      <w:tblPr>
        <w:tblStyle w:val="64"/>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1532"/>
        <w:gridCol w:w="1288"/>
        <w:gridCol w:w="1291"/>
        <w:gridCol w:w="1273"/>
      </w:tblGrid>
      <w:tr w14:paraId="127F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1A6AEAB1">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名称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AD93008">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规格型号</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CCAD666">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7118AB8">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C1B0C60">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备注</w:t>
            </w:r>
          </w:p>
        </w:tc>
      </w:tr>
      <w:tr w14:paraId="50C1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2F47EC4E">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更换镀锌钢丝绳</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52961A3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2C7F195">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米</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3F6D1880">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80</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16EE1A2">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2BE1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0ED42343">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安装费</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63D706FA">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5848604">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41976A8">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1F9BB1D">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01C4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6BCE0F78">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潜水员</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03C452F9">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CF317B2">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次</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827619B">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EBA05FC">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6293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24FEA22D">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卷扬机保养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84BD37C">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AF9347B">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310DB4B9">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EE056D4">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699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1ABD9FAE">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调试费</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35BCD1F">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C16E04C">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29DFF3D">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02FE577">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r w14:paraId="4544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853" w:type="dxa"/>
            <w:tcBorders>
              <w:top w:val="single" w:color="auto" w:sz="4" w:space="0"/>
              <w:left w:val="single" w:color="auto" w:sz="4" w:space="0"/>
              <w:bottom w:val="single" w:color="auto" w:sz="4" w:space="0"/>
              <w:right w:val="single" w:color="auto" w:sz="4" w:space="0"/>
            </w:tcBorders>
            <w:noWrap w:val="0"/>
            <w:vAlign w:val="center"/>
          </w:tcPr>
          <w:p w14:paraId="2137E0EA">
            <w:pPr>
              <w:spacing w:line="312"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运费</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0AA955B7">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E8C691C">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台</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3F6DAC9">
            <w:pPr>
              <w:spacing w:line="312"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397D492">
            <w:pPr>
              <w:spacing w:line="312" w:lineRule="auto"/>
              <w:ind w:firstLine="480" w:firstLineChars="200"/>
              <w:rPr>
                <w:rFonts w:hint="eastAsia" w:asciiTheme="minorEastAsia" w:hAnsiTheme="minorEastAsia" w:eastAsiaTheme="minorEastAsia" w:cstheme="minorEastAsia"/>
                <w:color w:val="auto"/>
                <w:kern w:val="0"/>
                <w:sz w:val="24"/>
                <w:highlight w:val="none"/>
              </w:rPr>
            </w:pPr>
          </w:p>
        </w:tc>
      </w:tr>
    </w:tbl>
    <w:p w14:paraId="40D07909">
      <w:pPr>
        <w:spacing w:line="312" w:lineRule="auto"/>
        <w:ind w:firstLine="1446" w:firstLineChars="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注：以上为一座水闸的钢丝绳更换清单</w:t>
      </w:r>
      <w:r>
        <w:rPr>
          <w:rFonts w:hint="eastAsia" w:asciiTheme="minorEastAsia" w:hAnsiTheme="minorEastAsia" w:eastAsiaTheme="minorEastAsia" w:cstheme="minorEastAsia"/>
          <w:b/>
          <w:bCs/>
          <w:color w:val="auto"/>
          <w:sz w:val="24"/>
          <w:highlight w:val="none"/>
        </w:rPr>
        <w:t>，本项目有3座闸门。</w:t>
      </w:r>
    </w:p>
    <w:p w14:paraId="0DD08157">
      <w:pPr>
        <w:pStyle w:val="24"/>
        <w:numPr>
          <w:ilvl w:val="0"/>
          <w:numId w:val="1"/>
        </w:numPr>
        <w:snapToGrid w:val="0"/>
        <w:spacing w:line="36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bCs/>
          <w:color w:val="auto"/>
          <w:highlight w:val="none"/>
        </w:rPr>
        <w:t>商务需求</w:t>
      </w:r>
    </w:p>
    <w:p w14:paraId="467C5B83">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2.1服务时间及地点</w:t>
      </w:r>
    </w:p>
    <w:p w14:paraId="0F074B31">
      <w:pPr>
        <w:spacing w:line="360" w:lineRule="auto"/>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(1)服务时间：1年（具体时间以合同签订为准）。</w:t>
      </w:r>
    </w:p>
    <w:p w14:paraId="43C53FBC">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Cs/>
          <w:color w:val="auto"/>
          <w:sz w:val="24"/>
          <w:highlight w:val="none"/>
        </w:rPr>
        <w:t>服务地点：采购人指定地点。</w:t>
      </w:r>
    </w:p>
    <w:p w14:paraId="31E7B14D">
      <w:pPr>
        <w:spacing w:line="336"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2.2付款方式：</w:t>
      </w:r>
    </w:p>
    <w:p w14:paraId="0481224B">
      <w:pPr>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运维单位出具</w:t>
      </w:r>
      <w:r>
        <w:rPr>
          <w:rFonts w:hint="eastAsia" w:asciiTheme="minorEastAsia" w:hAnsiTheme="minorEastAsia" w:eastAsiaTheme="minorEastAsia" w:cstheme="minorEastAsia"/>
          <w:color w:val="auto"/>
          <w:sz w:val="24"/>
          <w:highlight w:val="none"/>
          <w:lang w:eastAsia="zh-CN"/>
        </w:rPr>
        <w:t>季</w:t>
      </w:r>
      <w:r>
        <w:rPr>
          <w:rFonts w:hint="eastAsia" w:asciiTheme="minorEastAsia" w:hAnsiTheme="minorEastAsia" w:eastAsiaTheme="minorEastAsia" w:cstheme="minorEastAsia"/>
          <w:color w:val="auto"/>
          <w:sz w:val="24"/>
          <w:highlight w:val="none"/>
        </w:rPr>
        <w:t>度书面运行管理报告，在每月考核合格的基础上，按季支付除考核奖惩费用外的运行维护费用（支付时间需根据财政资金下达情况定）。</w:t>
      </w:r>
    </w:p>
    <w:p w14:paraId="0429F81C">
      <w:pPr>
        <w:spacing w:line="360" w:lineRule="auto"/>
        <w:ind w:firstLine="482" w:firstLineChars="200"/>
        <w:rPr>
          <w:rFonts w:hint="eastAsia" w:asciiTheme="minorEastAsia" w:hAnsiTheme="minorEastAsia" w:eastAsiaTheme="minorEastAsia" w:cstheme="minorEastAsia"/>
          <w:b/>
          <w:color w:val="auto"/>
          <w:sz w:val="24"/>
          <w:highlight w:val="none"/>
        </w:rPr>
      </w:pPr>
    </w:p>
    <w:p w14:paraId="3748CBA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0473358A">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1.打</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内容为本次采购项目的实质性要求，不允许有负偏离，否则将以涉及“无效响应第四条”作无效响应。</w:t>
      </w:r>
    </w:p>
    <w:p w14:paraId="68F3B364">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2.成交人所提供的货物、服务须与响应承诺一致，不得以次充好、偷工减料，若在项目验收中发现有上述情况，将向有关部门举报，根据相关规定进行处理。</w:t>
      </w:r>
    </w:p>
    <w:p w14:paraId="2C29972E">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br w:type="page"/>
      </w:r>
    </w:p>
    <w:p w14:paraId="452076EF">
      <w:pPr>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9" w:name="_Toc184313257"/>
      <w:bookmarkEnd w:id="19"/>
      <w:bookmarkStart w:id="20" w:name="_Toc184312122"/>
      <w:bookmarkEnd w:id="20"/>
      <w:bookmarkStart w:id="21" w:name="_Toc184313303"/>
      <w:bookmarkEnd w:id="21"/>
      <w:bookmarkStart w:id="22" w:name="_Toc184312093"/>
      <w:bookmarkEnd w:id="22"/>
      <w:bookmarkStart w:id="23" w:name="_Toc184313269"/>
      <w:bookmarkEnd w:id="23"/>
      <w:bookmarkStart w:id="24" w:name="_Toc184314470"/>
      <w:bookmarkEnd w:id="24"/>
      <w:bookmarkStart w:id="25" w:name="_Toc184312067"/>
      <w:bookmarkEnd w:id="25"/>
      <w:bookmarkStart w:id="26" w:name="_Toc184308108"/>
      <w:bookmarkEnd w:id="26"/>
      <w:bookmarkStart w:id="27" w:name="_Toc184314468"/>
      <w:bookmarkEnd w:id="27"/>
      <w:bookmarkStart w:id="28" w:name="_Toc184312101"/>
      <w:bookmarkEnd w:id="28"/>
      <w:bookmarkStart w:id="29" w:name="_Toc184314469"/>
      <w:bookmarkEnd w:id="29"/>
      <w:bookmarkStart w:id="30" w:name="_Toc184314476"/>
      <w:bookmarkEnd w:id="30"/>
      <w:bookmarkStart w:id="31" w:name="_Toc184313287"/>
      <w:bookmarkEnd w:id="31"/>
      <w:bookmarkStart w:id="32" w:name="_Toc184312083"/>
      <w:bookmarkEnd w:id="32"/>
      <w:bookmarkStart w:id="33" w:name="_Toc184310329"/>
      <w:bookmarkEnd w:id="33"/>
      <w:bookmarkStart w:id="34" w:name="_Toc184312139"/>
      <w:bookmarkEnd w:id="34"/>
      <w:bookmarkStart w:id="35" w:name="_Toc184312133"/>
      <w:bookmarkEnd w:id="35"/>
      <w:bookmarkStart w:id="36" w:name="_Toc184308106"/>
      <w:bookmarkEnd w:id="36"/>
      <w:bookmarkStart w:id="37" w:name="_Toc184312082"/>
      <w:bookmarkEnd w:id="37"/>
      <w:bookmarkStart w:id="38" w:name="_Toc184310315"/>
      <w:bookmarkEnd w:id="38"/>
      <w:bookmarkStart w:id="39" w:name="_Toc184312115"/>
      <w:bookmarkEnd w:id="39"/>
      <w:bookmarkStart w:id="40" w:name="_Toc184308045"/>
      <w:bookmarkEnd w:id="40"/>
      <w:bookmarkStart w:id="41" w:name="_Toc184308084"/>
      <w:bookmarkEnd w:id="41"/>
      <w:bookmarkStart w:id="42" w:name="_Toc184314442"/>
      <w:bookmarkEnd w:id="42"/>
      <w:bookmarkStart w:id="43" w:name="_Toc184312099"/>
      <w:bookmarkEnd w:id="43"/>
      <w:bookmarkStart w:id="44" w:name="_Toc184314439"/>
      <w:bookmarkEnd w:id="44"/>
      <w:bookmarkStart w:id="45" w:name="_Toc184313305"/>
      <w:bookmarkEnd w:id="45"/>
      <w:bookmarkStart w:id="46" w:name="_Toc184308036"/>
      <w:bookmarkEnd w:id="46"/>
      <w:bookmarkStart w:id="47" w:name="_Toc184310290"/>
      <w:bookmarkEnd w:id="47"/>
      <w:bookmarkStart w:id="48" w:name="_Toc184308076"/>
      <w:bookmarkEnd w:id="48"/>
      <w:bookmarkStart w:id="49" w:name="_Toc184310285"/>
      <w:bookmarkEnd w:id="49"/>
      <w:bookmarkStart w:id="50" w:name="_Toc184308078"/>
      <w:bookmarkEnd w:id="50"/>
      <w:bookmarkStart w:id="51" w:name="_Toc184313304"/>
      <w:bookmarkEnd w:id="51"/>
      <w:bookmarkStart w:id="52" w:name="_Toc184308065"/>
      <w:bookmarkEnd w:id="52"/>
      <w:bookmarkStart w:id="53" w:name="_Toc184308083"/>
      <w:bookmarkEnd w:id="53"/>
      <w:bookmarkStart w:id="54" w:name="_Toc184308055"/>
      <w:bookmarkEnd w:id="54"/>
      <w:bookmarkStart w:id="55" w:name="_Toc184314460"/>
      <w:bookmarkEnd w:id="55"/>
      <w:bookmarkStart w:id="56" w:name="_Toc184312081"/>
      <w:bookmarkEnd w:id="56"/>
      <w:bookmarkStart w:id="57" w:name="_Toc184310294"/>
      <w:bookmarkEnd w:id="57"/>
      <w:bookmarkStart w:id="58" w:name="_Toc184308079"/>
      <w:bookmarkEnd w:id="58"/>
      <w:bookmarkStart w:id="59" w:name="_Toc184314440"/>
      <w:bookmarkEnd w:id="59"/>
      <w:bookmarkStart w:id="60" w:name="_Toc184312117"/>
      <w:bookmarkEnd w:id="60"/>
      <w:bookmarkStart w:id="61" w:name="_Toc184310344"/>
      <w:bookmarkEnd w:id="61"/>
      <w:bookmarkStart w:id="62" w:name="_Toc184312132"/>
      <w:bookmarkEnd w:id="62"/>
      <w:bookmarkStart w:id="63" w:name="_Toc184313243"/>
      <w:bookmarkEnd w:id="63"/>
      <w:bookmarkStart w:id="64" w:name="_Toc184312090"/>
      <w:bookmarkEnd w:id="64"/>
      <w:bookmarkStart w:id="65" w:name="_Toc184312092"/>
      <w:bookmarkEnd w:id="65"/>
      <w:bookmarkStart w:id="66" w:name="_Toc184310325"/>
      <w:bookmarkEnd w:id="66"/>
      <w:bookmarkStart w:id="67" w:name="_Toc184310288"/>
      <w:bookmarkEnd w:id="67"/>
      <w:bookmarkStart w:id="68" w:name="_Toc184314474"/>
      <w:bookmarkEnd w:id="68"/>
      <w:bookmarkStart w:id="69" w:name="_Toc184310318"/>
      <w:bookmarkEnd w:id="69"/>
      <w:bookmarkStart w:id="70" w:name="_Toc184313251"/>
      <w:bookmarkEnd w:id="70"/>
      <w:bookmarkStart w:id="71" w:name="_Toc184314453"/>
      <w:bookmarkEnd w:id="71"/>
      <w:bookmarkStart w:id="72" w:name="_Toc184308090"/>
      <w:bookmarkEnd w:id="72"/>
      <w:bookmarkStart w:id="73" w:name="_Toc184314429"/>
      <w:bookmarkEnd w:id="73"/>
      <w:bookmarkStart w:id="74" w:name="_Toc184312094"/>
      <w:bookmarkEnd w:id="74"/>
      <w:bookmarkStart w:id="75" w:name="_Toc184313252"/>
      <w:bookmarkEnd w:id="75"/>
      <w:bookmarkStart w:id="76" w:name="_Toc184308085"/>
      <w:bookmarkEnd w:id="76"/>
      <w:bookmarkStart w:id="77" w:name="_Toc184313273"/>
      <w:bookmarkEnd w:id="77"/>
      <w:bookmarkStart w:id="78" w:name="_Toc184313298"/>
      <w:bookmarkEnd w:id="78"/>
      <w:bookmarkStart w:id="79" w:name="_Toc184313288"/>
      <w:bookmarkEnd w:id="79"/>
      <w:bookmarkStart w:id="80" w:name="_Toc184313308"/>
      <w:bookmarkEnd w:id="80"/>
      <w:bookmarkStart w:id="81" w:name="_Toc184313241"/>
      <w:bookmarkEnd w:id="81"/>
      <w:bookmarkStart w:id="82" w:name="_Toc184313299"/>
      <w:bookmarkEnd w:id="82"/>
      <w:bookmarkStart w:id="83" w:name="_Toc184310328"/>
      <w:bookmarkEnd w:id="83"/>
      <w:bookmarkStart w:id="84" w:name="_Toc184308047"/>
      <w:bookmarkEnd w:id="84"/>
      <w:bookmarkStart w:id="85" w:name="_Toc184310283"/>
      <w:bookmarkEnd w:id="85"/>
      <w:bookmarkStart w:id="86" w:name="_Toc184310281"/>
      <w:bookmarkEnd w:id="86"/>
      <w:bookmarkStart w:id="87" w:name="_Toc184314421"/>
      <w:bookmarkEnd w:id="87"/>
      <w:bookmarkStart w:id="88" w:name="_Toc184312100"/>
      <w:bookmarkEnd w:id="88"/>
      <w:bookmarkStart w:id="89" w:name="_Toc184312088"/>
      <w:bookmarkEnd w:id="89"/>
      <w:bookmarkStart w:id="90" w:name="_Toc184308066"/>
      <w:bookmarkEnd w:id="90"/>
      <w:bookmarkStart w:id="91" w:name="_Toc184312103"/>
      <w:bookmarkEnd w:id="91"/>
      <w:bookmarkStart w:id="92" w:name="_Toc184314481"/>
      <w:bookmarkEnd w:id="92"/>
      <w:bookmarkStart w:id="93" w:name="_Toc184312104"/>
      <w:bookmarkEnd w:id="93"/>
      <w:bookmarkStart w:id="94" w:name="_Toc184310306"/>
      <w:bookmarkEnd w:id="94"/>
      <w:bookmarkStart w:id="95" w:name="_Toc184312106"/>
      <w:bookmarkEnd w:id="95"/>
      <w:bookmarkStart w:id="96" w:name="_Toc184312087"/>
      <w:bookmarkEnd w:id="96"/>
      <w:bookmarkStart w:id="97" w:name="_Toc184313245"/>
      <w:bookmarkEnd w:id="97"/>
      <w:bookmarkStart w:id="98" w:name="_Toc184308094"/>
      <w:bookmarkEnd w:id="98"/>
      <w:bookmarkStart w:id="99" w:name="_Toc184313286"/>
      <w:bookmarkEnd w:id="99"/>
      <w:bookmarkStart w:id="100" w:name="_Toc184313277"/>
      <w:bookmarkEnd w:id="100"/>
      <w:bookmarkStart w:id="101" w:name="_Toc184314459"/>
      <w:bookmarkEnd w:id="101"/>
      <w:bookmarkStart w:id="102" w:name="_Toc184312110"/>
      <w:bookmarkEnd w:id="102"/>
      <w:bookmarkStart w:id="103" w:name="_Toc184310330"/>
      <w:bookmarkEnd w:id="103"/>
      <w:bookmarkStart w:id="104" w:name="_Toc184314479"/>
      <w:bookmarkEnd w:id="104"/>
      <w:bookmarkStart w:id="105" w:name="_Toc184314462"/>
      <w:bookmarkEnd w:id="105"/>
      <w:bookmarkStart w:id="106" w:name="_Toc184314422"/>
      <w:bookmarkEnd w:id="106"/>
      <w:bookmarkStart w:id="107" w:name="_Toc184308063"/>
      <w:bookmarkEnd w:id="107"/>
      <w:bookmarkStart w:id="108" w:name="_Toc184308043"/>
      <w:bookmarkEnd w:id="108"/>
      <w:bookmarkStart w:id="109" w:name="_Toc184312137"/>
      <w:bookmarkEnd w:id="109"/>
      <w:bookmarkStart w:id="110" w:name="_Toc184313289"/>
      <w:bookmarkEnd w:id="110"/>
      <w:bookmarkStart w:id="111" w:name="_Toc184313248"/>
      <w:bookmarkEnd w:id="111"/>
      <w:bookmarkStart w:id="112" w:name="_Toc184314427"/>
      <w:bookmarkEnd w:id="112"/>
      <w:bookmarkStart w:id="113" w:name="_Toc184314477"/>
      <w:bookmarkEnd w:id="113"/>
      <w:bookmarkStart w:id="114" w:name="_Toc184308104"/>
      <w:bookmarkEnd w:id="114"/>
      <w:bookmarkStart w:id="115" w:name="_Toc184312131"/>
      <w:bookmarkEnd w:id="115"/>
      <w:bookmarkStart w:id="116" w:name="_Toc184308103"/>
      <w:bookmarkEnd w:id="116"/>
      <w:bookmarkStart w:id="117" w:name="_Toc184314450"/>
      <w:bookmarkEnd w:id="117"/>
      <w:bookmarkStart w:id="118" w:name="_Toc184314464"/>
      <w:bookmarkEnd w:id="118"/>
      <w:bookmarkStart w:id="119" w:name="_Toc184310297"/>
      <w:bookmarkEnd w:id="119"/>
      <w:bookmarkStart w:id="120" w:name="_Toc184310292"/>
      <w:bookmarkEnd w:id="120"/>
      <w:bookmarkStart w:id="121" w:name="_Toc184312076"/>
      <w:bookmarkEnd w:id="121"/>
      <w:bookmarkStart w:id="122" w:name="_Toc184313262"/>
      <w:bookmarkEnd w:id="122"/>
      <w:bookmarkStart w:id="123" w:name="_Toc184310335"/>
      <w:bookmarkEnd w:id="123"/>
      <w:bookmarkStart w:id="124" w:name="_Toc184313275"/>
      <w:bookmarkEnd w:id="124"/>
      <w:bookmarkStart w:id="125" w:name="_Toc184312119"/>
      <w:bookmarkEnd w:id="125"/>
      <w:bookmarkStart w:id="126" w:name="_Toc184313244"/>
      <w:bookmarkEnd w:id="126"/>
      <w:bookmarkStart w:id="127" w:name="_Toc184312107"/>
      <w:bookmarkEnd w:id="127"/>
      <w:bookmarkStart w:id="128" w:name="_Toc184313291"/>
      <w:bookmarkEnd w:id="128"/>
      <w:bookmarkStart w:id="129" w:name="_Toc184312109"/>
      <w:bookmarkEnd w:id="129"/>
      <w:bookmarkStart w:id="130" w:name="_Toc184314445"/>
      <w:bookmarkEnd w:id="130"/>
      <w:bookmarkStart w:id="131" w:name="_Toc184312120"/>
      <w:bookmarkEnd w:id="131"/>
      <w:bookmarkStart w:id="132" w:name="_Toc184310272"/>
      <w:bookmarkEnd w:id="132"/>
      <w:bookmarkStart w:id="133" w:name="_Toc184313284"/>
      <w:bookmarkEnd w:id="133"/>
      <w:bookmarkStart w:id="134" w:name="_Toc184313307"/>
      <w:bookmarkEnd w:id="134"/>
      <w:bookmarkStart w:id="135" w:name="_Toc184313249"/>
      <w:bookmarkEnd w:id="135"/>
      <w:bookmarkStart w:id="136" w:name="_Toc184313279"/>
      <w:bookmarkEnd w:id="136"/>
      <w:bookmarkStart w:id="137" w:name="_Toc184308097"/>
      <w:bookmarkEnd w:id="137"/>
      <w:bookmarkStart w:id="138" w:name="_Toc184310322"/>
      <w:bookmarkEnd w:id="138"/>
      <w:bookmarkStart w:id="139" w:name="_Toc184310309"/>
      <w:bookmarkEnd w:id="139"/>
      <w:bookmarkStart w:id="140" w:name="_Toc184312113"/>
      <w:bookmarkEnd w:id="140"/>
      <w:bookmarkStart w:id="141" w:name="_Toc184308100"/>
      <w:bookmarkEnd w:id="141"/>
      <w:bookmarkStart w:id="142" w:name="_Toc184310324"/>
      <w:bookmarkEnd w:id="142"/>
      <w:bookmarkStart w:id="143" w:name="_Toc184310286"/>
      <w:bookmarkEnd w:id="143"/>
      <w:bookmarkStart w:id="144" w:name="_Toc184314454"/>
      <w:bookmarkEnd w:id="144"/>
      <w:bookmarkStart w:id="145" w:name="_Toc184313285"/>
      <w:bookmarkEnd w:id="145"/>
      <w:bookmarkStart w:id="146" w:name="_Toc184310274"/>
      <w:bookmarkEnd w:id="146"/>
      <w:bookmarkStart w:id="147" w:name="_Toc184313261"/>
      <w:bookmarkEnd w:id="147"/>
      <w:bookmarkStart w:id="148" w:name="_Toc184313250"/>
      <w:bookmarkEnd w:id="148"/>
      <w:bookmarkStart w:id="149" w:name="_Toc184314456"/>
      <w:bookmarkEnd w:id="149"/>
      <w:bookmarkStart w:id="150" w:name="_Toc184310312"/>
      <w:bookmarkEnd w:id="150"/>
      <w:bookmarkStart w:id="151" w:name="_Toc184308057"/>
      <w:bookmarkEnd w:id="151"/>
      <w:bookmarkStart w:id="152" w:name="_Toc184313295"/>
      <w:bookmarkEnd w:id="152"/>
      <w:bookmarkStart w:id="153" w:name="_Toc184314444"/>
      <w:bookmarkEnd w:id="153"/>
      <w:bookmarkStart w:id="154" w:name="_Toc184312128"/>
      <w:bookmarkEnd w:id="154"/>
      <w:bookmarkStart w:id="155" w:name="_Toc184312135"/>
      <w:bookmarkEnd w:id="155"/>
      <w:bookmarkStart w:id="156" w:name="_Toc184312112"/>
      <w:bookmarkEnd w:id="156"/>
      <w:bookmarkStart w:id="157" w:name="_Toc184308064"/>
      <w:bookmarkEnd w:id="157"/>
      <w:bookmarkStart w:id="158" w:name="_Toc184308082"/>
      <w:bookmarkEnd w:id="158"/>
      <w:bookmarkStart w:id="159" w:name="_Toc184313263"/>
      <w:bookmarkEnd w:id="159"/>
      <w:bookmarkStart w:id="160" w:name="_Toc184312096"/>
      <w:bookmarkEnd w:id="160"/>
      <w:bookmarkStart w:id="161" w:name="_Toc184312078"/>
      <w:bookmarkEnd w:id="161"/>
      <w:bookmarkStart w:id="162" w:name="_Toc184310278"/>
      <w:bookmarkEnd w:id="162"/>
      <w:bookmarkStart w:id="163" w:name="_Toc184312124"/>
      <w:bookmarkEnd w:id="163"/>
      <w:bookmarkStart w:id="164" w:name="_Toc184312080"/>
      <w:bookmarkEnd w:id="164"/>
      <w:bookmarkStart w:id="165" w:name="_Toc184312086"/>
      <w:bookmarkEnd w:id="165"/>
      <w:bookmarkStart w:id="166" w:name="_Toc184313247"/>
      <w:bookmarkEnd w:id="166"/>
      <w:bookmarkStart w:id="167" w:name="_Toc184308046"/>
      <w:bookmarkEnd w:id="167"/>
      <w:bookmarkStart w:id="168" w:name="_Toc184312098"/>
      <w:bookmarkEnd w:id="168"/>
      <w:bookmarkStart w:id="169" w:name="_Toc184313260"/>
      <w:bookmarkEnd w:id="169"/>
      <w:bookmarkStart w:id="170" w:name="_Toc184314461"/>
      <w:bookmarkEnd w:id="170"/>
      <w:bookmarkStart w:id="171" w:name="_Toc184308071"/>
      <w:bookmarkEnd w:id="171"/>
      <w:bookmarkStart w:id="172" w:name="_Toc184310298"/>
      <w:bookmarkEnd w:id="172"/>
      <w:bookmarkStart w:id="173" w:name="_Toc184310327"/>
      <w:bookmarkEnd w:id="173"/>
      <w:bookmarkStart w:id="174" w:name="_Toc184308054"/>
      <w:bookmarkEnd w:id="174"/>
      <w:bookmarkStart w:id="175" w:name="_Toc184310304"/>
      <w:bookmarkEnd w:id="175"/>
      <w:bookmarkStart w:id="176" w:name="_Toc184314466"/>
      <w:bookmarkEnd w:id="176"/>
      <w:bookmarkStart w:id="177" w:name="_Toc184312108"/>
      <w:bookmarkEnd w:id="177"/>
      <w:bookmarkStart w:id="178" w:name="_Toc184312079"/>
      <w:bookmarkEnd w:id="178"/>
      <w:bookmarkStart w:id="179" w:name="_Toc184314478"/>
      <w:bookmarkEnd w:id="179"/>
      <w:bookmarkStart w:id="180" w:name="_Toc184310343"/>
      <w:bookmarkEnd w:id="180"/>
      <w:bookmarkStart w:id="181" w:name="_Toc184314455"/>
      <w:bookmarkEnd w:id="181"/>
      <w:bookmarkStart w:id="182" w:name="_Toc184308072"/>
      <w:bookmarkEnd w:id="182"/>
      <w:bookmarkStart w:id="183" w:name="_Toc184313266"/>
      <w:bookmarkEnd w:id="183"/>
      <w:bookmarkStart w:id="184" w:name="_Toc184308049"/>
      <w:bookmarkEnd w:id="184"/>
      <w:bookmarkStart w:id="185" w:name="_Toc184314412"/>
      <w:bookmarkEnd w:id="185"/>
      <w:bookmarkStart w:id="186" w:name="_Toc184314411"/>
      <w:bookmarkEnd w:id="186"/>
      <w:bookmarkStart w:id="187" w:name="_Toc184312075"/>
      <w:bookmarkEnd w:id="187"/>
      <w:bookmarkStart w:id="188" w:name="_Toc184314420"/>
      <w:bookmarkEnd w:id="188"/>
      <w:bookmarkStart w:id="189" w:name="_Toc184312125"/>
      <w:bookmarkEnd w:id="189"/>
      <w:bookmarkStart w:id="190" w:name="_Toc184314425"/>
      <w:bookmarkEnd w:id="190"/>
      <w:bookmarkStart w:id="191" w:name="_Toc184310302"/>
      <w:bookmarkEnd w:id="191"/>
      <w:bookmarkStart w:id="192" w:name="_Toc184313276"/>
      <w:bookmarkEnd w:id="192"/>
      <w:bookmarkStart w:id="193" w:name="_Toc184308056"/>
      <w:bookmarkEnd w:id="193"/>
      <w:bookmarkStart w:id="194" w:name="_Toc184308070"/>
      <w:bookmarkEnd w:id="194"/>
      <w:bookmarkStart w:id="195" w:name="_Toc184310289"/>
      <w:bookmarkEnd w:id="195"/>
      <w:bookmarkStart w:id="196" w:name="_Toc184310334"/>
      <w:bookmarkEnd w:id="196"/>
      <w:bookmarkStart w:id="197" w:name="_Toc184314435"/>
      <w:bookmarkEnd w:id="197"/>
      <w:bookmarkStart w:id="198" w:name="_Toc184308044"/>
      <w:bookmarkEnd w:id="198"/>
      <w:bookmarkStart w:id="199" w:name="_Toc184313272"/>
      <w:bookmarkEnd w:id="199"/>
      <w:bookmarkStart w:id="200" w:name="_Toc184310311"/>
      <w:bookmarkEnd w:id="200"/>
      <w:bookmarkStart w:id="201" w:name="_Toc184310284"/>
      <w:bookmarkEnd w:id="201"/>
      <w:bookmarkStart w:id="202" w:name="_Toc184308101"/>
      <w:bookmarkEnd w:id="202"/>
      <w:bookmarkStart w:id="203" w:name="_Toc184308075"/>
      <w:bookmarkEnd w:id="203"/>
      <w:bookmarkStart w:id="204" w:name="_Toc184308052"/>
      <w:bookmarkEnd w:id="204"/>
      <w:bookmarkStart w:id="205" w:name="_Toc184308081"/>
      <w:bookmarkEnd w:id="205"/>
      <w:bookmarkStart w:id="206" w:name="_Toc184310336"/>
      <w:bookmarkEnd w:id="206"/>
      <w:bookmarkStart w:id="207" w:name="_Toc184313294"/>
      <w:bookmarkEnd w:id="207"/>
      <w:bookmarkStart w:id="208" w:name="_Toc184313271"/>
      <w:bookmarkEnd w:id="208"/>
      <w:bookmarkStart w:id="209" w:name="_Toc184313259"/>
      <w:bookmarkEnd w:id="209"/>
      <w:bookmarkStart w:id="210" w:name="_Toc184314465"/>
      <w:bookmarkEnd w:id="210"/>
      <w:bookmarkStart w:id="211" w:name="_Toc184314471"/>
      <w:bookmarkEnd w:id="211"/>
      <w:bookmarkStart w:id="212" w:name="_Toc184314480"/>
      <w:bookmarkEnd w:id="212"/>
      <w:bookmarkStart w:id="213" w:name="_Toc184310301"/>
      <w:bookmarkEnd w:id="213"/>
      <w:bookmarkStart w:id="214" w:name="_Toc184313301"/>
      <w:bookmarkEnd w:id="214"/>
      <w:bookmarkStart w:id="215" w:name="_Toc184314418"/>
      <w:bookmarkEnd w:id="215"/>
      <w:bookmarkStart w:id="216" w:name="_Toc184313255"/>
      <w:bookmarkEnd w:id="216"/>
      <w:bookmarkStart w:id="217" w:name="_Toc184310279"/>
      <w:bookmarkEnd w:id="217"/>
      <w:bookmarkStart w:id="218" w:name="_Toc184310276"/>
      <w:bookmarkEnd w:id="218"/>
      <w:bookmarkStart w:id="219" w:name="_Toc184313258"/>
      <w:bookmarkEnd w:id="219"/>
      <w:bookmarkStart w:id="220" w:name="_Toc184312070"/>
      <w:bookmarkEnd w:id="220"/>
      <w:bookmarkStart w:id="221" w:name="_Toc184310314"/>
      <w:bookmarkEnd w:id="221"/>
      <w:bookmarkStart w:id="222" w:name="_Toc184312111"/>
      <w:bookmarkEnd w:id="222"/>
      <w:bookmarkStart w:id="223" w:name="_Toc184314415"/>
      <w:bookmarkEnd w:id="223"/>
      <w:bookmarkStart w:id="224" w:name="_Toc184310277"/>
      <w:bookmarkEnd w:id="224"/>
      <w:bookmarkStart w:id="225" w:name="_Toc184308077"/>
      <w:bookmarkEnd w:id="225"/>
      <w:bookmarkStart w:id="226" w:name="_Toc184308102"/>
      <w:bookmarkEnd w:id="226"/>
      <w:bookmarkStart w:id="227" w:name="_Toc184310313"/>
      <w:bookmarkEnd w:id="227"/>
      <w:bookmarkStart w:id="228" w:name="_Toc184310296"/>
      <w:bookmarkEnd w:id="228"/>
      <w:bookmarkStart w:id="229" w:name="_Toc184312130"/>
      <w:bookmarkEnd w:id="229"/>
      <w:bookmarkStart w:id="230" w:name="_Toc184308089"/>
      <w:bookmarkEnd w:id="230"/>
      <w:bookmarkStart w:id="231" w:name="_Toc184308042"/>
      <w:bookmarkEnd w:id="231"/>
      <w:bookmarkStart w:id="232" w:name="_Toc184313278"/>
      <w:bookmarkEnd w:id="232"/>
      <w:bookmarkStart w:id="233" w:name="_Toc184314472"/>
      <w:bookmarkEnd w:id="233"/>
      <w:bookmarkStart w:id="234" w:name="_Toc184310308"/>
      <w:bookmarkEnd w:id="234"/>
      <w:bookmarkStart w:id="235" w:name="_Toc184312127"/>
      <w:bookmarkEnd w:id="235"/>
      <w:bookmarkStart w:id="236" w:name="_Toc184312129"/>
      <w:bookmarkEnd w:id="236"/>
      <w:bookmarkStart w:id="237" w:name="_Toc184310339"/>
      <w:bookmarkEnd w:id="237"/>
      <w:bookmarkStart w:id="238" w:name="_Toc184314475"/>
      <w:bookmarkEnd w:id="238"/>
      <w:bookmarkStart w:id="239" w:name="_Toc184308091"/>
      <w:bookmarkEnd w:id="239"/>
      <w:bookmarkStart w:id="240" w:name="_Toc184308048"/>
      <w:bookmarkEnd w:id="240"/>
      <w:bookmarkStart w:id="241" w:name="_Toc184312073"/>
      <w:bookmarkEnd w:id="241"/>
      <w:bookmarkStart w:id="242" w:name="_Toc184313267"/>
      <w:bookmarkEnd w:id="242"/>
      <w:bookmarkStart w:id="243" w:name="_Toc184312074"/>
      <w:bookmarkEnd w:id="243"/>
      <w:bookmarkStart w:id="244" w:name="_Toc184313238"/>
      <w:bookmarkEnd w:id="244"/>
      <w:bookmarkStart w:id="245" w:name="_Toc184308099"/>
      <w:bookmarkEnd w:id="245"/>
      <w:bookmarkStart w:id="246" w:name="_Toc184308053"/>
      <w:bookmarkEnd w:id="246"/>
      <w:bookmarkStart w:id="247" w:name="_Toc184312097"/>
      <w:bookmarkEnd w:id="247"/>
      <w:bookmarkStart w:id="248" w:name="_Toc184313296"/>
      <w:bookmarkEnd w:id="248"/>
      <w:bookmarkStart w:id="249" w:name="_Toc184313297"/>
      <w:bookmarkEnd w:id="249"/>
      <w:bookmarkStart w:id="250" w:name="_Toc184310310"/>
      <w:bookmarkEnd w:id="250"/>
      <w:bookmarkStart w:id="251" w:name="_Toc184312091"/>
      <w:bookmarkEnd w:id="251"/>
      <w:bookmarkStart w:id="252" w:name="_Toc184313293"/>
      <w:bookmarkEnd w:id="252"/>
      <w:bookmarkStart w:id="253" w:name="_Toc184310342"/>
      <w:bookmarkEnd w:id="253"/>
      <w:bookmarkStart w:id="254" w:name="_Toc184310280"/>
      <w:bookmarkEnd w:id="254"/>
      <w:bookmarkStart w:id="255" w:name="_Toc184310305"/>
      <w:bookmarkEnd w:id="255"/>
      <w:bookmarkStart w:id="256" w:name="_Toc184310316"/>
      <w:bookmarkEnd w:id="256"/>
      <w:bookmarkStart w:id="257" w:name="_Toc184310275"/>
      <w:bookmarkEnd w:id="257"/>
      <w:bookmarkStart w:id="258" w:name="_Toc184312068"/>
      <w:bookmarkEnd w:id="258"/>
      <w:bookmarkStart w:id="259" w:name="_Toc184314419"/>
      <w:bookmarkEnd w:id="259"/>
      <w:bookmarkStart w:id="260" w:name="_Toc184313246"/>
      <w:bookmarkEnd w:id="260"/>
      <w:bookmarkStart w:id="261" w:name="_Toc184312126"/>
      <w:bookmarkEnd w:id="261"/>
      <w:bookmarkStart w:id="262" w:name="_Toc184308058"/>
      <w:bookmarkEnd w:id="262"/>
      <w:bookmarkStart w:id="263" w:name="_Toc184313270"/>
      <w:bookmarkEnd w:id="263"/>
      <w:bookmarkStart w:id="264" w:name="_Toc184308093"/>
      <w:bookmarkEnd w:id="264"/>
      <w:bookmarkStart w:id="265" w:name="_Toc184310295"/>
      <w:bookmarkEnd w:id="265"/>
      <w:bookmarkStart w:id="266" w:name="_Toc184312134"/>
      <w:bookmarkEnd w:id="266"/>
      <w:bookmarkStart w:id="267" w:name="_Toc184314416"/>
      <w:bookmarkEnd w:id="267"/>
      <w:bookmarkStart w:id="268" w:name="_Toc184314430"/>
      <w:bookmarkEnd w:id="268"/>
      <w:bookmarkStart w:id="269" w:name="_Toc184314467"/>
      <w:bookmarkEnd w:id="269"/>
      <w:bookmarkStart w:id="270" w:name="_Toc184308098"/>
      <w:bookmarkEnd w:id="270"/>
      <w:bookmarkStart w:id="271" w:name="_Toc184314434"/>
      <w:bookmarkEnd w:id="271"/>
      <w:bookmarkStart w:id="272" w:name="_Toc184312085"/>
      <w:bookmarkEnd w:id="272"/>
      <w:bookmarkStart w:id="273" w:name="_Toc184310337"/>
      <w:bookmarkEnd w:id="273"/>
      <w:bookmarkStart w:id="274" w:name="_Toc184313302"/>
      <w:bookmarkEnd w:id="274"/>
      <w:bookmarkStart w:id="275" w:name="_Toc184310299"/>
      <w:bookmarkEnd w:id="275"/>
      <w:bookmarkStart w:id="276" w:name="_Toc184314423"/>
      <w:bookmarkEnd w:id="276"/>
      <w:bookmarkStart w:id="277" w:name="_Toc184310338"/>
      <w:bookmarkEnd w:id="277"/>
      <w:bookmarkStart w:id="278" w:name="_Toc184314473"/>
      <w:bookmarkEnd w:id="278"/>
      <w:bookmarkStart w:id="279" w:name="_Toc184308096"/>
      <w:bookmarkEnd w:id="279"/>
      <w:bookmarkStart w:id="280" w:name="_Toc184312123"/>
      <w:bookmarkEnd w:id="280"/>
      <w:bookmarkStart w:id="281" w:name="_Toc184308087"/>
      <w:bookmarkEnd w:id="281"/>
      <w:bookmarkStart w:id="282" w:name="_Toc184308069"/>
      <w:bookmarkEnd w:id="282"/>
      <w:bookmarkStart w:id="283" w:name="_Toc184310323"/>
      <w:bookmarkEnd w:id="283"/>
      <w:bookmarkStart w:id="284" w:name="_Toc184312105"/>
      <w:bookmarkEnd w:id="284"/>
      <w:bookmarkStart w:id="285" w:name="_Toc184310333"/>
      <w:bookmarkEnd w:id="285"/>
      <w:bookmarkStart w:id="286" w:name="_Toc184313240"/>
      <w:bookmarkEnd w:id="286"/>
      <w:bookmarkStart w:id="287" w:name="_Toc184308061"/>
      <w:bookmarkEnd w:id="287"/>
      <w:bookmarkStart w:id="288" w:name="_Toc184313268"/>
      <w:bookmarkEnd w:id="288"/>
      <w:bookmarkStart w:id="289" w:name="_Toc184310273"/>
      <w:bookmarkEnd w:id="289"/>
      <w:bookmarkStart w:id="290" w:name="_Toc184308037"/>
      <w:bookmarkEnd w:id="290"/>
      <w:bookmarkStart w:id="291" w:name="_Toc184314441"/>
      <w:bookmarkEnd w:id="291"/>
      <w:bookmarkStart w:id="292" w:name="_Toc184313290"/>
      <w:bookmarkEnd w:id="292"/>
      <w:bookmarkStart w:id="293" w:name="_Toc184314443"/>
      <w:bookmarkEnd w:id="293"/>
      <w:bookmarkStart w:id="294" w:name="_Toc184312116"/>
      <w:bookmarkEnd w:id="294"/>
      <w:bookmarkStart w:id="295" w:name="_Toc184312118"/>
      <w:bookmarkEnd w:id="295"/>
      <w:bookmarkStart w:id="296" w:name="_Toc184312072"/>
      <w:bookmarkEnd w:id="296"/>
      <w:bookmarkStart w:id="297" w:name="_Toc184313256"/>
      <w:bookmarkEnd w:id="297"/>
      <w:bookmarkStart w:id="298" w:name="_Toc184308092"/>
      <w:bookmarkEnd w:id="298"/>
      <w:bookmarkStart w:id="299" w:name="_Toc184310319"/>
      <w:bookmarkEnd w:id="299"/>
      <w:bookmarkStart w:id="300" w:name="_Toc184310307"/>
      <w:bookmarkEnd w:id="300"/>
      <w:bookmarkStart w:id="301" w:name="_Toc184314410"/>
      <w:bookmarkEnd w:id="301"/>
      <w:bookmarkStart w:id="302" w:name="_Toc184314438"/>
      <w:bookmarkEnd w:id="302"/>
      <w:bookmarkStart w:id="303" w:name="_Toc184308088"/>
      <w:bookmarkEnd w:id="303"/>
      <w:bookmarkStart w:id="304" w:name="_Toc184314457"/>
      <w:bookmarkEnd w:id="304"/>
      <w:bookmarkStart w:id="305" w:name="_Toc184310340"/>
      <w:bookmarkEnd w:id="305"/>
      <w:bookmarkStart w:id="306" w:name="_Toc184314448"/>
      <w:bookmarkEnd w:id="306"/>
      <w:bookmarkStart w:id="307" w:name="_Toc184313310"/>
      <w:bookmarkEnd w:id="307"/>
      <w:bookmarkStart w:id="308" w:name="_Toc184314451"/>
      <w:bookmarkEnd w:id="308"/>
      <w:bookmarkStart w:id="309" w:name="_Toc184310300"/>
      <w:bookmarkEnd w:id="309"/>
      <w:bookmarkStart w:id="310" w:name="_Toc184314447"/>
      <w:bookmarkEnd w:id="310"/>
      <w:bookmarkStart w:id="311" w:name="_Toc184308068"/>
      <w:bookmarkEnd w:id="311"/>
      <w:bookmarkStart w:id="312" w:name="_Toc184313292"/>
      <w:bookmarkEnd w:id="312"/>
      <w:bookmarkStart w:id="313" w:name="_Toc184314432"/>
      <w:bookmarkEnd w:id="313"/>
      <w:bookmarkStart w:id="314" w:name="_Toc184310326"/>
      <w:bookmarkEnd w:id="314"/>
      <w:bookmarkStart w:id="315" w:name="_Toc184308051"/>
      <w:bookmarkEnd w:id="315"/>
      <w:bookmarkStart w:id="316" w:name="_Toc184313306"/>
      <w:bookmarkEnd w:id="316"/>
      <w:bookmarkStart w:id="317" w:name="_Toc184314446"/>
      <w:bookmarkEnd w:id="317"/>
      <w:bookmarkStart w:id="318" w:name="_Toc184314458"/>
      <w:bookmarkEnd w:id="318"/>
      <w:bookmarkStart w:id="319" w:name="_Toc184312136"/>
      <w:bookmarkEnd w:id="319"/>
      <w:bookmarkStart w:id="320" w:name="_Toc184314424"/>
      <w:bookmarkEnd w:id="320"/>
      <w:bookmarkStart w:id="321" w:name="_Toc184310317"/>
      <w:bookmarkEnd w:id="321"/>
      <w:bookmarkStart w:id="322" w:name="_Toc184308040"/>
      <w:bookmarkEnd w:id="322"/>
      <w:bookmarkStart w:id="323" w:name="_Toc184312089"/>
      <w:bookmarkEnd w:id="323"/>
      <w:bookmarkStart w:id="324" w:name="_Toc184313242"/>
      <w:bookmarkEnd w:id="324"/>
      <w:bookmarkStart w:id="325" w:name="_Toc184308095"/>
      <w:bookmarkEnd w:id="325"/>
      <w:bookmarkStart w:id="326" w:name="_Toc184312084"/>
      <w:bookmarkEnd w:id="326"/>
      <w:bookmarkStart w:id="327" w:name="_Toc184314413"/>
      <w:bookmarkEnd w:id="327"/>
      <w:bookmarkStart w:id="328" w:name="_Toc184312121"/>
      <w:bookmarkEnd w:id="328"/>
      <w:bookmarkStart w:id="329" w:name="_Toc184310282"/>
      <w:bookmarkEnd w:id="329"/>
      <w:bookmarkStart w:id="330" w:name="_Toc184313280"/>
      <w:bookmarkEnd w:id="330"/>
      <w:bookmarkStart w:id="331" w:name="_Toc184313274"/>
      <w:bookmarkEnd w:id="331"/>
      <w:bookmarkStart w:id="332" w:name="_Toc184308041"/>
      <w:bookmarkEnd w:id="332"/>
      <w:bookmarkStart w:id="333" w:name="_Toc184314449"/>
      <w:bookmarkEnd w:id="333"/>
      <w:bookmarkStart w:id="334" w:name="_Toc184314463"/>
      <w:bookmarkEnd w:id="334"/>
      <w:bookmarkStart w:id="335" w:name="_Toc184308067"/>
      <w:bookmarkEnd w:id="335"/>
      <w:bookmarkStart w:id="336" w:name="_Toc184310341"/>
      <w:bookmarkEnd w:id="336"/>
      <w:bookmarkStart w:id="337" w:name="_Toc184310332"/>
      <w:bookmarkEnd w:id="337"/>
      <w:bookmarkStart w:id="338" w:name="_Toc184314436"/>
      <w:bookmarkEnd w:id="338"/>
      <w:bookmarkStart w:id="339" w:name="_Toc184312095"/>
      <w:bookmarkEnd w:id="339"/>
      <w:bookmarkStart w:id="340" w:name="_Toc184314431"/>
      <w:bookmarkEnd w:id="340"/>
      <w:bookmarkStart w:id="341" w:name="_Toc184308086"/>
      <w:bookmarkEnd w:id="341"/>
      <w:bookmarkStart w:id="342" w:name="_Toc184310293"/>
      <w:bookmarkEnd w:id="342"/>
      <w:bookmarkStart w:id="343" w:name="_Toc184314433"/>
      <w:bookmarkEnd w:id="343"/>
      <w:bookmarkStart w:id="344" w:name="_Toc184313239"/>
      <w:bookmarkEnd w:id="344"/>
      <w:bookmarkStart w:id="345" w:name="_Toc184312102"/>
      <w:bookmarkEnd w:id="345"/>
      <w:bookmarkStart w:id="346" w:name="_Toc184314452"/>
      <w:bookmarkEnd w:id="346"/>
      <w:bookmarkStart w:id="347" w:name="_Toc184308062"/>
      <w:bookmarkEnd w:id="347"/>
      <w:bookmarkStart w:id="348" w:name="_Toc184313265"/>
      <w:bookmarkEnd w:id="348"/>
      <w:bookmarkStart w:id="349" w:name="_Toc184313253"/>
      <w:bookmarkEnd w:id="349"/>
      <w:bookmarkStart w:id="350" w:name="_Toc184308074"/>
      <w:bookmarkEnd w:id="350"/>
      <w:bookmarkStart w:id="351" w:name="_Toc184312077"/>
      <w:bookmarkEnd w:id="351"/>
      <w:bookmarkStart w:id="352" w:name="_Toc184312071"/>
      <w:bookmarkEnd w:id="352"/>
      <w:bookmarkStart w:id="353" w:name="_Toc184310287"/>
      <w:bookmarkEnd w:id="353"/>
      <w:bookmarkStart w:id="354" w:name="_Toc184312069"/>
      <w:bookmarkEnd w:id="354"/>
      <w:bookmarkStart w:id="355" w:name="_Toc184313309"/>
      <w:bookmarkEnd w:id="355"/>
      <w:bookmarkStart w:id="356" w:name="_Toc184308060"/>
      <w:bookmarkEnd w:id="356"/>
      <w:bookmarkStart w:id="357" w:name="_Toc184308050"/>
      <w:bookmarkEnd w:id="357"/>
      <w:bookmarkStart w:id="358" w:name="_Toc184313300"/>
      <w:bookmarkEnd w:id="358"/>
      <w:bookmarkStart w:id="359" w:name="_Toc184314437"/>
      <w:bookmarkEnd w:id="359"/>
      <w:bookmarkStart w:id="360" w:name="_Toc184313281"/>
      <w:bookmarkEnd w:id="360"/>
      <w:bookmarkStart w:id="361" w:name="_Toc184308080"/>
      <w:bookmarkEnd w:id="361"/>
      <w:bookmarkStart w:id="362" w:name="_Toc184310291"/>
      <w:bookmarkEnd w:id="362"/>
      <w:bookmarkStart w:id="363" w:name="_Toc184310331"/>
      <w:bookmarkEnd w:id="363"/>
      <w:bookmarkStart w:id="364" w:name="_Toc184314426"/>
      <w:bookmarkEnd w:id="364"/>
      <w:bookmarkStart w:id="365" w:name="_Toc184314417"/>
      <w:bookmarkEnd w:id="365"/>
      <w:bookmarkStart w:id="366" w:name="_Toc184314414"/>
      <w:bookmarkEnd w:id="366"/>
      <w:bookmarkStart w:id="367" w:name="_Toc184308073"/>
      <w:bookmarkEnd w:id="367"/>
      <w:bookmarkStart w:id="368" w:name="_Toc184310321"/>
      <w:bookmarkEnd w:id="368"/>
      <w:bookmarkStart w:id="369" w:name="_Toc184313283"/>
      <w:bookmarkEnd w:id="369"/>
      <w:bookmarkStart w:id="370" w:name="_Toc184314482"/>
      <w:bookmarkEnd w:id="370"/>
      <w:bookmarkStart w:id="371" w:name="_Toc184308059"/>
      <w:bookmarkEnd w:id="371"/>
      <w:bookmarkStart w:id="372" w:name="_Toc184312114"/>
      <w:bookmarkEnd w:id="372"/>
      <w:bookmarkStart w:id="373" w:name="_Toc184308107"/>
      <w:bookmarkEnd w:id="373"/>
      <w:bookmarkStart w:id="374" w:name="_Toc184313264"/>
      <w:bookmarkEnd w:id="374"/>
      <w:bookmarkStart w:id="375" w:name="_Toc184313282"/>
      <w:bookmarkEnd w:id="375"/>
      <w:bookmarkStart w:id="376" w:name="_Toc184308038"/>
      <w:bookmarkEnd w:id="376"/>
      <w:bookmarkStart w:id="377" w:name="_Toc184310303"/>
      <w:bookmarkEnd w:id="377"/>
      <w:bookmarkStart w:id="378" w:name="_Toc184313254"/>
      <w:bookmarkEnd w:id="378"/>
      <w:bookmarkStart w:id="379" w:name="_Toc184312138"/>
      <w:bookmarkEnd w:id="379"/>
      <w:bookmarkStart w:id="380" w:name="_Toc184314428"/>
      <w:bookmarkEnd w:id="380"/>
      <w:bookmarkStart w:id="381" w:name="_Toc184308105"/>
      <w:bookmarkEnd w:id="381"/>
      <w:bookmarkStart w:id="382" w:name="_Toc184308039"/>
      <w:bookmarkEnd w:id="382"/>
      <w:bookmarkStart w:id="383" w:name="_Toc184310320"/>
      <w:bookmarkEnd w:id="383"/>
      <w:r>
        <w:rPr>
          <w:rFonts w:hint="eastAsia" w:asciiTheme="minorEastAsia" w:hAnsiTheme="minorEastAsia" w:eastAsiaTheme="minorEastAsia" w:cstheme="minorEastAsia"/>
          <w:b/>
          <w:color w:val="auto"/>
          <w:sz w:val="36"/>
          <w:szCs w:val="36"/>
          <w:highlight w:val="none"/>
        </w:rPr>
        <w:t>评标办法</w:t>
      </w:r>
    </w:p>
    <w:p w14:paraId="08A2EE65">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32"/>
          <w:szCs w:val="20"/>
          <w:highlight w:val="none"/>
        </w:rPr>
        <w:t>评标办法前附表</w:t>
      </w:r>
    </w:p>
    <w:p w14:paraId="37B698E0">
      <w:pPr>
        <w:widowControl/>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1、商务技术分（90分）</w:t>
      </w:r>
    </w:p>
    <w:tbl>
      <w:tblPr>
        <w:tblStyle w:val="64"/>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00"/>
        <w:gridCol w:w="1242"/>
        <w:gridCol w:w="5003"/>
        <w:gridCol w:w="874"/>
        <w:gridCol w:w="1033"/>
      </w:tblGrid>
      <w:tr w14:paraId="7171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5BE7D7A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6745" w:type="dxa"/>
            <w:gridSpan w:val="3"/>
            <w:tcBorders>
              <w:top w:val="single" w:color="auto" w:sz="4" w:space="0"/>
              <w:left w:val="single" w:color="auto" w:sz="4" w:space="0"/>
              <w:bottom w:val="single" w:color="auto" w:sz="4" w:space="0"/>
              <w:right w:val="single" w:color="auto" w:sz="4" w:space="0"/>
            </w:tcBorders>
            <w:noWrap w:val="0"/>
            <w:vAlign w:val="center"/>
          </w:tcPr>
          <w:p w14:paraId="3B18D83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评分内容和标准</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4B132F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分值区间</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49D2F4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主/客观分</w:t>
            </w:r>
          </w:p>
        </w:tc>
      </w:tr>
      <w:tr w14:paraId="0A9E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85" w:type="dxa"/>
            <w:vMerge w:val="restart"/>
            <w:tcBorders>
              <w:top w:val="single" w:color="auto" w:sz="4" w:space="0"/>
              <w:left w:val="single" w:color="auto" w:sz="4" w:space="0"/>
              <w:bottom w:val="single" w:color="auto" w:sz="4" w:space="0"/>
              <w:right w:val="single" w:color="auto" w:sz="4" w:space="0"/>
            </w:tcBorders>
            <w:noWrap w:val="0"/>
            <w:vAlign w:val="center"/>
          </w:tcPr>
          <w:p w14:paraId="095E1854">
            <w:pPr>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商务资信分(</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w:t>
            </w:r>
          </w:p>
        </w:tc>
        <w:tc>
          <w:tcPr>
            <w:tcW w:w="500" w:type="dxa"/>
            <w:tcBorders>
              <w:top w:val="single" w:color="auto" w:sz="4" w:space="0"/>
              <w:left w:val="single" w:color="auto" w:sz="4" w:space="0"/>
              <w:bottom w:val="single" w:color="auto" w:sz="4" w:space="0"/>
              <w:right w:val="single" w:color="auto" w:sz="4" w:space="0"/>
            </w:tcBorders>
            <w:noWrap w:val="0"/>
            <w:vAlign w:val="center"/>
          </w:tcPr>
          <w:p w14:paraId="45A7215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0AC96DD0">
            <w:pPr>
              <w:widowControl/>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供应商自202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年1月1日（以合同签订时间为准）以来承担过同类业绩，每个得0.5分，最高得1分。【证明材料：提供合同</w:t>
            </w:r>
            <w:r>
              <w:rPr>
                <w:rFonts w:hint="eastAsia" w:asciiTheme="minorEastAsia" w:hAnsiTheme="minorEastAsia" w:eastAsiaTheme="minorEastAsia" w:cstheme="minorEastAsia"/>
                <w:color w:val="auto"/>
                <w:szCs w:val="21"/>
                <w:highlight w:val="none"/>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C9C2323">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230DA8C">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客观分</w:t>
            </w:r>
          </w:p>
        </w:tc>
      </w:tr>
      <w:tr w14:paraId="2C05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151DA30C">
            <w:pPr>
              <w:widowControl/>
              <w:adjustRightInd/>
              <w:jc w:val="left"/>
              <w:rPr>
                <w:rFonts w:hint="eastAsia" w:asciiTheme="minorEastAsia" w:hAnsiTheme="minorEastAsia" w:eastAsiaTheme="minorEastAsia" w:cstheme="minorEastAsia"/>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174EBB8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1AFA3D9F">
            <w:pPr>
              <w:widowControl/>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供应商具有质量管理体系认证证书、职业安全健康管理体系认证证书、环境管理体系认证证书</w:t>
            </w:r>
            <w:r>
              <w:rPr>
                <w:rFonts w:hint="eastAsia" w:asciiTheme="minorEastAsia" w:hAnsiTheme="minorEastAsia" w:eastAsiaTheme="minorEastAsia" w:cstheme="minorEastAsia"/>
                <w:color w:val="auto"/>
                <w:sz w:val="24"/>
                <w:highlight w:val="none"/>
                <w:lang w:eastAsia="zh-CN"/>
              </w:rPr>
              <w:t>、信息安全管理体系认证证书、企业诚信管理体系认证证书</w:t>
            </w:r>
            <w:r>
              <w:rPr>
                <w:rFonts w:hint="eastAsia" w:asciiTheme="minorEastAsia" w:hAnsiTheme="minorEastAsia" w:eastAsiaTheme="minorEastAsia" w:cstheme="minorEastAsia"/>
                <w:color w:val="auto"/>
                <w:sz w:val="24"/>
                <w:highlight w:val="none"/>
              </w:rPr>
              <w:t>且在有效期内</w:t>
            </w:r>
            <w:r>
              <w:rPr>
                <w:rFonts w:hint="eastAsia" w:asciiTheme="minorEastAsia" w:hAnsiTheme="minorEastAsia" w:eastAsiaTheme="minorEastAsia" w:cstheme="minorEastAsia"/>
                <w:color w:val="auto"/>
                <w:sz w:val="24"/>
                <w:highlight w:val="none"/>
                <w:lang w:eastAsia="zh-CN"/>
              </w:rPr>
              <w:t>的</w:t>
            </w:r>
            <w:r>
              <w:rPr>
                <w:rFonts w:hint="eastAsia" w:asciiTheme="minorEastAsia" w:hAnsiTheme="minorEastAsia" w:eastAsiaTheme="minorEastAsia" w:cstheme="minorEastAsia"/>
                <w:color w:val="auto"/>
                <w:sz w:val="24"/>
                <w:highlight w:val="none"/>
              </w:rPr>
              <w:t>，每个得1分，最高得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分。【证明材料：提供认证证书】</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F40DDA1">
            <w:pPr>
              <w:widowControl/>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70537F9">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客观分</w:t>
            </w:r>
          </w:p>
        </w:tc>
      </w:tr>
      <w:tr w14:paraId="5C5E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85" w:type="dxa"/>
            <w:vMerge w:val="restart"/>
            <w:tcBorders>
              <w:top w:val="single" w:color="auto" w:sz="4" w:space="0"/>
              <w:left w:val="single" w:color="auto" w:sz="4" w:space="0"/>
              <w:bottom w:val="single" w:color="auto" w:sz="4" w:space="0"/>
              <w:right w:val="single" w:color="auto" w:sz="4" w:space="0"/>
            </w:tcBorders>
            <w:noWrap w:val="0"/>
            <w:vAlign w:val="center"/>
          </w:tcPr>
          <w:p w14:paraId="4C81276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技术分（</w:t>
            </w:r>
            <w:r>
              <w:rPr>
                <w:rFonts w:hint="eastAsia" w:asciiTheme="minorEastAsia" w:hAnsiTheme="minorEastAsia" w:eastAsiaTheme="minorEastAsia" w:cstheme="minorEastAsia"/>
                <w:color w:val="auto"/>
                <w:kern w:val="0"/>
                <w:sz w:val="24"/>
                <w:highlight w:val="none"/>
                <w:lang w:val="en-US" w:eastAsia="zh-CN"/>
              </w:rPr>
              <w:t>84</w:t>
            </w:r>
            <w:r>
              <w:rPr>
                <w:rFonts w:hint="eastAsia" w:asciiTheme="minorEastAsia" w:hAnsiTheme="minorEastAsia" w:eastAsiaTheme="minorEastAsia" w:cstheme="minorEastAsia"/>
                <w:color w:val="auto"/>
                <w:kern w:val="0"/>
                <w:sz w:val="24"/>
                <w:highlight w:val="none"/>
              </w:rPr>
              <w:t>分）</w:t>
            </w:r>
          </w:p>
        </w:tc>
        <w:tc>
          <w:tcPr>
            <w:tcW w:w="500" w:type="dxa"/>
            <w:tcBorders>
              <w:top w:val="single" w:color="auto" w:sz="4" w:space="0"/>
              <w:left w:val="single" w:color="auto" w:sz="4" w:space="0"/>
              <w:bottom w:val="single" w:color="auto" w:sz="4" w:space="0"/>
              <w:right w:val="single" w:color="auto" w:sz="4" w:space="0"/>
            </w:tcBorders>
            <w:noWrap w:val="0"/>
            <w:vAlign w:val="center"/>
          </w:tcPr>
          <w:p w14:paraId="4D65EB4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7092FE5B">
            <w:pPr>
              <w:snapToGrid w:val="0"/>
              <w:spacing w:line="36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对本项目所涉及的闸站等实际情况的了解和调研情况、运行管理任务的理解</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035218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C9C7124">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443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518DB027">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4B77F0C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2213AEFF">
            <w:pPr>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对本项目闸站等运行管理的关键点和难点以及针对性的分析和处理方案、合理化建议</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2D64915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69F45B2">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DE5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58D05366">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14:paraId="1F32D2C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14:paraId="14DB359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运行管理实施方案</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7FE4AFBB">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运行管理目标及具体实施管理方案</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CF597A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3AE3328">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47E8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5D7E3EB0">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28C62E1C">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7DDA4195">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1C0F23EC">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日常养护、监测、故障维修、运行操作规程等方案</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10EFA6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D02B4BC">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71B7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7E78C60F">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1AB4E5F6">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22BB90D6">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101340B7">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管理架构、排班计划</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D2D9D3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46D19E2">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0929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10F0222C">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46617391">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07B560B0">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0C50AA16">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安全生产管理、培训制度</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04F126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D5D4A36">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5854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66AE3EDD">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34F53818">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23A31924">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46B21977">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安全检查、安全监督实施方案</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B02FA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B5774B1">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7710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7686102D">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2E3777C4">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47AF90A9">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0E6FA1B1">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防汛响应方案</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F1B31E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CAF2E1F">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2268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198BC545">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1D323BF2">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28199915">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40F4924">
            <w:pPr>
              <w:autoSpaceDE w:val="0"/>
              <w:autoSpaceDN w:val="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信息化管理、调度指令信息反馈方案</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D5A34A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9C64F34">
            <w:pPr>
              <w:widowControl/>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729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338CC743">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14:paraId="4E7F6ABB">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p w14:paraId="1737D5FE">
            <w:pPr>
              <w:widowControl/>
              <w:jc w:val="center"/>
              <w:rPr>
                <w:rFonts w:hint="eastAsia" w:asciiTheme="minorEastAsia" w:hAnsiTheme="minorEastAsia" w:eastAsiaTheme="minorEastAsia" w:cstheme="minorEastAsia"/>
                <w:color w:val="auto"/>
                <w:sz w:val="24"/>
                <w:highlight w:val="none"/>
              </w:rPr>
            </w:pPr>
          </w:p>
        </w:tc>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14:paraId="0727E99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应急预案</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5FDD9FA5">
            <w:pPr>
              <w:autoSpaceDE w:val="0"/>
              <w:autoSpaceDN w:val="0"/>
              <w:spacing w:line="3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根据应急设施设备、通信设施配备情况、人员应急调度情况其及时性、可操作性进行综合评定。</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B6DA57F">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BA04C2D">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1F2D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4E082983">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18C77253">
            <w:pPr>
              <w:widowControl/>
              <w:adjustRightInd/>
              <w:jc w:val="left"/>
              <w:rPr>
                <w:rFonts w:hint="eastAsia" w:asciiTheme="minorEastAsia" w:hAnsiTheme="minorEastAsia" w:eastAsiaTheme="minorEastAsia" w:cstheme="minorEastAsia"/>
                <w:color w:val="auto"/>
                <w:sz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5DE178AE">
            <w:pPr>
              <w:widowControl/>
              <w:adjustRightInd/>
              <w:jc w:val="left"/>
              <w:rPr>
                <w:rFonts w:hint="eastAsia" w:asciiTheme="minorEastAsia" w:hAnsiTheme="minorEastAsia" w:eastAsiaTheme="minorEastAsia" w:cstheme="minorEastAsia"/>
                <w:color w:val="auto"/>
                <w:sz w:val="24"/>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5C44647F">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根据汛前、汛后、岁修计划方案的完整性、可操作性进行综合评定。</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16B66A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E2FA3F2">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0CA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4B5B95BB">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7E8A86DD">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27C515B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拟派本项目负责人具</w:t>
            </w:r>
            <w:r>
              <w:rPr>
                <w:rFonts w:hint="eastAsia" w:asciiTheme="minorEastAsia" w:hAnsiTheme="minorEastAsia" w:eastAsiaTheme="minorEastAsia" w:cstheme="minorEastAsia"/>
                <w:color w:val="auto"/>
                <w:kern w:val="0"/>
                <w:sz w:val="24"/>
                <w:highlight w:val="none"/>
                <w:lang w:val="en-US" w:eastAsia="zh-CN"/>
              </w:rPr>
              <w:t>有</w:t>
            </w:r>
            <w:r>
              <w:rPr>
                <w:rFonts w:hint="eastAsia" w:asciiTheme="minorEastAsia" w:hAnsiTheme="minorEastAsia" w:eastAsiaTheme="minorEastAsia" w:cstheme="minorEastAsia"/>
                <w:color w:val="auto"/>
                <w:kern w:val="0"/>
                <w:sz w:val="24"/>
                <w:highlight w:val="none"/>
              </w:rPr>
              <w:t>高级</w:t>
            </w:r>
            <w:r>
              <w:rPr>
                <w:rFonts w:hint="eastAsia" w:asciiTheme="minorEastAsia" w:hAnsiTheme="minorEastAsia" w:eastAsiaTheme="minorEastAsia" w:cstheme="minorEastAsia"/>
                <w:color w:val="auto"/>
                <w:kern w:val="0"/>
                <w:sz w:val="24"/>
                <w:highlight w:val="none"/>
                <w:lang w:val="en-US" w:eastAsia="zh-CN"/>
              </w:rPr>
              <w:t>工程师</w:t>
            </w:r>
            <w:r>
              <w:rPr>
                <w:rFonts w:hint="eastAsia" w:asciiTheme="minorEastAsia" w:hAnsiTheme="minorEastAsia" w:eastAsiaTheme="minorEastAsia" w:cstheme="minorEastAsia"/>
                <w:color w:val="auto"/>
                <w:kern w:val="0"/>
                <w:sz w:val="24"/>
                <w:highlight w:val="none"/>
              </w:rPr>
              <w:t>及以上职称的得2分；具</w:t>
            </w:r>
            <w:r>
              <w:rPr>
                <w:rFonts w:hint="eastAsia" w:asciiTheme="minorEastAsia" w:hAnsiTheme="minorEastAsia" w:eastAsiaTheme="minorEastAsia" w:cstheme="minorEastAsia"/>
                <w:color w:val="auto"/>
                <w:kern w:val="0"/>
                <w:sz w:val="24"/>
                <w:highlight w:val="none"/>
                <w:lang w:val="en-US" w:eastAsia="zh-CN"/>
              </w:rPr>
              <w:t>有</w:t>
            </w:r>
            <w:r>
              <w:rPr>
                <w:rFonts w:hint="eastAsia" w:asciiTheme="minorEastAsia" w:hAnsiTheme="minorEastAsia" w:eastAsiaTheme="minorEastAsia" w:cstheme="minorEastAsia"/>
                <w:color w:val="auto"/>
                <w:kern w:val="0"/>
                <w:sz w:val="24"/>
                <w:highlight w:val="none"/>
              </w:rPr>
              <w:t>中级职称的得1分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本项最高得2分。</w:t>
            </w:r>
            <w:r>
              <w:rPr>
                <w:rFonts w:hint="eastAsia" w:asciiTheme="minorEastAsia" w:hAnsiTheme="minorEastAsia" w:eastAsiaTheme="minorEastAsia" w:cstheme="minorEastAsia"/>
                <w:color w:val="auto"/>
                <w:sz w:val="24"/>
                <w:highlight w:val="none"/>
              </w:rPr>
              <w:t>【证明材料：提供职称证书及</w:t>
            </w:r>
            <w:r>
              <w:rPr>
                <w:rFonts w:hint="eastAsia" w:asciiTheme="minorEastAsia" w:hAnsiTheme="minorEastAsia" w:eastAsiaTheme="minorEastAsia" w:cstheme="minorEastAsia"/>
                <w:color w:val="auto"/>
                <w:sz w:val="24"/>
                <w:highlight w:val="none"/>
                <w:lang w:val="en-US" w:eastAsia="zh-CN"/>
              </w:rPr>
              <w:t>在本单位缴纳的近三个月中任意一个月的社保证明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280E637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6957B2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3F22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39B88C49">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3369E798">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8</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258F63F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项目组成员</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除项目负责人外</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w:t>
            </w:r>
            <w:r>
              <w:rPr>
                <w:rFonts w:hint="eastAsia" w:asciiTheme="minorEastAsia" w:hAnsiTheme="minorEastAsia" w:eastAsiaTheme="minorEastAsia" w:cstheme="minorEastAsia"/>
                <w:color w:val="auto"/>
                <w:sz w:val="24"/>
                <w:highlight w:val="none"/>
                <w:lang w:val="en-US" w:eastAsia="zh-CN"/>
              </w:rPr>
              <w:t>同时</w:t>
            </w:r>
            <w:r>
              <w:rPr>
                <w:rFonts w:hint="eastAsia" w:asciiTheme="minorEastAsia" w:hAnsiTheme="minorEastAsia" w:eastAsiaTheme="minorEastAsia" w:cstheme="minorEastAsia"/>
                <w:color w:val="auto"/>
                <w:kern w:val="0"/>
                <w:sz w:val="24"/>
                <w:highlight w:val="none"/>
                <w:lang w:val="en-US" w:eastAsia="zh-CN"/>
              </w:rPr>
              <w:t>具有</w:t>
            </w:r>
            <w:r>
              <w:rPr>
                <w:rFonts w:hint="eastAsia" w:asciiTheme="minorEastAsia" w:hAnsiTheme="minorEastAsia" w:eastAsiaTheme="minorEastAsia" w:cstheme="minorEastAsia"/>
                <w:color w:val="auto"/>
                <w:kern w:val="0"/>
                <w:sz w:val="24"/>
                <w:highlight w:val="none"/>
              </w:rPr>
              <w:t>闸门运行工</w:t>
            </w:r>
            <w:r>
              <w:rPr>
                <w:rFonts w:hint="eastAsia" w:asciiTheme="minorEastAsia" w:hAnsiTheme="minorEastAsia" w:eastAsiaTheme="minorEastAsia" w:cstheme="minorEastAsia"/>
                <w:color w:val="auto"/>
                <w:kern w:val="0"/>
                <w:sz w:val="24"/>
                <w:highlight w:val="none"/>
                <w:lang w:val="en-US" w:eastAsia="zh-CN"/>
              </w:rPr>
              <w:t>及应急管理部门颁发的</w:t>
            </w:r>
            <w:r>
              <w:rPr>
                <w:rFonts w:hint="eastAsia" w:asciiTheme="minorEastAsia" w:hAnsiTheme="minorEastAsia" w:eastAsiaTheme="minorEastAsia" w:cstheme="minorEastAsia"/>
                <w:color w:val="auto"/>
                <w:kern w:val="0"/>
                <w:sz w:val="24"/>
                <w:highlight w:val="none"/>
              </w:rPr>
              <w:t>低压电工</w:t>
            </w:r>
            <w:r>
              <w:rPr>
                <w:rFonts w:hint="eastAsia" w:asciiTheme="minorEastAsia" w:hAnsiTheme="minorEastAsia" w:eastAsiaTheme="minorEastAsia" w:cstheme="minorEastAsia"/>
                <w:color w:val="auto"/>
                <w:kern w:val="0"/>
                <w:sz w:val="24"/>
                <w:highlight w:val="none"/>
                <w:lang w:val="en-US" w:eastAsia="zh-CN"/>
              </w:rPr>
              <w:t>作业</w:t>
            </w:r>
            <w:r>
              <w:rPr>
                <w:rFonts w:hint="eastAsia" w:asciiTheme="minorEastAsia" w:hAnsiTheme="minorEastAsia" w:eastAsiaTheme="minorEastAsia" w:cstheme="minorEastAsia"/>
                <w:color w:val="auto"/>
                <w:kern w:val="0"/>
                <w:sz w:val="24"/>
                <w:highlight w:val="none"/>
              </w:rPr>
              <w:t>证书</w:t>
            </w:r>
            <w:r>
              <w:rPr>
                <w:rFonts w:hint="eastAsia" w:asciiTheme="minorEastAsia" w:hAnsiTheme="minorEastAsia" w:eastAsiaTheme="minorEastAsia" w:cstheme="minorEastAsia"/>
                <w:color w:val="auto"/>
                <w:kern w:val="0"/>
                <w:sz w:val="24"/>
                <w:highlight w:val="none"/>
                <w:lang w:eastAsia="zh-CN"/>
              </w:rPr>
              <w:t>的或</w:t>
            </w:r>
            <w:r>
              <w:rPr>
                <w:rFonts w:hint="eastAsia" w:asciiTheme="minorEastAsia" w:hAnsiTheme="minorEastAsia" w:eastAsiaTheme="minorEastAsia" w:cstheme="minorEastAsia"/>
                <w:color w:val="auto"/>
                <w:kern w:val="0"/>
                <w:sz w:val="24"/>
                <w:highlight w:val="none"/>
                <w:lang w:val="en-US" w:eastAsia="zh-CN"/>
              </w:rPr>
              <w:t>同时具有</w:t>
            </w:r>
            <w:r>
              <w:rPr>
                <w:rFonts w:hint="eastAsia" w:asciiTheme="minorEastAsia" w:hAnsiTheme="minorEastAsia" w:eastAsiaTheme="minorEastAsia" w:cstheme="minorEastAsia"/>
                <w:color w:val="auto"/>
                <w:kern w:val="0"/>
                <w:sz w:val="24"/>
                <w:highlight w:val="none"/>
                <w:lang w:eastAsia="zh-CN"/>
              </w:rPr>
              <w:t>泵站运行工</w:t>
            </w:r>
            <w:r>
              <w:rPr>
                <w:rFonts w:hint="eastAsia" w:asciiTheme="minorEastAsia" w:hAnsiTheme="minorEastAsia" w:eastAsiaTheme="minorEastAsia" w:cstheme="minorEastAsia"/>
                <w:color w:val="auto"/>
                <w:kern w:val="0"/>
                <w:sz w:val="24"/>
                <w:highlight w:val="none"/>
              </w:rPr>
              <w:t>证书</w:t>
            </w:r>
            <w:r>
              <w:rPr>
                <w:rFonts w:hint="eastAsia" w:asciiTheme="minorEastAsia" w:hAnsiTheme="minorEastAsia" w:eastAsiaTheme="minorEastAsia" w:cstheme="minorEastAsia"/>
                <w:color w:val="auto"/>
                <w:kern w:val="0"/>
                <w:sz w:val="24"/>
                <w:highlight w:val="none"/>
                <w:lang w:val="en-US" w:eastAsia="zh-CN"/>
              </w:rPr>
              <w:t>及应急管理部门颁发的</w:t>
            </w:r>
            <w:r>
              <w:rPr>
                <w:rFonts w:hint="eastAsia" w:asciiTheme="minorEastAsia" w:hAnsiTheme="minorEastAsia" w:eastAsiaTheme="minorEastAsia" w:cstheme="minorEastAsia"/>
                <w:color w:val="auto"/>
                <w:kern w:val="0"/>
                <w:sz w:val="24"/>
                <w:highlight w:val="none"/>
              </w:rPr>
              <w:t>低压电工</w:t>
            </w:r>
            <w:r>
              <w:rPr>
                <w:rFonts w:hint="eastAsia" w:asciiTheme="minorEastAsia" w:hAnsiTheme="minorEastAsia" w:eastAsiaTheme="minorEastAsia" w:cstheme="minorEastAsia"/>
                <w:color w:val="auto"/>
                <w:kern w:val="0"/>
                <w:sz w:val="24"/>
                <w:highlight w:val="none"/>
                <w:lang w:val="en-US" w:eastAsia="zh-CN"/>
              </w:rPr>
              <w:t>作业</w:t>
            </w:r>
            <w:r>
              <w:rPr>
                <w:rFonts w:hint="eastAsia" w:asciiTheme="minorEastAsia" w:hAnsiTheme="minorEastAsia" w:eastAsiaTheme="minorEastAsia" w:cstheme="minorEastAsia"/>
                <w:color w:val="auto"/>
                <w:kern w:val="0"/>
                <w:sz w:val="24"/>
                <w:highlight w:val="none"/>
              </w:rPr>
              <w:t>证书</w:t>
            </w:r>
            <w:r>
              <w:rPr>
                <w:rFonts w:hint="eastAsia" w:asciiTheme="minorEastAsia" w:hAnsiTheme="minorEastAsia" w:eastAsiaTheme="minorEastAsia" w:cstheme="minorEastAsia"/>
                <w:color w:val="auto"/>
                <w:kern w:val="0"/>
                <w:sz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每个</w:t>
            </w:r>
            <w:r>
              <w:rPr>
                <w:rFonts w:hint="eastAsia" w:asciiTheme="minorEastAsia" w:hAnsiTheme="minorEastAsia" w:eastAsiaTheme="minorEastAsia" w:cstheme="minorEastAsia"/>
                <w:color w:val="auto"/>
                <w:kern w:val="0"/>
                <w:sz w:val="24"/>
                <w:highlight w:val="none"/>
              </w:rPr>
              <w:t>得1分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最高得2分；</w:t>
            </w:r>
            <w:r>
              <w:rPr>
                <w:rFonts w:hint="eastAsia" w:asciiTheme="minorEastAsia" w:hAnsiTheme="minorEastAsia" w:eastAsiaTheme="minorEastAsia" w:cstheme="minorEastAsia"/>
                <w:color w:val="auto"/>
                <w:sz w:val="24"/>
                <w:highlight w:val="none"/>
                <w:lang w:val="en-US" w:eastAsia="zh-CN"/>
              </w:rPr>
              <w:t>同时</w:t>
            </w:r>
            <w:r>
              <w:rPr>
                <w:rFonts w:hint="eastAsia" w:asciiTheme="minorEastAsia" w:hAnsiTheme="minorEastAsia" w:eastAsiaTheme="minorEastAsia" w:cstheme="minorEastAsia"/>
                <w:color w:val="auto"/>
                <w:kern w:val="0"/>
                <w:sz w:val="24"/>
                <w:highlight w:val="none"/>
                <w:lang w:val="en-US" w:eastAsia="zh-CN"/>
              </w:rPr>
              <w:t>具有</w:t>
            </w:r>
            <w:r>
              <w:rPr>
                <w:rFonts w:hint="eastAsia" w:asciiTheme="minorEastAsia" w:hAnsiTheme="minorEastAsia" w:eastAsiaTheme="minorEastAsia" w:cstheme="minorEastAsia"/>
                <w:color w:val="auto"/>
                <w:kern w:val="0"/>
                <w:sz w:val="24"/>
                <w:highlight w:val="none"/>
              </w:rPr>
              <w:t>闸门运行工</w:t>
            </w:r>
            <w:r>
              <w:rPr>
                <w:rFonts w:hint="eastAsia" w:asciiTheme="minorEastAsia" w:hAnsiTheme="minorEastAsia" w:eastAsiaTheme="minorEastAsia" w:cstheme="minorEastAsia"/>
                <w:color w:val="auto"/>
                <w:kern w:val="0"/>
                <w:sz w:val="24"/>
                <w:highlight w:val="none"/>
                <w:lang w:val="en-US" w:eastAsia="zh-CN"/>
              </w:rPr>
              <w:t>及应急管理部门颁发的高</w:t>
            </w:r>
            <w:r>
              <w:rPr>
                <w:rFonts w:hint="eastAsia" w:asciiTheme="minorEastAsia" w:hAnsiTheme="minorEastAsia" w:eastAsiaTheme="minorEastAsia" w:cstheme="minorEastAsia"/>
                <w:color w:val="auto"/>
                <w:kern w:val="0"/>
                <w:sz w:val="24"/>
                <w:highlight w:val="none"/>
              </w:rPr>
              <w:t>压电工</w:t>
            </w:r>
            <w:r>
              <w:rPr>
                <w:rFonts w:hint="eastAsia" w:asciiTheme="minorEastAsia" w:hAnsiTheme="minorEastAsia" w:eastAsiaTheme="minorEastAsia" w:cstheme="minorEastAsia"/>
                <w:color w:val="auto"/>
                <w:kern w:val="0"/>
                <w:sz w:val="24"/>
                <w:highlight w:val="none"/>
                <w:lang w:val="en-US" w:eastAsia="zh-CN"/>
              </w:rPr>
              <w:t>作业</w:t>
            </w:r>
            <w:r>
              <w:rPr>
                <w:rFonts w:hint="eastAsia" w:asciiTheme="minorEastAsia" w:hAnsiTheme="minorEastAsia" w:eastAsiaTheme="minorEastAsia" w:cstheme="minorEastAsia"/>
                <w:color w:val="auto"/>
                <w:kern w:val="0"/>
                <w:sz w:val="24"/>
                <w:highlight w:val="none"/>
              </w:rPr>
              <w:t>证书</w:t>
            </w:r>
            <w:r>
              <w:rPr>
                <w:rFonts w:hint="eastAsia" w:asciiTheme="minorEastAsia" w:hAnsiTheme="minorEastAsia" w:eastAsiaTheme="minorEastAsia" w:cstheme="minorEastAsia"/>
                <w:color w:val="auto"/>
                <w:kern w:val="0"/>
                <w:sz w:val="24"/>
                <w:highlight w:val="none"/>
                <w:lang w:eastAsia="zh-CN"/>
              </w:rPr>
              <w:t>的或</w:t>
            </w:r>
            <w:r>
              <w:rPr>
                <w:rFonts w:hint="eastAsia" w:asciiTheme="minorEastAsia" w:hAnsiTheme="minorEastAsia" w:eastAsiaTheme="minorEastAsia" w:cstheme="minorEastAsia"/>
                <w:color w:val="auto"/>
                <w:kern w:val="0"/>
                <w:sz w:val="24"/>
                <w:highlight w:val="none"/>
                <w:lang w:val="en-US" w:eastAsia="zh-CN"/>
              </w:rPr>
              <w:t>同时具有</w:t>
            </w:r>
            <w:r>
              <w:rPr>
                <w:rFonts w:hint="eastAsia" w:asciiTheme="minorEastAsia" w:hAnsiTheme="minorEastAsia" w:eastAsiaTheme="minorEastAsia" w:cstheme="minorEastAsia"/>
                <w:color w:val="auto"/>
                <w:kern w:val="0"/>
                <w:sz w:val="24"/>
                <w:highlight w:val="none"/>
                <w:lang w:eastAsia="zh-CN"/>
              </w:rPr>
              <w:t>泵站运行工</w:t>
            </w:r>
            <w:r>
              <w:rPr>
                <w:rFonts w:hint="eastAsia" w:asciiTheme="minorEastAsia" w:hAnsiTheme="minorEastAsia" w:eastAsiaTheme="minorEastAsia" w:cstheme="minorEastAsia"/>
                <w:color w:val="auto"/>
                <w:kern w:val="0"/>
                <w:sz w:val="24"/>
                <w:highlight w:val="none"/>
              </w:rPr>
              <w:t>证书</w:t>
            </w:r>
            <w:r>
              <w:rPr>
                <w:rFonts w:hint="eastAsia" w:asciiTheme="minorEastAsia" w:hAnsiTheme="minorEastAsia" w:eastAsiaTheme="minorEastAsia" w:cstheme="minorEastAsia"/>
                <w:color w:val="auto"/>
                <w:kern w:val="0"/>
                <w:sz w:val="24"/>
                <w:highlight w:val="none"/>
                <w:lang w:val="en-US" w:eastAsia="zh-CN"/>
              </w:rPr>
              <w:t>及应急管理部门颁发的高</w:t>
            </w:r>
            <w:r>
              <w:rPr>
                <w:rFonts w:hint="eastAsia" w:asciiTheme="minorEastAsia" w:hAnsiTheme="minorEastAsia" w:eastAsiaTheme="minorEastAsia" w:cstheme="minorEastAsia"/>
                <w:color w:val="auto"/>
                <w:kern w:val="0"/>
                <w:sz w:val="24"/>
                <w:highlight w:val="none"/>
              </w:rPr>
              <w:t>压电工</w:t>
            </w:r>
            <w:r>
              <w:rPr>
                <w:rFonts w:hint="eastAsia" w:asciiTheme="minorEastAsia" w:hAnsiTheme="minorEastAsia" w:eastAsiaTheme="minorEastAsia" w:cstheme="minorEastAsia"/>
                <w:color w:val="auto"/>
                <w:kern w:val="0"/>
                <w:sz w:val="24"/>
                <w:highlight w:val="none"/>
                <w:lang w:val="en-US" w:eastAsia="zh-CN"/>
              </w:rPr>
              <w:t>作业</w:t>
            </w:r>
            <w:r>
              <w:rPr>
                <w:rFonts w:hint="eastAsia" w:asciiTheme="minorEastAsia" w:hAnsiTheme="minorEastAsia" w:eastAsiaTheme="minorEastAsia" w:cstheme="minorEastAsia"/>
                <w:color w:val="auto"/>
                <w:kern w:val="0"/>
                <w:sz w:val="24"/>
                <w:highlight w:val="none"/>
              </w:rPr>
              <w:t>证书</w:t>
            </w:r>
            <w:r>
              <w:rPr>
                <w:rFonts w:hint="eastAsia" w:asciiTheme="minorEastAsia" w:hAnsiTheme="minorEastAsia" w:eastAsiaTheme="minorEastAsia" w:cstheme="minorEastAsia"/>
                <w:color w:val="auto"/>
                <w:kern w:val="0"/>
                <w:sz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每个</w:t>
            </w:r>
            <w:r>
              <w:rPr>
                <w:rFonts w:hint="eastAsia" w:asciiTheme="minorEastAsia" w:hAnsiTheme="minorEastAsia" w:eastAsiaTheme="minorEastAsia" w:cstheme="minorEastAsia"/>
                <w:color w:val="auto"/>
                <w:kern w:val="0"/>
                <w:sz w:val="24"/>
                <w:highlight w:val="none"/>
              </w:rPr>
              <w:t>得1分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最高得2分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sz w:val="24"/>
                <w:highlight w:val="none"/>
                <w:lang w:val="en-US" w:eastAsia="zh-CN"/>
              </w:rPr>
              <w:t>具有</w:t>
            </w:r>
            <w:r>
              <w:rPr>
                <w:rFonts w:hint="eastAsia" w:asciiTheme="minorEastAsia" w:hAnsiTheme="minorEastAsia" w:eastAsiaTheme="minorEastAsia" w:cstheme="minorEastAsia"/>
                <w:color w:val="auto"/>
                <w:kern w:val="0"/>
                <w:sz w:val="24"/>
                <w:highlight w:val="none"/>
                <w:lang w:val="en-US" w:eastAsia="zh-CN"/>
              </w:rPr>
              <w:t>应急管理部门颁发的</w:t>
            </w:r>
            <w:r>
              <w:rPr>
                <w:rFonts w:hint="eastAsia" w:asciiTheme="minorEastAsia" w:hAnsiTheme="minorEastAsia" w:eastAsiaTheme="minorEastAsia" w:cstheme="minorEastAsia"/>
                <w:color w:val="auto"/>
                <w:sz w:val="24"/>
                <w:highlight w:val="none"/>
                <w:lang w:val="en-US" w:eastAsia="zh-CN"/>
              </w:rPr>
              <w:t>高处作业证书</w:t>
            </w:r>
            <w:r>
              <w:rPr>
                <w:rFonts w:hint="eastAsia" w:asciiTheme="minorEastAsia" w:hAnsiTheme="minorEastAsia" w:eastAsiaTheme="minorEastAsia" w:cstheme="minorEastAsia"/>
                <w:color w:val="auto"/>
                <w:kern w:val="0"/>
                <w:sz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每个</w:t>
            </w:r>
            <w:r>
              <w:rPr>
                <w:rFonts w:hint="eastAsia" w:asciiTheme="minorEastAsia" w:hAnsiTheme="minorEastAsia" w:eastAsiaTheme="minorEastAsia" w:cstheme="minorEastAsia"/>
                <w:color w:val="auto"/>
                <w:kern w:val="0"/>
                <w:sz w:val="24"/>
                <w:highlight w:val="none"/>
              </w:rPr>
              <w:t>得1分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最高得1分；</w:t>
            </w:r>
            <w:r>
              <w:rPr>
                <w:rFonts w:hint="eastAsia" w:asciiTheme="minorEastAsia" w:hAnsiTheme="minorEastAsia" w:eastAsiaTheme="minorEastAsia" w:cstheme="minorEastAsia"/>
                <w:color w:val="auto"/>
                <w:sz w:val="24"/>
                <w:highlight w:val="none"/>
                <w:lang w:val="en-US" w:eastAsia="zh-CN"/>
              </w:rPr>
              <w:t>具有焊工证书的，每个得1分，最高得1分；具有</w:t>
            </w:r>
            <w:r>
              <w:rPr>
                <w:rFonts w:hint="eastAsia" w:asciiTheme="minorEastAsia" w:hAnsiTheme="minorEastAsia" w:eastAsiaTheme="minorEastAsia" w:cstheme="minorEastAsia"/>
                <w:color w:val="auto"/>
                <w:sz w:val="24"/>
                <w:highlight w:val="none"/>
                <w:lang w:eastAsia="zh-CN"/>
              </w:rPr>
              <w:t>安全员证书的每个得</w:t>
            </w:r>
            <w:r>
              <w:rPr>
                <w:rFonts w:hint="eastAsia" w:asciiTheme="minorEastAsia" w:hAnsiTheme="minorEastAsia" w:eastAsiaTheme="minorEastAsia" w:cstheme="minorEastAsia"/>
                <w:color w:val="auto"/>
                <w:sz w:val="24"/>
                <w:highlight w:val="none"/>
                <w:lang w:val="en-US" w:eastAsia="zh-CN"/>
              </w:rPr>
              <w:t>1分，最高得2分。</w:t>
            </w:r>
            <w:r>
              <w:rPr>
                <w:rFonts w:hint="eastAsia" w:asciiTheme="minorEastAsia" w:hAnsiTheme="minorEastAsia" w:eastAsiaTheme="minorEastAsia" w:cstheme="minorEastAsia"/>
                <w:color w:val="auto"/>
                <w:sz w:val="24"/>
                <w:highlight w:val="none"/>
                <w:lang w:eastAsia="zh-CN"/>
              </w:rPr>
              <w:t>本项最高得</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lang w:eastAsia="zh-CN"/>
              </w:rPr>
              <w:t>分</w:t>
            </w:r>
            <w:r>
              <w:rPr>
                <w:rFonts w:hint="eastAsia" w:asciiTheme="minorEastAsia" w:hAnsiTheme="minorEastAsia" w:eastAsiaTheme="minorEastAsia" w:cstheme="minorEastAsia"/>
                <w:color w:val="auto"/>
                <w:sz w:val="24"/>
                <w:highlight w:val="none"/>
              </w:rPr>
              <w:t>。【有效证明材料：提供相关人员证书及</w:t>
            </w:r>
            <w:r>
              <w:rPr>
                <w:rFonts w:hint="eastAsia" w:asciiTheme="minorEastAsia" w:hAnsiTheme="minorEastAsia" w:eastAsiaTheme="minorEastAsia" w:cstheme="minorEastAsia"/>
                <w:color w:val="auto"/>
                <w:sz w:val="24"/>
                <w:highlight w:val="none"/>
                <w:lang w:val="en-US" w:eastAsia="zh-CN"/>
              </w:rPr>
              <w:t>在本单位缴纳的近三个月中任意一个月的社保证明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一人最多计一次，不重复得分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0F10726">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8</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61850C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客观分</w:t>
            </w:r>
          </w:p>
        </w:tc>
      </w:tr>
      <w:tr w14:paraId="165F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70E222A1">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16E9423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4F1F10D8">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根据设备配备情况、人员配备情况、工程观测计划的合理性、可操作性等进行综合评定</w:t>
            </w:r>
            <w:r>
              <w:rPr>
                <w:rFonts w:hint="eastAsia" w:asciiTheme="minorEastAsia" w:hAnsiTheme="minorEastAsia" w:eastAsiaTheme="minorEastAsia" w:cstheme="minorEastAsia"/>
                <w:color w:val="auto"/>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5BD902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CB735A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300F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4FA3C88C">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5723B27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10</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65A67D38">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根据日常消防设施配备养护检查计划、电气设备安全操作规程、电气设备安全操作设施设备配备方案、年度安全管理培训计划等方案的完整性、可操作性进行综合评定</w:t>
            </w:r>
            <w:r>
              <w:rPr>
                <w:rFonts w:hint="eastAsia" w:asciiTheme="minorEastAsia" w:hAnsiTheme="minorEastAsia" w:eastAsiaTheme="minorEastAsia" w:cstheme="minorEastAsia"/>
                <w:color w:val="auto"/>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CFA3B8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364E1B1">
            <w:pPr>
              <w:spacing w:line="2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54E0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0A8DB057">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43EC74A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6D03884B">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服务机构设置的合理性、适用性、服务便捷性以及服务响应时间等进行综合评定</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64B518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540198D">
            <w:pPr>
              <w:widowControl/>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主观分</w:t>
            </w:r>
          </w:p>
        </w:tc>
      </w:tr>
      <w:tr w14:paraId="1FD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vAlign w:val="center"/>
          </w:tcPr>
          <w:p w14:paraId="431D3994">
            <w:pPr>
              <w:widowControl/>
              <w:adjustRightInd/>
              <w:jc w:val="left"/>
              <w:rPr>
                <w:rFonts w:hint="eastAsia"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14:paraId="2D0C92B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w:t>
            </w:r>
          </w:p>
        </w:tc>
        <w:tc>
          <w:tcPr>
            <w:tcW w:w="6245" w:type="dxa"/>
            <w:gridSpan w:val="2"/>
            <w:tcBorders>
              <w:top w:val="single" w:color="auto" w:sz="4" w:space="0"/>
              <w:left w:val="single" w:color="auto" w:sz="4" w:space="0"/>
              <w:bottom w:val="single" w:color="auto" w:sz="4" w:space="0"/>
              <w:right w:val="single" w:color="auto" w:sz="4" w:space="0"/>
            </w:tcBorders>
            <w:noWrap w:val="0"/>
            <w:vAlign w:val="center"/>
          </w:tcPr>
          <w:p w14:paraId="77BDC3EC">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根据方案中设施设备全面性、合理性、优劣性及管理方案等综合评定</w:t>
            </w:r>
            <w:r>
              <w:rPr>
                <w:rFonts w:hint="eastAsia" w:asciiTheme="minorEastAsia" w:hAnsiTheme="minorEastAsia" w:eastAsiaTheme="minorEastAsia" w:cstheme="minorEastAsia"/>
                <w:color w:val="auto"/>
                <w:kern w:val="0"/>
                <w:sz w:val="24"/>
                <w:highlight w:val="none"/>
                <w:lang w:eastAsia="zh-CN"/>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865C83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6DC9DE2">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bl>
    <w:p w14:paraId="58274701">
      <w:pPr>
        <w:widowControl/>
        <w:jc w:val="left"/>
        <w:rPr>
          <w:rFonts w:hint="eastAsia" w:asciiTheme="minorEastAsia" w:hAnsiTheme="minorEastAsia" w:eastAsiaTheme="minorEastAsia" w:cstheme="minorEastAsia"/>
          <w:b/>
          <w:bCs/>
          <w:color w:val="auto"/>
          <w:sz w:val="24"/>
          <w:highlight w:val="none"/>
        </w:rPr>
      </w:pPr>
    </w:p>
    <w:p w14:paraId="58D4AE0B">
      <w:pPr>
        <w:widowControl/>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注：1）评分条款中涉及的业绩、荣誉、人员、社保等分公司均有效。</w:t>
      </w:r>
    </w:p>
    <w:p w14:paraId="0DABDE7E">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DB7BEC1">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2）供应商编制响应文件（商务技术文件部分）时，建议按此目录（序号和内容）提供评标标准相应的商务技术资料。</w:t>
      </w:r>
    </w:p>
    <w:p w14:paraId="43D0F0C7">
      <w:pPr>
        <w:widowControl/>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2、价格分（10分）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46FE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37B9547">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420" w:type="dxa"/>
            <w:tcBorders>
              <w:top w:val="single" w:color="auto" w:sz="4" w:space="0"/>
              <w:left w:val="single" w:color="auto" w:sz="4" w:space="0"/>
              <w:bottom w:val="single" w:color="auto" w:sz="4" w:space="0"/>
              <w:right w:val="single" w:color="auto" w:sz="4" w:space="0"/>
            </w:tcBorders>
            <w:vAlign w:val="center"/>
          </w:tcPr>
          <w:p w14:paraId="359D36CA">
            <w:pPr>
              <w:autoSpaceDE w:val="0"/>
              <w:autoSpaceDN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计算方法</w:t>
            </w:r>
          </w:p>
        </w:tc>
      </w:tr>
      <w:tr w14:paraId="6F6B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1E24F92">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价格权值=0.10</w:t>
            </w:r>
          </w:p>
        </w:tc>
        <w:tc>
          <w:tcPr>
            <w:tcW w:w="6420" w:type="dxa"/>
            <w:tcBorders>
              <w:top w:val="single" w:color="auto" w:sz="4" w:space="0"/>
              <w:left w:val="single" w:color="auto" w:sz="4" w:space="0"/>
              <w:bottom w:val="single" w:color="auto" w:sz="4" w:space="0"/>
              <w:right w:val="single" w:color="auto" w:sz="4" w:space="0"/>
            </w:tcBorders>
            <w:vAlign w:val="center"/>
          </w:tcPr>
          <w:p w14:paraId="6B2A3F0A">
            <w:pPr>
              <w:autoSpaceDE w:val="0"/>
              <w:autoSpaceDN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5989D23E">
            <w:pPr>
              <w:autoSpaceDE w:val="0"/>
              <w:autoSpaceDN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响应报价得分=(评标基准价／响应报价)×价格权值×100 </w:t>
            </w:r>
          </w:p>
          <w:p w14:paraId="733E121F">
            <w:pPr>
              <w:pStyle w:val="25"/>
              <w:ind w:firstLine="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（计算得分保留小数点后2位）</w:t>
            </w:r>
          </w:p>
        </w:tc>
      </w:tr>
    </w:tbl>
    <w:p w14:paraId="490ED502">
      <w:pP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14:paraId="5D0843C9">
      <w:pPr>
        <w:snapToGrid w:val="0"/>
        <w:spacing w:line="360" w:lineRule="auto"/>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7C8151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3F7F834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B6A7B6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9CB3F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A0702A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28EE6A5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35BBED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C07485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7E2232">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467012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12B500C7">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2DD2D100">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3.4.1.3单价金额小数点或者百分比有明显错位的，以交易一览表的总价为准，并修改单价</w:t>
      </w:r>
      <w:r>
        <w:rPr>
          <w:rFonts w:hint="eastAsia" w:ascii="宋体" w:hAnsi="宋体" w:cs="宋体"/>
          <w:color w:val="auto"/>
          <w:kern w:val="0"/>
          <w:szCs w:val="24"/>
          <w:highlight w:val="none"/>
          <w:lang w:eastAsia="zh-CN"/>
        </w:rPr>
        <w:t>；</w:t>
      </w:r>
    </w:p>
    <w:p w14:paraId="1ACD092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92DC6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2E51C5F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5E6D7B6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75AC46C8">
      <w:pPr>
        <w:pStyle w:val="131"/>
        <w:spacing w:before="0"/>
        <w:ind w:firstLine="480"/>
        <w:rPr>
          <w:rFonts w:hint="eastAsia" w:ascii="宋体" w:hAnsi="宋体" w:eastAsia="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w:t>
      </w:r>
      <w:r>
        <w:rPr>
          <w:rFonts w:hint="eastAsia" w:ascii="宋体" w:hAnsi="宋体" w:eastAsia="宋体" w:cs="宋体"/>
          <w:color w:val="auto"/>
          <w:kern w:val="0"/>
          <w:szCs w:val="24"/>
          <w:highlight w:val="none"/>
        </w:rPr>
        <w:t>无效响应处理。</w:t>
      </w:r>
    </w:p>
    <w:p w14:paraId="4B491807">
      <w:pPr>
        <w:pStyle w:val="131"/>
        <w:spacing w:before="0"/>
        <w:ind w:firstLine="480"/>
        <w:rPr>
          <w:rFonts w:hint="default"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3.4.5对于未预留份额专门面向中小企业的采购货物或服务项目，以及预留份额采购货物或服务项目中的非预留部分标项，对小型和微型企业的响应报价给予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34E4C1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4E56EBD9">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29506C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31A2F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19AE00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8A9F8B">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0B9453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0BD431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23E80A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59EC33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3BDAD346">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4.2.5响应文件出现不是唯一的、有选择性响应报价的</w:t>
      </w:r>
      <w:r>
        <w:rPr>
          <w:rFonts w:hint="eastAsia" w:ascii="宋体" w:hAnsi="宋体" w:cs="宋体"/>
          <w:color w:val="auto"/>
          <w:kern w:val="0"/>
          <w:sz w:val="24"/>
          <w:highlight w:val="none"/>
          <w:lang w:eastAsia="zh-CN"/>
        </w:rPr>
        <w:t>；</w:t>
      </w:r>
    </w:p>
    <w:p w14:paraId="51211759">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4.2.6响应报价超过交易文件中规定的预算金额或者最高限价的</w:t>
      </w:r>
      <w:r>
        <w:rPr>
          <w:rFonts w:hint="eastAsia" w:ascii="宋体" w:hAnsi="宋体" w:cs="宋体"/>
          <w:color w:val="auto"/>
          <w:kern w:val="0"/>
          <w:sz w:val="24"/>
          <w:highlight w:val="none"/>
          <w:lang w:eastAsia="zh-CN"/>
        </w:rPr>
        <w:t>；</w:t>
      </w:r>
    </w:p>
    <w:p w14:paraId="6B0CEB2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1FE63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765CCC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333A8A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6B0A53F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3CBE67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49580F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1F31C678">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6C0D4103">
      <w:pPr>
        <w:pStyle w:val="27"/>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05E33095">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6F32833D">
      <w:pPr>
        <w:pStyle w:val="2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D660BFD">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37C4F5F2">
      <w:pPr>
        <w:pStyle w:val="27"/>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607DE5AA">
      <w:pPr>
        <w:pStyle w:val="27"/>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527EB4D">
      <w:pPr>
        <w:pStyle w:val="27"/>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1CF3BC4F">
      <w:pPr>
        <w:pStyle w:val="27"/>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3C241E06">
      <w:pPr>
        <w:pStyle w:val="27"/>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C12956E">
      <w:pPr>
        <w:pStyle w:val="27"/>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46198503">
      <w:pPr>
        <w:pStyle w:val="2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73BD8B4">
      <w:pPr>
        <w:pStyle w:val="27"/>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8"/>
    <w:p w14:paraId="319AD25C">
      <w:pPr>
        <w:spacing w:line="360" w:lineRule="auto"/>
        <w:ind w:left="720" w:leftChars="343" w:firstLine="1084" w:firstLineChars="300"/>
        <w:outlineLvl w:val="0"/>
        <w:rPr>
          <w:rFonts w:ascii="宋体" w:hAnsi="宋体" w:cs="宋体"/>
          <w:b/>
          <w:color w:val="auto"/>
          <w:sz w:val="36"/>
          <w:szCs w:val="36"/>
          <w:highlight w:val="none"/>
        </w:rPr>
      </w:pPr>
      <w:bookmarkStart w:id="384" w:name="第五部分"/>
      <w:bookmarkStart w:id="385" w:name="_Toc86217003"/>
    </w:p>
    <w:p w14:paraId="2A8C42D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3F82091">
      <w:pPr>
        <w:spacing w:line="360" w:lineRule="auto"/>
        <w:ind w:left="720" w:leftChars="343" w:firstLine="1084" w:firstLineChars="300"/>
        <w:outlineLvl w:val="0"/>
        <w:rPr>
          <w:rFonts w:ascii="宋体" w:hAnsi="宋体" w:cs="宋体"/>
          <w:b/>
          <w:color w:val="auto"/>
          <w:sz w:val="36"/>
          <w:szCs w:val="36"/>
          <w:highlight w:val="none"/>
        </w:rPr>
      </w:pPr>
    </w:p>
    <w:p w14:paraId="2429C36B">
      <w:pPr>
        <w:spacing w:line="360" w:lineRule="auto"/>
        <w:ind w:left="720" w:leftChars="343" w:firstLine="1084" w:firstLineChars="300"/>
        <w:outlineLvl w:val="0"/>
        <w:rPr>
          <w:rFonts w:ascii="宋体" w:hAnsi="宋体" w:cs="宋体"/>
          <w:b/>
          <w:color w:val="auto"/>
          <w:sz w:val="36"/>
          <w:szCs w:val="36"/>
          <w:highlight w:val="none"/>
        </w:rPr>
      </w:pPr>
    </w:p>
    <w:p w14:paraId="25959C94">
      <w:pPr>
        <w:rPr>
          <w:color w:val="auto"/>
          <w:spacing w:val="-1"/>
          <w:highlight w:val="none"/>
        </w:rPr>
      </w:pPr>
    </w:p>
    <w:p w14:paraId="3217AAE1">
      <w:pPr>
        <w:pStyle w:val="24"/>
        <w:spacing w:before="174"/>
        <w:ind w:right="11" w:firstLine="476" w:firstLineChars="200"/>
        <w:rPr>
          <w:color w:val="auto"/>
          <w:spacing w:val="-1"/>
          <w:highlight w:val="none"/>
        </w:rPr>
      </w:pPr>
    </w:p>
    <w:p w14:paraId="36F78283">
      <w:pPr>
        <w:pStyle w:val="24"/>
        <w:spacing w:before="79" w:line="222" w:lineRule="auto"/>
        <w:ind w:right="32"/>
        <w:jc w:val="center"/>
        <w:rPr>
          <w:color w:val="auto"/>
          <w:spacing w:val="-9"/>
          <w:highlight w:val="none"/>
        </w:rPr>
      </w:pPr>
    </w:p>
    <w:p w14:paraId="430437A2">
      <w:pPr>
        <w:jc w:val="center"/>
        <w:rPr>
          <w:rFonts w:ascii="宋体" w:hAnsi="宋体" w:cs="宋体"/>
          <w:b/>
          <w:color w:val="auto"/>
          <w:sz w:val="36"/>
          <w:szCs w:val="20"/>
          <w:highlight w:val="none"/>
        </w:rPr>
      </w:pPr>
      <w:r>
        <w:rPr>
          <w:rFonts w:hint="eastAsia" w:ascii="宋体" w:hAnsi="宋体" w:cs="宋体"/>
          <w:b/>
          <w:color w:val="auto"/>
          <w:sz w:val="36"/>
          <w:szCs w:val="36"/>
          <w:highlight w:val="none"/>
        </w:rPr>
        <w:br w:type="page"/>
      </w:r>
      <w:r>
        <w:rPr>
          <w:rFonts w:hint="eastAsia" w:ascii="宋体" w:hAnsi="宋体" w:eastAsia="宋体" w:cs="宋体"/>
          <w:b/>
          <w:color w:val="auto"/>
          <w:sz w:val="36"/>
          <w:szCs w:val="36"/>
          <w:highlight w:val="none"/>
        </w:rPr>
        <w:t xml:space="preserve">第五部分 </w:t>
      </w:r>
      <w:bookmarkEnd w:id="384"/>
      <w:r>
        <w:rPr>
          <w:rFonts w:hint="eastAsia" w:ascii="宋体" w:hAnsi="宋体" w:cs="宋体"/>
          <w:b/>
          <w:color w:val="auto"/>
          <w:sz w:val="36"/>
          <w:szCs w:val="20"/>
          <w:highlight w:val="none"/>
        </w:rPr>
        <w:t xml:space="preserve"> </w:t>
      </w:r>
      <w:bookmarkEnd w:id="385"/>
      <w:r>
        <w:rPr>
          <w:rFonts w:hint="eastAsia" w:ascii="宋体" w:hAnsi="宋体" w:cs="宋体"/>
          <w:b/>
          <w:color w:val="auto"/>
          <w:sz w:val="36"/>
          <w:szCs w:val="20"/>
          <w:highlight w:val="none"/>
        </w:rPr>
        <w:t>应提交的有关格式范例</w:t>
      </w:r>
    </w:p>
    <w:p w14:paraId="3DCA2E7F">
      <w:pPr>
        <w:spacing w:line="360" w:lineRule="auto"/>
        <w:jc w:val="center"/>
        <w:outlineLvl w:val="0"/>
        <w:rPr>
          <w:rFonts w:ascii="宋体" w:hAnsi="宋体" w:cs="宋体"/>
          <w:b/>
          <w:color w:val="auto"/>
          <w:kern w:val="0"/>
          <w:sz w:val="36"/>
          <w:szCs w:val="36"/>
          <w:highlight w:val="none"/>
        </w:rPr>
      </w:pPr>
    </w:p>
    <w:p w14:paraId="6BB309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A16A29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A53D73C">
      <w:pPr>
        <w:spacing w:line="360" w:lineRule="auto"/>
        <w:jc w:val="center"/>
        <w:outlineLvl w:val="0"/>
        <w:rPr>
          <w:rFonts w:ascii="宋体" w:hAnsi="宋体" w:cs="宋体"/>
          <w:b/>
          <w:color w:val="auto"/>
          <w:kern w:val="0"/>
          <w:sz w:val="36"/>
          <w:szCs w:val="36"/>
          <w:highlight w:val="none"/>
        </w:rPr>
      </w:pPr>
    </w:p>
    <w:p w14:paraId="4C86592F">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0DB78E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FE0FD22">
      <w:pPr>
        <w:widowControl/>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03A052D">
      <w:pPr>
        <w:snapToGrid w:val="0"/>
        <w:spacing w:line="360" w:lineRule="auto"/>
        <w:ind w:firstLine="480" w:firstLineChars="200"/>
        <w:rPr>
          <w:rFonts w:ascii="宋体" w:hAnsi="宋体" w:cs="宋体"/>
          <w:color w:val="auto"/>
          <w:sz w:val="24"/>
          <w:highlight w:val="none"/>
        </w:rPr>
      </w:pPr>
    </w:p>
    <w:p w14:paraId="75AB2DBD">
      <w:pPr>
        <w:spacing w:line="360" w:lineRule="auto"/>
        <w:ind w:firstLine="480" w:firstLineChars="200"/>
        <w:rPr>
          <w:rFonts w:ascii="宋体" w:hAnsi="宋体" w:cs="宋体"/>
          <w:color w:val="auto"/>
          <w:sz w:val="24"/>
          <w:highlight w:val="none"/>
        </w:rPr>
      </w:pPr>
    </w:p>
    <w:p w14:paraId="16813C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1B1E32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7687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1D95F9C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15241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5975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F9D1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66D8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07E6E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42C3B00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6、具有法律、行政法规规定的其他条件。</w:t>
      </w:r>
    </w:p>
    <w:p w14:paraId="40BF6C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473C6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062E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37223B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BD2B54D">
      <w:pPr>
        <w:pStyle w:val="3"/>
        <w:rPr>
          <w:rFonts w:ascii="宋体" w:hAnsi="宋体" w:eastAsia="宋体" w:cs="宋体"/>
          <w:color w:val="auto"/>
          <w:sz w:val="24"/>
          <w:highlight w:val="none"/>
        </w:rPr>
      </w:pPr>
    </w:p>
    <w:p w14:paraId="4F275B9B">
      <w:pPr>
        <w:rPr>
          <w:rFonts w:ascii="宋体" w:hAnsi="宋体" w:cs="宋体"/>
          <w:color w:val="auto"/>
          <w:highlight w:val="none"/>
        </w:rPr>
      </w:pPr>
    </w:p>
    <w:p w14:paraId="09CF69C1">
      <w:pPr>
        <w:snapToGrid w:val="0"/>
        <w:spacing w:line="360" w:lineRule="auto"/>
        <w:ind w:firstLine="5520" w:firstLineChars="2300"/>
        <w:rPr>
          <w:rFonts w:hint="eastAsia" w:ascii="宋体" w:hAnsi="宋体" w:cs="宋体"/>
          <w:color w:val="auto"/>
          <w:kern w:val="0"/>
          <w:sz w:val="24"/>
          <w:highlight w:val="none"/>
          <w:lang w:val="zh-CN"/>
        </w:rPr>
      </w:pPr>
    </w:p>
    <w:p w14:paraId="64795A1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D2598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034770">
      <w:pPr>
        <w:snapToGrid w:val="0"/>
        <w:spacing w:line="360" w:lineRule="auto"/>
        <w:ind w:right="480"/>
        <w:jc w:val="center"/>
        <w:rPr>
          <w:rFonts w:ascii="宋体" w:hAnsi="宋体" w:cs="宋体"/>
          <w:b/>
          <w:color w:val="auto"/>
          <w:kern w:val="0"/>
          <w:sz w:val="32"/>
          <w:szCs w:val="32"/>
          <w:highlight w:val="none"/>
        </w:rPr>
      </w:pPr>
    </w:p>
    <w:p w14:paraId="4D7CEF41">
      <w:pPr>
        <w:snapToGrid w:val="0"/>
        <w:spacing w:line="360" w:lineRule="auto"/>
        <w:ind w:right="480"/>
        <w:jc w:val="center"/>
        <w:rPr>
          <w:rFonts w:ascii="宋体" w:hAnsi="宋体" w:cs="宋体"/>
          <w:b/>
          <w:color w:val="auto"/>
          <w:kern w:val="0"/>
          <w:sz w:val="32"/>
          <w:szCs w:val="32"/>
          <w:highlight w:val="none"/>
        </w:rPr>
      </w:pPr>
    </w:p>
    <w:p w14:paraId="07AEF2BF">
      <w:pPr>
        <w:rPr>
          <w:rFonts w:ascii="宋体" w:hAnsi="宋体" w:cs="宋体"/>
          <w:color w:val="auto"/>
          <w:highlight w:val="none"/>
        </w:rPr>
      </w:pPr>
    </w:p>
    <w:p w14:paraId="68267902">
      <w:pPr>
        <w:snapToGrid w:val="0"/>
        <w:spacing w:line="360" w:lineRule="auto"/>
        <w:ind w:right="480"/>
        <w:jc w:val="center"/>
        <w:rPr>
          <w:rFonts w:ascii="宋体" w:hAnsi="宋体" w:cs="宋体"/>
          <w:b/>
          <w:color w:val="auto"/>
          <w:kern w:val="0"/>
          <w:sz w:val="32"/>
          <w:szCs w:val="32"/>
          <w:highlight w:val="none"/>
        </w:rPr>
      </w:pPr>
    </w:p>
    <w:p w14:paraId="48610823">
      <w:pPr>
        <w:snapToGrid w:val="0"/>
        <w:spacing w:line="360" w:lineRule="auto"/>
        <w:ind w:right="480"/>
        <w:jc w:val="both"/>
        <w:rPr>
          <w:rFonts w:ascii="宋体" w:hAnsi="宋体" w:cs="宋体"/>
          <w:b/>
          <w:color w:val="auto"/>
          <w:kern w:val="0"/>
          <w:sz w:val="32"/>
          <w:szCs w:val="32"/>
          <w:highlight w:val="none"/>
        </w:rPr>
      </w:pPr>
    </w:p>
    <w:p w14:paraId="3C00EA7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F3BE00D">
      <w:pPr>
        <w:widowControl/>
        <w:spacing w:line="360" w:lineRule="auto"/>
        <w:ind w:left="150"/>
        <w:jc w:val="center"/>
        <w:rPr>
          <w:rFonts w:ascii="宋体" w:hAnsi="宋体" w:cs="宋体"/>
          <w:b/>
          <w:color w:val="auto"/>
          <w:kern w:val="0"/>
          <w:sz w:val="32"/>
          <w:szCs w:val="32"/>
          <w:highlight w:val="none"/>
        </w:rPr>
      </w:pPr>
    </w:p>
    <w:p w14:paraId="11CA6C4A">
      <w:pPr>
        <w:pStyle w:val="3"/>
        <w:rPr>
          <w:rFonts w:ascii="宋体" w:hAnsi="宋体" w:eastAsia="宋体" w:cs="宋体"/>
          <w:color w:val="auto"/>
          <w:kern w:val="0"/>
          <w:highlight w:val="none"/>
        </w:rPr>
      </w:pPr>
    </w:p>
    <w:p w14:paraId="75B70D76">
      <w:pPr>
        <w:widowControl/>
        <w:spacing w:line="360" w:lineRule="auto"/>
        <w:ind w:left="150"/>
        <w:jc w:val="center"/>
        <w:rPr>
          <w:rFonts w:ascii="宋体" w:hAnsi="宋体" w:cs="宋体"/>
          <w:b/>
          <w:color w:val="auto"/>
          <w:kern w:val="0"/>
          <w:sz w:val="32"/>
          <w:szCs w:val="32"/>
          <w:highlight w:val="none"/>
        </w:rPr>
      </w:pPr>
    </w:p>
    <w:p w14:paraId="1C4DB9B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14:paraId="250A45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（根据交易公告落实政府采购政策需满足的资格要求选择提供相应的材料；未要求的，无需提供）</w:t>
      </w:r>
    </w:p>
    <w:p w14:paraId="5399180D">
      <w:pPr>
        <w:rPr>
          <w:rFonts w:ascii="宋体" w:hAnsi="宋体" w:cs="宋体"/>
          <w:color w:val="auto"/>
          <w:highlight w:val="none"/>
        </w:rPr>
      </w:pPr>
    </w:p>
    <w:p w14:paraId="3CFA29E3">
      <w:pPr>
        <w:widowControl/>
        <w:spacing w:line="360" w:lineRule="auto"/>
        <w:ind w:left="150"/>
        <w:jc w:val="center"/>
        <w:rPr>
          <w:rFonts w:ascii="宋体" w:hAnsi="宋体" w:cs="宋体"/>
          <w:b/>
          <w:color w:val="auto"/>
          <w:kern w:val="0"/>
          <w:sz w:val="32"/>
          <w:szCs w:val="32"/>
          <w:highlight w:val="none"/>
        </w:rPr>
      </w:pPr>
    </w:p>
    <w:p w14:paraId="597B0A2F">
      <w:pPr>
        <w:widowControl/>
        <w:spacing w:line="360" w:lineRule="auto"/>
        <w:ind w:left="150"/>
        <w:jc w:val="center"/>
        <w:rPr>
          <w:rFonts w:ascii="宋体" w:hAnsi="宋体" w:cs="宋体"/>
          <w:b/>
          <w:color w:val="auto"/>
          <w:kern w:val="0"/>
          <w:sz w:val="32"/>
          <w:szCs w:val="32"/>
          <w:highlight w:val="none"/>
        </w:rPr>
      </w:pPr>
    </w:p>
    <w:p w14:paraId="43B5D3D4">
      <w:pPr>
        <w:widowControl/>
        <w:spacing w:line="360" w:lineRule="auto"/>
        <w:ind w:left="150"/>
        <w:jc w:val="center"/>
        <w:rPr>
          <w:rFonts w:ascii="宋体" w:hAnsi="宋体" w:cs="宋体"/>
          <w:b/>
          <w:color w:val="auto"/>
          <w:kern w:val="0"/>
          <w:sz w:val="32"/>
          <w:szCs w:val="32"/>
          <w:highlight w:val="none"/>
        </w:rPr>
      </w:pPr>
    </w:p>
    <w:p w14:paraId="5EC73506">
      <w:pPr>
        <w:widowControl/>
        <w:spacing w:line="360" w:lineRule="auto"/>
        <w:ind w:left="150"/>
        <w:jc w:val="center"/>
        <w:rPr>
          <w:rFonts w:ascii="宋体" w:hAnsi="宋体" w:cs="宋体"/>
          <w:b/>
          <w:color w:val="auto"/>
          <w:kern w:val="0"/>
          <w:sz w:val="32"/>
          <w:szCs w:val="32"/>
          <w:highlight w:val="none"/>
        </w:rPr>
      </w:pPr>
    </w:p>
    <w:p w14:paraId="481F68C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55805D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412E61CF">
      <w:pPr>
        <w:rPr>
          <w:rFonts w:ascii="宋体" w:hAnsi="宋体" w:cs="宋体"/>
          <w:color w:val="auto"/>
          <w:highlight w:val="none"/>
        </w:rPr>
      </w:pPr>
    </w:p>
    <w:p w14:paraId="77658B0A">
      <w:pPr>
        <w:snapToGrid w:val="0"/>
        <w:spacing w:line="360" w:lineRule="auto"/>
        <w:ind w:right="480"/>
        <w:jc w:val="center"/>
        <w:rPr>
          <w:rFonts w:ascii="宋体" w:hAnsi="宋体" w:cs="宋体"/>
          <w:b/>
          <w:color w:val="auto"/>
          <w:kern w:val="0"/>
          <w:sz w:val="32"/>
          <w:szCs w:val="32"/>
          <w:highlight w:val="none"/>
        </w:rPr>
      </w:pPr>
    </w:p>
    <w:p w14:paraId="6AFCA459">
      <w:pPr>
        <w:snapToGrid w:val="0"/>
        <w:spacing w:line="360" w:lineRule="auto"/>
        <w:ind w:right="480"/>
        <w:jc w:val="center"/>
        <w:rPr>
          <w:rFonts w:ascii="宋体" w:hAnsi="宋体" w:cs="宋体"/>
          <w:b/>
          <w:color w:val="auto"/>
          <w:kern w:val="0"/>
          <w:sz w:val="32"/>
          <w:szCs w:val="32"/>
          <w:highlight w:val="none"/>
        </w:rPr>
      </w:pPr>
    </w:p>
    <w:p w14:paraId="11D5CA0E">
      <w:pPr>
        <w:snapToGrid w:val="0"/>
        <w:spacing w:line="360" w:lineRule="auto"/>
        <w:ind w:right="480"/>
        <w:jc w:val="center"/>
        <w:rPr>
          <w:rFonts w:ascii="宋体" w:hAnsi="宋体" w:cs="宋体"/>
          <w:b/>
          <w:color w:val="auto"/>
          <w:kern w:val="0"/>
          <w:sz w:val="32"/>
          <w:szCs w:val="32"/>
          <w:highlight w:val="none"/>
        </w:rPr>
      </w:pPr>
    </w:p>
    <w:p w14:paraId="11FC59F3">
      <w:pPr>
        <w:snapToGrid w:val="0"/>
        <w:spacing w:line="360" w:lineRule="auto"/>
        <w:ind w:right="480"/>
        <w:jc w:val="center"/>
        <w:rPr>
          <w:rFonts w:ascii="宋体" w:hAnsi="宋体" w:cs="宋体"/>
          <w:b/>
          <w:color w:val="auto"/>
          <w:kern w:val="0"/>
          <w:sz w:val="32"/>
          <w:szCs w:val="32"/>
          <w:highlight w:val="none"/>
        </w:rPr>
      </w:pPr>
    </w:p>
    <w:p w14:paraId="2E7BE4A6">
      <w:pPr>
        <w:snapToGrid w:val="0"/>
        <w:spacing w:line="360" w:lineRule="auto"/>
        <w:ind w:right="480"/>
        <w:jc w:val="center"/>
        <w:rPr>
          <w:rFonts w:ascii="宋体" w:hAnsi="宋体" w:cs="宋体"/>
          <w:b/>
          <w:color w:val="auto"/>
          <w:kern w:val="0"/>
          <w:sz w:val="32"/>
          <w:szCs w:val="32"/>
          <w:highlight w:val="none"/>
        </w:rPr>
      </w:pPr>
    </w:p>
    <w:p w14:paraId="4094E25A">
      <w:pPr>
        <w:snapToGrid w:val="0"/>
        <w:spacing w:line="360" w:lineRule="auto"/>
        <w:ind w:right="480"/>
        <w:jc w:val="center"/>
        <w:rPr>
          <w:rFonts w:ascii="宋体" w:hAnsi="宋体" w:cs="宋体"/>
          <w:b/>
          <w:color w:val="auto"/>
          <w:kern w:val="0"/>
          <w:sz w:val="32"/>
          <w:szCs w:val="32"/>
          <w:highlight w:val="none"/>
        </w:rPr>
      </w:pPr>
    </w:p>
    <w:p w14:paraId="1D66364A">
      <w:pPr>
        <w:spacing w:line="360" w:lineRule="auto"/>
        <w:jc w:val="center"/>
        <w:outlineLvl w:val="0"/>
        <w:rPr>
          <w:rFonts w:ascii="宋体" w:hAnsi="宋体" w:cs="宋体"/>
          <w:b/>
          <w:color w:val="auto"/>
          <w:kern w:val="0"/>
          <w:sz w:val="36"/>
          <w:szCs w:val="36"/>
          <w:highlight w:val="none"/>
        </w:rPr>
      </w:pPr>
    </w:p>
    <w:p w14:paraId="4990C2A2">
      <w:pPr>
        <w:snapToGrid w:val="0"/>
        <w:spacing w:line="360" w:lineRule="auto"/>
        <w:ind w:right="480"/>
        <w:jc w:val="center"/>
        <w:rPr>
          <w:rFonts w:ascii="宋体" w:hAnsi="宋体" w:cs="宋体"/>
          <w:b/>
          <w:color w:val="auto"/>
          <w:kern w:val="0"/>
          <w:sz w:val="32"/>
          <w:szCs w:val="32"/>
          <w:highlight w:val="none"/>
        </w:rPr>
      </w:pPr>
    </w:p>
    <w:p w14:paraId="5E453F60">
      <w:pPr>
        <w:spacing w:line="360" w:lineRule="auto"/>
        <w:jc w:val="center"/>
        <w:outlineLvl w:val="0"/>
        <w:rPr>
          <w:rFonts w:ascii="宋体" w:hAnsi="宋体" w:cs="宋体"/>
          <w:b/>
          <w:color w:val="auto"/>
          <w:kern w:val="0"/>
          <w:sz w:val="36"/>
          <w:szCs w:val="36"/>
          <w:highlight w:val="none"/>
        </w:rPr>
      </w:pPr>
    </w:p>
    <w:p w14:paraId="33F75C01">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50916D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98DEFA4">
      <w:pPr>
        <w:spacing w:line="360" w:lineRule="auto"/>
        <w:jc w:val="center"/>
        <w:outlineLvl w:val="0"/>
        <w:rPr>
          <w:rFonts w:ascii="宋体" w:hAnsi="宋体" w:cs="宋体"/>
          <w:b/>
          <w:color w:val="auto"/>
          <w:kern w:val="0"/>
          <w:sz w:val="24"/>
          <w:highlight w:val="none"/>
        </w:rPr>
      </w:pPr>
    </w:p>
    <w:p w14:paraId="275A14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E44AB4F">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DE0196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744F47C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26D6D3FD">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34567BA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2E17521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1FADE6F7">
      <w:pPr>
        <w:snapToGrid w:val="0"/>
        <w:spacing w:line="360" w:lineRule="auto"/>
        <w:jc w:val="center"/>
        <w:rPr>
          <w:rFonts w:ascii="宋体" w:hAnsi="宋体" w:cs="宋体"/>
          <w:b/>
          <w:color w:val="auto"/>
          <w:kern w:val="0"/>
          <w:sz w:val="32"/>
          <w:szCs w:val="32"/>
          <w:highlight w:val="none"/>
          <w:lang w:val="zh-CN"/>
        </w:rPr>
      </w:pPr>
    </w:p>
    <w:p w14:paraId="54226733">
      <w:pPr>
        <w:snapToGrid w:val="0"/>
        <w:spacing w:line="360" w:lineRule="auto"/>
        <w:jc w:val="center"/>
        <w:rPr>
          <w:rFonts w:ascii="宋体" w:hAnsi="宋体" w:cs="宋体"/>
          <w:b/>
          <w:color w:val="auto"/>
          <w:kern w:val="0"/>
          <w:sz w:val="32"/>
          <w:szCs w:val="32"/>
          <w:highlight w:val="none"/>
          <w:lang w:val="zh-CN"/>
        </w:rPr>
      </w:pPr>
    </w:p>
    <w:p w14:paraId="6D78CAE4">
      <w:pPr>
        <w:snapToGrid w:val="0"/>
        <w:spacing w:line="360" w:lineRule="auto"/>
        <w:jc w:val="center"/>
        <w:rPr>
          <w:rFonts w:ascii="宋体" w:hAnsi="宋体" w:cs="宋体"/>
          <w:b/>
          <w:color w:val="auto"/>
          <w:kern w:val="0"/>
          <w:sz w:val="32"/>
          <w:szCs w:val="32"/>
          <w:highlight w:val="none"/>
          <w:lang w:val="zh-CN"/>
        </w:rPr>
      </w:pPr>
    </w:p>
    <w:p w14:paraId="0D55AD35">
      <w:pPr>
        <w:snapToGrid w:val="0"/>
        <w:spacing w:line="360" w:lineRule="auto"/>
        <w:jc w:val="center"/>
        <w:rPr>
          <w:rFonts w:ascii="宋体" w:hAnsi="宋体" w:cs="宋体"/>
          <w:b/>
          <w:color w:val="auto"/>
          <w:kern w:val="0"/>
          <w:sz w:val="32"/>
          <w:szCs w:val="32"/>
          <w:highlight w:val="none"/>
          <w:lang w:val="zh-CN"/>
        </w:rPr>
      </w:pPr>
    </w:p>
    <w:p w14:paraId="44DE9139">
      <w:pPr>
        <w:snapToGrid w:val="0"/>
        <w:spacing w:line="360" w:lineRule="auto"/>
        <w:jc w:val="center"/>
        <w:rPr>
          <w:rFonts w:ascii="宋体" w:hAnsi="宋体" w:cs="宋体"/>
          <w:b/>
          <w:color w:val="auto"/>
          <w:kern w:val="0"/>
          <w:sz w:val="32"/>
          <w:szCs w:val="32"/>
          <w:highlight w:val="none"/>
          <w:lang w:val="zh-CN"/>
        </w:rPr>
      </w:pPr>
    </w:p>
    <w:p w14:paraId="341F11BE">
      <w:pPr>
        <w:snapToGrid w:val="0"/>
        <w:spacing w:line="360" w:lineRule="auto"/>
        <w:jc w:val="center"/>
        <w:outlineLvl w:val="0"/>
        <w:rPr>
          <w:rFonts w:ascii="宋体" w:hAnsi="宋体" w:cs="宋体"/>
          <w:b/>
          <w:color w:val="auto"/>
          <w:kern w:val="0"/>
          <w:sz w:val="32"/>
          <w:szCs w:val="32"/>
          <w:highlight w:val="none"/>
        </w:rPr>
      </w:pPr>
    </w:p>
    <w:p w14:paraId="192CB24B">
      <w:pPr>
        <w:snapToGrid w:val="0"/>
        <w:spacing w:line="360" w:lineRule="auto"/>
        <w:jc w:val="center"/>
        <w:outlineLvl w:val="0"/>
        <w:rPr>
          <w:rFonts w:ascii="宋体" w:hAnsi="宋体" w:cs="宋体"/>
          <w:b/>
          <w:color w:val="auto"/>
          <w:kern w:val="0"/>
          <w:sz w:val="32"/>
          <w:szCs w:val="32"/>
          <w:highlight w:val="none"/>
        </w:rPr>
      </w:pPr>
    </w:p>
    <w:p w14:paraId="4AD2A853">
      <w:pPr>
        <w:rPr>
          <w:rFonts w:ascii="宋体" w:hAnsi="宋体" w:cs="宋体"/>
          <w:color w:val="auto"/>
          <w:highlight w:val="none"/>
        </w:rPr>
      </w:pPr>
    </w:p>
    <w:p w14:paraId="7EB4A306">
      <w:pPr>
        <w:snapToGrid w:val="0"/>
        <w:spacing w:line="360" w:lineRule="auto"/>
        <w:jc w:val="center"/>
        <w:outlineLvl w:val="0"/>
        <w:rPr>
          <w:rFonts w:ascii="宋体" w:hAnsi="宋体" w:cs="宋体"/>
          <w:b/>
          <w:color w:val="auto"/>
          <w:kern w:val="0"/>
          <w:sz w:val="32"/>
          <w:szCs w:val="32"/>
          <w:highlight w:val="none"/>
        </w:rPr>
      </w:pPr>
    </w:p>
    <w:p w14:paraId="704B7244">
      <w:pPr>
        <w:snapToGrid w:val="0"/>
        <w:spacing w:line="360" w:lineRule="auto"/>
        <w:jc w:val="both"/>
        <w:outlineLvl w:val="0"/>
        <w:rPr>
          <w:rFonts w:ascii="宋体" w:hAnsi="宋体" w:cs="宋体"/>
          <w:b/>
          <w:color w:val="auto"/>
          <w:kern w:val="0"/>
          <w:sz w:val="32"/>
          <w:szCs w:val="32"/>
          <w:highlight w:val="none"/>
        </w:rPr>
      </w:pPr>
    </w:p>
    <w:p w14:paraId="11D016EC">
      <w:pPr>
        <w:snapToGrid w:val="0"/>
        <w:spacing w:line="360" w:lineRule="auto"/>
        <w:jc w:val="center"/>
        <w:outlineLvl w:val="0"/>
        <w:rPr>
          <w:rFonts w:ascii="宋体" w:hAnsi="宋体" w:cs="宋体"/>
          <w:b/>
          <w:color w:val="auto"/>
          <w:kern w:val="0"/>
          <w:sz w:val="32"/>
          <w:szCs w:val="32"/>
          <w:highlight w:val="none"/>
        </w:rPr>
      </w:pPr>
    </w:p>
    <w:p w14:paraId="335C54A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54852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3E139D2E">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216EE42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71630E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5222758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37877C18">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2490552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2FADCD1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79DC0A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2.1.3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8F8E1B8">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07E0B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0522A33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77FDB5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2.2.3符合性审查资料；</w:t>
      </w:r>
    </w:p>
    <w:p w14:paraId="1E909D8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788AF50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2.2.5交易标的清单；</w:t>
      </w:r>
    </w:p>
    <w:p w14:paraId="5ECB4CF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034C4FE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6366F3E8">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417554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2.3.1交易一览表（报价表）</w:t>
      </w:r>
      <w:r>
        <w:rPr>
          <w:rFonts w:hint="eastAsia" w:ascii="宋体" w:hAnsi="宋体" w:cs="宋体"/>
          <w:color w:val="auto"/>
          <w:sz w:val="24"/>
          <w:highlight w:val="none"/>
          <w:lang w:eastAsia="zh-CN"/>
        </w:rPr>
        <w:t>；</w:t>
      </w:r>
    </w:p>
    <w:p w14:paraId="25A136B8">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w:t>
      </w:r>
    </w:p>
    <w:p w14:paraId="6376859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597C7C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2454098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4F37BC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468FF6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036DFB3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BDEDC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F00B6F">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BC4834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675CBE">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99832D">
      <w:pPr>
        <w:rPr>
          <w:rFonts w:ascii="宋体" w:hAnsi="宋体" w:cs="宋体"/>
          <w:color w:val="auto"/>
          <w:sz w:val="24"/>
          <w:highlight w:val="none"/>
        </w:rPr>
      </w:pPr>
      <w:r>
        <w:rPr>
          <w:rFonts w:hint="eastAsia" w:ascii="宋体" w:hAnsi="宋体" w:cs="宋体"/>
          <w:color w:val="auto"/>
          <w:sz w:val="24"/>
          <w:highlight w:val="none"/>
        </w:rPr>
        <w:br w:type="page"/>
      </w:r>
    </w:p>
    <w:p w14:paraId="2F8F51D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E817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B181C7C">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A9F09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5C710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694119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FFAB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7176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1B9D50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CEA8B27">
      <w:pPr>
        <w:rPr>
          <w:rFonts w:ascii="宋体" w:hAnsi="宋体" w:cs="宋体"/>
          <w:b/>
          <w:color w:val="auto"/>
          <w:kern w:val="0"/>
          <w:sz w:val="32"/>
          <w:szCs w:val="32"/>
          <w:highlight w:val="none"/>
          <w:lang w:val="zh-CN"/>
        </w:rPr>
      </w:pPr>
    </w:p>
    <w:p w14:paraId="36DA7ED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3BC7AEE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C9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BDC1D3F">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EA3DFD7">
            <w:pPr>
              <w:pStyle w:val="149"/>
              <w:adjustRightInd w:val="0"/>
              <w:spacing w:line="360" w:lineRule="auto"/>
              <w:rPr>
                <w:rFonts w:hAnsi="宋体" w:cs="宋体"/>
                <w:bCs/>
                <w:color w:val="auto"/>
                <w:sz w:val="24"/>
                <w:highlight w:val="none"/>
              </w:rPr>
            </w:pPr>
          </w:p>
        </w:tc>
      </w:tr>
    </w:tbl>
    <w:p w14:paraId="7C516A7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7E671A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AFF247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27B069">
      <w:pPr>
        <w:jc w:val="center"/>
        <w:rPr>
          <w:rFonts w:ascii="宋体" w:hAnsi="宋体" w:cs="宋体"/>
          <w:b/>
          <w:color w:val="auto"/>
          <w:kern w:val="0"/>
          <w:sz w:val="32"/>
          <w:szCs w:val="32"/>
          <w:highlight w:val="none"/>
        </w:rPr>
      </w:pPr>
    </w:p>
    <w:p w14:paraId="779FD447">
      <w:pPr>
        <w:snapToGrid w:val="0"/>
        <w:spacing w:line="360" w:lineRule="auto"/>
        <w:rPr>
          <w:rFonts w:ascii="宋体" w:hAnsi="宋体" w:cs="宋体"/>
          <w:color w:val="auto"/>
          <w:kern w:val="0"/>
          <w:sz w:val="24"/>
          <w:highlight w:val="none"/>
        </w:rPr>
      </w:pPr>
    </w:p>
    <w:p w14:paraId="246E311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AECA4B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7010909F">
      <w:pPr>
        <w:jc w:val="center"/>
        <w:rPr>
          <w:rFonts w:ascii="宋体" w:hAnsi="宋体" w:cs="宋体"/>
          <w:b/>
          <w:color w:val="auto"/>
          <w:kern w:val="0"/>
          <w:sz w:val="32"/>
          <w:szCs w:val="32"/>
          <w:highlight w:val="none"/>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0B4C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82B19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28962F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F05AF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B48E0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68D8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7C9C7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5084D3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780CA83F">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21BF70B4">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0162732C">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1F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46" w:type="dxa"/>
            <w:vAlign w:val="center"/>
          </w:tcPr>
          <w:p w14:paraId="5C0467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4E0CE9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45645E1D">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3ABD926B">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037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09E55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051F56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438E5015">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52C2D620">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B0D2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712D5F">
      <w:pPr>
        <w:jc w:val="center"/>
        <w:rPr>
          <w:rFonts w:ascii="宋体" w:hAnsi="宋体" w:cs="宋体"/>
          <w:b/>
          <w:color w:val="auto"/>
          <w:kern w:val="0"/>
          <w:sz w:val="32"/>
          <w:szCs w:val="32"/>
          <w:highlight w:val="none"/>
        </w:rPr>
      </w:pPr>
    </w:p>
    <w:p w14:paraId="537BF804">
      <w:pPr>
        <w:jc w:val="center"/>
        <w:rPr>
          <w:rFonts w:ascii="宋体" w:hAnsi="宋体" w:cs="宋体"/>
          <w:b/>
          <w:color w:val="auto"/>
          <w:kern w:val="0"/>
          <w:sz w:val="32"/>
          <w:szCs w:val="32"/>
          <w:highlight w:val="none"/>
        </w:rPr>
      </w:pPr>
    </w:p>
    <w:p w14:paraId="3C3255E3">
      <w:pPr>
        <w:jc w:val="center"/>
        <w:rPr>
          <w:rFonts w:ascii="宋体" w:hAnsi="宋体" w:cs="宋体"/>
          <w:b/>
          <w:color w:val="auto"/>
          <w:kern w:val="0"/>
          <w:sz w:val="32"/>
          <w:szCs w:val="32"/>
          <w:highlight w:val="none"/>
        </w:rPr>
      </w:pPr>
    </w:p>
    <w:p w14:paraId="5FE753C4">
      <w:pPr>
        <w:jc w:val="center"/>
        <w:rPr>
          <w:rFonts w:ascii="宋体" w:hAnsi="宋体" w:cs="宋体"/>
          <w:b/>
          <w:color w:val="auto"/>
          <w:kern w:val="0"/>
          <w:sz w:val="32"/>
          <w:szCs w:val="32"/>
          <w:highlight w:val="none"/>
        </w:rPr>
      </w:pPr>
    </w:p>
    <w:p w14:paraId="22EACE29">
      <w:pPr>
        <w:jc w:val="center"/>
        <w:rPr>
          <w:rFonts w:ascii="宋体" w:hAnsi="宋体" w:cs="宋体"/>
          <w:b/>
          <w:color w:val="auto"/>
          <w:kern w:val="0"/>
          <w:sz w:val="32"/>
          <w:szCs w:val="32"/>
          <w:highlight w:val="none"/>
        </w:rPr>
      </w:pPr>
    </w:p>
    <w:p w14:paraId="7322F7D3">
      <w:pPr>
        <w:jc w:val="center"/>
        <w:rPr>
          <w:rFonts w:ascii="宋体" w:hAnsi="宋体" w:cs="宋体"/>
          <w:b/>
          <w:color w:val="auto"/>
          <w:kern w:val="0"/>
          <w:sz w:val="32"/>
          <w:szCs w:val="32"/>
          <w:highlight w:val="none"/>
        </w:rPr>
      </w:pPr>
    </w:p>
    <w:p w14:paraId="6674D30C">
      <w:pPr>
        <w:jc w:val="center"/>
        <w:rPr>
          <w:rFonts w:ascii="宋体" w:hAnsi="宋体" w:cs="宋体"/>
          <w:b/>
          <w:color w:val="auto"/>
          <w:kern w:val="0"/>
          <w:sz w:val="32"/>
          <w:szCs w:val="32"/>
          <w:highlight w:val="none"/>
        </w:rPr>
      </w:pPr>
    </w:p>
    <w:p w14:paraId="28F6BE83">
      <w:pPr>
        <w:jc w:val="center"/>
        <w:rPr>
          <w:rFonts w:ascii="宋体" w:hAnsi="宋体" w:cs="宋体"/>
          <w:b/>
          <w:color w:val="auto"/>
          <w:kern w:val="0"/>
          <w:sz w:val="32"/>
          <w:szCs w:val="32"/>
          <w:highlight w:val="none"/>
        </w:rPr>
      </w:pPr>
    </w:p>
    <w:p w14:paraId="5003DB74">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7B0D117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59704006">
      <w:pPr>
        <w:jc w:val="center"/>
        <w:rPr>
          <w:rFonts w:ascii="宋体" w:hAnsi="宋体" w:cs="宋体"/>
          <w:b/>
          <w:color w:val="auto"/>
          <w:kern w:val="0"/>
          <w:sz w:val="32"/>
          <w:szCs w:val="32"/>
          <w:highlight w:val="none"/>
        </w:rPr>
      </w:pPr>
    </w:p>
    <w:p w14:paraId="29BAC03C">
      <w:pPr>
        <w:jc w:val="center"/>
        <w:rPr>
          <w:rFonts w:ascii="宋体" w:hAnsi="宋体" w:cs="宋体"/>
          <w:b/>
          <w:color w:val="auto"/>
          <w:kern w:val="0"/>
          <w:sz w:val="32"/>
          <w:szCs w:val="32"/>
          <w:highlight w:val="none"/>
        </w:rPr>
      </w:pPr>
    </w:p>
    <w:p w14:paraId="644AF793">
      <w:pPr>
        <w:jc w:val="center"/>
        <w:rPr>
          <w:rFonts w:ascii="宋体" w:hAnsi="宋体" w:cs="宋体"/>
          <w:b/>
          <w:color w:val="auto"/>
          <w:kern w:val="0"/>
          <w:sz w:val="32"/>
          <w:szCs w:val="32"/>
          <w:highlight w:val="none"/>
        </w:rPr>
      </w:pPr>
    </w:p>
    <w:p w14:paraId="7BFEC41D">
      <w:pPr>
        <w:jc w:val="center"/>
        <w:rPr>
          <w:rFonts w:ascii="宋体" w:hAnsi="宋体" w:cs="宋体"/>
          <w:b/>
          <w:color w:val="auto"/>
          <w:kern w:val="0"/>
          <w:sz w:val="32"/>
          <w:szCs w:val="32"/>
          <w:highlight w:val="none"/>
        </w:rPr>
      </w:pPr>
    </w:p>
    <w:p w14:paraId="37F38A4C">
      <w:pPr>
        <w:jc w:val="center"/>
        <w:rPr>
          <w:rFonts w:ascii="宋体" w:hAnsi="宋体" w:cs="宋体"/>
          <w:b/>
          <w:color w:val="auto"/>
          <w:kern w:val="0"/>
          <w:sz w:val="32"/>
          <w:szCs w:val="32"/>
          <w:highlight w:val="none"/>
        </w:rPr>
      </w:pPr>
    </w:p>
    <w:p w14:paraId="0A635EF8">
      <w:pPr>
        <w:jc w:val="center"/>
        <w:rPr>
          <w:rFonts w:ascii="宋体" w:hAnsi="宋体" w:cs="宋体"/>
          <w:b/>
          <w:color w:val="auto"/>
          <w:kern w:val="0"/>
          <w:sz w:val="32"/>
          <w:szCs w:val="32"/>
          <w:highlight w:val="none"/>
        </w:rPr>
      </w:pPr>
    </w:p>
    <w:p w14:paraId="3E64B7F0">
      <w:pPr>
        <w:jc w:val="center"/>
        <w:rPr>
          <w:rFonts w:ascii="宋体" w:hAnsi="宋体" w:cs="宋体"/>
          <w:b/>
          <w:color w:val="auto"/>
          <w:kern w:val="0"/>
          <w:sz w:val="32"/>
          <w:szCs w:val="32"/>
          <w:highlight w:val="none"/>
        </w:rPr>
      </w:pPr>
    </w:p>
    <w:p w14:paraId="4C3F0C96">
      <w:pPr>
        <w:ind w:firstLine="2891" w:firstLineChars="900"/>
        <w:rPr>
          <w:rFonts w:ascii="宋体" w:hAnsi="宋体" w:cs="宋体"/>
          <w:b/>
          <w:color w:val="auto"/>
          <w:kern w:val="0"/>
          <w:sz w:val="32"/>
          <w:szCs w:val="32"/>
          <w:highlight w:val="none"/>
        </w:rPr>
      </w:pPr>
    </w:p>
    <w:p w14:paraId="4A97B69F">
      <w:pPr>
        <w:ind w:firstLine="2891" w:firstLineChars="900"/>
        <w:rPr>
          <w:rFonts w:ascii="宋体" w:hAnsi="宋体" w:cs="宋体"/>
          <w:b/>
          <w:color w:val="auto"/>
          <w:kern w:val="0"/>
          <w:sz w:val="32"/>
          <w:szCs w:val="32"/>
          <w:highlight w:val="none"/>
        </w:rPr>
      </w:pPr>
    </w:p>
    <w:p w14:paraId="2F77D1D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tblGrid>
      <w:tr w14:paraId="7F86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55DF61">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B2BB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3FE25F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p w14:paraId="39EADF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（如果有）</w:t>
            </w:r>
          </w:p>
        </w:tc>
        <w:tc>
          <w:tcPr>
            <w:tcW w:w="1677" w:type="dxa"/>
            <w:tcBorders>
              <w:top w:val="single" w:color="auto" w:sz="4" w:space="0"/>
              <w:left w:val="single" w:color="auto" w:sz="4" w:space="0"/>
              <w:bottom w:val="single" w:color="auto" w:sz="4" w:space="0"/>
              <w:right w:val="single" w:color="auto" w:sz="4" w:space="0"/>
            </w:tcBorders>
            <w:vAlign w:val="center"/>
          </w:tcPr>
          <w:p w14:paraId="18AEB54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规格型号</w:t>
            </w:r>
          </w:p>
        </w:tc>
        <w:tc>
          <w:tcPr>
            <w:tcW w:w="1705" w:type="dxa"/>
            <w:tcBorders>
              <w:top w:val="single" w:color="auto" w:sz="4" w:space="0"/>
              <w:left w:val="single" w:color="auto" w:sz="4" w:space="0"/>
              <w:bottom w:val="single" w:color="auto" w:sz="4" w:space="0"/>
              <w:right w:val="single" w:color="auto" w:sz="4" w:space="0"/>
            </w:tcBorders>
            <w:vAlign w:val="center"/>
          </w:tcPr>
          <w:p w14:paraId="7B678B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数量</w:t>
            </w:r>
          </w:p>
        </w:tc>
        <w:tc>
          <w:tcPr>
            <w:tcW w:w="1636" w:type="dxa"/>
            <w:tcBorders>
              <w:top w:val="single" w:color="auto" w:sz="4" w:space="0"/>
              <w:left w:val="single" w:color="auto" w:sz="4" w:space="0"/>
              <w:bottom w:val="single" w:color="auto" w:sz="4" w:space="0"/>
              <w:right w:val="single" w:color="auto" w:sz="4" w:space="0"/>
            </w:tcBorders>
            <w:vAlign w:val="center"/>
          </w:tcPr>
          <w:p w14:paraId="60EA21C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备注</w:t>
            </w:r>
          </w:p>
        </w:tc>
      </w:tr>
      <w:tr w14:paraId="5C45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27A8CE">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536B4C">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5EF4EB18">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8443C76">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18A54338">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7DF0C95E">
            <w:pPr>
              <w:spacing w:line="360" w:lineRule="auto"/>
              <w:jc w:val="center"/>
              <w:rPr>
                <w:rFonts w:ascii="宋体" w:hAnsi="宋体" w:cs="宋体"/>
                <w:color w:val="auto"/>
                <w:sz w:val="24"/>
                <w:highlight w:val="none"/>
              </w:rPr>
            </w:pPr>
          </w:p>
        </w:tc>
      </w:tr>
      <w:tr w14:paraId="135A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F1DA19">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9F8AD2">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07BA3534">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374B909">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D5D1EE4">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50FF8511">
            <w:pPr>
              <w:spacing w:line="360" w:lineRule="auto"/>
              <w:jc w:val="center"/>
              <w:rPr>
                <w:rFonts w:ascii="宋体" w:hAnsi="宋体" w:cs="宋体"/>
                <w:color w:val="auto"/>
                <w:sz w:val="24"/>
                <w:highlight w:val="none"/>
              </w:rPr>
            </w:pPr>
          </w:p>
        </w:tc>
      </w:tr>
      <w:tr w14:paraId="0CC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B87548">
            <w:pPr>
              <w:spacing w:line="24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D55056E">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45AB3643">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7B174B8">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9C83B3A">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333410A7">
            <w:pPr>
              <w:spacing w:line="360" w:lineRule="auto"/>
              <w:jc w:val="center"/>
              <w:rPr>
                <w:rFonts w:ascii="宋体" w:hAnsi="宋体" w:cs="宋体"/>
                <w:color w:val="auto"/>
                <w:sz w:val="24"/>
                <w:highlight w:val="none"/>
              </w:rPr>
            </w:pPr>
          </w:p>
        </w:tc>
      </w:tr>
    </w:tbl>
    <w:p w14:paraId="41E02D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79A301">
      <w:pPr>
        <w:jc w:val="center"/>
        <w:rPr>
          <w:rFonts w:ascii="宋体" w:hAnsi="宋体" w:cs="宋体"/>
          <w:b/>
          <w:color w:val="auto"/>
          <w:kern w:val="0"/>
          <w:sz w:val="32"/>
          <w:szCs w:val="32"/>
          <w:highlight w:val="none"/>
        </w:rPr>
      </w:pPr>
    </w:p>
    <w:p w14:paraId="3F92E720">
      <w:pPr>
        <w:jc w:val="center"/>
        <w:rPr>
          <w:rFonts w:ascii="宋体" w:hAnsi="宋体" w:cs="宋体"/>
          <w:b/>
          <w:color w:val="auto"/>
          <w:kern w:val="0"/>
          <w:sz w:val="32"/>
          <w:szCs w:val="32"/>
          <w:highlight w:val="none"/>
        </w:rPr>
      </w:pPr>
    </w:p>
    <w:p w14:paraId="4089C12B">
      <w:pPr>
        <w:jc w:val="center"/>
        <w:rPr>
          <w:rFonts w:hint="eastAsia" w:ascii="宋体" w:hAnsi="宋体" w:cs="宋体"/>
          <w:b/>
          <w:color w:val="auto"/>
          <w:kern w:val="0"/>
          <w:sz w:val="32"/>
          <w:szCs w:val="32"/>
          <w:highlight w:val="none"/>
        </w:rPr>
      </w:pPr>
    </w:p>
    <w:p w14:paraId="7E844D50">
      <w:pPr>
        <w:jc w:val="center"/>
        <w:rPr>
          <w:rFonts w:hint="eastAsia" w:ascii="宋体" w:hAnsi="宋体" w:cs="宋体"/>
          <w:b/>
          <w:color w:val="auto"/>
          <w:kern w:val="0"/>
          <w:sz w:val="32"/>
          <w:szCs w:val="32"/>
          <w:highlight w:val="none"/>
        </w:rPr>
      </w:pPr>
    </w:p>
    <w:p w14:paraId="435A6A71">
      <w:pPr>
        <w:jc w:val="center"/>
        <w:rPr>
          <w:rFonts w:hint="eastAsia" w:ascii="宋体" w:hAnsi="宋体" w:cs="宋体"/>
          <w:b/>
          <w:color w:val="auto"/>
          <w:kern w:val="0"/>
          <w:sz w:val="32"/>
          <w:szCs w:val="32"/>
          <w:highlight w:val="none"/>
        </w:rPr>
      </w:pPr>
    </w:p>
    <w:p w14:paraId="02FDA9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A6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4B30E46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162A576F">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2AE1BBDF">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vAlign w:val="center"/>
          </w:tcPr>
          <w:p w14:paraId="567B2BA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5C7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08B233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2D147BC2">
            <w:pPr>
              <w:jc w:val="center"/>
              <w:rPr>
                <w:rFonts w:ascii="宋体" w:hAnsi="宋体" w:cs="宋体"/>
                <w:b/>
                <w:color w:val="auto"/>
                <w:kern w:val="0"/>
                <w:sz w:val="32"/>
                <w:szCs w:val="32"/>
                <w:highlight w:val="none"/>
              </w:rPr>
            </w:pPr>
          </w:p>
        </w:tc>
        <w:tc>
          <w:tcPr>
            <w:tcW w:w="3546" w:type="dxa"/>
            <w:vAlign w:val="center"/>
          </w:tcPr>
          <w:p w14:paraId="107A1E47">
            <w:pPr>
              <w:jc w:val="center"/>
              <w:rPr>
                <w:rFonts w:ascii="宋体" w:hAnsi="宋体" w:cs="宋体"/>
                <w:b/>
                <w:color w:val="auto"/>
                <w:kern w:val="0"/>
                <w:sz w:val="32"/>
                <w:szCs w:val="32"/>
                <w:highlight w:val="none"/>
              </w:rPr>
            </w:pPr>
          </w:p>
        </w:tc>
        <w:tc>
          <w:tcPr>
            <w:tcW w:w="1276" w:type="dxa"/>
            <w:vAlign w:val="center"/>
          </w:tcPr>
          <w:p w14:paraId="2D056512">
            <w:pPr>
              <w:jc w:val="center"/>
              <w:rPr>
                <w:rFonts w:ascii="宋体" w:hAnsi="宋体" w:cs="宋体"/>
                <w:b/>
                <w:color w:val="auto"/>
                <w:kern w:val="0"/>
                <w:sz w:val="32"/>
                <w:szCs w:val="32"/>
                <w:highlight w:val="none"/>
              </w:rPr>
            </w:pPr>
          </w:p>
        </w:tc>
      </w:tr>
      <w:tr w14:paraId="41DD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9237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5CE1AD3E">
            <w:pPr>
              <w:jc w:val="center"/>
              <w:rPr>
                <w:rFonts w:ascii="宋体" w:hAnsi="宋体" w:cs="宋体"/>
                <w:b/>
                <w:color w:val="auto"/>
                <w:kern w:val="0"/>
                <w:sz w:val="32"/>
                <w:szCs w:val="32"/>
                <w:highlight w:val="none"/>
              </w:rPr>
            </w:pPr>
          </w:p>
        </w:tc>
        <w:tc>
          <w:tcPr>
            <w:tcW w:w="3546" w:type="dxa"/>
            <w:vAlign w:val="center"/>
          </w:tcPr>
          <w:p w14:paraId="36497F6E">
            <w:pPr>
              <w:jc w:val="center"/>
              <w:rPr>
                <w:rFonts w:ascii="宋体" w:hAnsi="宋体" w:cs="宋体"/>
                <w:b/>
                <w:color w:val="auto"/>
                <w:kern w:val="0"/>
                <w:sz w:val="32"/>
                <w:szCs w:val="32"/>
                <w:highlight w:val="none"/>
              </w:rPr>
            </w:pPr>
          </w:p>
        </w:tc>
        <w:tc>
          <w:tcPr>
            <w:tcW w:w="1276" w:type="dxa"/>
            <w:vAlign w:val="center"/>
          </w:tcPr>
          <w:p w14:paraId="316A94EA">
            <w:pPr>
              <w:jc w:val="center"/>
              <w:rPr>
                <w:rFonts w:ascii="宋体" w:hAnsi="宋体" w:cs="宋体"/>
                <w:b/>
                <w:color w:val="auto"/>
                <w:kern w:val="0"/>
                <w:sz w:val="32"/>
                <w:szCs w:val="32"/>
                <w:highlight w:val="none"/>
              </w:rPr>
            </w:pPr>
          </w:p>
        </w:tc>
      </w:tr>
      <w:tr w14:paraId="793B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25B07B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214725FD">
            <w:pPr>
              <w:jc w:val="center"/>
              <w:rPr>
                <w:rFonts w:ascii="宋体" w:hAnsi="宋体" w:cs="宋体"/>
                <w:b/>
                <w:color w:val="auto"/>
                <w:kern w:val="0"/>
                <w:sz w:val="32"/>
                <w:szCs w:val="32"/>
                <w:highlight w:val="none"/>
              </w:rPr>
            </w:pPr>
          </w:p>
        </w:tc>
        <w:tc>
          <w:tcPr>
            <w:tcW w:w="3546" w:type="dxa"/>
            <w:vAlign w:val="center"/>
          </w:tcPr>
          <w:p w14:paraId="3CDAF915">
            <w:pPr>
              <w:jc w:val="center"/>
              <w:rPr>
                <w:rFonts w:ascii="宋体" w:hAnsi="宋体" w:cs="宋体"/>
                <w:b/>
                <w:color w:val="auto"/>
                <w:kern w:val="0"/>
                <w:sz w:val="32"/>
                <w:szCs w:val="32"/>
                <w:highlight w:val="none"/>
              </w:rPr>
            </w:pPr>
          </w:p>
        </w:tc>
        <w:tc>
          <w:tcPr>
            <w:tcW w:w="1276" w:type="dxa"/>
            <w:vAlign w:val="center"/>
          </w:tcPr>
          <w:p w14:paraId="60A1D828">
            <w:pPr>
              <w:jc w:val="center"/>
              <w:rPr>
                <w:rFonts w:ascii="宋体" w:hAnsi="宋体" w:cs="宋体"/>
                <w:b/>
                <w:color w:val="auto"/>
                <w:kern w:val="0"/>
                <w:sz w:val="32"/>
                <w:szCs w:val="32"/>
                <w:highlight w:val="none"/>
              </w:rPr>
            </w:pPr>
          </w:p>
        </w:tc>
      </w:tr>
    </w:tbl>
    <w:p w14:paraId="09B57EEF">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6E5B41AA">
      <w:pPr>
        <w:jc w:val="center"/>
        <w:rPr>
          <w:rFonts w:ascii="宋体" w:hAnsi="宋体" w:cs="宋体"/>
          <w:b/>
          <w:color w:val="auto"/>
          <w:kern w:val="0"/>
          <w:sz w:val="32"/>
          <w:szCs w:val="32"/>
          <w:highlight w:val="none"/>
        </w:rPr>
      </w:pPr>
    </w:p>
    <w:p w14:paraId="39A47B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0CDD71">
      <w:pPr>
        <w:jc w:val="center"/>
        <w:rPr>
          <w:rFonts w:ascii="宋体" w:hAnsi="宋体" w:cs="宋体"/>
          <w:b/>
          <w:color w:val="auto"/>
          <w:kern w:val="0"/>
          <w:sz w:val="32"/>
          <w:szCs w:val="32"/>
          <w:highlight w:val="none"/>
        </w:rPr>
      </w:pPr>
    </w:p>
    <w:p w14:paraId="5E731136">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7C6CB7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6FE9EF5E">
      <w:pPr>
        <w:snapToGrid w:val="0"/>
        <w:spacing w:line="360" w:lineRule="auto"/>
        <w:rPr>
          <w:rFonts w:ascii="宋体" w:hAnsi="宋体" w:cs="宋体"/>
          <w:color w:val="auto"/>
          <w:sz w:val="24"/>
          <w:highlight w:val="none"/>
        </w:rPr>
      </w:pPr>
    </w:p>
    <w:p w14:paraId="7F4C49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0A358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19ED00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331B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8442D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9F79A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19062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4BA53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9C4AC7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2B34151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8249CBE">
      <w:pPr>
        <w:autoSpaceDE w:val="0"/>
        <w:autoSpaceDN w:val="0"/>
        <w:spacing w:line="360" w:lineRule="auto"/>
        <w:ind w:left="2"/>
        <w:jc w:val="left"/>
        <w:rPr>
          <w:rFonts w:ascii="宋体" w:hAnsi="宋体" w:cs="宋体"/>
          <w:color w:val="auto"/>
          <w:kern w:val="0"/>
          <w:sz w:val="24"/>
          <w:highlight w:val="none"/>
          <w:lang w:val="zh-CN"/>
        </w:rPr>
      </w:pPr>
    </w:p>
    <w:p w14:paraId="1C2B50F8">
      <w:pPr>
        <w:autoSpaceDE w:val="0"/>
        <w:autoSpaceDN w:val="0"/>
        <w:spacing w:line="360" w:lineRule="auto"/>
        <w:ind w:left="2"/>
        <w:jc w:val="left"/>
        <w:rPr>
          <w:rFonts w:ascii="宋体" w:hAnsi="宋体" w:cs="宋体"/>
          <w:color w:val="auto"/>
          <w:kern w:val="0"/>
          <w:sz w:val="24"/>
          <w:highlight w:val="none"/>
          <w:lang w:val="zh-CN"/>
        </w:rPr>
      </w:pPr>
    </w:p>
    <w:p w14:paraId="6BC2607A">
      <w:pPr>
        <w:autoSpaceDE w:val="0"/>
        <w:autoSpaceDN w:val="0"/>
        <w:spacing w:line="360" w:lineRule="auto"/>
        <w:ind w:left="2"/>
        <w:jc w:val="left"/>
        <w:rPr>
          <w:rFonts w:ascii="宋体" w:hAnsi="宋体" w:cs="宋体"/>
          <w:color w:val="auto"/>
          <w:kern w:val="0"/>
          <w:sz w:val="24"/>
          <w:highlight w:val="none"/>
          <w:lang w:val="zh-CN"/>
        </w:rPr>
      </w:pPr>
    </w:p>
    <w:p w14:paraId="14F06A6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3DFA24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0938CA5">
      <w:pPr>
        <w:spacing w:line="360" w:lineRule="auto"/>
        <w:jc w:val="center"/>
        <w:rPr>
          <w:rFonts w:ascii="宋体" w:hAnsi="宋体" w:cs="宋体"/>
          <w:b/>
          <w:bCs/>
          <w:color w:val="auto"/>
          <w:sz w:val="24"/>
          <w:highlight w:val="none"/>
        </w:rPr>
      </w:pPr>
    </w:p>
    <w:p w14:paraId="7F148D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B4283D">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9E776AD">
      <w:pPr>
        <w:spacing w:line="360" w:lineRule="auto"/>
        <w:jc w:val="center"/>
        <w:outlineLvl w:val="0"/>
        <w:rPr>
          <w:rFonts w:ascii="宋体" w:hAnsi="宋体" w:cs="宋体"/>
          <w:b/>
          <w:color w:val="auto"/>
          <w:kern w:val="0"/>
          <w:sz w:val="36"/>
          <w:szCs w:val="36"/>
          <w:highlight w:val="none"/>
        </w:rPr>
      </w:pPr>
    </w:p>
    <w:p w14:paraId="65CE5D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14EF3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3B8889">
      <w:pPr>
        <w:spacing w:line="360" w:lineRule="auto"/>
        <w:jc w:val="center"/>
        <w:outlineLvl w:val="0"/>
        <w:rPr>
          <w:rFonts w:ascii="宋体" w:hAnsi="宋体" w:cs="宋体"/>
          <w:b/>
          <w:color w:val="auto"/>
          <w:kern w:val="0"/>
          <w:sz w:val="36"/>
          <w:szCs w:val="36"/>
          <w:highlight w:val="none"/>
        </w:rPr>
      </w:pPr>
    </w:p>
    <w:p w14:paraId="7A74E2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69A50E5B">
      <w:pPr>
        <w:snapToGrid w:val="0"/>
        <w:spacing w:line="360" w:lineRule="auto"/>
        <w:ind w:right="480"/>
        <w:jc w:val="both"/>
        <w:rPr>
          <w:rFonts w:ascii="宋体" w:hAnsi="宋体" w:cs="宋体"/>
          <w:b/>
          <w:color w:val="auto"/>
          <w:kern w:val="0"/>
          <w:sz w:val="32"/>
          <w:szCs w:val="32"/>
          <w:highlight w:val="none"/>
        </w:rPr>
      </w:pPr>
      <w:r>
        <w:rPr>
          <w:rFonts w:hint="eastAsia" w:ascii="宋体" w:hAnsi="宋体" w:cs="宋体"/>
          <w:color w:val="auto"/>
          <w:sz w:val="24"/>
          <w:highlight w:val="none"/>
        </w:rPr>
        <w:t>（2）中小企业声明函…………………………………………………………（页码）</w:t>
      </w:r>
    </w:p>
    <w:p w14:paraId="143F1B63">
      <w:pPr>
        <w:snapToGrid w:val="0"/>
        <w:spacing w:line="360" w:lineRule="auto"/>
        <w:ind w:right="480"/>
        <w:jc w:val="center"/>
        <w:rPr>
          <w:rFonts w:ascii="宋体" w:hAnsi="宋体" w:cs="宋体"/>
          <w:b/>
          <w:color w:val="auto"/>
          <w:kern w:val="0"/>
          <w:sz w:val="32"/>
          <w:szCs w:val="32"/>
          <w:highlight w:val="none"/>
        </w:rPr>
      </w:pPr>
    </w:p>
    <w:p w14:paraId="1254487C">
      <w:pPr>
        <w:snapToGrid w:val="0"/>
        <w:spacing w:line="360" w:lineRule="auto"/>
        <w:ind w:right="480"/>
        <w:jc w:val="center"/>
        <w:rPr>
          <w:rFonts w:ascii="宋体" w:hAnsi="宋体" w:cs="宋体"/>
          <w:b/>
          <w:color w:val="auto"/>
          <w:kern w:val="0"/>
          <w:sz w:val="32"/>
          <w:szCs w:val="32"/>
          <w:highlight w:val="none"/>
        </w:rPr>
      </w:pPr>
    </w:p>
    <w:p w14:paraId="3C4812E0">
      <w:pPr>
        <w:snapToGrid w:val="0"/>
        <w:spacing w:line="360" w:lineRule="auto"/>
        <w:ind w:right="480"/>
        <w:jc w:val="center"/>
        <w:rPr>
          <w:rFonts w:ascii="宋体" w:hAnsi="宋体" w:cs="宋体"/>
          <w:b/>
          <w:color w:val="auto"/>
          <w:kern w:val="0"/>
          <w:sz w:val="32"/>
          <w:szCs w:val="32"/>
          <w:highlight w:val="none"/>
        </w:rPr>
      </w:pPr>
    </w:p>
    <w:p w14:paraId="4EE98096">
      <w:pPr>
        <w:snapToGrid w:val="0"/>
        <w:spacing w:line="360" w:lineRule="auto"/>
        <w:ind w:right="480"/>
        <w:jc w:val="center"/>
        <w:rPr>
          <w:rFonts w:ascii="宋体" w:hAnsi="宋体" w:cs="宋体"/>
          <w:b/>
          <w:color w:val="auto"/>
          <w:kern w:val="0"/>
          <w:sz w:val="32"/>
          <w:szCs w:val="32"/>
          <w:highlight w:val="none"/>
        </w:rPr>
      </w:pPr>
    </w:p>
    <w:p w14:paraId="51ED9E97">
      <w:pPr>
        <w:snapToGrid w:val="0"/>
        <w:spacing w:line="360" w:lineRule="auto"/>
        <w:ind w:right="480"/>
        <w:jc w:val="center"/>
        <w:rPr>
          <w:rFonts w:ascii="宋体" w:hAnsi="宋体" w:cs="宋体"/>
          <w:b/>
          <w:color w:val="auto"/>
          <w:kern w:val="0"/>
          <w:sz w:val="32"/>
          <w:szCs w:val="32"/>
          <w:highlight w:val="none"/>
        </w:rPr>
      </w:pPr>
    </w:p>
    <w:p w14:paraId="670C5F19">
      <w:pPr>
        <w:snapToGrid w:val="0"/>
        <w:spacing w:line="360" w:lineRule="auto"/>
        <w:ind w:right="480"/>
        <w:jc w:val="center"/>
        <w:rPr>
          <w:rFonts w:ascii="宋体" w:hAnsi="宋体" w:cs="宋体"/>
          <w:b/>
          <w:color w:val="auto"/>
          <w:kern w:val="0"/>
          <w:sz w:val="32"/>
          <w:szCs w:val="32"/>
          <w:highlight w:val="none"/>
        </w:rPr>
      </w:pPr>
    </w:p>
    <w:p w14:paraId="31F824A9">
      <w:pPr>
        <w:snapToGrid w:val="0"/>
        <w:spacing w:line="360" w:lineRule="auto"/>
        <w:ind w:right="480"/>
        <w:jc w:val="center"/>
        <w:rPr>
          <w:rFonts w:ascii="宋体" w:hAnsi="宋体" w:cs="宋体"/>
          <w:b/>
          <w:color w:val="auto"/>
          <w:kern w:val="0"/>
          <w:sz w:val="32"/>
          <w:szCs w:val="32"/>
          <w:highlight w:val="none"/>
        </w:rPr>
      </w:pPr>
    </w:p>
    <w:p w14:paraId="59DD0CFE">
      <w:pPr>
        <w:snapToGrid w:val="0"/>
        <w:spacing w:line="360" w:lineRule="auto"/>
        <w:ind w:right="480"/>
        <w:jc w:val="center"/>
        <w:rPr>
          <w:rFonts w:ascii="宋体" w:hAnsi="宋体" w:cs="宋体"/>
          <w:b/>
          <w:color w:val="auto"/>
          <w:kern w:val="0"/>
          <w:sz w:val="32"/>
          <w:szCs w:val="32"/>
          <w:highlight w:val="none"/>
        </w:rPr>
      </w:pPr>
    </w:p>
    <w:p w14:paraId="00C408EE">
      <w:pPr>
        <w:snapToGrid w:val="0"/>
        <w:spacing w:line="360" w:lineRule="auto"/>
        <w:ind w:right="480"/>
        <w:jc w:val="center"/>
        <w:rPr>
          <w:rFonts w:ascii="宋体" w:hAnsi="宋体" w:cs="宋体"/>
          <w:b/>
          <w:color w:val="auto"/>
          <w:kern w:val="0"/>
          <w:sz w:val="32"/>
          <w:szCs w:val="32"/>
          <w:highlight w:val="none"/>
        </w:rPr>
      </w:pPr>
    </w:p>
    <w:p w14:paraId="07FD5454">
      <w:pPr>
        <w:snapToGrid w:val="0"/>
        <w:spacing w:line="360" w:lineRule="auto"/>
        <w:ind w:right="480"/>
        <w:jc w:val="center"/>
        <w:rPr>
          <w:rFonts w:ascii="宋体" w:hAnsi="宋体" w:cs="宋体"/>
          <w:b/>
          <w:color w:val="auto"/>
          <w:kern w:val="0"/>
          <w:sz w:val="32"/>
          <w:szCs w:val="32"/>
          <w:highlight w:val="none"/>
        </w:rPr>
      </w:pPr>
    </w:p>
    <w:p w14:paraId="4D4E2E08">
      <w:pPr>
        <w:snapToGrid w:val="0"/>
        <w:spacing w:line="360" w:lineRule="auto"/>
        <w:ind w:right="480"/>
        <w:jc w:val="center"/>
        <w:rPr>
          <w:rFonts w:ascii="宋体" w:hAnsi="宋体" w:cs="宋体"/>
          <w:b/>
          <w:color w:val="auto"/>
          <w:kern w:val="0"/>
          <w:sz w:val="32"/>
          <w:szCs w:val="32"/>
          <w:highlight w:val="none"/>
        </w:rPr>
      </w:pPr>
    </w:p>
    <w:p w14:paraId="485F454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7A6F00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7DE0736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2D19A3A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14E33D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0"/>
        <w:gridCol w:w="1935"/>
        <w:gridCol w:w="2595"/>
        <w:gridCol w:w="1590"/>
        <w:gridCol w:w="1530"/>
        <w:gridCol w:w="1755"/>
        <w:gridCol w:w="2118"/>
      </w:tblGrid>
      <w:tr w14:paraId="543A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64" w:type="dxa"/>
            <w:vAlign w:val="center"/>
          </w:tcPr>
          <w:p w14:paraId="0DA890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80" w:type="dxa"/>
            <w:vAlign w:val="center"/>
          </w:tcPr>
          <w:p w14:paraId="73719C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35" w:type="dxa"/>
            <w:vAlign w:val="center"/>
          </w:tcPr>
          <w:p w14:paraId="7F05CA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595" w:type="dxa"/>
            <w:vAlign w:val="center"/>
          </w:tcPr>
          <w:p w14:paraId="7F42F9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1590" w:type="dxa"/>
            <w:vAlign w:val="center"/>
          </w:tcPr>
          <w:p w14:paraId="7014F7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30" w:type="dxa"/>
            <w:vAlign w:val="center"/>
          </w:tcPr>
          <w:p w14:paraId="044D67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755" w:type="dxa"/>
            <w:vAlign w:val="center"/>
          </w:tcPr>
          <w:p w14:paraId="2E66B1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2118" w:type="dxa"/>
            <w:vAlign w:val="center"/>
          </w:tcPr>
          <w:p w14:paraId="726E34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65B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5300D8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80" w:type="dxa"/>
            <w:vAlign w:val="center"/>
          </w:tcPr>
          <w:p w14:paraId="37637854">
            <w:pPr>
              <w:snapToGrid w:val="0"/>
              <w:jc w:val="center"/>
              <w:rPr>
                <w:rFonts w:ascii="宋体" w:hAnsi="宋体" w:cs="宋体"/>
                <w:color w:val="auto"/>
                <w:sz w:val="24"/>
                <w:highlight w:val="none"/>
              </w:rPr>
            </w:pPr>
          </w:p>
        </w:tc>
        <w:tc>
          <w:tcPr>
            <w:tcW w:w="1935" w:type="dxa"/>
            <w:vAlign w:val="center"/>
          </w:tcPr>
          <w:p w14:paraId="14913125">
            <w:pPr>
              <w:snapToGrid w:val="0"/>
              <w:spacing w:line="360" w:lineRule="auto"/>
              <w:jc w:val="center"/>
              <w:rPr>
                <w:rFonts w:ascii="宋体" w:hAnsi="宋体" w:cs="宋体"/>
                <w:color w:val="auto"/>
                <w:sz w:val="24"/>
                <w:highlight w:val="none"/>
              </w:rPr>
            </w:pPr>
          </w:p>
        </w:tc>
        <w:tc>
          <w:tcPr>
            <w:tcW w:w="2595" w:type="dxa"/>
            <w:vAlign w:val="center"/>
          </w:tcPr>
          <w:p w14:paraId="7B875586">
            <w:pPr>
              <w:snapToGrid w:val="0"/>
              <w:spacing w:line="360" w:lineRule="auto"/>
              <w:jc w:val="center"/>
              <w:rPr>
                <w:rFonts w:ascii="宋体" w:hAnsi="宋体" w:cs="宋体"/>
                <w:color w:val="auto"/>
                <w:sz w:val="24"/>
                <w:highlight w:val="none"/>
              </w:rPr>
            </w:pPr>
          </w:p>
        </w:tc>
        <w:tc>
          <w:tcPr>
            <w:tcW w:w="1590" w:type="dxa"/>
            <w:vAlign w:val="center"/>
          </w:tcPr>
          <w:p w14:paraId="50F5EB79">
            <w:pPr>
              <w:snapToGrid w:val="0"/>
              <w:jc w:val="center"/>
              <w:rPr>
                <w:rFonts w:ascii="宋体" w:hAnsi="宋体" w:cs="宋体"/>
                <w:color w:val="auto"/>
                <w:sz w:val="24"/>
                <w:highlight w:val="none"/>
              </w:rPr>
            </w:pPr>
          </w:p>
        </w:tc>
        <w:tc>
          <w:tcPr>
            <w:tcW w:w="1530" w:type="dxa"/>
            <w:vAlign w:val="center"/>
          </w:tcPr>
          <w:p w14:paraId="45B43F97">
            <w:pPr>
              <w:spacing w:line="360" w:lineRule="auto"/>
              <w:jc w:val="center"/>
              <w:rPr>
                <w:rFonts w:ascii="宋体" w:hAnsi="宋体" w:cs="宋体"/>
                <w:color w:val="auto"/>
                <w:sz w:val="24"/>
                <w:highlight w:val="none"/>
              </w:rPr>
            </w:pPr>
          </w:p>
        </w:tc>
        <w:tc>
          <w:tcPr>
            <w:tcW w:w="1755" w:type="dxa"/>
            <w:vAlign w:val="center"/>
          </w:tcPr>
          <w:p w14:paraId="5707AC63">
            <w:pPr>
              <w:spacing w:line="360" w:lineRule="auto"/>
              <w:jc w:val="center"/>
              <w:rPr>
                <w:rFonts w:ascii="宋体" w:hAnsi="宋体" w:cs="宋体"/>
                <w:color w:val="auto"/>
                <w:sz w:val="24"/>
                <w:highlight w:val="none"/>
              </w:rPr>
            </w:pPr>
          </w:p>
        </w:tc>
        <w:tc>
          <w:tcPr>
            <w:tcW w:w="2118" w:type="dxa"/>
            <w:vAlign w:val="center"/>
          </w:tcPr>
          <w:p w14:paraId="2D984A4E">
            <w:pPr>
              <w:spacing w:line="360" w:lineRule="auto"/>
              <w:jc w:val="center"/>
              <w:rPr>
                <w:rFonts w:ascii="宋体" w:hAnsi="宋体" w:cs="宋体"/>
                <w:color w:val="auto"/>
                <w:sz w:val="24"/>
                <w:highlight w:val="none"/>
              </w:rPr>
            </w:pPr>
          </w:p>
        </w:tc>
      </w:tr>
      <w:tr w14:paraId="68DA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5F5ABB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80" w:type="dxa"/>
            <w:vAlign w:val="center"/>
          </w:tcPr>
          <w:p w14:paraId="0497BBC8">
            <w:pPr>
              <w:snapToGrid w:val="0"/>
              <w:jc w:val="center"/>
              <w:rPr>
                <w:rFonts w:ascii="宋体" w:hAnsi="宋体" w:cs="宋体"/>
                <w:color w:val="auto"/>
                <w:sz w:val="24"/>
                <w:highlight w:val="none"/>
              </w:rPr>
            </w:pPr>
          </w:p>
        </w:tc>
        <w:tc>
          <w:tcPr>
            <w:tcW w:w="1935" w:type="dxa"/>
            <w:vAlign w:val="center"/>
          </w:tcPr>
          <w:p w14:paraId="66D9A327">
            <w:pPr>
              <w:snapToGrid w:val="0"/>
              <w:spacing w:line="360" w:lineRule="auto"/>
              <w:jc w:val="center"/>
              <w:rPr>
                <w:rFonts w:ascii="宋体" w:hAnsi="宋体" w:cs="宋体"/>
                <w:color w:val="auto"/>
                <w:sz w:val="24"/>
                <w:highlight w:val="none"/>
              </w:rPr>
            </w:pPr>
          </w:p>
        </w:tc>
        <w:tc>
          <w:tcPr>
            <w:tcW w:w="2595" w:type="dxa"/>
            <w:vAlign w:val="center"/>
          </w:tcPr>
          <w:p w14:paraId="080EB89D">
            <w:pPr>
              <w:snapToGrid w:val="0"/>
              <w:spacing w:line="360" w:lineRule="auto"/>
              <w:jc w:val="center"/>
              <w:rPr>
                <w:rFonts w:ascii="宋体" w:hAnsi="宋体" w:cs="宋体"/>
                <w:color w:val="auto"/>
                <w:sz w:val="24"/>
                <w:highlight w:val="none"/>
              </w:rPr>
            </w:pPr>
          </w:p>
        </w:tc>
        <w:tc>
          <w:tcPr>
            <w:tcW w:w="1590" w:type="dxa"/>
            <w:vAlign w:val="center"/>
          </w:tcPr>
          <w:p w14:paraId="5D8801C0">
            <w:pPr>
              <w:snapToGrid w:val="0"/>
              <w:jc w:val="center"/>
              <w:rPr>
                <w:rFonts w:ascii="宋体" w:hAnsi="宋体" w:cs="宋体"/>
                <w:color w:val="auto"/>
                <w:sz w:val="24"/>
                <w:highlight w:val="none"/>
              </w:rPr>
            </w:pPr>
          </w:p>
        </w:tc>
        <w:tc>
          <w:tcPr>
            <w:tcW w:w="1530" w:type="dxa"/>
            <w:vAlign w:val="center"/>
          </w:tcPr>
          <w:p w14:paraId="793BE94F">
            <w:pPr>
              <w:spacing w:line="360" w:lineRule="auto"/>
              <w:jc w:val="center"/>
              <w:rPr>
                <w:rFonts w:ascii="宋体" w:hAnsi="宋体" w:cs="宋体"/>
                <w:color w:val="auto"/>
                <w:sz w:val="24"/>
                <w:highlight w:val="none"/>
              </w:rPr>
            </w:pPr>
          </w:p>
        </w:tc>
        <w:tc>
          <w:tcPr>
            <w:tcW w:w="1755" w:type="dxa"/>
            <w:vAlign w:val="center"/>
          </w:tcPr>
          <w:p w14:paraId="1E0986D9">
            <w:pPr>
              <w:spacing w:line="360" w:lineRule="auto"/>
              <w:jc w:val="center"/>
              <w:rPr>
                <w:rFonts w:ascii="宋体" w:hAnsi="宋体" w:cs="宋体"/>
                <w:color w:val="auto"/>
                <w:sz w:val="24"/>
                <w:highlight w:val="none"/>
              </w:rPr>
            </w:pPr>
          </w:p>
        </w:tc>
        <w:tc>
          <w:tcPr>
            <w:tcW w:w="2118" w:type="dxa"/>
            <w:vAlign w:val="center"/>
          </w:tcPr>
          <w:p w14:paraId="55E485F5">
            <w:pPr>
              <w:spacing w:line="360" w:lineRule="auto"/>
              <w:jc w:val="center"/>
              <w:rPr>
                <w:rFonts w:ascii="宋体" w:hAnsi="宋体" w:cs="宋体"/>
                <w:color w:val="auto"/>
                <w:sz w:val="24"/>
                <w:highlight w:val="none"/>
              </w:rPr>
            </w:pPr>
          </w:p>
        </w:tc>
      </w:tr>
      <w:tr w14:paraId="7A5B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112BB587">
            <w:pPr>
              <w:spacing w:line="360" w:lineRule="auto"/>
              <w:jc w:val="center"/>
              <w:rPr>
                <w:rFonts w:ascii="宋体" w:hAnsi="宋体" w:cs="宋体"/>
                <w:color w:val="auto"/>
                <w:sz w:val="24"/>
                <w:highlight w:val="none"/>
              </w:rPr>
            </w:pPr>
          </w:p>
        </w:tc>
        <w:tc>
          <w:tcPr>
            <w:tcW w:w="2280" w:type="dxa"/>
            <w:vAlign w:val="center"/>
          </w:tcPr>
          <w:p w14:paraId="14F69D74">
            <w:pPr>
              <w:snapToGrid w:val="0"/>
              <w:jc w:val="center"/>
              <w:rPr>
                <w:rFonts w:ascii="宋体" w:hAnsi="宋体" w:cs="宋体"/>
                <w:color w:val="auto"/>
                <w:sz w:val="24"/>
                <w:highlight w:val="none"/>
              </w:rPr>
            </w:pPr>
          </w:p>
        </w:tc>
        <w:tc>
          <w:tcPr>
            <w:tcW w:w="1935" w:type="dxa"/>
            <w:vAlign w:val="center"/>
          </w:tcPr>
          <w:p w14:paraId="50F5AF3C">
            <w:pPr>
              <w:snapToGrid w:val="0"/>
              <w:spacing w:line="360" w:lineRule="auto"/>
              <w:jc w:val="center"/>
              <w:rPr>
                <w:rFonts w:ascii="宋体" w:hAnsi="宋体" w:cs="宋体"/>
                <w:color w:val="auto"/>
                <w:sz w:val="24"/>
                <w:highlight w:val="none"/>
              </w:rPr>
            </w:pPr>
          </w:p>
        </w:tc>
        <w:tc>
          <w:tcPr>
            <w:tcW w:w="2595" w:type="dxa"/>
            <w:vAlign w:val="center"/>
          </w:tcPr>
          <w:p w14:paraId="1E22A667">
            <w:pPr>
              <w:snapToGrid w:val="0"/>
              <w:spacing w:line="360" w:lineRule="auto"/>
              <w:jc w:val="center"/>
              <w:rPr>
                <w:rFonts w:ascii="宋体" w:hAnsi="宋体" w:cs="宋体"/>
                <w:color w:val="auto"/>
                <w:sz w:val="24"/>
                <w:highlight w:val="none"/>
              </w:rPr>
            </w:pPr>
          </w:p>
        </w:tc>
        <w:tc>
          <w:tcPr>
            <w:tcW w:w="1590" w:type="dxa"/>
            <w:vAlign w:val="center"/>
          </w:tcPr>
          <w:p w14:paraId="4ECC2351">
            <w:pPr>
              <w:snapToGrid w:val="0"/>
              <w:jc w:val="center"/>
              <w:rPr>
                <w:rFonts w:ascii="宋体" w:hAnsi="宋体" w:cs="宋体"/>
                <w:color w:val="auto"/>
                <w:sz w:val="24"/>
                <w:highlight w:val="none"/>
              </w:rPr>
            </w:pPr>
          </w:p>
        </w:tc>
        <w:tc>
          <w:tcPr>
            <w:tcW w:w="1530" w:type="dxa"/>
            <w:vAlign w:val="center"/>
          </w:tcPr>
          <w:p w14:paraId="5EFE18F9">
            <w:pPr>
              <w:spacing w:line="360" w:lineRule="auto"/>
              <w:jc w:val="center"/>
              <w:rPr>
                <w:rFonts w:ascii="宋体" w:hAnsi="宋体" w:cs="宋体"/>
                <w:color w:val="auto"/>
                <w:sz w:val="24"/>
                <w:highlight w:val="none"/>
              </w:rPr>
            </w:pPr>
          </w:p>
        </w:tc>
        <w:tc>
          <w:tcPr>
            <w:tcW w:w="1755" w:type="dxa"/>
            <w:vAlign w:val="center"/>
          </w:tcPr>
          <w:p w14:paraId="091AAF1B">
            <w:pPr>
              <w:spacing w:line="360" w:lineRule="auto"/>
              <w:jc w:val="center"/>
              <w:rPr>
                <w:rFonts w:ascii="宋体" w:hAnsi="宋体" w:cs="宋体"/>
                <w:color w:val="auto"/>
                <w:sz w:val="24"/>
                <w:highlight w:val="none"/>
              </w:rPr>
            </w:pPr>
          </w:p>
        </w:tc>
        <w:tc>
          <w:tcPr>
            <w:tcW w:w="2118" w:type="dxa"/>
            <w:vAlign w:val="center"/>
          </w:tcPr>
          <w:p w14:paraId="1D88E1C7">
            <w:pPr>
              <w:spacing w:line="360" w:lineRule="auto"/>
              <w:jc w:val="center"/>
              <w:rPr>
                <w:rFonts w:ascii="宋体" w:hAnsi="宋体" w:cs="宋体"/>
                <w:color w:val="auto"/>
                <w:sz w:val="24"/>
                <w:highlight w:val="none"/>
              </w:rPr>
            </w:pPr>
          </w:p>
        </w:tc>
      </w:tr>
      <w:tr w14:paraId="2FC5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2627FAC5">
            <w:pPr>
              <w:spacing w:line="360" w:lineRule="auto"/>
              <w:jc w:val="center"/>
              <w:rPr>
                <w:rFonts w:ascii="宋体" w:hAnsi="宋体" w:cs="宋体"/>
                <w:color w:val="auto"/>
                <w:sz w:val="24"/>
                <w:highlight w:val="none"/>
              </w:rPr>
            </w:pPr>
          </w:p>
        </w:tc>
        <w:tc>
          <w:tcPr>
            <w:tcW w:w="2280" w:type="dxa"/>
            <w:vAlign w:val="center"/>
          </w:tcPr>
          <w:p w14:paraId="6CD8DBCE">
            <w:pPr>
              <w:snapToGrid w:val="0"/>
              <w:jc w:val="center"/>
              <w:rPr>
                <w:rFonts w:ascii="宋体" w:hAnsi="宋体" w:cs="宋体"/>
                <w:color w:val="auto"/>
                <w:sz w:val="24"/>
                <w:highlight w:val="none"/>
              </w:rPr>
            </w:pPr>
          </w:p>
        </w:tc>
        <w:tc>
          <w:tcPr>
            <w:tcW w:w="1935" w:type="dxa"/>
            <w:vAlign w:val="center"/>
          </w:tcPr>
          <w:p w14:paraId="603D04FE">
            <w:pPr>
              <w:snapToGrid w:val="0"/>
              <w:spacing w:line="360" w:lineRule="auto"/>
              <w:jc w:val="center"/>
              <w:rPr>
                <w:rFonts w:ascii="宋体" w:hAnsi="宋体" w:cs="宋体"/>
                <w:color w:val="auto"/>
                <w:sz w:val="24"/>
                <w:highlight w:val="none"/>
              </w:rPr>
            </w:pPr>
          </w:p>
        </w:tc>
        <w:tc>
          <w:tcPr>
            <w:tcW w:w="2595" w:type="dxa"/>
            <w:vAlign w:val="center"/>
          </w:tcPr>
          <w:p w14:paraId="61AAB028">
            <w:pPr>
              <w:snapToGrid w:val="0"/>
              <w:spacing w:line="360" w:lineRule="auto"/>
              <w:jc w:val="center"/>
              <w:rPr>
                <w:rFonts w:ascii="宋体" w:hAnsi="宋体" w:cs="宋体"/>
                <w:color w:val="auto"/>
                <w:sz w:val="24"/>
                <w:highlight w:val="none"/>
              </w:rPr>
            </w:pPr>
          </w:p>
        </w:tc>
        <w:tc>
          <w:tcPr>
            <w:tcW w:w="1590" w:type="dxa"/>
            <w:vAlign w:val="center"/>
          </w:tcPr>
          <w:p w14:paraId="1DCB6DB4">
            <w:pPr>
              <w:snapToGrid w:val="0"/>
              <w:jc w:val="center"/>
              <w:rPr>
                <w:rFonts w:ascii="宋体" w:hAnsi="宋体" w:cs="宋体"/>
                <w:color w:val="auto"/>
                <w:sz w:val="24"/>
                <w:highlight w:val="none"/>
              </w:rPr>
            </w:pPr>
          </w:p>
        </w:tc>
        <w:tc>
          <w:tcPr>
            <w:tcW w:w="1530" w:type="dxa"/>
            <w:vAlign w:val="center"/>
          </w:tcPr>
          <w:p w14:paraId="2387E296">
            <w:pPr>
              <w:spacing w:line="360" w:lineRule="auto"/>
              <w:jc w:val="center"/>
              <w:rPr>
                <w:rFonts w:ascii="宋体" w:hAnsi="宋体" w:cs="宋体"/>
                <w:color w:val="auto"/>
                <w:sz w:val="24"/>
                <w:highlight w:val="none"/>
              </w:rPr>
            </w:pPr>
          </w:p>
        </w:tc>
        <w:tc>
          <w:tcPr>
            <w:tcW w:w="1755" w:type="dxa"/>
            <w:vAlign w:val="center"/>
          </w:tcPr>
          <w:p w14:paraId="3512B2E0">
            <w:pPr>
              <w:spacing w:line="360" w:lineRule="auto"/>
              <w:jc w:val="center"/>
              <w:rPr>
                <w:rFonts w:ascii="宋体" w:hAnsi="宋体" w:cs="宋体"/>
                <w:color w:val="auto"/>
                <w:sz w:val="24"/>
                <w:highlight w:val="none"/>
              </w:rPr>
            </w:pPr>
          </w:p>
        </w:tc>
        <w:tc>
          <w:tcPr>
            <w:tcW w:w="2118" w:type="dxa"/>
            <w:vAlign w:val="center"/>
          </w:tcPr>
          <w:p w14:paraId="423FDE44">
            <w:pPr>
              <w:spacing w:line="360" w:lineRule="auto"/>
              <w:jc w:val="center"/>
              <w:rPr>
                <w:rFonts w:ascii="宋体" w:hAnsi="宋体" w:cs="宋体"/>
                <w:color w:val="auto"/>
                <w:sz w:val="24"/>
                <w:highlight w:val="none"/>
              </w:rPr>
            </w:pPr>
          </w:p>
        </w:tc>
      </w:tr>
      <w:tr w14:paraId="150E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74" w:type="dxa"/>
            <w:gridSpan w:val="4"/>
            <w:vAlign w:val="center"/>
          </w:tcPr>
          <w:p w14:paraId="2CF2BC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6993" w:type="dxa"/>
            <w:gridSpan w:val="4"/>
            <w:vAlign w:val="center"/>
          </w:tcPr>
          <w:p w14:paraId="4F0A21CC">
            <w:pPr>
              <w:spacing w:line="360" w:lineRule="auto"/>
              <w:jc w:val="center"/>
              <w:rPr>
                <w:rFonts w:ascii="宋体" w:hAnsi="宋体" w:cs="宋体"/>
                <w:color w:val="auto"/>
                <w:sz w:val="24"/>
                <w:highlight w:val="none"/>
              </w:rPr>
            </w:pPr>
          </w:p>
        </w:tc>
      </w:tr>
      <w:tr w14:paraId="7BF1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74" w:type="dxa"/>
            <w:gridSpan w:val="4"/>
            <w:vAlign w:val="center"/>
          </w:tcPr>
          <w:p w14:paraId="5338E3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6993" w:type="dxa"/>
            <w:gridSpan w:val="4"/>
            <w:vAlign w:val="center"/>
          </w:tcPr>
          <w:p w14:paraId="16735291">
            <w:pPr>
              <w:spacing w:line="360" w:lineRule="auto"/>
              <w:jc w:val="center"/>
              <w:rPr>
                <w:rFonts w:ascii="宋体" w:hAnsi="宋体" w:cs="宋体"/>
                <w:color w:val="auto"/>
                <w:sz w:val="24"/>
                <w:highlight w:val="none"/>
              </w:rPr>
            </w:pPr>
          </w:p>
        </w:tc>
      </w:tr>
    </w:tbl>
    <w:p w14:paraId="28937456">
      <w:pPr>
        <w:snapToGrid w:val="0"/>
        <w:spacing w:line="360" w:lineRule="auto"/>
        <w:ind w:left="480"/>
        <w:rPr>
          <w:rFonts w:ascii="宋体" w:hAnsi="宋体" w:cs="宋体"/>
          <w:b/>
          <w:color w:val="auto"/>
          <w:kern w:val="0"/>
          <w:sz w:val="24"/>
          <w:highlight w:val="none"/>
          <w:lang w:val="zh-CN"/>
        </w:rPr>
      </w:pPr>
    </w:p>
    <w:p w14:paraId="126A2296">
      <w:pPr>
        <w:snapToGrid w:val="0"/>
        <w:spacing w:line="360" w:lineRule="auto"/>
        <w:ind w:left="480"/>
        <w:rPr>
          <w:rFonts w:ascii="宋体" w:hAnsi="宋体" w:cs="宋体"/>
          <w:b/>
          <w:color w:val="auto"/>
          <w:kern w:val="0"/>
          <w:sz w:val="24"/>
          <w:highlight w:val="none"/>
          <w:lang w:val="zh-CN"/>
        </w:rPr>
      </w:pPr>
    </w:p>
    <w:p w14:paraId="7B6CF22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CE9120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710E5D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6A69C41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364A82A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w:t>
      </w:r>
    </w:p>
    <w:p w14:paraId="1BA6EBA9">
      <w:pPr>
        <w:spacing w:line="360" w:lineRule="auto"/>
        <w:ind w:firstLine="482" w:firstLineChars="200"/>
        <w:rPr>
          <w:rFonts w:ascii="宋体" w:hAnsi="宋体" w:cs="宋体"/>
          <w:b/>
          <w:color w:val="auto"/>
          <w:kern w:val="0"/>
          <w:sz w:val="24"/>
          <w:highlight w:val="none"/>
        </w:rPr>
      </w:pPr>
    </w:p>
    <w:p w14:paraId="6887DA8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321668">
      <w:pPr>
        <w:pStyle w:val="3"/>
        <w:jc w:val="center"/>
        <w:rPr>
          <w:rFonts w:hint="eastAsia" w:ascii="宋体" w:hAnsi="宋体" w:eastAsia="宋体" w:cs="宋体"/>
          <w:color w:val="auto"/>
          <w:highlight w:val="none"/>
        </w:rPr>
      </w:pPr>
    </w:p>
    <w:p w14:paraId="4ECBE171">
      <w:pPr>
        <w:pStyle w:val="3"/>
        <w:jc w:val="center"/>
        <w:rPr>
          <w:rFonts w:ascii="宋体" w:hAnsi="宋体" w:eastAsia="宋体" w:cs="宋体"/>
          <w:color w:val="auto"/>
          <w:highlight w:val="none"/>
        </w:rPr>
      </w:pPr>
      <w:r>
        <w:rPr>
          <w:rFonts w:hint="eastAsia" w:ascii="宋体" w:hAnsi="宋体" w:eastAsia="宋体" w:cs="宋体"/>
          <w:color w:val="auto"/>
          <w:highlight w:val="none"/>
        </w:rPr>
        <w:t>二、中小企业声明函</w:t>
      </w:r>
    </w:p>
    <w:p w14:paraId="5A78F72F">
      <w:pPr>
        <w:spacing w:line="360" w:lineRule="auto"/>
        <w:ind w:firstLine="105" w:firstLineChars="50"/>
        <w:rPr>
          <w:rFonts w:ascii="宋体" w:hAnsi="宋体" w:cs="宋体"/>
          <w:b/>
          <w:color w:val="auto"/>
          <w:highlight w:val="none"/>
        </w:rPr>
      </w:pPr>
      <w:r>
        <w:rPr>
          <w:rFonts w:hint="eastAsia" w:ascii="宋体" w:hAnsi="宋体" w:cs="宋体"/>
          <w:b/>
          <w:color w:val="auto"/>
          <w:highlight w:val="none"/>
        </w:rPr>
        <w:t>[交易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3AAFEAE">
      <w:pPr>
        <w:rPr>
          <w:rFonts w:ascii="宋体" w:hAnsi="宋体" w:cs="宋体"/>
          <w:color w:val="auto"/>
          <w:highlight w:val="none"/>
        </w:rPr>
      </w:pPr>
      <w:r>
        <w:rPr>
          <w:rFonts w:hint="eastAsia" w:ascii="宋体" w:hAnsi="宋体" w:cs="宋体"/>
          <w:color w:val="auto"/>
          <w:highlight w:val="none"/>
        </w:rPr>
        <w:br w:type="page"/>
      </w:r>
    </w:p>
    <w:p w14:paraId="7D36435D">
      <w:pPr>
        <w:pStyle w:val="2"/>
        <w:keepNext w:val="0"/>
        <w:keepLines w:val="0"/>
        <w:spacing w:before="0" w:after="0" w:line="360" w:lineRule="auto"/>
        <w:jc w:val="left"/>
        <w:rPr>
          <w:rFonts w:ascii="宋体" w:hAnsi="宋体" w:cs="宋体"/>
          <w:color w:val="auto"/>
          <w:highlight w:val="none"/>
        </w:rPr>
      </w:pPr>
      <w:r>
        <w:rPr>
          <w:rFonts w:hint="eastAsia" w:ascii="宋体" w:hAnsi="宋体" w:cs="宋体"/>
          <w:color w:val="auto"/>
          <w:highlight w:val="none"/>
        </w:rPr>
        <w:t>附件</w:t>
      </w:r>
    </w:p>
    <w:p w14:paraId="1B0319F1">
      <w:pPr>
        <w:pStyle w:val="3"/>
        <w:keepNext w:val="0"/>
        <w:keepLines w:val="0"/>
        <w:rPr>
          <w:rFonts w:ascii="宋体" w:hAnsi="宋体" w:eastAsia="宋体" w:cs="宋体"/>
          <w:color w:val="auto"/>
          <w:highlight w:val="none"/>
        </w:rPr>
      </w:pPr>
      <w:r>
        <w:rPr>
          <w:rFonts w:hint="eastAsia" w:ascii="宋体" w:hAnsi="宋体" w:eastAsia="宋体" w:cs="宋体"/>
          <w:color w:val="auto"/>
          <w:highlight w:val="none"/>
        </w:rPr>
        <w:t>附件1：残疾人福利性单位声明函</w:t>
      </w:r>
    </w:p>
    <w:p w14:paraId="4DD81F55">
      <w:pPr>
        <w:spacing w:line="360" w:lineRule="auto"/>
        <w:ind w:firstLine="667" w:firstLineChars="200"/>
        <w:jc w:val="center"/>
        <w:rPr>
          <w:rFonts w:ascii="宋体" w:hAnsi="宋体" w:cs="宋体"/>
          <w:b/>
          <w:color w:val="auto"/>
          <w:spacing w:val="6"/>
          <w:sz w:val="32"/>
          <w:szCs w:val="32"/>
          <w:highlight w:val="none"/>
        </w:rPr>
      </w:pPr>
      <w:bookmarkStart w:id="386" w:name="OLE_LINK13"/>
      <w:bookmarkStart w:id="387" w:name="OLE_LINK14"/>
      <w:r>
        <w:rPr>
          <w:rFonts w:hint="eastAsia" w:ascii="宋体" w:hAnsi="宋体" w:cs="宋体"/>
          <w:b/>
          <w:color w:val="auto"/>
          <w:spacing w:val="6"/>
          <w:sz w:val="32"/>
          <w:szCs w:val="32"/>
          <w:highlight w:val="none"/>
        </w:rPr>
        <w:t>残疾人福利性单位声明函</w:t>
      </w:r>
    </w:p>
    <w:bookmarkEnd w:id="386"/>
    <w:bookmarkEnd w:id="387"/>
    <w:p w14:paraId="050E6B64">
      <w:pPr>
        <w:spacing w:line="360" w:lineRule="auto"/>
        <w:ind w:firstLine="626" w:firstLineChars="200"/>
        <w:rPr>
          <w:rFonts w:ascii="宋体" w:hAnsi="宋体" w:cs="宋体"/>
          <w:b/>
          <w:color w:val="auto"/>
          <w:spacing w:val="6"/>
          <w:sz w:val="30"/>
          <w:szCs w:val="30"/>
          <w:highlight w:val="none"/>
        </w:rPr>
      </w:pPr>
    </w:p>
    <w:p w14:paraId="23993AE6">
      <w:pPr>
        <w:pStyle w:val="131"/>
        <w:ind w:firstLine="48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F15112">
      <w:pPr>
        <w:pStyle w:val="131"/>
        <w:ind w:firstLine="48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61636D60">
      <w:pPr>
        <w:pStyle w:val="131"/>
        <w:ind w:firstLine="480"/>
        <w:rPr>
          <w:rFonts w:ascii="宋体" w:hAnsi="宋体" w:cs="宋体"/>
          <w:color w:val="auto"/>
          <w:highlight w:val="none"/>
        </w:rPr>
      </w:pPr>
    </w:p>
    <w:p w14:paraId="78DF1349">
      <w:pPr>
        <w:pStyle w:val="131"/>
        <w:ind w:firstLine="480"/>
        <w:rPr>
          <w:rFonts w:ascii="宋体" w:hAnsi="宋体" w:cs="宋体"/>
          <w:color w:val="auto"/>
          <w:highlight w:val="none"/>
        </w:rPr>
      </w:pPr>
    </w:p>
    <w:p w14:paraId="17CAA003">
      <w:pPr>
        <w:pStyle w:val="131"/>
        <w:ind w:firstLine="480"/>
        <w:jc w:val="right"/>
        <w:rPr>
          <w:rFonts w:ascii="宋体" w:hAnsi="宋体" w:cs="宋体"/>
          <w:color w:val="auto"/>
          <w:highlight w:val="none"/>
        </w:rPr>
      </w:pPr>
      <w:r>
        <w:rPr>
          <w:rFonts w:hint="eastAsia" w:ascii="宋体" w:hAnsi="宋体" w:cs="宋体"/>
          <w:color w:val="auto"/>
          <w:highlight w:val="none"/>
        </w:rPr>
        <w:t>供应商名称（电子签名）：</w:t>
      </w:r>
    </w:p>
    <w:p w14:paraId="1866B691">
      <w:pPr>
        <w:spacing w:line="360" w:lineRule="auto"/>
        <w:ind w:firstLine="6240" w:firstLineChars="2600"/>
        <w:jc w:val="left"/>
        <w:rPr>
          <w:rFonts w:ascii="宋体" w:hAnsi="宋体" w:cs="宋体"/>
          <w:color w:val="auto"/>
          <w:sz w:val="24"/>
          <w:szCs w:val="20"/>
          <w:highlight w:val="none"/>
        </w:rPr>
      </w:pPr>
      <w:r>
        <w:rPr>
          <w:rFonts w:hint="eastAsia" w:ascii="宋体" w:hAnsi="宋体" w:cs="宋体"/>
          <w:color w:val="auto"/>
          <w:sz w:val="24"/>
          <w:szCs w:val="20"/>
          <w:highlight w:val="none"/>
        </w:rPr>
        <w:t>日  期：</w:t>
      </w:r>
    </w:p>
    <w:p w14:paraId="174005E1">
      <w:pPr>
        <w:rPr>
          <w:rFonts w:ascii="宋体" w:hAnsi="宋体" w:cs="宋体"/>
          <w:color w:val="auto"/>
          <w:highlight w:val="none"/>
        </w:rPr>
      </w:pPr>
      <w:r>
        <w:rPr>
          <w:rFonts w:hint="eastAsia" w:ascii="宋体" w:hAnsi="宋体" w:cs="宋体"/>
          <w:color w:val="auto"/>
          <w:highlight w:val="none"/>
        </w:rPr>
        <w:br w:type="page"/>
      </w:r>
    </w:p>
    <w:p w14:paraId="6FFF787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4B7BB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964C8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55F0A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CDE80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DE8C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A56B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B246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A6BB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92C76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13DBF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07D0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5C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5462E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9C903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F4EC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21D6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DDC45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E76AA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88E6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930B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673E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14FCD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33577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A0EE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43471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E89F0EF">
      <w:pPr>
        <w:spacing w:line="360" w:lineRule="auto"/>
        <w:jc w:val="center"/>
        <w:rPr>
          <w:rFonts w:ascii="宋体" w:hAnsi="宋体" w:cs="宋体"/>
          <w:b/>
          <w:bCs/>
          <w:color w:val="auto"/>
          <w:sz w:val="24"/>
          <w:highlight w:val="none"/>
        </w:rPr>
      </w:pPr>
    </w:p>
    <w:p w14:paraId="64DFCEA3">
      <w:pPr>
        <w:spacing w:line="360" w:lineRule="auto"/>
        <w:rPr>
          <w:rFonts w:ascii="宋体" w:hAnsi="宋体" w:cs="宋体"/>
          <w:b/>
          <w:color w:val="auto"/>
          <w:sz w:val="24"/>
          <w:highlight w:val="none"/>
        </w:rPr>
      </w:pPr>
    </w:p>
    <w:p w14:paraId="27FE5FA3">
      <w:pPr>
        <w:spacing w:line="360" w:lineRule="auto"/>
        <w:rPr>
          <w:rFonts w:ascii="宋体" w:hAnsi="宋体" w:cs="宋体"/>
          <w:b/>
          <w:color w:val="auto"/>
          <w:sz w:val="24"/>
          <w:highlight w:val="none"/>
        </w:rPr>
      </w:pPr>
    </w:p>
    <w:p w14:paraId="717FEBD2">
      <w:pPr>
        <w:spacing w:line="360" w:lineRule="auto"/>
        <w:rPr>
          <w:rFonts w:ascii="宋体" w:hAnsi="宋体" w:cs="宋体"/>
          <w:b/>
          <w:color w:val="auto"/>
          <w:sz w:val="24"/>
          <w:highlight w:val="none"/>
        </w:rPr>
      </w:pPr>
    </w:p>
    <w:p w14:paraId="1441ED1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851D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4A36D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AB91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0AAE3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51570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0BD7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EE3E0F">
      <w:pPr>
        <w:widowControl/>
        <w:spacing w:line="360" w:lineRule="auto"/>
        <w:ind w:firstLine="600" w:firstLineChars="200"/>
        <w:jc w:val="left"/>
        <w:rPr>
          <w:rFonts w:ascii="宋体" w:hAnsi="宋体" w:cs="宋体"/>
          <w:color w:val="auto"/>
          <w:sz w:val="30"/>
          <w:szCs w:val="30"/>
          <w:highlight w:val="none"/>
        </w:rPr>
      </w:pPr>
    </w:p>
    <w:p w14:paraId="09F080BA">
      <w:pPr>
        <w:spacing w:line="360" w:lineRule="auto"/>
        <w:jc w:val="center"/>
        <w:rPr>
          <w:rFonts w:ascii="宋体" w:hAnsi="宋体" w:cs="宋体"/>
          <w:b/>
          <w:color w:val="auto"/>
          <w:spacing w:val="6"/>
          <w:sz w:val="32"/>
          <w:szCs w:val="32"/>
          <w:highlight w:val="none"/>
        </w:rPr>
      </w:pPr>
    </w:p>
    <w:p w14:paraId="701CD892">
      <w:pPr>
        <w:spacing w:line="360" w:lineRule="auto"/>
        <w:jc w:val="center"/>
        <w:rPr>
          <w:rFonts w:ascii="宋体" w:hAnsi="宋体" w:cs="宋体"/>
          <w:b/>
          <w:color w:val="auto"/>
          <w:spacing w:val="6"/>
          <w:sz w:val="32"/>
          <w:szCs w:val="32"/>
          <w:highlight w:val="none"/>
        </w:rPr>
      </w:pPr>
    </w:p>
    <w:p w14:paraId="7DA86002">
      <w:pPr>
        <w:spacing w:line="360" w:lineRule="auto"/>
        <w:jc w:val="center"/>
        <w:rPr>
          <w:rFonts w:ascii="宋体" w:hAnsi="宋体" w:cs="宋体"/>
          <w:b/>
          <w:color w:val="auto"/>
          <w:spacing w:val="6"/>
          <w:sz w:val="32"/>
          <w:szCs w:val="32"/>
          <w:highlight w:val="none"/>
        </w:rPr>
      </w:pPr>
    </w:p>
    <w:p w14:paraId="7AA6C4B4">
      <w:pPr>
        <w:spacing w:line="360" w:lineRule="auto"/>
        <w:jc w:val="center"/>
        <w:rPr>
          <w:rFonts w:ascii="宋体" w:hAnsi="宋体" w:cs="宋体"/>
          <w:b/>
          <w:color w:val="auto"/>
          <w:spacing w:val="6"/>
          <w:sz w:val="32"/>
          <w:szCs w:val="32"/>
          <w:highlight w:val="none"/>
        </w:rPr>
      </w:pPr>
    </w:p>
    <w:p w14:paraId="7824BE7E">
      <w:pPr>
        <w:spacing w:line="360" w:lineRule="auto"/>
        <w:jc w:val="center"/>
        <w:rPr>
          <w:rFonts w:ascii="宋体" w:hAnsi="宋体" w:cs="宋体"/>
          <w:b/>
          <w:color w:val="auto"/>
          <w:spacing w:val="6"/>
          <w:sz w:val="32"/>
          <w:szCs w:val="32"/>
          <w:highlight w:val="none"/>
        </w:rPr>
      </w:pPr>
    </w:p>
    <w:p w14:paraId="5A2F929A">
      <w:pPr>
        <w:spacing w:line="360" w:lineRule="auto"/>
        <w:jc w:val="center"/>
        <w:rPr>
          <w:rFonts w:ascii="宋体" w:hAnsi="宋体" w:cs="宋体"/>
          <w:b/>
          <w:color w:val="auto"/>
          <w:spacing w:val="6"/>
          <w:sz w:val="32"/>
          <w:szCs w:val="32"/>
          <w:highlight w:val="none"/>
        </w:rPr>
      </w:pPr>
    </w:p>
    <w:p w14:paraId="626E7B33">
      <w:pPr>
        <w:spacing w:line="360" w:lineRule="auto"/>
        <w:jc w:val="center"/>
        <w:rPr>
          <w:rFonts w:ascii="宋体" w:hAnsi="宋体" w:cs="宋体"/>
          <w:b/>
          <w:color w:val="auto"/>
          <w:spacing w:val="6"/>
          <w:sz w:val="32"/>
          <w:szCs w:val="32"/>
          <w:highlight w:val="none"/>
        </w:rPr>
      </w:pPr>
    </w:p>
    <w:p w14:paraId="09E68D79">
      <w:pPr>
        <w:spacing w:line="360" w:lineRule="auto"/>
        <w:jc w:val="center"/>
        <w:rPr>
          <w:rFonts w:ascii="宋体" w:hAnsi="宋体" w:cs="宋体"/>
          <w:b/>
          <w:color w:val="auto"/>
          <w:spacing w:val="6"/>
          <w:sz w:val="32"/>
          <w:szCs w:val="32"/>
          <w:highlight w:val="none"/>
        </w:rPr>
      </w:pPr>
    </w:p>
    <w:p w14:paraId="51A3C1B8">
      <w:pPr>
        <w:spacing w:line="360" w:lineRule="auto"/>
        <w:jc w:val="center"/>
        <w:rPr>
          <w:rFonts w:ascii="宋体" w:hAnsi="宋体" w:cs="宋体"/>
          <w:b/>
          <w:color w:val="auto"/>
          <w:spacing w:val="6"/>
          <w:sz w:val="32"/>
          <w:szCs w:val="32"/>
          <w:highlight w:val="none"/>
        </w:rPr>
      </w:pPr>
    </w:p>
    <w:p w14:paraId="60EAC252">
      <w:pPr>
        <w:spacing w:line="360" w:lineRule="auto"/>
        <w:jc w:val="center"/>
        <w:rPr>
          <w:rFonts w:ascii="宋体" w:hAnsi="宋体" w:cs="宋体"/>
          <w:b/>
          <w:color w:val="auto"/>
          <w:spacing w:val="6"/>
          <w:sz w:val="32"/>
          <w:szCs w:val="32"/>
          <w:highlight w:val="none"/>
        </w:rPr>
      </w:pPr>
    </w:p>
    <w:p w14:paraId="2BD38708">
      <w:pPr>
        <w:spacing w:line="360" w:lineRule="auto"/>
        <w:jc w:val="center"/>
        <w:rPr>
          <w:rFonts w:ascii="宋体" w:hAnsi="宋体" w:cs="宋体"/>
          <w:b/>
          <w:color w:val="auto"/>
          <w:spacing w:val="6"/>
          <w:sz w:val="32"/>
          <w:szCs w:val="32"/>
          <w:highlight w:val="none"/>
        </w:rPr>
      </w:pPr>
    </w:p>
    <w:p w14:paraId="5828F8BE">
      <w:pPr>
        <w:spacing w:line="360" w:lineRule="auto"/>
        <w:jc w:val="center"/>
        <w:rPr>
          <w:rFonts w:ascii="宋体" w:hAnsi="宋体" w:cs="宋体"/>
          <w:b/>
          <w:color w:val="auto"/>
          <w:spacing w:val="6"/>
          <w:sz w:val="32"/>
          <w:szCs w:val="32"/>
          <w:highlight w:val="none"/>
        </w:rPr>
      </w:pPr>
    </w:p>
    <w:p w14:paraId="19DFD871">
      <w:pPr>
        <w:spacing w:line="360" w:lineRule="auto"/>
        <w:jc w:val="left"/>
        <w:rPr>
          <w:rFonts w:ascii="宋体" w:hAnsi="宋体" w:cs="宋体"/>
          <w:b/>
          <w:color w:val="auto"/>
          <w:spacing w:val="6"/>
          <w:sz w:val="32"/>
          <w:szCs w:val="32"/>
          <w:highlight w:val="none"/>
        </w:rPr>
      </w:pPr>
    </w:p>
    <w:p w14:paraId="78F4ACF5">
      <w:pPr>
        <w:spacing w:line="360" w:lineRule="auto"/>
        <w:jc w:val="left"/>
        <w:rPr>
          <w:rFonts w:ascii="宋体" w:hAnsi="宋体" w:cs="宋体"/>
          <w:b/>
          <w:color w:val="auto"/>
          <w:spacing w:val="6"/>
          <w:sz w:val="32"/>
          <w:szCs w:val="32"/>
          <w:highlight w:val="none"/>
        </w:rPr>
      </w:pPr>
    </w:p>
    <w:p w14:paraId="355B6D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476D725">
      <w:pPr>
        <w:spacing w:line="360" w:lineRule="auto"/>
        <w:jc w:val="center"/>
        <w:rPr>
          <w:rFonts w:ascii="宋体" w:hAnsi="宋体" w:cs="宋体"/>
          <w:b/>
          <w:color w:val="auto"/>
          <w:sz w:val="24"/>
          <w:highlight w:val="none"/>
        </w:rPr>
      </w:pPr>
    </w:p>
    <w:p w14:paraId="7C9F58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6BE356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D9836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23A4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D8911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3A38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3C11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23CE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0A0D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4701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94EE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20091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EDE74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55C0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589E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F53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982FF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B4693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D03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A672A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D44B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065F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F0EF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E51FA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0A57A8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34EB6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2F294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587F70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ED04D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7C9918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40DC2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6F0B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E7A1B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058C4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9B2AA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4CC71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23D29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FD46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764CE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D1A54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FC2EC45">
      <w:pPr>
        <w:spacing w:line="360" w:lineRule="auto"/>
        <w:rPr>
          <w:rFonts w:ascii="宋体" w:hAnsi="宋体" w:cs="宋体"/>
          <w:b/>
          <w:color w:val="auto"/>
          <w:sz w:val="24"/>
          <w:highlight w:val="none"/>
        </w:rPr>
      </w:pPr>
    </w:p>
    <w:p w14:paraId="1DE6B4A3">
      <w:pPr>
        <w:spacing w:line="360" w:lineRule="auto"/>
        <w:rPr>
          <w:rFonts w:ascii="宋体" w:hAnsi="宋体" w:cs="宋体"/>
          <w:b/>
          <w:color w:val="auto"/>
          <w:sz w:val="24"/>
          <w:highlight w:val="none"/>
        </w:rPr>
      </w:pPr>
    </w:p>
    <w:p w14:paraId="64A1929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199969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0B5B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B092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C0B1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B0511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D935C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3C6934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ADF2C5">
      <w:pPr>
        <w:spacing w:line="360" w:lineRule="auto"/>
        <w:rPr>
          <w:rFonts w:ascii="宋体" w:hAnsi="宋体" w:cs="宋体"/>
          <w:b/>
          <w:color w:val="auto"/>
          <w:sz w:val="24"/>
          <w:highlight w:val="none"/>
        </w:rPr>
      </w:pPr>
    </w:p>
    <w:p w14:paraId="3753352E">
      <w:pPr>
        <w:autoSpaceDE w:val="0"/>
        <w:autoSpaceDN w:val="0"/>
        <w:jc w:val="center"/>
        <w:rPr>
          <w:rFonts w:ascii="宋体" w:hAnsi="宋体" w:cs="宋体"/>
          <w:b/>
          <w:color w:val="auto"/>
          <w:spacing w:val="6"/>
          <w:sz w:val="32"/>
          <w:szCs w:val="32"/>
          <w:highlight w:val="none"/>
        </w:rPr>
      </w:pPr>
    </w:p>
    <w:p w14:paraId="128CFBDF">
      <w:pPr>
        <w:autoSpaceDE w:val="0"/>
        <w:autoSpaceDN w:val="0"/>
        <w:jc w:val="center"/>
        <w:rPr>
          <w:rFonts w:ascii="宋体" w:hAnsi="宋体" w:cs="宋体"/>
          <w:b/>
          <w:color w:val="auto"/>
          <w:spacing w:val="6"/>
          <w:sz w:val="32"/>
          <w:szCs w:val="32"/>
          <w:highlight w:val="none"/>
        </w:rPr>
      </w:pPr>
    </w:p>
    <w:p w14:paraId="6FFF5434">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w:t>
      </w:r>
    </w:p>
    <w:p w14:paraId="79A2BDCF">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69B0D52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7A2CA5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3C3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60D3010">
      <w:pPr>
        <w:spacing w:line="360" w:lineRule="auto"/>
        <w:ind w:firstLine="494"/>
        <w:rPr>
          <w:rFonts w:ascii="宋体" w:hAnsi="宋体" w:cs="宋体"/>
          <w:color w:val="auto"/>
          <w:sz w:val="24"/>
          <w:highlight w:val="none"/>
        </w:rPr>
      </w:pPr>
    </w:p>
    <w:p w14:paraId="7C899A39">
      <w:pPr>
        <w:spacing w:line="360" w:lineRule="auto"/>
        <w:ind w:firstLine="494"/>
        <w:rPr>
          <w:rFonts w:ascii="宋体" w:hAnsi="宋体" w:cs="宋体"/>
          <w:color w:val="auto"/>
          <w:sz w:val="24"/>
          <w:highlight w:val="none"/>
        </w:rPr>
      </w:pPr>
    </w:p>
    <w:p w14:paraId="7A748BB7">
      <w:pPr>
        <w:spacing w:line="360" w:lineRule="auto"/>
        <w:ind w:firstLine="494"/>
        <w:rPr>
          <w:rFonts w:ascii="宋体" w:hAnsi="宋体" w:cs="宋体"/>
          <w:color w:val="auto"/>
          <w:sz w:val="24"/>
          <w:highlight w:val="none"/>
        </w:rPr>
      </w:pPr>
    </w:p>
    <w:p w14:paraId="4F58D3BC">
      <w:pPr>
        <w:spacing w:line="360" w:lineRule="auto"/>
        <w:ind w:firstLine="494"/>
        <w:rPr>
          <w:rFonts w:ascii="宋体" w:hAnsi="宋体" w:cs="宋体"/>
          <w:color w:val="auto"/>
          <w:sz w:val="24"/>
          <w:highlight w:val="none"/>
        </w:rPr>
      </w:pPr>
    </w:p>
    <w:p w14:paraId="4A87DB8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供应商名称</w:t>
      </w:r>
      <w:r>
        <w:rPr>
          <w:rFonts w:hint="eastAsia" w:ascii="宋体" w:hAnsi="宋体" w:cs="宋体"/>
          <w:color w:val="auto"/>
          <w:sz w:val="24"/>
          <w:highlight w:val="none"/>
        </w:rPr>
        <w:t>（法定名称章）：</w:t>
      </w:r>
    </w:p>
    <w:p w14:paraId="0FA4AB7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2D32FD">
      <w:pPr>
        <w:rPr>
          <w:rFonts w:ascii="宋体" w:hAnsi="宋体" w:cs="宋体"/>
          <w:color w:val="auto"/>
          <w:sz w:val="24"/>
          <w:highlight w:val="none"/>
        </w:rPr>
      </w:pPr>
      <w:r>
        <w:rPr>
          <w:rFonts w:hint="eastAsia" w:ascii="宋体" w:hAnsi="宋体" w:cs="宋体"/>
          <w:b/>
          <w:bCs/>
          <w:color w:val="auto"/>
          <w:sz w:val="24"/>
          <w:highlight w:val="none"/>
        </w:rPr>
        <w:t>附：</w:t>
      </w:r>
    </w:p>
    <w:p w14:paraId="5ECF2B6C">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16DB794F">
      <w:pPr>
        <w:autoSpaceDE w:val="0"/>
        <w:autoSpaceDN w:val="0"/>
        <w:jc w:val="center"/>
        <w:rPr>
          <w:rFonts w:ascii="宋体" w:hAnsi="宋体" w:cs="宋体"/>
          <w:b/>
          <w:color w:val="auto"/>
          <w:spacing w:val="6"/>
          <w:sz w:val="32"/>
          <w:szCs w:val="32"/>
          <w:highlight w:val="none"/>
        </w:rPr>
      </w:pPr>
    </w:p>
    <w:p w14:paraId="6E902618">
      <w:pPr>
        <w:autoSpaceDE w:val="0"/>
        <w:autoSpaceDN w:val="0"/>
        <w:jc w:val="center"/>
        <w:rPr>
          <w:rFonts w:ascii="宋体" w:hAnsi="宋体" w:cs="宋体"/>
          <w:b/>
          <w:color w:val="auto"/>
          <w:spacing w:val="6"/>
          <w:sz w:val="32"/>
          <w:szCs w:val="32"/>
          <w:highlight w:val="none"/>
        </w:rPr>
      </w:pPr>
    </w:p>
    <w:p w14:paraId="6970B4E5">
      <w:pPr>
        <w:autoSpaceDE w:val="0"/>
        <w:autoSpaceDN w:val="0"/>
        <w:jc w:val="center"/>
        <w:rPr>
          <w:rFonts w:ascii="宋体" w:hAnsi="宋体" w:cs="宋体"/>
          <w:b/>
          <w:color w:val="auto"/>
          <w:spacing w:val="6"/>
          <w:sz w:val="32"/>
          <w:szCs w:val="32"/>
          <w:highlight w:val="none"/>
        </w:rPr>
      </w:pPr>
    </w:p>
    <w:p w14:paraId="35E0FC23">
      <w:pPr>
        <w:autoSpaceDE w:val="0"/>
        <w:autoSpaceDN w:val="0"/>
        <w:jc w:val="center"/>
        <w:rPr>
          <w:rFonts w:ascii="宋体" w:hAnsi="宋体" w:cs="宋体"/>
          <w:b/>
          <w:color w:val="auto"/>
          <w:spacing w:val="6"/>
          <w:sz w:val="32"/>
          <w:szCs w:val="32"/>
          <w:highlight w:val="none"/>
        </w:rPr>
      </w:pPr>
    </w:p>
    <w:p w14:paraId="02C86A68">
      <w:pPr>
        <w:autoSpaceDE w:val="0"/>
        <w:autoSpaceDN w:val="0"/>
        <w:jc w:val="center"/>
        <w:rPr>
          <w:rFonts w:ascii="宋体" w:hAnsi="宋体" w:cs="宋体"/>
          <w:b/>
          <w:color w:val="auto"/>
          <w:spacing w:val="6"/>
          <w:sz w:val="32"/>
          <w:szCs w:val="32"/>
          <w:highlight w:val="none"/>
        </w:rPr>
      </w:pPr>
    </w:p>
    <w:p w14:paraId="2B381B60">
      <w:pPr>
        <w:autoSpaceDE w:val="0"/>
        <w:autoSpaceDN w:val="0"/>
        <w:jc w:val="center"/>
        <w:rPr>
          <w:rFonts w:ascii="宋体" w:hAnsi="宋体" w:cs="宋体"/>
          <w:b/>
          <w:color w:val="auto"/>
          <w:spacing w:val="6"/>
          <w:sz w:val="32"/>
          <w:szCs w:val="32"/>
          <w:highlight w:val="none"/>
        </w:rPr>
      </w:pPr>
    </w:p>
    <w:p w14:paraId="456DA1C1">
      <w:pPr>
        <w:autoSpaceDE w:val="0"/>
        <w:autoSpaceDN w:val="0"/>
        <w:jc w:val="center"/>
        <w:rPr>
          <w:rFonts w:ascii="宋体" w:hAnsi="宋体" w:cs="宋体"/>
          <w:b/>
          <w:color w:val="auto"/>
          <w:spacing w:val="6"/>
          <w:sz w:val="32"/>
          <w:szCs w:val="32"/>
          <w:highlight w:val="none"/>
        </w:rPr>
      </w:pPr>
    </w:p>
    <w:p w14:paraId="61058D01">
      <w:pPr>
        <w:autoSpaceDE w:val="0"/>
        <w:autoSpaceDN w:val="0"/>
        <w:jc w:val="center"/>
        <w:rPr>
          <w:rFonts w:ascii="宋体" w:hAnsi="宋体" w:cs="宋体"/>
          <w:b/>
          <w:color w:val="auto"/>
          <w:spacing w:val="6"/>
          <w:sz w:val="32"/>
          <w:szCs w:val="32"/>
          <w:highlight w:val="none"/>
        </w:rPr>
      </w:pPr>
    </w:p>
    <w:p w14:paraId="37C866A5">
      <w:pPr>
        <w:autoSpaceDE w:val="0"/>
        <w:autoSpaceDN w:val="0"/>
        <w:jc w:val="center"/>
        <w:rPr>
          <w:rFonts w:ascii="宋体" w:hAnsi="宋体" w:cs="宋体"/>
          <w:b/>
          <w:color w:val="auto"/>
          <w:spacing w:val="6"/>
          <w:sz w:val="32"/>
          <w:szCs w:val="32"/>
          <w:highlight w:val="none"/>
        </w:rPr>
      </w:pPr>
    </w:p>
    <w:p w14:paraId="366F178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77D116E">
      <w:pPr>
        <w:pStyle w:val="3"/>
        <w:keepNext w:val="0"/>
        <w:keepLines w:val="0"/>
        <w:rPr>
          <w:rFonts w:ascii="宋体" w:hAnsi="宋体" w:eastAsia="宋体" w:cs="宋体"/>
          <w:color w:val="auto"/>
          <w:highlight w:val="none"/>
        </w:rPr>
      </w:pPr>
      <w:r>
        <w:rPr>
          <w:rFonts w:hint="eastAsia" w:ascii="宋体" w:hAnsi="宋体" w:eastAsia="宋体" w:cs="宋体"/>
          <w:color w:val="auto"/>
          <w:spacing w:val="6"/>
          <w:highlight w:val="none"/>
        </w:rPr>
        <w:t>附件</w:t>
      </w:r>
      <w:r>
        <w:rPr>
          <w:rFonts w:hint="eastAsia" w:ascii="宋体" w:hAnsi="宋体" w:eastAsia="宋体" w:cs="宋体"/>
          <w:color w:val="auto"/>
          <w:spacing w:val="6"/>
          <w:highlight w:val="none"/>
          <w:lang w:val="en-US"/>
        </w:rPr>
        <w:t>5</w:t>
      </w:r>
      <w:r>
        <w:rPr>
          <w:rFonts w:hint="eastAsia" w:ascii="宋体" w:hAnsi="宋体" w:eastAsia="宋体" w:cs="宋体"/>
          <w:color w:val="auto"/>
          <w:spacing w:val="6"/>
          <w:highlight w:val="none"/>
        </w:rPr>
        <w:t>：</w:t>
      </w:r>
      <w:r>
        <w:rPr>
          <w:rFonts w:hint="eastAsia" w:ascii="宋体" w:hAnsi="宋体" w:eastAsia="宋体" w:cs="宋体"/>
          <w:color w:val="auto"/>
          <w:highlight w:val="none"/>
        </w:rPr>
        <w:t>中小企业声明函</w:t>
      </w:r>
    </w:p>
    <w:p w14:paraId="7D90D632">
      <w:pP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678CE519">
      <w:pPr>
        <w:spacing w:line="360" w:lineRule="auto"/>
        <w:ind w:firstLine="420" w:firstLineChars="200"/>
        <w:rPr>
          <w:rFonts w:ascii="宋体" w:hAnsi="宋体" w:cs="宋体"/>
          <w:color w:val="auto"/>
          <w:highlight w:val="none"/>
        </w:rPr>
      </w:pPr>
    </w:p>
    <w:p w14:paraId="2EBDE1AF">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467EF9">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E79745F">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D41924E">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w:t>
      </w:r>
    </w:p>
    <w:p w14:paraId="1237E991">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6B948C">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1EB858">
      <w:pPr>
        <w:keepNext w:val="0"/>
        <w:keepLines w:val="0"/>
        <w:pageBreakBefore w:val="0"/>
        <w:widowControl w:val="0"/>
        <w:kinsoku/>
        <w:wordWrap/>
        <w:overflowPunct/>
        <w:topLinePunct w:val="0"/>
        <w:autoSpaceDE/>
        <w:autoSpaceDN/>
        <w:bidi w:val="0"/>
        <w:adjustRightInd w:val="0"/>
        <w:snapToGrid/>
        <w:spacing w:line="400" w:lineRule="exact"/>
        <w:ind w:right="0"/>
        <w:jc w:val="center"/>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15781F89">
      <w:pPr>
        <w:keepNext w:val="0"/>
        <w:keepLines w:val="0"/>
        <w:pageBreakBefore w:val="0"/>
        <w:widowControl w:val="0"/>
        <w:kinsoku/>
        <w:wordWrap/>
        <w:overflowPunct/>
        <w:topLinePunct w:val="0"/>
        <w:autoSpaceDE/>
        <w:autoSpaceDN/>
        <w:bidi w:val="0"/>
        <w:adjustRightInd w:val="0"/>
        <w:snapToGrid/>
        <w:spacing w:line="400" w:lineRule="exact"/>
        <w:ind w:right="0"/>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p>
    <w:p w14:paraId="5A4427AC">
      <w:pPr>
        <w:keepNext w:val="0"/>
        <w:keepLines w:val="0"/>
        <w:pageBreakBefore w:val="0"/>
        <w:widowControl w:val="0"/>
        <w:kinsoku/>
        <w:wordWrap/>
        <w:overflowPunct/>
        <w:topLinePunct w:val="0"/>
        <w:autoSpaceDE/>
        <w:autoSpaceDN/>
        <w:bidi w:val="0"/>
        <w:adjustRightInd w:val="0"/>
        <w:snapToGrid/>
        <w:spacing w:line="400" w:lineRule="exact"/>
        <w:ind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从业人员、营业收入、资产总额填报上一年度数据</w:t>
      </w:r>
      <w:r>
        <w:rPr>
          <w:rFonts w:hint="eastAsia" w:ascii="宋体" w:hAnsi="宋体" w:cs="宋体"/>
          <w:color w:val="auto"/>
          <w:sz w:val="24"/>
          <w:szCs w:val="24"/>
          <w:highlight w:val="none"/>
          <w:lang w:eastAsia="zh-CN"/>
        </w:rPr>
        <w:t>。</w:t>
      </w:r>
    </w:p>
    <w:p w14:paraId="46A1D841">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4FBA27A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80" w:firstLineChars="200"/>
        <w:textAlignment w:val="auto"/>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填写要求：①“标的名称”、“采购文件中明确的所属行业”依据</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文件第二部分</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4C30FAE5">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ascii="宋体" w:hAnsi="宋体" w:cs="宋体"/>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auto"/>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0070">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0CD94">
                          <w:pPr>
                            <w:pStyle w:val="42"/>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10CD94">
                    <w:pPr>
                      <w:pStyle w:val="42"/>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19F501D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E575">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9A727">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99A727">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34731C7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FE92">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CA22E">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3CA22E">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0D435CA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7851">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686AD">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1686AD">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4094088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D851">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4D4B9">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A54D4B9">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6D55">
    <w:pPr>
      <w:pStyle w:val="42"/>
      <w:framePr w:wrap="around" w:vAnchor="text" w:hAnchor="margin" w:xAlign="right" w:y="1"/>
      <w:rPr>
        <w:rStyle w:val="74"/>
      </w:rPr>
    </w:pPr>
    <w:r>
      <w:fldChar w:fldCharType="begin"/>
    </w:r>
    <w:r>
      <w:rPr>
        <w:rStyle w:val="74"/>
      </w:rPr>
      <w:instrText xml:space="preserve">PAGE  </w:instrText>
    </w:r>
    <w:r>
      <w:fldChar w:fldCharType="end"/>
    </w:r>
  </w:p>
  <w:p w14:paraId="0A103925">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35AD">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0DC83">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30DC83">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19E0">
    <w:pPr>
      <w:pStyle w:val="44"/>
      <w:jc w:val="right"/>
      <w:rPr>
        <w:rFonts w:ascii="仿宋_GB2312"/>
        <w:b/>
        <w:i/>
        <w:u w:val="single"/>
      </w:rPr>
    </w:pPr>
    <w:r>
      <w:t></w:t>
    </w:r>
    <w:r>
      <w:rPr>
        <w:rFonts w:hint="eastAsia"/>
      </w:rPr>
      <w:t xml:space="preserve">                                                  </w:t>
    </w:r>
    <w:r>
      <w:t>公开</w:t>
    </w:r>
    <w:r>
      <w:rPr>
        <w:rFonts w:hint="eastAsia"/>
      </w:rPr>
      <w:t>交易文件</w:t>
    </w:r>
  </w:p>
  <w:p w14:paraId="62C5A7B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827B">
    <w:pPr>
      <w:pStyle w:val="44"/>
      <w:jc w:val="right"/>
    </w:pP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1B01">
    <w:pPr>
      <w:pStyle w:val="44"/>
      <w:jc w:val="right"/>
      <w:rPr>
        <w:rFonts w:ascii="仿宋_GB2312"/>
        <w:b/>
        <w:i/>
        <w:u w:val="single"/>
      </w:rPr>
    </w:pPr>
    <w:r>
      <w:rPr>
        <w:rFonts w:hint="eastAsia"/>
      </w:rPr>
      <w:t xml:space="preserve">                                 </w:t>
    </w:r>
    <w:r>
      <w:t>公开</w:t>
    </w:r>
    <w:r>
      <w:rPr>
        <w:rFonts w:hint="eastAsia"/>
      </w:rPr>
      <w:t>交易文件</w:t>
    </w:r>
  </w:p>
  <w:p w14:paraId="7FB4D59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4099">
    <w:pPr>
      <w:pStyle w:val="44"/>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00A3">
    <w:pPr>
      <w:pStyle w:val="44"/>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378B">
    <w:pPr>
      <w:pStyle w:val="44"/>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12F77"/>
    <w:multiLevelType w:val="singleLevel"/>
    <w:tmpl w:val="AB512F77"/>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WU4MzEwMzhlYmE4YjQxZjhiODYwYzkwMjE4NTEifQ=="/>
  </w:docVars>
  <w:rsids>
    <w:rsidRoot w:val="001A373C"/>
    <w:rsid w:val="000735AA"/>
    <w:rsid w:val="001A2D05"/>
    <w:rsid w:val="001A373C"/>
    <w:rsid w:val="001B62F2"/>
    <w:rsid w:val="00230B98"/>
    <w:rsid w:val="002E3AB7"/>
    <w:rsid w:val="00322964"/>
    <w:rsid w:val="003270DA"/>
    <w:rsid w:val="003903E0"/>
    <w:rsid w:val="003C2764"/>
    <w:rsid w:val="003F4E12"/>
    <w:rsid w:val="00451B77"/>
    <w:rsid w:val="00484D57"/>
    <w:rsid w:val="004A35C8"/>
    <w:rsid w:val="004B6A76"/>
    <w:rsid w:val="004D4DED"/>
    <w:rsid w:val="00582F2A"/>
    <w:rsid w:val="005F4B77"/>
    <w:rsid w:val="00606C54"/>
    <w:rsid w:val="006161E0"/>
    <w:rsid w:val="006E1DD4"/>
    <w:rsid w:val="00700A47"/>
    <w:rsid w:val="007A3406"/>
    <w:rsid w:val="008714F4"/>
    <w:rsid w:val="008E2C9D"/>
    <w:rsid w:val="00901D68"/>
    <w:rsid w:val="00903135"/>
    <w:rsid w:val="00955494"/>
    <w:rsid w:val="009E1296"/>
    <w:rsid w:val="009F2E92"/>
    <w:rsid w:val="00AB4B78"/>
    <w:rsid w:val="00AE6D8B"/>
    <w:rsid w:val="00B17145"/>
    <w:rsid w:val="00B45B52"/>
    <w:rsid w:val="00B52AB0"/>
    <w:rsid w:val="00B53AB1"/>
    <w:rsid w:val="00B73321"/>
    <w:rsid w:val="00B85FE8"/>
    <w:rsid w:val="00C57E81"/>
    <w:rsid w:val="00C61577"/>
    <w:rsid w:val="00C83828"/>
    <w:rsid w:val="00D83E36"/>
    <w:rsid w:val="00EC487E"/>
    <w:rsid w:val="00F11C2F"/>
    <w:rsid w:val="00F91D0A"/>
    <w:rsid w:val="00F95E09"/>
    <w:rsid w:val="00FD0675"/>
    <w:rsid w:val="00FE5479"/>
    <w:rsid w:val="015F311B"/>
    <w:rsid w:val="016302FA"/>
    <w:rsid w:val="019C5A75"/>
    <w:rsid w:val="01B23AF9"/>
    <w:rsid w:val="02194252"/>
    <w:rsid w:val="021E64CD"/>
    <w:rsid w:val="035B12CD"/>
    <w:rsid w:val="037759DB"/>
    <w:rsid w:val="039D7A27"/>
    <w:rsid w:val="03CD5C64"/>
    <w:rsid w:val="03F211E9"/>
    <w:rsid w:val="03F93E69"/>
    <w:rsid w:val="04392BCA"/>
    <w:rsid w:val="045521C0"/>
    <w:rsid w:val="04581CB1"/>
    <w:rsid w:val="04AD2243"/>
    <w:rsid w:val="05526700"/>
    <w:rsid w:val="05A5556F"/>
    <w:rsid w:val="06181424"/>
    <w:rsid w:val="06191E5D"/>
    <w:rsid w:val="065F59B6"/>
    <w:rsid w:val="07381772"/>
    <w:rsid w:val="07462294"/>
    <w:rsid w:val="078B14F9"/>
    <w:rsid w:val="07B54860"/>
    <w:rsid w:val="08132415"/>
    <w:rsid w:val="081751D4"/>
    <w:rsid w:val="08273E74"/>
    <w:rsid w:val="08680B9E"/>
    <w:rsid w:val="088371EB"/>
    <w:rsid w:val="0893664F"/>
    <w:rsid w:val="08AD30EA"/>
    <w:rsid w:val="09960B6A"/>
    <w:rsid w:val="09B12D77"/>
    <w:rsid w:val="09BC4A90"/>
    <w:rsid w:val="09FD689E"/>
    <w:rsid w:val="0A012DA9"/>
    <w:rsid w:val="0A27620A"/>
    <w:rsid w:val="0AF00444"/>
    <w:rsid w:val="0BCC5CE3"/>
    <w:rsid w:val="0C083E4F"/>
    <w:rsid w:val="0C1610CF"/>
    <w:rsid w:val="0C3A0886"/>
    <w:rsid w:val="0C3A7458"/>
    <w:rsid w:val="0CF46C44"/>
    <w:rsid w:val="0D137F90"/>
    <w:rsid w:val="0D821BA6"/>
    <w:rsid w:val="0E36488B"/>
    <w:rsid w:val="0E821C25"/>
    <w:rsid w:val="0EF74E5A"/>
    <w:rsid w:val="0F112567"/>
    <w:rsid w:val="0FB608D1"/>
    <w:rsid w:val="100E76C7"/>
    <w:rsid w:val="11387550"/>
    <w:rsid w:val="115B4156"/>
    <w:rsid w:val="1232769D"/>
    <w:rsid w:val="12535865"/>
    <w:rsid w:val="12D20E80"/>
    <w:rsid w:val="13116F97"/>
    <w:rsid w:val="132E2067"/>
    <w:rsid w:val="13313DF9"/>
    <w:rsid w:val="134A0A16"/>
    <w:rsid w:val="135950FD"/>
    <w:rsid w:val="13865E57"/>
    <w:rsid w:val="13904FC3"/>
    <w:rsid w:val="13B14F39"/>
    <w:rsid w:val="13F956BE"/>
    <w:rsid w:val="140C2A8E"/>
    <w:rsid w:val="14432035"/>
    <w:rsid w:val="14E24942"/>
    <w:rsid w:val="156149C2"/>
    <w:rsid w:val="159B6671"/>
    <w:rsid w:val="15D171CD"/>
    <w:rsid w:val="16361310"/>
    <w:rsid w:val="163C7C9A"/>
    <w:rsid w:val="16A5547F"/>
    <w:rsid w:val="16BE1E47"/>
    <w:rsid w:val="16F818C7"/>
    <w:rsid w:val="1726495D"/>
    <w:rsid w:val="17C20009"/>
    <w:rsid w:val="17DD6028"/>
    <w:rsid w:val="183E2567"/>
    <w:rsid w:val="18601360"/>
    <w:rsid w:val="18673E19"/>
    <w:rsid w:val="191918C5"/>
    <w:rsid w:val="19410B0E"/>
    <w:rsid w:val="19915754"/>
    <w:rsid w:val="199F44F2"/>
    <w:rsid w:val="19CF6119"/>
    <w:rsid w:val="19F811CC"/>
    <w:rsid w:val="1BA45CC5"/>
    <w:rsid w:val="1CD22DC8"/>
    <w:rsid w:val="1DFC5003"/>
    <w:rsid w:val="1E962C6C"/>
    <w:rsid w:val="1EAF2EDE"/>
    <w:rsid w:val="1F580537"/>
    <w:rsid w:val="1FC974CB"/>
    <w:rsid w:val="20094DEA"/>
    <w:rsid w:val="20254CE5"/>
    <w:rsid w:val="203A4AC7"/>
    <w:rsid w:val="211865F8"/>
    <w:rsid w:val="212154AC"/>
    <w:rsid w:val="213568E1"/>
    <w:rsid w:val="215E5252"/>
    <w:rsid w:val="21D014A7"/>
    <w:rsid w:val="22DB32E3"/>
    <w:rsid w:val="22EB0E67"/>
    <w:rsid w:val="231C2D03"/>
    <w:rsid w:val="23362D65"/>
    <w:rsid w:val="23731981"/>
    <w:rsid w:val="23BD575C"/>
    <w:rsid w:val="245C07A0"/>
    <w:rsid w:val="24A82B60"/>
    <w:rsid w:val="256A0DA2"/>
    <w:rsid w:val="25B20DC9"/>
    <w:rsid w:val="26D05279"/>
    <w:rsid w:val="272A2BE1"/>
    <w:rsid w:val="272A498F"/>
    <w:rsid w:val="27367074"/>
    <w:rsid w:val="27FD2725"/>
    <w:rsid w:val="28F04484"/>
    <w:rsid w:val="28F434A6"/>
    <w:rsid w:val="292473C9"/>
    <w:rsid w:val="29611F8B"/>
    <w:rsid w:val="2981468E"/>
    <w:rsid w:val="29DA6B40"/>
    <w:rsid w:val="2AC563B9"/>
    <w:rsid w:val="2AFC6642"/>
    <w:rsid w:val="2B602973"/>
    <w:rsid w:val="2B6D6204"/>
    <w:rsid w:val="2B762899"/>
    <w:rsid w:val="2B8F4BB6"/>
    <w:rsid w:val="2C397B6C"/>
    <w:rsid w:val="2C6170A5"/>
    <w:rsid w:val="2D9546D6"/>
    <w:rsid w:val="2DB30829"/>
    <w:rsid w:val="2DB55B72"/>
    <w:rsid w:val="2E633173"/>
    <w:rsid w:val="2E6A04A5"/>
    <w:rsid w:val="2EEC1CC8"/>
    <w:rsid w:val="2F0A40AB"/>
    <w:rsid w:val="2F131FDE"/>
    <w:rsid w:val="2F225543"/>
    <w:rsid w:val="2F5B3BDB"/>
    <w:rsid w:val="2F85468E"/>
    <w:rsid w:val="2F9F55D0"/>
    <w:rsid w:val="301F27EC"/>
    <w:rsid w:val="3024725A"/>
    <w:rsid w:val="30561EA3"/>
    <w:rsid w:val="31633C5C"/>
    <w:rsid w:val="31940C74"/>
    <w:rsid w:val="31A96F6B"/>
    <w:rsid w:val="320429C7"/>
    <w:rsid w:val="323C302E"/>
    <w:rsid w:val="326F1DF0"/>
    <w:rsid w:val="32DA770C"/>
    <w:rsid w:val="32FA0B90"/>
    <w:rsid w:val="33242BDA"/>
    <w:rsid w:val="333A3579"/>
    <w:rsid w:val="338E281F"/>
    <w:rsid w:val="33E214E6"/>
    <w:rsid w:val="33FE7841"/>
    <w:rsid w:val="3425595B"/>
    <w:rsid w:val="34464154"/>
    <w:rsid w:val="34F85328"/>
    <w:rsid w:val="351C315B"/>
    <w:rsid w:val="353F4989"/>
    <w:rsid w:val="35A31BF4"/>
    <w:rsid w:val="35BE5D5B"/>
    <w:rsid w:val="35F72828"/>
    <w:rsid w:val="36005E25"/>
    <w:rsid w:val="36B349A1"/>
    <w:rsid w:val="371C428F"/>
    <w:rsid w:val="374701B7"/>
    <w:rsid w:val="377E4FAF"/>
    <w:rsid w:val="38196A86"/>
    <w:rsid w:val="388B0178"/>
    <w:rsid w:val="399C066A"/>
    <w:rsid w:val="3B0A6C0E"/>
    <w:rsid w:val="3B8342F9"/>
    <w:rsid w:val="3C19541D"/>
    <w:rsid w:val="3C3B6CD9"/>
    <w:rsid w:val="3C6D0F7B"/>
    <w:rsid w:val="3C8B21A3"/>
    <w:rsid w:val="3CAD7923"/>
    <w:rsid w:val="3DB86D41"/>
    <w:rsid w:val="3E35213F"/>
    <w:rsid w:val="3E932226"/>
    <w:rsid w:val="404A3373"/>
    <w:rsid w:val="404B17A6"/>
    <w:rsid w:val="408C165A"/>
    <w:rsid w:val="408E3D89"/>
    <w:rsid w:val="40BF6C63"/>
    <w:rsid w:val="40EE3DCE"/>
    <w:rsid w:val="41161436"/>
    <w:rsid w:val="41C125FD"/>
    <w:rsid w:val="41E55DF5"/>
    <w:rsid w:val="41F06AA9"/>
    <w:rsid w:val="420E71EA"/>
    <w:rsid w:val="421B7639"/>
    <w:rsid w:val="42723962"/>
    <w:rsid w:val="42A16058"/>
    <w:rsid w:val="43073FAF"/>
    <w:rsid w:val="432B0170"/>
    <w:rsid w:val="43F343DC"/>
    <w:rsid w:val="441C5484"/>
    <w:rsid w:val="445E2538"/>
    <w:rsid w:val="448262A7"/>
    <w:rsid w:val="449F67DF"/>
    <w:rsid w:val="44B83B88"/>
    <w:rsid w:val="44CA3542"/>
    <w:rsid w:val="44CB0122"/>
    <w:rsid w:val="45A35BE1"/>
    <w:rsid w:val="45C31A35"/>
    <w:rsid w:val="45CC5D82"/>
    <w:rsid w:val="45D61170"/>
    <w:rsid w:val="46742B7B"/>
    <w:rsid w:val="46CE4EDF"/>
    <w:rsid w:val="46D3511D"/>
    <w:rsid w:val="46F22772"/>
    <w:rsid w:val="471C436D"/>
    <w:rsid w:val="483D231C"/>
    <w:rsid w:val="487321E2"/>
    <w:rsid w:val="489363A9"/>
    <w:rsid w:val="48C90054"/>
    <w:rsid w:val="49D767A1"/>
    <w:rsid w:val="4A9138C5"/>
    <w:rsid w:val="4AA5596D"/>
    <w:rsid w:val="4AA814A3"/>
    <w:rsid w:val="4AB72443"/>
    <w:rsid w:val="4ABE35CB"/>
    <w:rsid w:val="4AC00FE3"/>
    <w:rsid w:val="4AEE11D8"/>
    <w:rsid w:val="4B0B57E5"/>
    <w:rsid w:val="4B2E23F0"/>
    <w:rsid w:val="4B7C13AE"/>
    <w:rsid w:val="4B7C1BD6"/>
    <w:rsid w:val="4B7E4E3D"/>
    <w:rsid w:val="4B913EFA"/>
    <w:rsid w:val="4BEC7D92"/>
    <w:rsid w:val="4BF43994"/>
    <w:rsid w:val="4C561BFF"/>
    <w:rsid w:val="4C761EA0"/>
    <w:rsid w:val="4C87625C"/>
    <w:rsid w:val="4CE77387"/>
    <w:rsid w:val="4D1719A6"/>
    <w:rsid w:val="4D913FB4"/>
    <w:rsid w:val="4DC64B62"/>
    <w:rsid w:val="4DDA23BB"/>
    <w:rsid w:val="4E0E0304"/>
    <w:rsid w:val="4EC5392D"/>
    <w:rsid w:val="4F5C58B7"/>
    <w:rsid w:val="4F606B2E"/>
    <w:rsid w:val="4F781BA3"/>
    <w:rsid w:val="50193FF8"/>
    <w:rsid w:val="50602EEF"/>
    <w:rsid w:val="50933D28"/>
    <w:rsid w:val="50E772C9"/>
    <w:rsid w:val="51822993"/>
    <w:rsid w:val="523800F9"/>
    <w:rsid w:val="523A1FC0"/>
    <w:rsid w:val="525C11EB"/>
    <w:rsid w:val="52862713"/>
    <w:rsid w:val="52A54526"/>
    <w:rsid w:val="52F63E16"/>
    <w:rsid w:val="532C190B"/>
    <w:rsid w:val="534610A2"/>
    <w:rsid w:val="53F772F2"/>
    <w:rsid w:val="54132676"/>
    <w:rsid w:val="549D7592"/>
    <w:rsid w:val="54F3768F"/>
    <w:rsid w:val="55971543"/>
    <w:rsid w:val="56101068"/>
    <w:rsid w:val="56412BFB"/>
    <w:rsid w:val="571D18EB"/>
    <w:rsid w:val="573C40E7"/>
    <w:rsid w:val="583304EB"/>
    <w:rsid w:val="584D3B14"/>
    <w:rsid w:val="589A7317"/>
    <w:rsid w:val="58F32057"/>
    <w:rsid w:val="59311AD7"/>
    <w:rsid w:val="594F1EAF"/>
    <w:rsid w:val="59E3084A"/>
    <w:rsid w:val="5A6F6899"/>
    <w:rsid w:val="5A7A1E0A"/>
    <w:rsid w:val="5AA07308"/>
    <w:rsid w:val="5AEA2B03"/>
    <w:rsid w:val="5BE75366"/>
    <w:rsid w:val="5C9A2685"/>
    <w:rsid w:val="5CE86BAD"/>
    <w:rsid w:val="5D3740DC"/>
    <w:rsid w:val="5D45457D"/>
    <w:rsid w:val="5D591219"/>
    <w:rsid w:val="5DCA5FA9"/>
    <w:rsid w:val="5DDF6561"/>
    <w:rsid w:val="5E066B12"/>
    <w:rsid w:val="5E2221FF"/>
    <w:rsid w:val="5E2C6599"/>
    <w:rsid w:val="5E3F1DF0"/>
    <w:rsid w:val="5E5264AE"/>
    <w:rsid w:val="5EA05219"/>
    <w:rsid w:val="5F100346"/>
    <w:rsid w:val="5F187141"/>
    <w:rsid w:val="5F1B0D98"/>
    <w:rsid w:val="5F3202A9"/>
    <w:rsid w:val="5FF16052"/>
    <w:rsid w:val="604967B1"/>
    <w:rsid w:val="608F7035"/>
    <w:rsid w:val="609B6791"/>
    <w:rsid w:val="60A6194B"/>
    <w:rsid w:val="60B479D8"/>
    <w:rsid w:val="60E5158F"/>
    <w:rsid w:val="61481242"/>
    <w:rsid w:val="61512CC2"/>
    <w:rsid w:val="61973962"/>
    <w:rsid w:val="61E810F3"/>
    <w:rsid w:val="6247341B"/>
    <w:rsid w:val="62E676C0"/>
    <w:rsid w:val="630F7A14"/>
    <w:rsid w:val="631B2246"/>
    <w:rsid w:val="633E1866"/>
    <w:rsid w:val="634A5ACE"/>
    <w:rsid w:val="63DC62B7"/>
    <w:rsid w:val="64A7219D"/>
    <w:rsid w:val="64B47174"/>
    <w:rsid w:val="650A4DF4"/>
    <w:rsid w:val="65521C8E"/>
    <w:rsid w:val="65BA4B55"/>
    <w:rsid w:val="65C355F8"/>
    <w:rsid w:val="65D800ED"/>
    <w:rsid w:val="667408C9"/>
    <w:rsid w:val="66A86E60"/>
    <w:rsid w:val="66B10FBB"/>
    <w:rsid w:val="66EF082E"/>
    <w:rsid w:val="67410EA0"/>
    <w:rsid w:val="6741564F"/>
    <w:rsid w:val="67787CAA"/>
    <w:rsid w:val="67C916D3"/>
    <w:rsid w:val="67D93021"/>
    <w:rsid w:val="6817003C"/>
    <w:rsid w:val="68394018"/>
    <w:rsid w:val="684F6460"/>
    <w:rsid w:val="686472CB"/>
    <w:rsid w:val="687649CF"/>
    <w:rsid w:val="68881A92"/>
    <w:rsid w:val="69054339"/>
    <w:rsid w:val="692D10C7"/>
    <w:rsid w:val="69381C7D"/>
    <w:rsid w:val="6AA71F2E"/>
    <w:rsid w:val="6AFB47F0"/>
    <w:rsid w:val="6B257268"/>
    <w:rsid w:val="6B291520"/>
    <w:rsid w:val="6B2A547E"/>
    <w:rsid w:val="6B3C6C19"/>
    <w:rsid w:val="6BA53ACD"/>
    <w:rsid w:val="6C1F228B"/>
    <w:rsid w:val="6C462FAF"/>
    <w:rsid w:val="6CE150BD"/>
    <w:rsid w:val="6D6D4BA2"/>
    <w:rsid w:val="6DED78CD"/>
    <w:rsid w:val="6E4D5AFC"/>
    <w:rsid w:val="6E627C54"/>
    <w:rsid w:val="6E7932CF"/>
    <w:rsid w:val="6F0562BC"/>
    <w:rsid w:val="6F057E33"/>
    <w:rsid w:val="704E2A69"/>
    <w:rsid w:val="70756248"/>
    <w:rsid w:val="70FC2360"/>
    <w:rsid w:val="71C07997"/>
    <w:rsid w:val="72185EF2"/>
    <w:rsid w:val="72530328"/>
    <w:rsid w:val="728F5504"/>
    <w:rsid w:val="72C105E5"/>
    <w:rsid w:val="72D57B0E"/>
    <w:rsid w:val="72F7544D"/>
    <w:rsid w:val="735E07DB"/>
    <w:rsid w:val="73E40256"/>
    <w:rsid w:val="74097052"/>
    <w:rsid w:val="744523D5"/>
    <w:rsid w:val="74C42AB5"/>
    <w:rsid w:val="74F266C4"/>
    <w:rsid w:val="751B4EE4"/>
    <w:rsid w:val="756A7E17"/>
    <w:rsid w:val="759A6034"/>
    <w:rsid w:val="75F401A1"/>
    <w:rsid w:val="76BA4473"/>
    <w:rsid w:val="77692F57"/>
    <w:rsid w:val="783C0C3B"/>
    <w:rsid w:val="786646C8"/>
    <w:rsid w:val="791813B9"/>
    <w:rsid w:val="796068F6"/>
    <w:rsid w:val="796918DC"/>
    <w:rsid w:val="799C5E19"/>
    <w:rsid w:val="79CA7EF2"/>
    <w:rsid w:val="79E306C6"/>
    <w:rsid w:val="7B122641"/>
    <w:rsid w:val="7BB104F0"/>
    <w:rsid w:val="7C2F42AD"/>
    <w:rsid w:val="7C73243E"/>
    <w:rsid w:val="7D31665D"/>
    <w:rsid w:val="7D3C1154"/>
    <w:rsid w:val="7D9E2DD0"/>
    <w:rsid w:val="7DA00B39"/>
    <w:rsid w:val="7DB163E5"/>
    <w:rsid w:val="7E3314F0"/>
    <w:rsid w:val="7EBE7710"/>
    <w:rsid w:val="7ED3341F"/>
    <w:rsid w:val="7F881692"/>
    <w:rsid w:val="7F9478E9"/>
    <w:rsid w:val="7FB93611"/>
    <w:rsid w:val="7FCE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unhideWhenUsed/>
    <w:qFormat/>
    <w:uiPriority w:val="99"/>
    <w:pPr>
      <w:spacing w:line="360" w:lineRule="auto"/>
      <w:ind w:left="1400" w:leftChars="1400"/>
    </w:pPr>
    <w:rPr>
      <w:rFonts w:ascii="Calibri" w:hAnsi="Calibri"/>
      <w:sz w:val="28"/>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link w:val="265"/>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eastAsia="微软雅黑"/>
      <w:sz w:val="22"/>
      <w:szCs w:val="22"/>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0"/>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autoRedefine/>
    <w:qFormat/>
    <w:uiPriority w:val="0"/>
    <w:rPr>
      <w:b/>
      <w:bCs/>
    </w:rPr>
  </w:style>
  <w:style w:type="paragraph" w:styleId="63">
    <w:name w:val="Body Text First Indent 2"/>
    <w:basedOn w:val="27"/>
    <w:link w:val="12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w:autoRedefine/>
    <w:qFormat/>
    <w:uiPriority w:val="0"/>
    <w:rPr>
      <w:rFonts w:ascii="宋体" w:hAnsi="宋体" w:eastAsia="宋体" w:cs="Times New Roman"/>
      <w:sz w:val="24"/>
      <w:szCs w:val="22"/>
      <w:lang w:val="zh-CN"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8"/>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z w:val="28"/>
    </w:rPr>
  </w:style>
  <w:style w:type="paragraph" w:customStyle="1" w:styleId="199">
    <w:name w:val="3级"/>
    <w:basedOn w:val="200"/>
    <w:link w:val="198"/>
    <w:autoRedefine/>
    <w:qFormat/>
    <w:uiPriority w:val="0"/>
    <w:pPr>
      <w:ind w:left="0" w:right="466" w:firstLine="288"/>
    </w:pPr>
    <w:rPr>
      <w:rFonts w:hAnsi="宋体"/>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14"/>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7"/>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9"/>
    <w:autoRedefine/>
    <w:qFormat/>
    <w:uiPriority w:val="0"/>
    <w:rPr>
      <w:rFonts w:ascii="黑体" w:hAnsi="Courier New" w:eastAsia="黑体"/>
    </w:rPr>
  </w:style>
  <w:style w:type="character" w:customStyle="1" w:styleId="302">
    <w:name w:val="正文文本 2 字符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3"/>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0"/>
    <w:rPr>
      <w:kern w:val="2"/>
      <w:sz w:val="21"/>
      <w:szCs w:val="24"/>
    </w:rPr>
  </w:style>
  <w:style w:type="character" w:customStyle="1" w:styleId="345">
    <w:name w:val="签名 字符"/>
    <w:link w:val="45"/>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6"/>
    <w:link w:val="428"/>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0"/>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01"/>
    <w:basedOn w:val="71"/>
    <w:autoRedefine/>
    <w:qFormat/>
    <w:uiPriority w:val="0"/>
    <w:rPr>
      <w:rFonts w:hint="eastAsia" w:ascii="宋体" w:hAnsi="宋体" w:eastAsia="宋体"/>
      <w:color w:val="000000"/>
      <w:sz w:val="24"/>
      <w:szCs w:val="24"/>
    </w:rPr>
  </w:style>
  <w:style w:type="paragraph" w:styleId="965">
    <w:name w:val="List Paragraph"/>
    <w:basedOn w:val="1"/>
    <w:autoRedefine/>
    <w:qFormat/>
    <w:uiPriority w:val="34"/>
    <w:pPr>
      <w:ind w:firstLine="420" w:firstLineChars="200"/>
    </w:pPr>
  </w:style>
  <w:style w:type="character" w:customStyle="1" w:styleId="966">
    <w:name w:val="不明显参考1"/>
    <w:autoRedefine/>
    <w:qFormat/>
    <w:uiPriority w:val="31"/>
    <w:rPr>
      <w:smallCaps/>
    </w:rPr>
  </w:style>
  <w:style w:type="paragraph" w:styleId="967">
    <w:name w:val="No Spacing"/>
    <w:basedOn w:val="1"/>
    <w:autoRedefine/>
    <w:qFormat/>
    <w:uiPriority w:val="1"/>
    <w:rPr>
      <w:szCs w:val="22"/>
    </w:rPr>
  </w:style>
  <w:style w:type="table" w:customStyle="1" w:styleId="968">
    <w:name w:val="Table Normal"/>
    <w:autoRedefine/>
    <w:semiHidden/>
    <w:unhideWhenUsed/>
    <w:qFormat/>
    <w:uiPriority w:val="0"/>
    <w:tblPr>
      <w:tblCellMar>
        <w:top w:w="0" w:type="dxa"/>
        <w:left w:w="0" w:type="dxa"/>
        <w:bottom w:w="0" w:type="dxa"/>
        <w:right w:w="0" w:type="dxa"/>
      </w:tblCellMar>
    </w:tblPr>
  </w:style>
  <w:style w:type="character" w:customStyle="1" w:styleId="969">
    <w:name w:val="NormalCharacter"/>
    <w:autoRedefine/>
    <w:qFormat/>
    <w:uiPriority w:val="0"/>
  </w:style>
  <w:style w:type="paragraph" w:customStyle="1" w:styleId="970">
    <w:name w:val="Heading1"/>
    <w:basedOn w:val="1"/>
    <w:next w:val="1"/>
    <w:autoRedefine/>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12969</Words>
  <Characters>13924</Characters>
  <Lines>230</Lines>
  <Paragraphs>65</Paragraphs>
  <TotalTime>11</TotalTime>
  <ScaleCrop>false</ScaleCrop>
  <LinksUpToDate>false</LinksUpToDate>
  <CharactersWithSpaces>14172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2023-12-27T01:21:00Z</dcterms:created>
  <dc:creator>Administrator</dc:creator>
  <cp:lastModifiedBy>小红帽</cp:lastModifiedBy>
  <cp:lastPrinted>2025-06-19T00:54:00Z</cp:lastPrinted>
  <dcterms:modified xsi:type="dcterms:W3CDTF">2025-06-30T09:33:20Z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ED00A164C4124720A6DB15D3CD796510_13</vt:lpwstr>
  </property>
  <property fmtid="{D5CDD505-2E9C-101B-9397-08002B2CF9AE}" pid="5" name="KSOTemplateDocerSaveRecord">
    <vt:lpwstr>eyJoZGlkIjoiMTM3ZDAxNjRlNWRjZTg5MTkzM2UwMzdhY2I2NzkwMDYiLCJ1c2VySWQiOiI3OTA0MzY1MjEifQ==</vt:lpwstr>
  </property>
</Properties>
</file>