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B3639">
      <w:pPr>
        <w:spacing w:line="360" w:lineRule="auto"/>
        <w:jc w:val="center"/>
        <w:rPr>
          <w:rFonts w:hint="eastAsia" w:ascii="宋体" w:hAnsi="宋体" w:cs="宋体"/>
          <w:b/>
          <w:color w:val="auto"/>
          <w:sz w:val="24"/>
          <w:highlight w:val="none"/>
        </w:rPr>
      </w:pPr>
    </w:p>
    <w:p w14:paraId="18D30380">
      <w:pPr>
        <w:spacing w:line="360" w:lineRule="auto"/>
        <w:jc w:val="center"/>
        <w:rPr>
          <w:rFonts w:hint="eastAsia" w:ascii="宋体" w:hAnsi="宋体" w:cs="宋体"/>
          <w:b/>
          <w:color w:val="auto"/>
          <w:sz w:val="24"/>
          <w:highlight w:val="none"/>
        </w:rPr>
      </w:pPr>
    </w:p>
    <w:p w14:paraId="3A76FB35">
      <w:pPr>
        <w:adjustRightInd/>
        <w:spacing w:line="360" w:lineRule="auto"/>
        <w:jc w:val="center"/>
        <w:rPr>
          <w:rFonts w:hint="eastAsia" w:ascii="宋体" w:hAnsi="宋体" w:cs="宋体"/>
          <w:b/>
          <w:bCs/>
          <w:color w:val="auto"/>
          <w:sz w:val="48"/>
          <w:szCs w:val="48"/>
          <w:highlight w:val="none"/>
        </w:rPr>
      </w:pPr>
    </w:p>
    <w:p w14:paraId="63CFA6CE">
      <w:pPr>
        <w:adjustRightInd/>
        <w:spacing w:line="360" w:lineRule="auto"/>
        <w:jc w:val="center"/>
        <w:rPr>
          <w:rFonts w:hint="eastAsia" w:ascii="宋体" w:hAnsi="宋体" w:cs="宋体"/>
          <w:b/>
          <w:bCs/>
          <w:color w:val="auto"/>
          <w:sz w:val="44"/>
          <w:szCs w:val="44"/>
          <w:highlight w:val="none"/>
          <w:lang w:eastAsia="zh-CN"/>
        </w:rPr>
      </w:pPr>
      <w:r>
        <w:rPr>
          <w:rFonts w:hint="eastAsia" w:ascii="宋体" w:hAnsi="宋体" w:cs="宋体"/>
          <w:b/>
          <w:bCs/>
          <w:color w:val="auto"/>
          <w:sz w:val="44"/>
          <w:szCs w:val="44"/>
          <w:highlight w:val="none"/>
          <w:lang w:eastAsia="zh-CN"/>
        </w:rPr>
        <w:t>浙江省杭州第四中学</w:t>
      </w:r>
    </w:p>
    <w:p w14:paraId="63B79FF4">
      <w:pPr>
        <w:adjustRightInd/>
        <w:spacing w:line="360" w:lineRule="auto"/>
        <w:jc w:val="center"/>
        <w:rPr>
          <w:rFonts w:hint="eastAsia" w:ascii="宋体" w:hAnsi="宋体" w:eastAsia="宋体" w:cs="宋体"/>
          <w:color w:val="auto"/>
          <w:sz w:val="36"/>
          <w:szCs w:val="36"/>
          <w:highlight w:val="none"/>
          <w:lang w:eastAsia="zh-CN"/>
        </w:rPr>
      </w:pPr>
      <w:r>
        <w:rPr>
          <w:rFonts w:hint="eastAsia" w:ascii="宋体" w:hAnsi="宋体" w:cs="宋体"/>
          <w:b/>
          <w:bCs/>
          <w:color w:val="auto"/>
          <w:sz w:val="36"/>
          <w:szCs w:val="36"/>
          <w:highlight w:val="none"/>
          <w:lang w:eastAsia="zh-CN"/>
        </w:rPr>
        <w:t>吴山校区运动场主席台LED显示屏采购及安装项目</w:t>
      </w:r>
    </w:p>
    <w:p w14:paraId="71C8F86C">
      <w:pPr>
        <w:adjustRightInd/>
        <w:spacing w:line="360" w:lineRule="auto"/>
        <w:jc w:val="center"/>
        <w:rPr>
          <w:rFonts w:hint="eastAsia" w:ascii="宋体" w:hAnsi="宋体" w:cs="宋体"/>
          <w:color w:val="auto"/>
          <w:sz w:val="48"/>
          <w:szCs w:val="48"/>
          <w:highlight w:val="none"/>
        </w:rPr>
      </w:pPr>
    </w:p>
    <w:p w14:paraId="5AF87032">
      <w:pPr>
        <w:pStyle w:val="10"/>
        <w:rPr>
          <w:rFonts w:hint="eastAsia" w:ascii="宋体" w:hAnsi="宋体" w:cs="宋体"/>
          <w:color w:val="auto"/>
          <w:sz w:val="48"/>
          <w:szCs w:val="48"/>
          <w:highlight w:val="none"/>
        </w:rPr>
      </w:pPr>
    </w:p>
    <w:p w14:paraId="4D673FCF">
      <w:pPr>
        <w:pStyle w:val="10"/>
        <w:rPr>
          <w:rFonts w:hint="eastAsia" w:ascii="宋体" w:hAnsi="宋体" w:cs="宋体"/>
          <w:color w:val="auto"/>
          <w:sz w:val="48"/>
          <w:szCs w:val="48"/>
          <w:highlight w:val="none"/>
        </w:rPr>
      </w:pPr>
    </w:p>
    <w:p w14:paraId="32EC3F0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72"/>
          <w:szCs w:val="72"/>
          <w:highlight w:val="none"/>
        </w:rPr>
        <w:t>招标文件</w:t>
      </w:r>
      <w:r>
        <w:rPr>
          <w:rFonts w:hint="eastAsia" w:ascii="宋体" w:hAnsi="宋体" w:cs="宋体"/>
          <w:color w:val="auto"/>
          <w:sz w:val="48"/>
          <w:szCs w:val="48"/>
          <w:highlight w:val="none"/>
        </w:rPr>
        <w:t xml:space="preserve"> </w:t>
      </w:r>
    </w:p>
    <w:p w14:paraId="5F89C134">
      <w:pPr>
        <w:adjustRightInd/>
        <w:spacing w:line="360" w:lineRule="auto"/>
        <w:jc w:val="center"/>
        <w:rPr>
          <w:rFonts w:hint="eastAsia" w:ascii="宋体" w:hAnsi="宋体" w:cs="宋体"/>
          <w:b/>
          <w:color w:val="auto"/>
          <w:sz w:val="32"/>
          <w:szCs w:val="32"/>
          <w:highlight w:val="none"/>
        </w:rPr>
      </w:pPr>
      <w:r>
        <w:rPr>
          <w:rFonts w:hint="eastAsia" w:ascii="宋体" w:hAnsi="宋体" w:cs="宋体"/>
          <w:b/>
          <w:color w:val="auto"/>
          <w:sz w:val="44"/>
          <w:szCs w:val="44"/>
          <w:highlight w:val="none"/>
        </w:rPr>
        <w:t xml:space="preserve"> </w:t>
      </w:r>
      <w:r>
        <w:rPr>
          <w:rFonts w:hint="eastAsia" w:ascii="宋体" w:hAnsi="宋体" w:cs="宋体"/>
          <w:b/>
          <w:color w:val="auto"/>
          <w:sz w:val="32"/>
          <w:szCs w:val="32"/>
          <w:highlight w:val="none"/>
        </w:rPr>
        <w:t>（</w:t>
      </w:r>
      <w:r>
        <w:rPr>
          <w:rFonts w:hint="eastAsia" w:ascii="宋体" w:hAnsi="宋体" w:cs="宋体"/>
          <w:b/>
          <w:bCs/>
          <w:color w:val="auto"/>
          <w:sz w:val="32"/>
          <w:szCs w:val="32"/>
          <w:highlight w:val="none"/>
        </w:rPr>
        <w:t>非政府采购项目-</w:t>
      </w:r>
      <w:r>
        <w:rPr>
          <w:rFonts w:hint="eastAsia" w:ascii="宋体" w:hAnsi="宋体" w:cs="宋体"/>
          <w:b/>
          <w:color w:val="auto"/>
          <w:sz w:val="32"/>
          <w:szCs w:val="32"/>
          <w:highlight w:val="none"/>
        </w:rPr>
        <w:t>电子招投标）</w:t>
      </w:r>
    </w:p>
    <w:p w14:paraId="32865722">
      <w:pPr>
        <w:snapToGrid w:val="0"/>
        <w:spacing w:line="360" w:lineRule="auto"/>
        <w:jc w:val="center"/>
        <w:rPr>
          <w:rFonts w:hint="default" w:ascii="宋体" w:hAnsi="宋体" w:eastAsia="宋体" w:cs="宋体"/>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HSZ-2025-004</w:t>
      </w:r>
    </w:p>
    <w:p w14:paraId="54120EBE">
      <w:pPr>
        <w:adjustRightInd/>
        <w:spacing w:line="360" w:lineRule="auto"/>
        <w:rPr>
          <w:rFonts w:hint="eastAsia" w:ascii="宋体" w:hAnsi="宋体" w:cs="宋体"/>
          <w:color w:val="auto"/>
          <w:sz w:val="28"/>
          <w:szCs w:val="20"/>
          <w:highlight w:val="none"/>
        </w:rPr>
      </w:pPr>
    </w:p>
    <w:p w14:paraId="3A024D27">
      <w:pPr>
        <w:spacing w:line="360" w:lineRule="auto"/>
        <w:jc w:val="both"/>
        <w:rPr>
          <w:rFonts w:hint="eastAsia" w:ascii="宋体" w:hAnsi="宋体" w:cs="宋体"/>
          <w:b/>
          <w:color w:val="auto"/>
          <w:sz w:val="44"/>
          <w:szCs w:val="44"/>
          <w:highlight w:val="none"/>
        </w:rPr>
      </w:pPr>
    </w:p>
    <w:p w14:paraId="2B052577">
      <w:pPr>
        <w:spacing w:line="360" w:lineRule="auto"/>
        <w:jc w:val="both"/>
        <w:rPr>
          <w:rFonts w:hint="eastAsia" w:ascii="宋体" w:hAnsi="宋体" w:cs="宋体"/>
          <w:color w:val="auto"/>
          <w:sz w:val="24"/>
          <w:highlight w:val="none"/>
        </w:rPr>
      </w:pPr>
    </w:p>
    <w:p w14:paraId="41ADB0F1">
      <w:pPr>
        <w:spacing w:line="360" w:lineRule="auto"/>
        <w:rPr>
          <w:rFonts w:hint="eastAsia" w:ascii="宋体" w:hAnsi="宋体" w:cs="宋体"/>
          <w:color w:val="auto"/>
          <w:sz w:val="32"/>
          <w:szCs w:val="32"/>
          <w:highlight w:val="none"/>
        </w:rPr>
      </w:pPr>
    </w:p>
    <w:p w14:paraId="28AB5E1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浙江省杭州第四中学</w:t>
      </w:r>
    </w:p>
    <w:p w14:paraId="391B539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浙江省建设工程设备招标有限公司</w:t>
      </w:r>
    </w:p>
    <w:p w14:paraId="67CCCCE2">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1BC03E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3EC7D3A">
      <w:pPr>
        <w:pStyle w:val="26"/>
        <w:rPr>
          <w:color w:val="auto"/>
          <w:highlight w:val="none"/>
        </w:rPr>
      </w:pPr>
    </w:p>
    <w:p w14:paraId="58AD4BF0">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p w14:paraId="01E7E446">
      <w:pPr>
        <w:spacing w:line="360" w:lineRule="auto"/>
        <w:rPr>
          <w:rFonts w:hint="eastAsia" w:ascii="宋体" w:hAnsi="宋体" w:cs="宋体"/>
          <w:color w:val="auto"/>
          <w:sz w:val="32"/>
          <w:szCs w:val="32"/>
          <w:highlight w:val="none"/>
        </w:rPr>
      </w:pPr>
    </w:p>
    <w:p w14:paraId="22482BB1">
      <w:pPr>
        <w:spacing w:line="360" w:lineRule="auto"/>
        <w:rPr>
          <w:rFonts w:hint="eastAsia" w:ascii="宋体" w:hAnsi="宋体" w:cs="宋体"/>
          <w:color w:val="auto"/>
          <w:sz w:val="32"/>
          <w:szCs w:val="32"/>
          <w:highlight w:val="none"/>
        </w:rPr>
      </w:pPr>
    </w:p>
    <w:p w14:paraId="335AFF07">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8A96E82">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6DC22754">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CF6991A">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ADC5929">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0D7625F8">
      <w:pPr>
        <w:spacing w:line="360" w:lineRule="auto"/>
        <w:ind w:firstLine="2560" w:firstLineChars="8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41CDBE0">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288DCFD4">
      <w:pPr>
        <w:spacing w:line="360" w:lineRule="auto"/>
        <w:ind w:firstLine="549" w:firstLineChars="229"/>
        <w:rPr>
          <w:rFonts w:hint="eastAsia" w:ascii="宋体" w:hAnsi="宋体" w:cs="宋体"/>
          <w:color w:val="auto"/>
          <w:sz w:val="24"/>
          <w:highlight w:val="none"/>
        </w:rPr>
      </w:pPr>
    </w:p>
    <w:p w14:paraId="12C98BE1">
      <w:pPr>
        <w:spacing w:line="360" w:lineRule="auto"/>
        <w:ind w:firstLine="549" w:firstLineChars="229"/>
        <w:rPr>
          <w:rFonts w:hint="eastAsia" w:ascii="宋体" w:hAnsi="宋体" w:cs="宋体"/>
          <w:color w:val="auto"/>
          <w:sz w:val="24"/>
          <w:highlight w:val="none"/>
        </w:rPr>
      </w:pPr>
    </w:p>
    <w:p w14:paraId="237FCE9D">
      <w:pPr>
        <w:spacing w:line="360" w:lineRule="auto"/>
        <w:ind w:firstLine="549" w:firstLineChars="229"/>
        <w:rPr>
          <w:rFonts w:hint="eastAsia" w:ascii="宋体" w:hAnsi="宋体" w:cs="宋体"/>
          <w:color w:val="auto"/>
          <w:sz w:val="24"/>
          <w:highlight w:val="none"/>
        </w:rPr>
      </w:pPr>
    </w:p>
    <w:p w14:paraId="5DBBE729">
      <w:pPr>
        <w:spacing w:line="360" w:lineRule="auto"/>
        <w:ind w:firstLine="549" w:firstLineChars="229"/>
        <w:rPr>
          <w:rFonts w:hint="eastAsia" w:ascii="宋体" w:hAnsi="宋体" w:cs="宋体"/>
          <w:color w:val="auto"/>
          <w:sz w:val="24"/>
          <w:highlight w:val="none"/>
        </w:rPr>
      </w:pPr>
    </w:p>
    <w:p w14:paraId="73F96A0A">
      <w:pPr>
        <w:spacing w:line="360" w:lineRule="auto"/>
        <w:ind w:firstLine="549" w:firstLineChars="229"/>
        <w:rPr>
          <w:rFonts w:hint="eastAsia" w:ascii="宋体" w:hAnsi="宋体" w:cs="宋体"/>
          <w:color w:val="auto"/>
          <w:sz w:val="24"/>
          <w:highlight w:val="none"/>
        </w:rPr>
      </w:pPr>
    </w:p>
    <w:p w14:paraId="2EED32C4">
      <w:pPr>
        <w:spacing w:line="360" w:lineRule="auto"/>
        <w:ind w:firstLine="549" w:firstLineChars="229"/>
        <w:rPr>
          <w:rFonts w:hint="eastAsia" w:ascii="宋体" w:hAnsi="宋体" w:cs="宋体"/>
          <w:color w:val="auto"/>
          <w:sz w:val="24"/>
          <w:highlight w:val="none"/>
        </w:rPr>
      </w:pPr>
    </w:p>
    <w:p w14:paraId="3AF67CB1">
      <w:pPr>
        <w:spacing w:line="360" w:lineRule="auto"/>
        <w:ind w:firstLine="549" w:firstLineChars="229"/>
        <w:rPr>
          <w:rFonts w:hint="eastAsia" w:ascii="宋体" w:hAnsi="宋体" w:cs="宋体"/>
          <w:color w:val="auto"/>
          <w:sz w:val="24"/>
          <w:highlight w:val="none"/>
        </w:rPr>
      </w:pPr>
    </w:p>
    <w:p w14:paraId="4607D1DC">
      <w:pPr>
        <w:spacing w:line="360" w:lineRule="auto"/>
        <w:ind w:firstLine="549" w:firstLineChars="229"/>
        <w:rPr>
          <w:rFonts w:hint="eastAsia" w:ascii="宋体" w:hAnsi="宋体" w:cs="宋体"/>
          <w:color w:val="auto"/>
          <w:sz w:val="24"/>
          <w:highlight w:val="none"/>
        </w:rPr>
      </w:pPr>
    </w:p>
    <w:p w14:paraId="3866108B">
      <w:pPr>
        <w:spacing w:line="360" w:lineRule="auto"/>
        <w:ind w:firstLine="549" w:firstLineChars="229"/>
        <w:rPr>
          <w:rFonts w:hint="eastAsia" w:ascii="宋体" w:hAnsi="宋体" w:cs="宋体"/>
          <w:color w:val="auto"/>
          <w:sz w:val="24"/>
          <w:highlight w:val="none"/>
        </w:rPr>
      </w:pPr>
    </w:p>
    <w:p w14:paraId="28B26D12">
      <w:pPr>
        <w:spacing w:line="360" w:lineRule="auto"/>
        <w:ind w:firstLine="549" w:firstLineChars="229"/>
        <w:rPr>
          <w:rFonts w:hint="eastAsia" w:ascii="宋体" w:hAnsi="宋体" w:cs="宋体"/>
          <w:color w:val="auto"/>
          <w:sz w:val="24"/>
          <w:highlight w:val="none"/>
        </w:rPr>
      </w:pPr>
    </w:p>
    <w:p w14:paraId="1B321930">
      <w:pPr>
        <w:spacing w:line="360" w:lineRule="auto"/>
        <w:ind w:firstLine="549" w:firstLineChars="229"/>
        <w:rPr>
          <w:rFonts w:hint="eastAsia" w:ascii="宋体" w:hAnsi="宋体" w:cs="宋体"/>
          <w:color w:val="auto"/>
          <w:sz w:val="24"/>
          <w:highlight w:val="none"/>
        </w:rPr>
      </w:pPr>
    </w:p>
    <w:p w14:paraId="2A43107C">
      <w:pPr>
        <w:spacing w:line="360" w:lineRule="auto"/>
        <w:ind w:firstLine="549" w:firstLineChars="229"/>
        <w:rPr>
          <w:rFonts w:hint="eastAsia" w:ascii="宋体" w:hAnsi="宋体" w:cs="宋体"/>
          <w:color w:val="auto"/>
          <w:sz w:val="24"/>
          <w:highlight w:val="none"/>
        </w:rPr>
      </w:pPr>
    </w:p>
    <w:p w14:paraId="0343D0F4">
      <w:pPr>
        <w:spacing w:line="360" w:lineRule="auto"/>
        <w:rPr>
          <w:rFonts w:hint="eastAsia" w:ascii="宋体" w:hAnsi="宋体" w:cs="宋体"/>
          <w:color w:val="auto"/>
          <w:sz w:val="24"/>
          <w:highlight w:val="none"/>
        </w:rPr>
      </w:pPr>
    </w:p>
    <w:p w14:paraId="00653610">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19E0B38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5F93B26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sz w:val="24"/>
          <w:highlight w:val="none"/>
        </w:rPr>
        <w:t>招标项目的潜在投标人应在杭州市教育局非依法招标（小额）项目平台</w:t>
      </w:r>
      <w:r>
        <w:rPr>
          <w:rFonts w:hint="eastAsia" w:ascii="宋体" w:hAnsi="宋体" w:cs="宋体"/>
          <w:bCs/>
          <w:color w:val="auto"/>
          <w:sz w:val="24"/>
          <w:highlight w:val="none"/>
        </w:rPr>
        <w:t>https://hzjyg.lecaiyun.com/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21"/>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0（北京时间）前</w:t>
      </w:r>
      <w:r>
        <w:rPr>
          <w:rFonts w:hint="eastAsia" w:ascii="宋体" w:hAnsi="宋体" w:cs="宋体"/>
          <w:color w:val="auto"/>
          <w:sz w:val="24"/>
          <w:highlight w:val="none"/>
        </w:rPr>
        <w:t>递交（上传）投标文件。</w:t>
      </w:r>
    </w:p>
    <w:p w14:paraId="0A682CB2">
      <w:pPr>
        <w:spacing w:line="360" w:lineRule="auto"/>
        <w:rPr>
          <w:rFonts w:hint="eastAsia" w:ascii="宋体" w:hAnsi="宋体" w:cs="宋体"/>
          <w:b/>
          <w:color w:val="auto"/>
          <w:sz w:val="24"/>
          <w:highlight w:val="none"/>
        </w:rPr>
      </w:pPr>
    </w:p>
    <w:p w14:paraId="76D5C5C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C8B13D2">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HSZ-2025-004</w:t>
      </w:r>
    </w:p>
    <w:p w14:paraId="771F46F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浙江省杭州第四中学吴山校区运动场主席台LED显示屏采购及安装项目</w:t>
      </w:r>
    </w:p>
    <w:p w14:paraId="15DDB2A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val="en-US" w:eastAsia="zh-CN"/>
        </w:rPr>
        <w:t>350000</w:t>
      </w:r>
    </w:p>
    <w:p w14:paraId="5488A9F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val="en-US" w:eastAsia="zh-CN"/>
        </w:rPr>
        <w:t>350000</w:t>
      </w:r>
    </w:p>
    <w:p w14:paraId="7E805791">
      <w:pPr>
        <w:pStyle w:val="5"/>
        <w:spacing w:line="360" w:lineRule="auto"/>
        <w:ind w:firstLine="480"/>
        <w:rPr>
          <w:rFonts w:hint="eastAsia" w:hAnsi="宋体" w:cs="宋体"/>
          <w:bCs/>
          <w:snapToGrid/>
          <w:color w:val="auto"/>
          <w:kern w:val="2"/>
          <w:sz w:val="24"/>
          <w:szCs w:val="24"/>
          <w:highlight w:val="none"/>
        </w:rPr>
      </w:pPr>
      <w:r>
        <w:rPr>
          <w:rFonts w:hint="eastAsia" w:hAnsi="宋体" w:cs="宋体"/>
          <w:color w:val="auto"/>
          <w:sz w:val="24"/>
          <w:highlight w:val="none"/>
        </w:rPr>
        <w:t>采购需求：</w:t>
      </w:r>
    </w:p>
    <w:p w14:paraId="225AA29A">
      <w:pPr>
        <w:pStyle w:val="5"/>
        <w:spacing w:line="360" w:lineRule="auto"/>
        <w:ind w:firstLine="480"/>
        <w:rPr>
          <w:rFonts w:hint="eastAsia" w:hAnsi="宋体" w:cs="宋体"/>
          <w:bCs/>
          <w:snapToGrid/>
          <w:color w:val="auto"/>
          <w:kern w:val="2"/>
          <w:sz w:val="24"/>
          <w:szCs w:val="24"/>
          <w:highlight w:val="none"/>
        </w:rPr>
      </w:pPr>
    </w:p>
    <w:p w14:paraId="05465D00">
      <w:pPr>
        <w:pStyle w:val="5"/>
        <w:spacing w:line="360" w:lineRule="auto"/>
        <w:ind w:firstLine="480"/>
        <w:rPr>
          <w:rFonts w:hint="eastAsia"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浙江省杭州第四中学吴山校区运动场主席台LED显示屏采购及安装项目</w:t>
      </w:r>
      <w:r>
        <w:rPr>
          <w:rFonts w:hint="eastAsia" w:hAnsi="宋体" w:cs="宋体"/>
          <w:snapToGrid/>
          <w:color w:val="auto"/>
          <w:kern w:val="2"/>
          <w:sz w:val="24"/>
          <w:szCs w:val="24"/>
          <w:highlight w:val="none"/>
        </w:rPr>
        <w:t xml:space="preserve">  </w:t>
      </w:r>
    </w:p>
    <w:p w14:paraId="495C174A">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359A55E6">
      <w:pPr>
        <w:pStyle w:val="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lang w:val="en-US" w:eastAsia="zh-CN"/>
        </w:rPr>
        <w:t>350000</w:t>
      </w:r>
    </w:p>
    <w:p w14:paraId="5E14F590">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val="en-US" w:eastAsia="zh-CN"/>
        </w:rPr>
        <w:t>本项目拟在校运动场主席台建设一块室外全彩LED显示屏</w:t>
      </w:r>
      <w:r>
        <w:rPr>
          <w:rFonts w:hint="eastAsia" w:hAnsi="宋体" w:cs="宋体"/>
          <w:bCs/>
          <w:snapToGrid/>
          <w:color w:val="auto"/>
          <w:kern w:val="2"/>
          <w:sz w:val="24"/>
          <w:szCs w:val="24"/>
          <w:highlight w:val="none"/>
        </w:rPr>
        <w:t>，详见招标文件第三部分采购需求。</w:t>
      </w:r>
    </w:p>
    <w:p w14:paraId="568CDC8A">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4EE9E014">
      <w:pPr>
        <w:pStyle w:val="5"/>
        <w:spacing w:line="360" w:lineRule="auto"/>
        <w:ind w:firstLine="480"/>
        <w:rPr>
          <w:rFonts w:hint="eastAsia" w:hAnsi="宋体" w:cs="宋体"/>
          <w:bCs/>
          <w:snapToGrid/>
          <w:color w:val="auto"/>
          <w:kern w:val="2"/>
          <w:sz w:val="24"/>
          <w:szCs w:val="24"/>
          <w:highlight w:val="none"/>
        </w:rPr>
      </w:pPr>
    </w:p>
    <w:p w14:paraId="12C48B62">
      <w:pPr>
        <w:pStyle w:val="6"/>
        <w:spacing w:line="360" w:lineRule="auto"/>
        <w:ind w:firstLine="480" w:firstLineChars="200"/>
        <w:rPr>
          <w:rFonts w:hint="eastAsia" w:ascii="宋体" w:hAnsi="宋体" w:eastAsia="宋体" w:cs="宋体"/>
          <w:color w:val="auto"/>
          <w:sz w:val="24"/>
          <w:highlight w:val="none"/>
          <w:lang w:val="en-US" w:eastAsia="zh-CN"/>
        </w:rPr>
      </w:pPr>
      <w:r>
        <w:rPr>
          <w:rFonts w:hint="eastAsia" w:hAnsi="宋体" w:cs="宋体"/>
          <w:bCs/>
          <w:snapToGrid/>
          <w:color w:val="auto"/>
          <w:kern w:val="2"/>
          <w:sz w:val="24"/>
          <w:szCs w:val="24"/>
          <w:highlight w:val="none"/>
        </w:rPr>
        <w:t>合同履约期限：</w:t>
      </w:r>
      <w:r>
        <w:rPr>
          <w:rFonts w:hint="eastAsia" w:ascii="宋体" w:hAnsi="宋体" w:eastAsia="宋体" w:cs="宋体"/>
          <w:color w:val="auto"/>
          <w:sz w:val="24"/>
          <w:highlight w:val="none"/>
          <w:lang w:val="en-US" w:eastAsia="zh-CN"/>
        </w:rPr>
        <w:t>合同签订</w:t>
      </w:r>
      <w:r>
        <w:rPr>
          <w:rFonts w:hint="eastAsia" w:ascii="宋体" w:hAnsi="宋体" w:cs="宋体"/>
          <w:color w:val="auto"/>
          <w:sz w:val="24"/>
          <w:highlight w:val="none"/>
          <w:lang w:val="en-US" w:eastAsia="zh-CN"/>
        </w:rPr>
        <w:t>并接校方通知</w:t>
      </w:r>
      <w:r>
        <w:rPr>
          <w:rFonts w:hint="eastAsia" w:ascii="宋体" w:hAnsi="宋体" w:eastAsia="宋体" w:cs="宋体"/>
          <w:color w:val="auto"/>
          <w:sz w:val="24"/>
          <w:highlight w:val="none"/>
          <w:lang w:val="en-US" w:eastAsia="zh-CN"/>
        </w:rPr>
        <w:t>后30天内完成供货、安装、调试并通过验收。</w:t>
      </w:r>
    </w:p>
    <w:p w14:paraId="67768C36">
      <w:pPr>
        <w:pStyle w:val="5"/>
        <w:spacing w:line="360" w:lineRule="auto"/>
        <w:ind w:firstLine="480"/>
        <w:rPr>
          <w:rFonts w:hint="eastAsia" w:hAnsi="宋体" w:cs="宋体"/>
          <w:b/>
          <w:color w:val="auto"/>
          <w:sz w:val="24"/>
          <w:highlight w:val="none"/>
        </w:rPr>
      </w:pPr>
      <w:r>
        <w:rPr>
          <w:rFonts w:hint="eastAsia" w:hAnsi="宋体" w:cs="宋体"/>
          <w:bCs/>
          <w:color w:val="auto"/>
          <w:sz w:val="24"/>
          <w:highlight w:val="none"/>
        </w:rPr>
        <w:t>本项目接受联合体投标：</w:t>
      </w:r>
      <w:r>
        <w:rPr>
          <w:rFonts w:hAnsi="宋体" w:cs="宋体"/>
          <w:bCs/>
          <w:color w:val="auto"/>
          <w:kern w:val="0"/>
          <w:sz w:val="24"/>
          <w:highlight w:val="none"/>
        </w:rPr>
        <w:sym w:font="Wingdings" w:char="00FE"/>
      </w:r>
      <w:r>
        <w:rPr>
          <w:rFonts w:hint="eastAsia" w:hAnsi="宋体" w:cs="宋体"/>
          <w:bCs/>
          <w:color w:val="auto"/>
          <w:sz w:val="24"/>
          <w:highlight w:val="none"/>
        </w:rPr>
        <w:t>是；</w:t>
      </w:r>
      <w:r>
        <w:rPr>
          <w:rFonts w:hAnsi="宋体" w:cs="宋体"/>
          <w:bCs/>
          <w:color w:val="auto"/>
          <w:kern w:val="0"/>
          <w:sz w:val="24"/>
          <w:highlight w:val="none"/>
        </w:rPr>
        <w:sym w:font="Wingdings" w:char="00A8"/>
      </w:r>
      <w:r>
        <w:rPr>
          <w:rFonts w:hint="eastAsia" w:hAnsi="宋体" w:cs="宋体"/>
          <w:bCs/>
          <w:color w:val="auto"/>
          <w:sz w:val="24"/>
          <w:highlight w:val="none"/>
        </w:rPr>
        <w:t>否</w:t>
      </w:r>
      <w:r>
        <w:rPr>
          <w:rFonts w:hint="eastAsia" w:hAnsi="宋体" w:cs="宋体"/>
          <w:bCs/>
          <w:color w:val="auto"/>
          <w:kern w:val="0"/>
          <w:sz w:val="24"/>
          <w:highlight w:val="none"/>
        </w:rPr>
        <w:t>。</w:t>
      </w:r>
    </w:p>
    <w:p w14:paraId="271879D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二、申请人的资格要求</w:t>
      </w:r>
    </w:p>
    <w:p w14:paraId="059A7A57">
      <w:pPr>
        <w:spacing w:line="360" w:lineRule="auto"/>
        <w:ind w:firstLine="480"/>
        <w:jc w:val="left"/>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6F30F6BC">
      <w:pPr>
        <w:spacing w:line="360" w:lineRule="auto"/>
        <w:rPr>
          <w:rFonts w:hint="eastAsia" w:ascii="宋体" w:hAnsi="宋体" w:cs="宋体"/>
          <w:b w:val="0"/>
          <w:bCs w:val="0"/>
          <w:snapToGrid w:val="0"/>
          <w:color w:val="auto"/>
          <w:kern w:val="28"/>
          <w:sz w:val="24"/>
          <w:szCs w:val="20"/>
          <w:highlight w:val="none"/>
        </w:rPr>
      </w:pPr>
      <w:r>
        <w:rPr>
          <w:rFonts w:hint="eastAsia" w:ascii="宋体" w:hAnsi="宋体" w:cs="宋体"/>
          <w:b w:val="0"/>
          <w:bCs w:val="0"/>
          <w:snapToGrid w:val="0"/>
          <w:color w:val="auto"/>
          <w:kern w:val="28"/>
          <w:sz w:val="24"/>
          <w:szCs w:val="20"/>
          <w:highlight w:val="none"/>
        </w:rPr>
        <w:t xml:space="preserve">    </w:t>
      </w:r>
      <w:r>
        <w:rPr>
          <w:rFonts w:ascii="宋体" w:hAnsi="宋体" w:cs="宋体"/>
          <w:b w:val="0"/>
          <w:bCs w:val="0"/>
          <w:snapToGrid w:val="0"/>
          <w:color w:val="auto"/>
          <w:kern w:val="28"/>
          <w:sz w:val="24"/>
          <w:szCs w:val="20"/>
          <w:highlight w:val="none"/>
        </w:rPr>
        <w:t>2</w:t>
      </w:r>
      <w:r>
        <w:rPr>
          <w:rFonts w:hint="eastAsia" w:ascii="宋体" w:hAnsi="宋体" w:cs="宋体"/>
          <w:b w:val="0"/>
          <w:bCs w:val="0"/>
          <w:snapToGrid w:val="0"/>
          <w:color w:val="auto"/>
          <w:kern w:val="28"/>
          <w:sz w:val="24"/>
          <w:szCs w:val="20"/>
          <w:highlight w:val="none"/>
        </w:rPr>
        <w:t>.落实采购政策需满足的资格要求：</w:t>
      </w:r>
    </w:p>
    <w:p w14:paraId="28F32D9A">
      <w:p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rPr>
        <w:t>无</w:t>
      </w:r>
      <w:r>
        <w:rPr>
          <w:rFonts w:hint="eastAsia" w:ascii="宋体" w:hAnsi="宋体" w:cs="宋体"/>
          <w:b w:val="0"/>
          <w:bCs w:val="0"/>
          <w:snapToGrid w:val="0"/>
          <w:color w:val="auto"/>
          <w:kern w:val="28"/>
          <w:sz w:val="24"/>
          <w:szCs w:val="20"/>
          <w:highlight w:val="none"/>
        </w:rPr>
        <w:t>（注：不得限制大中型企业与小微企业组成联合体参与投标）；</w:t>
      </w:r>
    </w:p>
    <w:p w14:paraId="41EDE70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kern w:val="0"/>
          <w:sz w:val="24"/>
          <w:highlight w:val="none"/>
        </w:rPr>
        <w:sym w:font="Wingdings" w:char="00FE"/>
      </w:r>
      <w:r>
        <w:rPr>
          <w:rFonts w:hint="eastAsia" w:ascii="宋体" w:hAnsi="宋体" w:cs="宋体"/>
          <w:b/>
          <w:bCs/>
          <w:color w:val="auto"/>
          <w:kern w:val="0"/>
          <w:sz w:val="24"/>
          <w:highlight w:val="none"/>
        </w:rPr>
        <w:t>专</w:t>
      </w:r>
      <w:r>
        <w:rPr>
          <w:rFonts w:hint="eastAsia" w:ascii="宋体" w:hAnsi="宋体" w:cs="宋体"/>
          <w:b/>
          <w:bCs/>
          <w:color w:val="auto"/>
          <w:sz w:val="24"/>
          <w:highlight w:val="none"/>
        </w:rPr>
        <w:t>门面向中小企业</w:t>
      </w:r>
    </w:p>
    <w:p w14:paraId="5A4F3A75">
      <w:pPr>
        <w:spacing w:line="360" w:lineRule="auto"/>
        <w:ind w:firstLine="901" w:firstLineChars="374"/>
        <w:rPr>
          <w:rFonts w:hint="eastAsia" w:ascii="宋体" w:hAnsi="宋体" w:cs="宋体"/>
          <w:b/>
          <w:bCs/>
          <w:color w:val="auto"/>
          <w:sz w:val="24"/>
          <w:highlight w:val="none"/>
          <w:u w:val="single"/>
        </w:rPr>
      </w:pPr>
      <w:r>
        <w:rPr>
          <w:rFonts w:hint="eastAsia" w:ascii="宋体" w:hAnsi="宋体" w:cs="宋体"/>
          <w:b/>
          <w:bCs/>
          <w:color w:val="auto"/>
          <w:kern w:val="0"/>
          <w:sz w:val="24"/>
          <w:highlight w:val="none"/>
        </w:rPr>
        <w:sym w:font="Wingdings" w:char="00FE"/>
      </w:r>
      <w:r>
        <w:rPr>
          <w:rFonts w:hint="eastAsia" w:ascii="宋体" w:hAnsi="宋体" w:cs="宋体"/>
          <w:b/>
          <w:bCs/>
          <w:color w:val="auto"/>
          <w:sz w:val="24"/>
          <w:highlight w:val="none"/>
        </w:rPr>
        <w:t>货物全部由符合政策要求的中小企业制造，提供中小企业声明函；</w:t>
      </w:r>
    </w:p>
    <w:p w14:paraId="2BB92BF0">
      <w:pPr>
        <w:spacing w:line="360" w:lineRule="auto"/>
        <w:ind w:firstLine="897" w:firstLineChars="374"/>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sym w:font="Wingdings" w:char="00A8"/>
      </w:r>
      <w:r>
        <w:rPr>
          <w:rFonts w:hint="eastAsia" w:ascii="宋体" w:hAnsi="宋体" w:cs="宋体"/>
          <w:b w:val="0"/>
          <w:bCs w:val="0"/>
          <w:color w:val="auto"/>
          <w:sz w:val="24"/>
          <w:highlight w:val="none"/>
        </w:rPr>
        <w:t>货物全部由符合政策要求的小微企业制造，提供中小企业声明函。</w:t>
      </w:r>
    </w:p>
    <w:p w14:paraId="34046B99">
      <w:pPr>
        <w:numPr>
          <w:ilvl w:val="0"/>
          <w:numId w:val="1"/>
        </w:numPr>
        <w:spacing w:line="360" w:lineRule="auto"/>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本项目的特定资格要求：</w:t>
      </w:r>
    </w:p>
    <w:p w14:paraId="6CC3959C">
      <w:pPr>
        <w:numPr>
          <w:ilvl w:val="0"/>
          <w:numId w:val="0"/>
        </w:numPr>
        <w:spacing w:line="360" w:lineRule="auto"/>
        <w:ind w:left="0" w:leftChars="0" w:firstLine="420" w:firstLineChars="175"/>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sym w:font="Wingdings" w:char="00FE"/>
      </w:r>
      <w:r>
        <w:rPr>
          <w:rFonts w:hint="eastAsia" w:ascii="宋体" w:hAnsi="宋体" w:cs="宋体"/>
          <w:b w:val="0"/>
          <w:bCs w:val="0"/>
          <w:color w:val="auto"/>
          <w:sz w:val="24"/>
          <w:highlight w:val="none"/>
          <w:lang w:val="en-US" w:eastAsia="zh-CN"/>
        </w:rPr>
        <w:t>无。</w:t>
      </w:r>
    </w:p>
    <w:p w14:paraId="1F1F9653">
      <w:pPr>
        <w:numPr>
          <w:ilvl w:val="0"/>
          <w:numId w:val="0"/>
        </w:numPr>
        <w:spacing w:line="360"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31415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投标人，不得参加同一合同项下的采购活动；为采购项目提供整体设计、规范编制或者项目管理、监理、检测等服务后不得再参加该采购项目的其他采购活动。</w:t>
      </w:r>
    </w:p>
    <w:p w14:paraId="0A4D600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A8F955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即日起</w:t>
      </w:r>
      <w:r>
        <w:rPr>
          <w:rFonts w:hint="eastAsia" w:ascii="宋体" w:hAnsi="宋体" w:cs="宋体"/>
          <w:bCs/>
          <w:color w:val="auto"/>
          <w:sz w:val="24"/>
          <w:highlight w:val="none"/>
        </w:rPr>
        <w:t>至202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77949AD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线上获取 </w:t>
      </w:r>
    </w:p>
    <w:p w14:paraId="6DF1869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方式：供应商登录</w:t>
      </w:r>
      <w:r>
        <w:rPr>
          <w:rFonts w:hint="eastAsia" w:ascii="宋体" w:hAnsi="宋体" w:cs="宋体"/>
          <w:color w:val="auto"/>
          <w:sz w:val="24"/>
          <w:highlight w:val="none"/>
        </w:rPr>
        <w:t>乐采云平台</w:t>
      </w:r>
      <w:r>
        <w:rPr>
          <w:rFonts w:hint="eastAsia" w:ascii="宋体" w:hAnsi="宋体" w:cs="宋体"/>
          <w:bCs/>
          <w:color w:val="auto"/>
          <w:sz w:val="24"/>
          <w:highlight w:val="none"/>
        </w:rPr>
        <w:t xml:space="preserve">https://hzjyg.lecaiyun.com/在线申请获取采购文件（进入“项目采购”应用，在获取采购文件菜单中选择项目，申请获取采购文件）  </w:t>
      </w:r>
    </w:p>
    <w:p w14:paraId="3285C5E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180D4F5">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提交投标文件截止时间：202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（北京时间）</w:t>
      </w:r>
    </w:p>
    <w:p w14:paraId="6D91544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投标地点（网址）：通过</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 xml:space="preserve">在线递交 </w:t>
      </w:r>
    </w:p>
    <w:p w14:paraId="1AD5E156">
      <w:pPr>
        <w:spacing w:line="360" w:lineRule="auto"/>
        <w:ind w:firstLine="480"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开标时间：202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30</w:t>
      </w:r>
      <w:r>
        <w:rPr>
          <w:rFonts w:hint="eastAsia" w:ascii="宋体" w:hAnsi="宋体" w:cs="宋体"/>
          <w:bCs/>
          <w:color w:val="auto"/>
          <w:sz w:val="24"/>
          <w:highlight w:val="none"/>
        </w:rPr>
        <w:t>（北京时间）</w:t>
      </w:r>
    </w:p>
    <w:p w14:paraId="1D4E4BA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color w:val="auto"/>
          <w:sz w:val="24"/>
          <w:highlight w:val="none"/>
        </w:rPr>
        <w:t>乐采云平台（https://hzjyg.lecaiyun.com）</w:t>
      </w:r>
      <w:r>
        <w:rPr>
          <w:rFonts w:hint="eastAsia" w:ascii="宋体" w:hAnsi="宋体" w:cs="宋体"/>
          <w:bCs/>
          <w:color w:val="auto"/>
          <w:sz w:val="24"/>
          <w:highlight w:val="none"/>
        </w:rPr>
        <w:t>（线下：杭州市上城区环站东路97号云峰大厦1幢13楼开标室）</w:t>
      </w:r>
    </w:p>
    <w:p w14:paraId="05D8474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527E32B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自本公告发布之日起5个工作日。</w:t>
      </w:r>
    </w:p>
    <w:p w14:paraId="1B0AA808">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37C74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14:paraId="471685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2.其他事项：</w:t>
      </w:r>
    </w:p>
    <w:p w14:paraId="7CCDD0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5B5F14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乐采云平台（https://hzjyg.lecaiyun.com）”进行招投标活动，不接受纸质投标文件；②投标准备：注册账号--点击“商家入驻”，进行政府采购投应商资料填写；申领CA数字证书---申领流程详见“乐采云平台-下载专区-电子交易客户端-CA驱动和申领流程”；安装“乐采云电子交易客户端”----前往“乐采云平台-下载专区-电子交易客户端”进行下载并安装；③招标文件的获取：使用账号登录或者使用CA登录杭州市教育局非依法招标（小额）项目平台；进入“项目采购”应用，在获取采购文件菜单中选择项目，获取招标文件；④投标文件的制作：在“乐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将依托杭州市教育局非依法招标（小额）项目平台完成本项目的电子交易活动，平台不接受未按上述方式获取招标文件的供应商进行投标活动；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人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彩云平台“服务中心-帮助文档-项目采购-操作流程-电子招投标-采购项目电子交易管理操作指南-供应商”。</w:t>
      </w:r>
    </w:p>
    <w:p w14:paraId="4E2DCF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24F92CB7">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6A471F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1.采购人信息</w:t>
      </w:r>
    </w:p>
    <w:p w14:paraId="6C1D461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浙江省杭州第四中学</w:t>
      </w:r>
      <w:r>
        <w:rPr>
          <w:rFonts w:hint="eastAsia" w:ascii="宋体" w:hAnsi="宋体"/>
          <w:color w:val="auto"/>
          <w:sz w:val="24"/>
          <w:highlight w:val="none"/>
        </w:rPr>
        <w:t> </w:t>
      </w:r>
    </w:p>
    <w:p w14:paraId="793983E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杭州市下沙6号大街436号</w:t>
      </w:r>
      <w:r>
        <w:rPr>
          <w:rFonts w:hint="eastAsia" w:ascii="宋体" w:hAnsi="宋体"/>
          <w:color w:val="auto"/>
          <w:sz w:val="24"/>
          <w:highlight w:val="none"/>
        </w:rPr>
        <w:t> </w:t>
      </w:r>
    </w:p>
    <w:p w14:paraId="63137C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  </w:t>
      </w:r>
    </w:p>
    <w:p w14:paraId="593D1184">
      <w:pPr>
        <w:spacing w:line="360" w:lineRule="auto"/>
        <w:ind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方老师</w:t>
      </w:r>
    </w:p>
    <w:p w14:paraId="1AF76471">
      <w:pPr>
        <w:spacing w:line="360" w:lineRule="auto"/>
        <w:ind w:firstLineChars="200"/>
        <w:rPr>
          <w:rFonts w:hint="eastAsia" w:ascii="宋体" w:hAnsi="宋体"/>
          <w:color w:val="auto"/>
          <w:sz w:val="24"/>
          <w:highlight w:val="none"/>
        </w:rPr>
      </w:pPr>
      <w:r>
        <w:rPr>
          <w:rFonts w:hint="eastAsia" w:ascii="宋体" w:hAnsi="宋体"/>
          <w:color w:val="auto"/>
          <w:sz w:val="24"/>
          <w:highlight w:val="none"/>
        </w:rPr>
        <w:t>项目联系方式（询问）：0571-89730337</w:t>
      </w:r>
    </w:p>
    <w:p w14:paraId="37129A42">
      <w:pPr>
        <w:spacing w:line="360" w:lineRule="auto"/>
        <w:ind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朱</w:t>
      </w:r>
      <w:r>
        <w:rPr>
          <w:rFonts w:hint="eastAsia" w:ascii="宋体" w:hAnsi="宋体" w:cs="宋体"/>
          <w:color w:val="auto"/>
          <w:sz w:val="24"/>
          <w:highlight w:val="none"/>
        </w:rPr>
        <w:t>老师</w:t>
      </w:r>
    </w:p>
    <w:p w14:paraId="1097355E">
      <w:pPr>
        <w:spacing w:line="360" w:lineRule="auto"/>
        <w:ind w:firstLineChars="200"/>
        <w:rPr>
          <w:rFonts w:hint="eastAsia" w:ascii="宋体" w:hAnsi="宋体" w:eastAsia="宋体"/>
          <w:color w:val="auto"/>
          <w:sz w:val="24"/>
          <w:highlight w:val="none"/>
          <w:lang w:eastAsia="zh-CN"/>
        </w:rPr>
      </w:pPr>
      <w:r>
        <w:rPr>
          <w:rFonts w:hint="eastAsia" w:ascii="宋体" w:hAnsi="宋体"/>
          <w:color w:val="auto"/>
          <w:sz w:val="24"/>
          <w:highlight w:val="none"/>
        </w:rPr>
        <w:t>质疑联系方式：</w:t>
      </w:r>
      <w:r>
        <w:rPr>
          <w:rFonts w:hint="eastAsia" w:ascii="宋体" w:hAnsi="宋体" w:cs="宋体"/>
          <w:color w:val="auto"/>
          <w:sz w:val="24"/>
          <w:highlight w:val="none"/>
        </w:rPr>
        <w:t>0571-</w:t>
      </w:r>
      <w:r>
        <w:rPr>
          <w:rFonts w:hint="eastAsia" w:ascii="宋体" w:hAnsi="宋体" w:cs="宋体"/>
          <w:color w:val="auto"/>
          <w:sz w:val="24"/>
          <w:highlight w:val="none"/>
          <w:lang w:val="en-US" w:eastAsia="zh-CN"/>
        </w:rPr>
        <w:t>89730258</w:t>
      </w:r>
      <w:r>
        <w:rPr>
          <w:rFonts w:hint="eastAsia" w:ascii="宋体" w:hAnsi="宋体"/>
          <w:color w:val="auto"/>
          <w:sz w:val="24"/>
          <w:highlight w:val="none"/>
        </w:rPr>
        <w:t>   </w:t>
      </w:r>
    </w:p>
    <w:p w14:paraId="6614CA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077EEB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2.采购代理机构信息            </w:t>
      </w:r>
    </w:p>
    <w:p w14:paraId="5DFC4B6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olor w:val="auto"/>
          <w:sz w:val="24"/>
          <w:highlight w:val="none"/>
          <w:lang w:eastAsia="zh-CN"/>
        </w:rPr>
        <w:t>浙江省建设工程设备招标有限公司</w:t>
      </w:r>
      <w:r>
        <w:rPr>
          <w:rFonts w:hint="eastAsia" w:ascii="宋体" w:hAnsi="宋体"/>
          <w:color w:val="auto"/>
          <w:sz w:val="24"/>
          <w:highlight w:val="none"/>
        </w:rPr>
        <w:t>             </w:t>
      </w:r>
    </w:p>
    <w:p w14:paraId="3D06294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地址：杭州市环站东路97号云峰大厦1号楼13楼             </w:t>
      </w:r>
    </w:p>
    <w:p w14:paraId="33783A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传真：0571-87631300             </w:t>
      </w:r>
    </w:p>
    <w:p w14:paraId="7071309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项目联系人（询问）：</w:t>
      </w:r>
      <w:r>
        <w:rPr>
          <w:rFonts w:hint="eastAsia" w:ascii="宋体" w:hAnsi="宋体"/>
          <w:color w:val="auto"/>
          <w:sz w:val="24"/>
          <w:highlight w:val="none"/>
          <w:lang w:val="en-US" w:eastAsia="zh-CN"/>
        </w:rPr>
        <w:t>胡越凡</w:t>
      </w:r>
      <w:r>
        <w:rPr>
          <w:rFonts w:hint="eastAsia" w:ascii="宋体" w:hAnsi="宋体"/>
          <w:color w:val="auto"/>
          <w:sz w:val="24"/>
          <w:highlight w:val="none"/>
        </w:rPr>
        <w:t>              </w:t>
      </w:r>
    </w:p>
    <w:p w14:paraId="602CDC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项目联系方式（询问）：0571-87630283 </w:t>
      </w:r>
    </w:p>
    <w:p w14:paraId="25254C2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质疑联系人：</w:t>
      </w:r>
      <w:r>
        <w:rPr>
          <w:rFonts w:hint="eastAsia" w:ascii="宋体" w:hAnsi="宋体"/>
          <w:color w:val="auto"/>
          <w:sz w:val="24"/>
          <w:highlight w:val="none"/>
          <w:lang w:val="en-US" w:eastAsia="zh-CN"/>
        </w:rPr>
        <w:t>王红红</w:t>
      </w:r>
      <w:r>
        <w:rPr>
          <w:rFonts w:hint="eastAsia" w:ascii="宋体" w:hAnsi="宋体"/>
          <w:color w:val="auto"/>
          <w:sz w:val="24"/>
          <w:highlight w:val="none"/>
        </w:rPr>
        <w:t>             </w:t>
      </w:r>
    </w:p>
    <w:p w14:paraId="21EE1AFA">
      <w:pPr>
        <w:spacing w:line="360" w:lineRule="auto"/>
        <w:ind w:firstLine="480" w:firstLineChars="200"/>
        <w:rPr>
          <w:rFonts w:hint="eastAsia" w:ascii="宋体" w:cs="宋体"/>
          <w:color w:val="auto"/>
          <w:sz w:val="24"/>
          <w:highlight w:val="none"/>
        </w:rPr>
      </w:pPr>
      <w:r>
        <w:rPr>
          <w:rFonts w:hint="eastAsia" w:ascii="宋体" w:hAnsi="宋体"/>
          <w:color w:val="auto"/>
          <w:sz w:val="24"/>
          <w:highlight w:val="none"/>
        </w:rPr>
        <w:t>质疑联系方式：0571-87630283</w:t>
      </w:r>
    </w:p>
    <w:p w14:paraId="0571F1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w:t>
      </w:r>
    </w:p>
    <w:p w14:paraId="2DA50152">
      <w:pPr>
        <w:numPr>
          <w:ilvl w:val="0"/>
          <w:numId w:val="2"/>
        </w:num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采购监督管理部门</w:t>
      </w:r>
    </w:p>
    <w:p w14:paraId="39F486D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名称：</w:t>
      </w:r>
      <w:r>
        <w:rPr>
          <w:rFonts w:hint="eastAsia" w:ascii="宋体" w:hAnsi="宋体" w:cs="宋体"/>
          <w:color w:val="auto"/>
          <w:sz w:val="24"/>
          <w:highlight w:val="none"/>
          <w:lang w:eastAsia="zh-CN"/>
        </w:rPr>
        <w:t>浙江省杭州第四中学</w:t>
      </w:r>
    </w:p>
    <w:p w14:paraId="1705B91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地址：</w:t>
      </w:r>
      <w:r>
        <w:rPr>
          <w:rFonts w:hint="eastAsia" w:ascii="宋体" w:hAnsi="宋体" w:cs="宋体"/>
          <w:color w:val="auto"/>
          <w:sz w:val="24"/>
          <w:highlight w:val="none"/>
          <w:lang w:eastAsia="zh-CN"/>
        </w:rPr>
        <w:t>杭州市下沙6号大街436号</w:t>
      </w:r>
    </w:p>
    <w:p w14:paraId="28A122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传真：/</w:t>
      </w:r>
    </w:p>
    <w:p w14:paraId="0C92021A">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张老师</w:t>
      </w:r>
    </w:p>
    <w:p w14:paraId="3704153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val="en-US" w:eastAsia="zh-CN"/>
        </w:rPr>
        <w:t>0571-86579998</w:t>
      </w:r>
    </w:p>
    <w:p w14:paraId="4276CBB4">
      <w:pPr>
        <w:spacing w:line="360" w:lineRule="auto"/>
        <w:ind w:firstLine="480" w:firstLineChars="200"/>
        <w:rPr>
          <w:rFonts w:hint="eastAsia" w:ascii="宋体" w:hAnsi="宋体" w:cs="宋体"/>
          <w:color w:val="auto"/>
          <w:sz w:val="24"/>
          <w:highlight w:val="none"/>
        </w:rPr>
      </w:pPr>
    </w:p>
    <w:p w14:paraId="67B4A1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若对项目采购电子交易系统操作有疑问，可登录乐采云（https://hzjyg.lecaiyun.com），点击右侧咨询小采，获取采小蜜智能服务管家帮助，或拨打乐采云服务热线95763获取热线服务帮助。       </w:t>
      </w:r>
    </w:p>
    <w:p w14:paraId="198F24F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05A41AD4">
      <w:pPr>
        <w:rPr>
          <w:rFonts w:hint="eastAsia" w:hAnsi="宋体" w:cs="宋体"/>
          <w:b/>
          <w:color w:val="auto"/>
          <w:sz w:val="36"/>
          <w:szCs w:val="20"/>
          <w:highlight w:val="none"/>
        </w:rPr>
      </w:pPr>
      <w:r>
        <w:rPr>
          <w:rFonts w:hint="eastAsia" w:hAnsi="宋体" w:cs="宋体"/>
          <w:b/>
          <w:color w:val="auto"/>
          <w:sz w:val="36"/>
          <w:szCs w:val="20"/>
          <w:highlight w:val="none"/>
        </w:rPr>
        <w:br w:type="page"/>
      </w:r>
    </w:p>
    <w:p w14:paraId="4305708A">
      <w:pPr>
        <w:pStyle w:val="10"/>
        <w:spacing w:line="360" w:lineRule="auto"/>
        <w:jc w:val="center"/>
        <w:rPr>
          <w:rFonts w:hint="eastAsia"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14:paraId="1D9D50B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17"/>
        <w:tblW w:w="93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70"/>
        <w:gridCol w:w="2253"/>
        <w:gridCol w:w="6485"/>
      </w:tblGrid>
      <w:tr w14:paraId="2362E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570" w:type="dxa"/>
            <w:tcBorders>
              <w:top w:val="single" w:color="auto" w:sz="4" w:space="0"/>
              <w:left w:val="single" w:color="auto" w:sz="4" w:space="0"/>
              <w:bottom w:val="single" w:color="auto" w:sz="4" w:space="0"/>
              <w:right w:val="single" w:color="auto" w:sz="4" w:space="0"/>
            </w:tcBorders>
            <w:vAlign w:val="center"/>
          </w:tcPr>
          <w:p w14:paraId="7ADC6BE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253" w:type="dxa"/>
            <w:tcBorders>
              <w:top w:val="single" w:color="000000" w:sz="8" w:space="0"/>
              <w:left w:val="single" w:color="auto" w:sz="4" w:space="0"/>
              <w:bottom w:val="single" w:color="000000" w:sz="8" w:space="0"/>
              <w:right w:val="single" w:color="000000" w:sz="8" w:space="0"/>
            </w:tcBorders>
            <w:vAlign w:val="center"/>
          </w:tcPr>
          <w:p w14:paraId="479A067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485" w:type="dxa"/>
            <w:tcBorders>
              <w:top w:val="single" w:color="000000" w:sz="8" w:space="0"/>
              <w:left w:val="single" w:color="000000" w:sz="2" w:space="0"/>
              <w:bottom w:val="single" w:color="000000" w:sz="8" w:space="0"/>
              <w:right w:val="single" w:color="000000" w:sz="8" w:space="0"/>
            </w:tcBorders>
            <w:vAlign w:val="center"/>
          </w:tcPr>
          <w:p w14:paraId="0932478C">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C133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C31D84">
            <w:pPr>
              <w:numPr>
                <w:ilvl w:val="0"/>
                <w:numId w:val="3"/>
              </w:numPr>
              <w:snapToGrid w:val="0"/>
              <w:spacing w:line="360" w:lineRule="auto"/>
              <w:jc w:val="center"/>
              <w:rPr>
                <w:rFonts w:hint="eastAsia" w:ascii="宋体" w:hAnsi="宋体"/>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tcMar>
              <w:top w:w="0" w:type="dxa"/>
              <w:left w:w="28" w:type="dxa"/>
              <w:bottom w:w="0" w:type="dxa"/>
              <w:right w:w="28" w:type="dxa"/>
            </w:tcMar>
            <w:vAlign w:val="center"/>
          </w:tcPr>
          <w:p w14:paraId="0FAD56DF">
            <w:pPr>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项目属性及核心产品</w:t>
            </w:r>
          </w:p>
        </w:tc>
        <w:tc>
          <w:tcPr>
            <w:tcW w:w="6485" w:type="dxa"/>
            <w:tcBorders>
              <w:top w:val="single" w:color="000000" w:sz="8" w:space="0"/>
              <w:left w:val="single" w:color="000000" w:sz="2" w:space="0"/>
              <w:bottom w:val="single" w:color="000000" w:sz="8" w:space="0"/>
              <w:right w:val="single" w:color="000000" w:sz="8" w:space="0"/>
            </w:tcBorders>
            <w:tcMar>
              <w:top w:w="0" w:type="dxa"/>
              <w:left w:w="28" w:type="dxa"/>
              <w:bottom w:w="0" w:type="dxa"/>
              <w:right w:w="28" w:type="dxa"/>
            </w:tcMar>
            <w:vAlign w:val="center"/>
          </w:tcPr>
          <w:p w14:paraId="77FA5092">
            <w:pPr>
              <w:spacing w:line="360" w:lineRule="auto"/>
              <w:jc w:val="left"/>
              <w:rPr>
                <w:rFonts w:hint="default" w:ascii="宋体" w:hAnsi="宋体" w:eastAsia="宋体"/>
                <w:color w:val="auto"/>
                <w:sz w:val="24"/>
                <w:highlight w:val="none"/>
                <w:lang w:val="en-US" w:eastAsia="zh-CN"/>
              </w:rPr>
            </w:pPr>
            <w:r>
              <w:rPr>
                <w:rFonts w:hint="eastAsia" w:ascii="宋体" w:hAnsi="宋体"/>
                <w:color w:val="auto"/>
                <w:sz w:val="24"/>
                <w:highlight w:val="none"/>
              </w:rPr>
              <w:t>货物类，单一产品或核心产品为：</w:t>
            </w:r>
            <w:r>
              <w:rPr>
                <w:rFonts w:hint="eastAsia" w:ascii="宋体" w:hAnsi="宋体"/>
                <w:color w:val="auto"/>
                <w:sz w:val="24"/>
                <w:highlight w:val="none"/>
                <w:u w:val="single"/>
                <w:lang w:val="en-US" w:eastAsia="zh-CN"/>
              </w:rPr>
              <w:t xml:space="preserve"> </w:t>
            </w:r>
            <w:r>
              <w:rPr>
                <w:rFonts w:hint="eastAsia" w:ascii="宋体" w:hAnsi="宋体" w:cs="宋体"/>
                <w:i w:val="0"/>
                <w:iCs w:val="0"/>
                <w:color w:val="auto"/>
                <w:kern w:val="0"/>
                <w:sz w:val="24"/>
                <w:szCs w:val="24"/>
                <w:highlight w:val="none"/>
                <w:u w:val="single"/>
                <w:lang w:val="en-US" w:eastAsia="zh-CN" w:bidi="ar"/>
              </w:rPr>
              <w:t xml:space="preserve"> </w:t>
            </w:r>
            <w:r>
              <w:rPr>
                <w:rFonts w:hint="eastAsia" w:ascii="宋体" w:hAnsi="宋体"/>
                <w:color w:val="auto"/>
                <w:sz w:val="24"/>
                <w:highlight w:val="none"/>
                <w:u w:val="single"/>
                <w:lang w:val="en-US" w:eastAsia="zh-CN"/>
              </w:rPr>
              <w:t xml:space="preserve">全彩LED显示屏  </w:t>
            </w:r>
            <w:r>
              <w:rPr>
                <w:rFonts w:hint="eastAsia" w:ascii="宋体" w:hAnsi="宋体" w:cs="宋体"/>
                <w:i w:val="0"/>
                <w:iCs w:val="0"/>
                <w:color w:val="auto"/>
                <w:kern w:val="0"/>
                <w:sz w:val="24"/>
                <w:szCs w:val="24"/>
                <w:highlight w:val="none"/>
                <w:u w:val="single"/>
                <w:lang w:val="en-US" w:eastAsia="zh-CN" w:bidi="ar"/>
              </w:rPr>
              <w:t xml:space="preserve"> </w:t>
            </w:r>
          </w:p>
        </w:tc>
      </w:tr>
      <w:tr w14:paraId="3D346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25D20BF3">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7164473">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采购标的及其对应的中小企业划分标准所属行业</w:t>
            </w:r>
          </w:p>
        </w:tc>
        <w:tc>
          <w:tcPr>
            <w:tcW w:w="6485" w:type="dxa"/>
            <w:tcBorders>
              <w:top w:val="single" w:color="000000" w:sz="8" w:space="0"/>
              <w:left w:val="single" w:color="000000" w:sz="2" w:space="0"/>
              <w:bottom w:val="single" w:color="000000" w:sz="8" w:space="0"/>
              <w:right w:val="single" w:color="000000" w:sz="8" w:space="0"/>
            </w:tcBorders>
            <w:vAlign w:val="center"/>
          </w:tcPr>
          <w:p w14:paraId="3FFEB3F4">
            <w:pPr>
              <w:snapToGrid w:val="0"/>
              <w:spacing w:line="360" w:lineRule="auto"/>
              <w:ind w:right="143" w:rightChars="68"/>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rPr>
              <w:t>标的：</w:t>
            </w:r>
            <w:r>
              <w:rPr>
                <w:rFonts w:hint="eastAsia" w:ascii="宋体" w:hAnsi="宋体"/>
                <w:color w:val="auto"/>
                <w:sz w:val="24"/>
                <w:highlight w:val="none"/>
                <w:u w:val="single"/>
                <w:lang w:val="en-US" w:eastAsia="zh-CN"/>
              </w:rPr>
              <w:t>详见《第三部分  采购需求》“3.2.1项目建设清单及参数要求”</w:t>
            </w:r>
            <w:r>
              <w:rPr>
                <w:rFonts w:hint="eastAsia" w:ascii="宋体" w:hAnsi="宋体"/>
                <w:color w:val="auto"/>
                <w:sz w:val="24"/>
                <w:highlight w:val="none"/>
              </w:rPr>
              <w:t>；属于</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工业</w:t>
            </w:r>
            <w:r>
              <w:rPr>
                <w:rFonts w:hint="eastAsia" w:ascii="宋体" w:hAnsi="宋体"/>
                <w:color w:val="auto"/>
                <w:sz w:val="24"/>
                <w:highlight w:val="none"/>
              </w:rPr>
              <w:t>；</w:t>
            </w:r>
          </w:p>
          <w:p w14:paraId="179A476E">
            <w:pPr>
              <w:snapToGrid w:val="0"/>
              <w:spacing w:line="360" w:lineRule="auto"/>
              <w:ind w:right="143" w:rightChars="68"/>
              <w:jc w:val="left"/>
              <w:rPr>
                <w:rFonts w:hint="eastAsia" w:ascii="宋体" w:hAnsi="宋体"/>
                <w:color w:val="auto"/>
                <w:kern w:val="0"/>
                <w:sz w:val="24"/>
                <w:highlight w:val="none"/>
                <w:u w:val="single"/>
              </w:rPr>
            </w:pPr>
            <w:r>
              <w:rPr>
                <w:rFonts w:hint="eastAsia" w:ascii="宋体" w:hAnsi="宋体"/>
                <w:color w:val="auto"/>
                <w:kern w:val="0"/>
                <w:sz w:val="24"/>
                <w:highlight w:val="none"/>
              </w:rPr>
              <w:t>根据《关于印发中小企业划型标准规定的通知》（工信部联企业〔2011〕300号）第四条规定：</w:t>
            </w:r>
            <w:r>
              <w:rPr>
                <w:rFonts w:hint="eastAsia" w:ascii="宋体" w:hAnsi="宋体"/>
                <w:color w:val="auto"/>
                <w:kern w:val="0"/>
                <w:sz w:val="24"/>
                <w:highlight w:val="none"/>
                <w:u w:val="single"/>
                <w:lang w:val="en-US" w:eastAsia="zh-CN"/>
              </w:rPr>
              <w:t>工业</w:t>
            </w:r>
            <w:r>
              <w:rPr>
                <w:rFonts w:hint="eastAsia" w:ascii="宋体" w:hAnsi="宋体"/>
                <w:color w:val="auto"/>
                <w:kern w:val="0"/>
                <w:sz w:val="24"/>
                <w:highlight w:val="none"/>
              </w:rPr>
              <w:t>行业，</w:t>
            </w:r>
            <w:r>
              <w:rPr>
                <w:rFonts w:hint="eastAsia" w:ascii="宋体" w:hAnsi="宋体"/>
                <w:color w:val="auto"/>
                <w:kern w:val="0"/>
                <w:sz w:val="24"/>
                <w:highlight w:val="none"/>
                <w:u w:val="single"/>
              </w:rPr>
              <w:t>从业人员</w:t>
            </w:r>
            <w:r>
              <w:rPr>
                <w:rFonts w:hint="eastAsia" w:ascii="宋体" w:hAnsi="宋体"/>
                <w:color w:val="auto"/>
                <w:kern w:val="0"/>
                <w:sz w:val="24"/>
                <w:highlight w:val="none"/>
                <w:u w:val="single"/>
                <w:lang w:val="en-US" w:eastAsia="zh-CN"/>
              </w:rPr>
              <w:t>1000</w:t>
            </w:r>
            <w:r>
              <w:rPr>
                <w:rFonts w:hint="eastAsia" w:ascii="宋体" w:hAnsi="宋体"/>
                <w:color w:val="auto"/>
                <w:kern w:val="0"/>
                <w:sz w:val="24"/>
                <w:highlight w:val="none"/>
                <w:u w:val="single"/>
              </w:rPr>
              <w:t>人以下或营业收入</w:t>
            </w:r>
            <w:r>
              <w:rPr>
                <w:rFonts w:hint="eastAsia" w:ascii="宋体" w:hAnsi="宋体"/>
                <w:color w:val="auto"/>
                <w:kern w:val="0"/>
                <w:sz w:val="24"/>
                <w:highlight w:val="none"/>
                <w:u w:val="single"/>
                <w:lang w:val="en-US" w:eastAsia="zh-CN"/>
              </w:rPr>
              <w:t>4</w:t>
            </w:r>
            <w:r>
              <w:rPr>
                <w:rFonts w:hint="eastAsia" w:ascii="宋体" w:hAnsi="宋体"/>
                <w:color w:val="auto"/>
                <w:kern w:val="0"/>
                <w:sz w:val="24"/>
                <w:highlight w:val="none"/>
                <w:u w:val="single"/>
              </w:rPr>
              <w:t>0000万元以下的为中小微型企业。其中，从业人员</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人及以上，且营业收入</w:t>
            </w:r>
            <w:r>
              <w:rPr>
                <w:rFonts w:hint="eastAsia" w:ascii="宋体" w:hAnsi="宋体"/>
                <w:color w:val="auto"/>
                <w:kern w:val="0"/>
                <w:sz w:val="24"/>
                <w:highlight w:val="none"/>
                <w:u w:val="single"/>
                <w:lang w:val="en-US" w:eastAsia="zh-CN"/>
              </w:rPr>
              <w:t>2000</w:t>
            </w:r>
            <w:r>
              <w:rPr>
                <w:rFonts w:hint="eastAsia" w:ascii="宋体" w:hAnsi="宋体"/>
                <w:color w:val="auto"/>
                <w:kern w:val="0"/>
                <w:sz w:val="24"/>
                <w:highlight w:val="none"/>
                <w:u w:val="single"/>
              </w:rPr>
              <w:t>万元及以上的为中型企业；从业人员</w:t>
            </w:r>
            <w:r>
              <w:rPr>
                <w:rFonts w:hint="eastAsia" w:ascii="宋体" w:hAnsi="宋体"/>
                <w:color w:val="auto"/>
                <w:kern w:val="0"/>
                <w:sz w:val="24"/>
                <w:highlight w:val="none"/>
                <w:u w:val="single"/>
                <w:lang w:val="en-US" w:eastAsia="zh-CN"/>
              </w:rPr>
              <w:t>20</w:t>
            </w:r>
            <w:r>
              <w:rPr>
                <w:rFonts w:hint="eastAsia" w:ascii="宋体" w:hAnsi="宋体"/>
                <w:color w:val="auto"/>
                <w:kern w:val="0"/>
                <w:sz w:val="24"/>
                <w:highlight w:val="none"/>
                <w:u w:val="single"/>
              </w:rPr>
              <w:t>人及以上，且营业收入</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万元及以上的为小型企业；从业人员</w:t>
            </w:r>
            <w:r>
              <w:rPr>
                <w:rFonts w:hint="eastAsia" w:ascii="宋体" w:hAnsi="宋体"/>
                <w:color w:val="auto"/>
                <w:kern w:val="0"/>
                <w:sz w:val="24"/>
                <w:highlight w:val="none"/>
                <w:u w:val="single"/>
                <w:lang w:val="en-US" w:eastAsia="zh-CN"/>
              </w:rPr>
              <w:t>20</w:t>
            </w:r>
            <w:r>
              <w:rPr>
                <w:rFonts w:hint="eastAsia" w:ascii="宋体" w:hAnsi="宋体"/>
                <w:color w:val="auto"/>
                <w:kern w:val="0"/>
                <w:sz w:val="24"/>
                <w:highlight w:val="none"/>
                <w:u w:val="single"/>
              </w:rPr>
              <w:t>人以下或营业收入</w:t>
            </w:r>
            <w:r>
              <w:rPr>
                <w:rFonts w:hint="eastAsia" w:ascii="宋体" w:hAnsi="宋体"/>
                <w:color w:val="auto"/>
                <w:kern w:val="0"/>
                <w:sz w:val="24"/>
                <w:highlight w:val="none"/>
                <w:u w:val="single"/>
                <w:lang w:val="en-US" w:eastAsia="zh-CN"/>
              </w:rPr>
              <w:t>300</w:t>
            </w:r>
            <w:r>
              <w:rPr>
                <w:rFonts w:hint="eastAsia" w:ascii="宋体" w:hAnsi="宋体"/>
                <w:color w:val="auto"/>
                <w:kern w:val="0"/>
                <w:sz w:val="24"/>
                <w:highlight w:val="none"/>
                <w:u w:val="single"/>
              </w:rPr>
              <w:t>万元以下的为微型企业。</w:t>
            </w:r>
          </w:p>
          <w:p w14:paraId="1B8CD5F2">
            <w:pPr>
              <w:pStyle w:val="3"/>
              <w:tabs>
                <w:tab w:val="clear" w:pos="432"/>
              </w:tabs>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eastAsia="zh-CN"/>
              </w:rPr>
              <w:t>（2）</w:t>
            </w:r>
            <w:r>
              <w:rPr>
                <w:rFonts w:hint="eastAsia" w:asciiTheme="minorEastAsia" w:hAnsiTheme="minorEastAsia" w:eastAsiaTheme="minorEastAsia" w:cstheme="minorEastAsia"/>
                <w:b w:val="0"/>
                <w:bCs w:val="0"/>
                <w:color w:val="auto"/>
                <w:kern w:val="0"/>
                <w:sz w:val="24"/>
                <w:szCs w:val="22"/>
                <w:highlight w:val="none"/>
                <w:shd w:val="clear" w:color="auto" w:fill="FFFFFF" w:themeFill="background1"/>
                <w:lang w:val="en-US"/>
              </w:rPr>
              <w:t>中小企业扶持力度：</w:t>
            </w:r>
          </w:p>
          <w:p w14:paraId="1B284DC5">
            <w:pPr>
              <w:pStyle w:val="3"/>
              <w:tabs>
                <w:tab w:val="clear" w:pos="432"/>
              </w:tabs>
              <w:ind w:left="12" w:hanging="12" w:hangingChars="5"/>
              <w:rPr>
                <w:rFonts w:hint="eastAsia" w:asciiTheme="minorEastAsia" w:hAnsiTheme="minorEastAsia" w:eastAsiaTheme="minorEastAsia" w:cstheme="minorEastAsia"/>
                <w:b/>
                <w:bCs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bCs w:val="0"/>
                <w:color w:val="auto"/>
                <w:kern w:val="0"/>
                <w:sz w:val="24"/>
                <w:szCs w:val="22"/>
                <w:highlight w:val="none"/>
                <w:shd w:val="clear" w:color="auto" w:fill="FFFFFF" w:themeFill="background1"/>
              </w:rPr>
              <w:sym w:font="Wingdings" w:char="00FE"/>
            </w:r>
            <w:r>
              <w:rPr>
                <w:rFonts w:hint="eastAsia" w:asciiTheme="minorEastAsia" w:hAnsiTheme="minorEastAsia" w:eastAsiaTheme="minorEastAsia" w:cstheme="minorEastAsia"/>
                <w:b/>
                <w:bCs w:val="0"/>
                <w:color w:val="auto"/>
                <w:kern w:val="0"/>
                <w:sz w:val="24"/>
                <w:szCs w:val="22"/>
                <w:highlight w:val="none"/>
                <w:shd w:val="clear" w:color="auto" w:fill="FFFFFF" w:themeFill="background1"/>
                <w:lang w:val="en-US"/>
              </w:rPr>
              <w:t>A本项目专门面向中小企业，不做价格扶持。</w:t>
            </w:r>
          </w:p>
          <w:p w14:paraId="09500209">
            <w:pPr>
              <w:pStyle w:val="3"/>
              <w:tabs>
                <w:tab w:val="clear" w:pos="432"/>
              </w:tabs>
              <w:ind w:left="12" w:hanging="12" w:hangingChars="5"/>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pPr>
            <w:r>
              <w:rPr>
                <w:rFonts w:hint="eastAsia" w:asciiTheme="minorEastAsia" w:hAnsiTheme="minorEastAsia" w:eastAsiaTheme="minorEastAsia" w:cstheme="minorEastAsia"/>
                <w:b w:val="0"/>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B本项目预留</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40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份额给中小企业，其中</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lang w:val="en-US"/>
              </w:rPr>
              <w:t xml:space="preserve"> 70 </w:t>
            </w:r>
            <w:r>
              <w:rPr>
                <w:rFonts w:hint="eastAsia" w:asciiTheme="minorEastAsia" w:hAnsiTheme="minorEastAsia" w:eastAsiaTheme="minorEastAsia" w:cstheme="minorEastAsia"/>
                <w:b w:val="0"/>
                <w:color w:val="auto"/>
                <w:kern w:val="0"/>
                <w:sz w:val="24"/>
                <w:szCs w:val="22"/>
                <w:highlight w:val="none"/>
                <w:u w:val="single"/>
                <w:shd w:val="clear" w:color="auto" w:fill="FFFFFF" w:themeFill="background1"/>
              </w:rPr>
              <w:t>%</w:t>
            </w:r>
            <w:r>
              <w:rPr>
                <w:rFonts w:hint="eastAsia" w:asciiTheme="minorEastAsia" w:hAnsiTheme="minorEastAsia" w:eastAsiaTheme="minorEastAsia" w:cstheme="minorEastAsia"/>
                <w:b w:val="0"/>
                <w:color w:val="auto"/>
                <w:kern w:val="0"/>
                <w:sz w:val="24"/>
                <w:szCs w:val="22"/>
                <w:highlight w:val="none"/>
                <w:shd w:val="clear" w:color="auto" w:fill="FFFFFF" w:themeFill="background1"/>
                <w:lang w:val="en-US"/>
              </w:rPr>
              <w:t>给小微企业，不再做价格扶持；</w:t>
            </w:r>
          </w:p>
          <w:p w14:paraId="3DD0E3B4">
            <w:pPr>
              <w:snapToGrid w:val="0"/>
              <w:spacing w:line="348" w:lineRule="auto"/>
              <w:rPr>
                <w:rFonts w:eastAsiaTheme="minorEastAsia"/>
                <w:color w:val="auto"/>
                <w:sz w:val="24"/>
                <w:highlight w:val="none"/>
              </w:rPr>
            </w:pP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sym w:font="Wingdings" w:char="00A8"/>
            </w:r>
            <w:r>
              <w:rPr>
                <w:rFonts w:hint="eastAsia" w:asciiTheme="minorEastAsia" w:hAnsiTheme="minorEastAsia" w:eastAsiaTheme="minorEastAsia" w:cstheme="minorEastAsia"/>
                <w:b w:val="0"/>
                <w:bCs/>
                <w:color w:val="auto"/>
                <w:kern w:val="0"/>
                <w:sz w:val="24"/>
                <w:szCs w:val="22"/>
                <w:highlight w:val="none"/>
                <w:shd w:val="clear" w:color="auto" w:fill="FFFFFF" w:themeFill="background1"/>
              </w:rPr>
              <w:t>C</w:t>
            </w:r>
            <w:r>
              <w:rPr>
                <w:rFonts w:hint="eastAsia" w:ascii="宋体" w:hAnsi="宋体" w:cs="宋体"/>
                <w:b w:val="0"/>
                <w:bCs/>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b w:val="0"/>
                <w:bCs/>
                <w:color w:val="auto"/>
                <w:sz w:val="24"/>
                <w:highlight w:val="none"/>
                <w:u w:val="single"/>
              </w:rPr>
              <w:t>10</w:t>
            </w:r>
            <w:r>
              <w:rPr>
                <w:rFonts w:hint="eastAsia" w:ascii="宋体" w:hAnsi="宋体" w:cs="宋体"/>
                <w:b w:val="0"/>
                <w:bCs/>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cs="宋体"/>
                <w:b w:val="0"/>
                <w:bCs/>
                <w:color w:val="auto"/>
                <w:sz w:val="24"/>
                <w:highlight w:val="none"/>
                <w:u w:val="single"/>
              </w:rPr>
              <w:t xml:space="preserve"> 4 </w:t>
            </w:r>
            <w:r>
              <w:rPr>
                <w:rFonts w:hint="eastAsia" w:ascii="宋体" w:hAnsi="宋体" w:cs="宋体"/>
                <w:b w:val="0"/>
                <w:bCs/>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6F1E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7C1F7CD">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4D086AE1">
            <w:pPr>
              <w:snapToGrid w:val="0"/>
              <w:spacing w:line="360" w:lineRule="auto"/>
              <w:jc w:val="center"/>
              <w:rPr>
                <w:rFonts w:hint="eastAsia" w:ascii="宋体" w:hAnsi="宋体" w:cs="宋体"/>
                <w:bCs/>
                <w:color w:val="auto"/>
                <w:sz w:val="24"/>
                <w:highlight w:val="none"/>
              </w:rPr>
            </w:pPr>
            <w:r>
              <w:rPr>
                <w:rFonts w:hint="eastAsia" w:cs="宋体" w:asciiTheme="majorEastAsia" w:hAnsiTheme="majorEastAsia" w:eastAsiaTheme="majorEastAsia"/>
                <w:bCs/>
                <w:color w:val="auto"/>
                <w:kern w:val="0"/>
                <w:sz w:val="24"/>
                <w:highlight w:val="none"/>
              </w:rPr>
              <w:t>履约保证金</w:t>
            </w:r>
          </w:p>
        </w:tc>
        <w:tc>
          <w:tcPr>
            <w:tcW w:w="6485" w:type="dxa"/>
            <w:tcBorders>
              <w:top w:val="single" w:color="000000" w:sz="8" w:space="0"/>
              <w:left w:val="single" w:color="000000" w:sz="2" w:space="0"/>
              <w:bottom w:val="single" w:color="000000" w:sz="8" w:space="0"/>
              <w:right w:val="single" w:color="000000" w:sz="8" w:space="0"/>
            </w:tcBorders>
            <w:vAlign w:val="center"/>
          </w:tcPr>
          <w:p w14:paraId="16B177D3">
            <w:pPr>
              <w:snapToGrid w:val="0"/>
              <w:spacing w:line="360" w:lineRule="auto"/>
              <w:rPr>
                <w:rFonts w:hint="eastAsia" w:asciiTheme="majorEastAsia" w:hAnsiTheme="majorEastAsia" w:eastAsiaTheme="majorEastAsia"/>
                <w:b w:val="0"/>
                <w:bCs w:val="0"/>
                <w:color w:val="auto"/>
                <w:sz w:val="24"/>
                <w:highlight w:val="none"/>
              </w:rPr>
            </w:pPr>
            <w:sdt>
              <w:sdtPr>
                <w:rPr>
                  <w:rFonts w:hint="eastAsia" w:hAnsi="宋体" w:cs="宋体"/>
                  <w:color w:val="auto"/>
                  <w:kern w:val="0"/>
                  <w:sz w:val="24"/>
                  <w:highlight w:val="none"/>
                </w:rPr>
                <w:id w:val="918839376"/>
              </w:sdtPr>
              <w:sdtEndPr>
                <w:rPr>
                  <w:rFonts w:hint="eastAsia" w:hAnsi="宋体" w:cs="宋体"/>
                  <w:b/>
                  <w:bCs/>
                  <w:color w:val="auto"/>
                  <w:kern w:val="0"/>
                  <w:sz w:val="24"/>
                  <w:highlight w:val="none"/>
                </w:rPr>
              </w:sdtEndPr>
              <w:sdtContent>
                <w:sdt>
                  <w:sdtPr>
                    <w:rPr>
                      <w:rFonts w:hint="eastAsia" w:hAnsi="宋体" w:cs="宋体"/>
                      <w:color w:val="auto"/>
                      <w:kern w:val="0"/>
                      <w:sz w:val="24"/>
                      <w:highlight w:val="none"/>
                    </w:rPr>
                    <w:id w:val="147470819"/>
                  </w:sdtPr>
                  <w:sdtEndPr>
                    <w:rPr>
                      <w:rFonts w:hint="eastAsia" w:hAnsi="宋体" w:cs="宋体"/>
                      <w:b/>
                      <w:bCs/>
                      <w:color w:val="auto"/>
                      <w:kern w:val="0"/>
                      <w:sz w:val="24"/>
                      <w:highlight w:val="none"/>
                    </w:rPr>
                  </w:sdtEndPr>
                  <w:sdtContent>
                    <w:r>
                      <w:rPr>
                        <w:rFonts w:hint="eastAsia" w:hAnsi="宋体" w:cs="宋体"/>
                        <w:b/>
                        <w:bCs/>
                        <w:color w:val="auto"/>
                        <w:kern w:val="0"/>
                        <w:sz w:val="24"/>
                        <w:highlight w:val="none"/>
                      </w:rPr>
                      <w:sym w:font="Wingdings" w:char="00FE"/>
                    </w:r>
                  </w:sdtContent>
                </w:sdt>
              </w:sdtContent>
            </w:sdt>
            <w:r>
              <w:rPr>
                <w:rFonts w:hint="eastAsia" w:cs="宋体" w:asciiTheme="majorEastAsia" w:hAnsiTheme="majorEastAsia" w:eastAsiaTheme="majorEastAsia"/>
                <w:b/>
                <w:bCs/>
                <w:color w:val="auto"/>
                <w:kern w:val="0"/>
                <w:sz w:val="24"/>
                <w:highlight w:val="none"/>
              </w:rPr>
              <w:t>本项目不设履约保证金；</w:t>
            </w:r>
          </w:p>
          <w:p w14:paraId="281CFBD1">
            <w:pPr>
              <w:snapToGrid w:val="0"/>
              <w:spacing w:line="360" w:lineRule="auto"/>
              <w:rPr>
                <w:rFonts w:hint="eastAsia" w:ascii="宋体" w:hAnsi="宋体" w:cs="宋体"/>
                <w:bCs/>
                <w:color w:val="auto"/>
                <w:kern w:val="0"/>
                <w:sz w:val="24"/>
                <w:highlight w:val="none"/>
              </w:rPr>
            </w:pPr>
            <w:sdt>
              <w:sdtPr>
                <w:rPr>
                  <w:rFonts w:hint="eastAsia" w:hAnsi="宋体" w:cs="宋体"/>
                  <w:color w:val="auto"/>
                  <w:kern w:val="0"/>
                  <w:sz w:val="24"/>
                  <w:highlight w:val="none"/>
                </w:rPr>
                <w:id w:val="-1"/>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highlight w:val="none"/>
                  </w:rPr>
                  <w:sym w:font="Wingdings" w:char="00A8"/>
                </w:r>
              </w:sdtContent>
            </w:sdt>
            <w:r>
              <w:rPr>
                <w:rFonts w:hint="eastAsia" w:ascii="宋体" w:hAnsi="宋体" w:eastAsia="宋体" w:cs="宋体"/>
                <w:b w:val="0"/>
                <w:bCs w:val="0"/>
                <w:color w:val="auto"/>
                <w:kern w:val="0"/>
                <w:sz w:val="24"/>
                <w:highlight w:val="none"/>
              </w:rPr>
              <w:t>中标人在合同签订后7个工作日内，须向采购人提交合同金额最高</w:t>
            </w:r>
            <w:r>
              <w:rPr>
                <w:rFonts w:hint="eastAsia" w:ascii="宋体" w:hAnsi="宋体" w:eastAsia="宋体" w:cs="宋体"/>
                <w:b w:val="0"/>
                <w:bCs w:val="0"/>
                <w:color w:val="auto"/>
                <w:kern w:val="0"/>
                <w:sz w:val="24"/>
                <w:highlight w:val="none"/>
                <w:u w:val="single"/>
              </w:rPr>
              <w:t xml:space="preserve">  %</w:t>
            </w:r>
            <w:r>
              <w:rPr>
                <w:rFonts w:hint="eastAsia" w:ascii="宋体" w:hAnsi="宋体" w:eastAsia="宋体" w:cs="宋体"/>
                <w:b w:val="0"/>
                <w:bCs w:val="0"/>
                <w:color w:val="auto"/>
                <w:kern w:val="0"/>
                <w:sz w:val="24"/>
                <w:highlight w:val="none"/>
              </w:rPr>
              <w:t>的履约保证金。履约保证金以电汇、银行汇票、转账支票或金融机构、担保机构出具的保函等非现金形式缴纳。</w:t>
            </w:r>
          </w:p>
        </w:tc>
      </w:tr>
      <w:tr w14:paraId="56FE5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542903D3">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5A8F5494">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是否允许采购进口产品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0A71E7AD">
            <w:pPr>
              <w:spacing w:line="360" w:lineRule="auto"/>
              <w:jc w:val="left"/>
              <w:rPr>
                <w:rFonts w:hint="eastAsia" w:ascii="宋体" w:hAnsi="宋体" w:cs="宋体"/>
                <w:bCs/>
                <w:color w:val="auto"/>
                <w:kern w:val="0"/>
                <w:sz w:val="24"/>
                <w:highlight w:val="none"/>
              </w:rPr>
            </w:pPr>
            <w:r>
              <w:rPr>
                <w:rFonts w:hint="eastAsia" w:ascii="宋体" w:hAnsi="宋体" w:cs="宋体"/>
                <w:b/>
                <w:color w:val="auto"/>
                <w:kern w:val="0"/>
                <w:sz w:val="24"/>
                <w:highlight w:val="none"/>
              </w:rPr>
              <w:sym w:font="Wingdings" w:char="F0FE"/>
            </w:r>
            <w:r>
              <w:rPr>
                <w:rFonts w:hint="eastAsia" w:ascii="宋体" w:hAnsi="宋体" w:cs="宋体"/>
                <w:b/>
                <w:color w:val="auto"/>
                <w:kern w:val="0"/>
                <w:sz w:val="24"/>
                <w:highlight w:val="none"/>
              </w:rPr>
              <w:t>本项目不允许采购进口产品。</w:t>
            </w:r>
          </w:p>
          <w:p w14:paraId="18A1F1A4">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☐可以就</w:t>
            </w:r>
            <w:r>
              <w:rPr>
                <w:rFonts w:hint="eastAsia" w:ascii="宋体" w:hAnsi="宋体" w:cs="宋体"/>
                <w:bCs/>
                <w:color w:val="auto"/>
                <w:sz w:val="24"/>
                <w:highlight w:val="none"/>
                <w:u w:val="single"/>
              </w:rPr>
              <w:t xml:space="preserve">    </w:t>
            </w:r>
            <w:r>
              <w:rPr>
                <w:rFonts w:hint="eastAsia" w:ascii="宋体" w:hAnsi="宋体" w:cs="宋体"/>
                <w:bCs/>
                <w:color w:val="auto"/>
                <w:kern w:val="0"/>
                <w:sz w:val="24"/>
                <w:highlight w:val="none"/>
              </w:rPr>
              <w:t>采购进口产品。</w:t>
            </w:r>
            <w:r>
              <w:rPr>
                <w:rFonts w:hint="eastAsia" w:ascii="宋体" w:hAnsi="宋体" w:cs="宋体"/>
                <w:color w:val="auto"/>
                <w:kern w:val="0"/>
                <w:sz w:val="24"/>
                <w:highlight w:val="none"/>
              </w:rPr>
              <w:t>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6F874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B29D893">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17175540">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分包</w:t>
            </w:r>
          </w:p>
        </w:tc>
        <w:tc>
          <w:tcPr>
            <w:tcW w:w="6485" w:type="dxa"/>
            <w:tcBorders>
              <w:top w:val="single" w:color="000000" w:sz="8" w:space="0"/>
              <w:left w:val="single" w:color="000000" w:sz="2" w:space="0"/>
              <w:bottom w:val="single" w:color="000000" w:sz="8" w:space="0"/>
              <w:right w:val="single" w:color="000000" w:sz="8" w:space="0"/>
            </w:tcBorders>
            <w:vAlign w:val="center"/>
          </w:tcPr>
          <w:p w14:paraId="717965D7">
            <w:pPr>
              <w:spacing w:line="360" w:lineRule="auto"/>
              <w:jc w:val="left"/>
              <w:rPr>
                <w:rFonts w:hint="eastAsia" w:ascii="宋体" w:hAnsi="宋体" w:cs="宋体"/>
                <w:b/>
                <w:bCs w:val="0"/>
                <w:color w:val="auto"/>
                <w:sz w:val="24"/>
                <w:highlight w:val="none"/>
              </w:rPr>
            </w:pPr>
            <w:r>
              <w:rPr>
                <w:rFonts w:ascii="Wingdings" w:hAnsi="Wingdings" w:cs="宋体"/>
                <w:b/>
                <w:bCs w:val="0"/>
                <w:color w:val="auto"/>
                <w:kern w:val="0"/>
                <w:sz w:val="24"/>
                <w:highlight w:val="none"/>
              </w:rPr>
              <w:sym w:font="Wingdings" w:char="00FE"/>
            </w:r>
            <w:r>
              <w:rPr>
                <w:rFonts w:hint="eastAsia" w:ascii="宋体" w:hAnsi="宋体" w:cs="宋体"/>
                <w:b/>
                <w:bCs w:val="0"/>
                <w:color w:val="auto"/>
                <w:kern w:val="0"/>
                <w:sz w:val="24"/>
                <w:highlight w:val="none"/>
              </w:rPr>
              <w:t xml:space="preserve"> A经采购人</w:t>
            </w:r>
            <w:r>
              <w:rPr>
                <w:rFonts w:hint="eastAsia" w:ascii="宋体" w:hAnsi="宋体" w:cs="宋体"/>
                <w:b/>
                <w:bCs w:val="0"/>
                <w:color w:val="auto"/>
                <w:sz w:val="24"/>
                <w:highlight w:val="none"/>
              </w:rPr>
              <w:t>同意将非主体、非关键性的</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u w:val="single"/>
                <w:lang w:val="en-US" w:eastAsia="zh-CN"/>
              </w:rPr>
              <w:t>运输</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rPr>
              <w:t>工作分包。</w:t>
            </w:r>
          </w:p>
          <w:p w14:paraId="6267CEB0">
            <w:pPr>
              <w:spacing w:line="360" w:lineRule="auto"/>
              <w:jc w:val="left"/>
              <w:rPr>
                <w:rFonts w:hint="eastAsia" w:ascii="宋体" w:hAnsi="宋体" w:cs="宋体"/>
                <w:b w:val="0"/>
                <w:bCs/>
                <w:color w:val="auto"/>
                <w:sz w:val="24"/>
                <w:highlight w:val="none"/>
              </w:rPr>
            </w:pPr>
            <w:r>
              <w:rPr>
                <w:rFonts w:ascii="Wingdings" w:hAnsi="Wingdings" w:cs="宋体"/>
                <w:b w:val="0"/>
                <w:bCs/>
                <w:color w:val="auto"/>
                <w:kern w:val="0"/>
                <w:sz w:val="24"/>
                <w:highlight w:val="none"/>
              </w:rPr>
              <w:sym w:font="Wingdings" w:char="00A8"/>
            </w:r>
            <w:r>
              <w:rPr>
                <w:rFonts w:hint="eastAsia" w:ascii="宋体" w:hAnsi="宋体" w:cs="宋体"/>
                <w:b w:val="0"/>
                <w:bCs/>
                <w:color w:val="auto"/>
                <w:kern w:val="0"/>
                <w:sz w:val="24"/>
                <w:highlight w:val="none"/>
              </w:rPr>
              <w:t xml:space="preserve">  B</w:t>
            </w:r>
            <w:r>
              <w:rPr>
                <w:rFonts w:hint="eastAsia" w:ascii="宋体" w:hAnsi="宋体" w:cs="宋体"/>
                <w:b w:val="0"/>
                <w:bCs/>
                <w:color w:val="auto"/>
                <w:sz w:val="24"/>
                <w:highlight w:val="none"/>
              </w:rPr>
              <w:t>不同意分包。</w:t>
            </w:r>
          </w:p>
          <w:p w14:paraId="6E392036">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注：不得限制大中型企业向小微企业合理分包。</w:t>
            </w:r>
          </w:p>
        </w:tc>
      </w:tr>
      <w:tr w14:paraId="6DA7A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3676A656">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087BC4F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开标前答疑会或现场考察</w:t>
            </w:r>
          </w:p>
        </w:tc>
        <w:tc>
          <w:tcPr>
            <w:tcW w:w="6485" w:type="dxa"/>
            <w:tcBorders>
              <w:top w:val="single" w:color="000000" w:sz="8" w:space="0"/>
              <w:left w:val="single" w:color="000000" w:sz="2" w:space="0"/>
              <w:bottom w:val="single" w:color="000000" w:sz="8" w:space="0"/>
              <w:right w:val="single" w:color="000000" w:sz="8" w:space="0"/>
            </w:tcBorders>
            <w:vAlign w:val="center"/>
          </w:tcPr>
          <w:p w14:paraId="68ACA94A">
            <w:pPr>
              <w:spacing w:line="360" w:lineRule="auto"/>
              <w:jc w:val="left"/>
              <w:rPr>
                <w:rFonts w:hint="eastAsia" w:ascii="宋体" w:hAnsi="宋体" w:cs="宋体"/>
                <w:b w:val="0"/>
                <w:bCs/>
                <w:color w:val="auto"/>
                <w:sz w:val="24"/>
                <w:highlight w:val="none"/>
              </w:rPr>
            </w:pPr>
            <w:r>
              <w:rPr>
                <w:rFonts w:hint="eastAsia" w:ascii="宋体" w:hAnsi="宋体" w:cs="宋体"/>
                <w:b w:val="0"/>
                <w:bCs/>
                <w:color w:val="auto"/>
                <w:kern w:val="0"/>
                <w:sz w:val="24"/>
                <w:highlight w:val="none"/>
              </w:rPr>
              <w:sym w:font="Wingdings" w:char="00A8"/>
            </w:r>
            <w:r>
              <w:rPr>
                <w:rFonts w:hint="eastAsia" w:ascii="宋体" w:hAnsi="宋体" w:cs="宋体"/>
                <w:b w:val="0"/>
                <w:bCs/>
                <w:color w:val="auto"/>
                <w:kern w:val="0"/>
                <w:sz w:val="24"/>
                <w:highlight w:val="none"/>
              </w:rPr>
              <w:t>A</w:t>
            </w:r>
            <w:r>
              <w:rPr>
                <w:rFonts w:hint="eastAsia" w:ascii="宋体" w:hAnsi="宋体" w:cs="宋体"/>
                <w:b w:val="0"/>
                <w:bCs/>
                <w:color w:val="auto"/>
                <w:sz w:val="24"/>
                <w:highlight w:val="none"/>
              </w:rPr>
              <w:t>不组织。</w:t>
            </w:r>
          </w:p>
          <w:p w14:paraId="26791C01">
            <w:pPr>
              <w:spacing w:line="360" w:lineRule="auto"/>
              <w:jc w:val="left"/>
              <w:rPr>
                <w:rFonts w:hint="eastAsia" w:ascii="宋体" w:hAnsi="宋体" w:cs="宋体"/>
                <w:bCs/>
                <w:color w:val="auto"/>
                <w:sz w:val="24"/>
                <w:highlight w:val="none"/>
              </w:rPr>
            </w:pPr>
            <w:r>
              <w:rPr>
                <w:rFonts w:hint="eastAsia" w:ascii="宋体" w:hAnsi="宋体" w:cs="宋体"/>
                <w:bCs/>
                <w:color w:val="auto"/>
                <w:kern w:val="0"/>
                <w:sz w:val="24"/>
                <w:highlight w:val="none"/>
              </w:rPr>
              <w:t>☐B组织，</w:t>
            </w:r>
            <w:r>
              <w:rPr>
                <w:rFonts w:hint="eastAsia" w:ascii="宋体" w:hAnsi="宋体" w:cs="宋体"/>
                <w:bCs/>
                <w:color w:val="auto"/>
                <w:sz w:val="24"/>
                <w:highlight w:val="none"/>
              </w:rPr>
              <w:t>时间：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,地点：</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，联系方式：</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w:t>
            </w:r>
          </w:p>
          <w:p w14:paraId="089CB38E">
            <w:pPr>
              <w:spacing w:line="360" w:lineRule="auto"/>
              <w:jc w:val="left"/>
              <w:rPr>
                <w:rFonts w:hint="eastAsia" w:ascii="宋体" w:hAnsi="宋体" w:cs="宋体"/>
                <w:bCs/>
                <w:color w:val="auto"/>
                <w:sz w:val="24"/>
                <w:highlight w:val="none"/>
              </w:rPr>
            </w:pPr>
            <w:r>
              <w:rPr>
                <w:rFonts w:hint="eastAsia" w:ascii="宋体" w:hAnsi="宋体" w:cs="宋体"/>
                <w:b/>
                <w:bCs w:val="0"/>
                <w:color w:val="auto"/>
                <w:kern w:val="0"/>
                <w:sz w:val="24"/>
                <w:highlight w:val="none"/>
              </w:rPr>
              <w:sym w:font="Wingdings" w:char="00FE"/>
            </w:r>
            <w:r>
              <w:rPr>
                <w:rFonts w:hint="eastAsia" w:ascii="宋体" w:hAnsi="宋体" w:cs="宋体"/>
                <w:b/>
                <w:bCs w:val="0"/>
                <w:color w:val="auto"/>
                <w:sz w:val="24"/>
                <w:highlight w:val="none"/>
              </w:rPr>
              <w:t>C不统一组织，供应商在获取采购文件后，自行至项目现场考察。地点：</w:t>
            </w:r>
            <w:r>
              <w:rPr>
                <w:rFonts w:hint="eastAsia" w:ascii="宋体" w:hAnsi="宋体" w:cs="宋体"/>
                <w:b/>
                <w:bCs w:val="0"/>
                <w:color w:val="auto"/>
                <w:sz w:val="24"/>
                <w:highlight w:val="none"/>
                <w:u w:val="single"/>
                <w:lang w:val="en-US" w:eastAsia="zh-CN"/>
              </w:rPr>
              <w:t xml:space="preserve"> 杭州市上城区延安路19号</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rPr>
              <w:t>，联系人：</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u w:val="single"/>
                <w:lang w:val="en-US" w:eastAsia="zh-CN"/>
              </w:rPr>
              <w:t xml:space="preserve">方老师 </w:t>
            </w:r>
            <w:r>
              <w:rPr>
                <w:rFonts w:hint="eastAsia" w:ascii="宋体" w:hAnsi="宋体" w:cs="宋体"/>
                <w:b/>
                <w:bCs w:val="0"/>
                <w:color w:val="auto"/>
                <w:sz w:val="24"/>
                <w:highlight w:val="none"/>
              </w:rPr>
              <w:t>，联系方式：</w:t>
            </w:r>
            <w:r>
              <w:rPr>
                <w:rFonts w:hint="eastAsia" w:ascii="宋体" w:hAnsi="宋体" w:cs="宋体"/>
                <w:b/>
                <w:bCs w:val="0"/>
                <w:color w:val="auto"/>
                <w:sz w:val="24"/>
                <w:highlight w:val="none"/>
                <w:u w:val="single"/>
                <w:lang w:val="en-US" w:eastAsia="zh-CN"/>
              </w:rPr>
              <w:t xml:space="preserve"> 0571-89730337</w:t>
            </w:r>
            <w:r>
              <w:rPr>
                <w:rFonts w:hint="eastAsia" w:ascii="宋体" w:hAnsi="宋体" w:cs="宋体"/>
                <w:b/>
                <w:bCs w:val="0"/>
                <w:color w:val="auto"/>
                <w:sz w:val="24"/>
                <w:highlight w:val="none"/>
                <w:u w:val="single"/>
              </w:rPr>
              <w:t xml:space="preserve"> </w:t>
            </w:r>
            <w:r>
              <w:rPr>
                <w:rFonts w:hint="eastAsia" w:ascii="宋体" w:hAnsi="宋体" w:cs="宋体"/>
                <w:b/>
                <w:bCs w:val="0"/>
                <w:color w:val="auto"/>
                <w:sz w:val="24"/>
                <w:highlight w:val="none"/>
              </w:rPr>
              <w:t>。</w:t>
            </w:r>
          </w:p>
        </w:tc>
      </w:tr>
      <w:tr w14:paraId="67273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9"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1EC56F0D">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6D594162">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样品提供</w:t>
            </w:r>
          </w:p>
        </w:tc>
        <w:tc>
          <w:tcPr>
            <w:tcW w:w="6485" w:type="dxa"/>
            <w:tcBorders>
              <w:top w:val="single" w:color="000000" w:sz="8" w:space="0"/>
              <w:left w:val="single" w:color="000000" w:sz="2" w:space="0"/>
              <w:bottom w:val="single" w:color="000000" w:sz="8" w:space="0"/>
              <w:right w:val="single" w:color="000000" w:sz="8" w:space="0"/>
            </w:tcBorders>
            <w:vAlign w:val="center"/>
          </w:tcPr>
          <w:p w14:paraId="41B03F77">
            <w:pPr>
              <w:spacing w:line="360" w:lineRule="auto"/>
              <w:jc w:val="left"/>
              <w:rPr>
                <w:rFonts w:hint="eastAsia" w:ascii="宋体" w:hAnsi="宋体" w:cs="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hint="eastAsia" w:ascii="宋体" w:hAnsi="宋体" w:cs="宋体"/>
                <w:b/>
                <w:bCs w:val="0"/>
                <w:color w:val="auto"/>
                <w:kern w:val="0"/>
                <w:sz w:val="24"/>
                <w:highlight w:val="none"/>
              </w:rPr>
              <w:t>A</w:t>
            </w:r>
            <w:r>
              <w:rPr>
                <w:rFonts w:hint="eastAsia" w:ascii="宋体" w:hAnsi="宋体" w:cs="宋体"/>
                <w:b/>
                <w:bCs w:val="0"/>
                <w:color w:val="auto"/>
                <w:sz w:val="24"/>
                <w:highlight w:val="none"/>
              </w:rPr>
              <w:t>不要求提供；</w:t>
            </w:r>
          </w:p>
          <w:p w14:paraId="63F523C0">
            <w:pPr>
              <w:spacing w:line="360" w:lineRule="auto"/>
              <w:jc w:val="left"/>
              <w:rPr>
                <w:rFonts w:hint="eastAsia" w:ascii="宋体" w:hAnsi="宋体" w:cs="宋体"/>
                <w:b w:val="0"/>
                <w:bCs/>
                <w:color w:val="auto"/>
                <w:kern w:val="0"/>
                <w:sz w:val="24"/>
                <w:highlight w:val="none"/>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B要求提供。</w:t>
            </w:r>
          </w:p>
          <w:p w14:paraId="71F6D29C">
            <w:pPr>
              <w:spacing w:line="360" w:lineRule="auto"/>
              <w:rPr>
                <w:rFonts w:hint="eastAsia" w:ascii="宋体" w:hAnsi="宋体"/>
                <w:b w:val="0"/>
                <w:bCs/>
                <w:snapToGrid w:val="0"/>
                <w:color w:val="auto"/>
                <w:kern w:val="28"/>
                <w:sz w:val="24"/>
                <w:highlight w:val="none"/>
              </w:rPr>
            </w:pPr>
            <w:r>
              <w:rPr>
                <w:rFonts w:hint="eastAsia" w:ascii="宋体" w:hAnsi="宋体"/>
                <w:b w:val="0"/>
                <w:bCs/>
                <w:color w:val="auto"/>
                <w:kern w:val="0"/>
                <w:sz w:val="24"/>
                <w:highlight w:val="none"/>
              </w:rPr>
              <w:t>（</w:t>
            </w:r>
            <w:r>
              <w:rPr>
                <w:rFonts w:ascii="宋体" w:hAnsi="宋体"/>
                <w:b w:val="0"/>
                <w:bCs/>
                <w:color w:val="auto"/>
                <w:kern w:val="0"/>
                <w:sz w:val="24"/>
                <w:highlight w:val="none"/>
              </w:rPr>
              <w:t>1）</w:t>
            </w:r>
            <w:r>
              <w:rPr>
                <w:rFonts w:hint="eastAsia" w:ascii="宋体" w:hAnsi="宋体"/>
                <w:b w:val="0"/>
                <w:bCs/>
                <w:snapToGrid w:val="0"/>
                <w:color w:val="auto"/>
                <w:kern w:val="28"/>
                <w:sz w:val="24"/>
                <w:highlight w:val="none"/>
              </w:rPr>
              <w:t>样品：</w:t>
            </w:r>
            <w:r>
              <w:rPr>
                <w:rFonts w:hint="eastAsia" w:ascii="宋体" w:hAnsi="宋体"/>
                <w:b w:val="0"/>
                <w:bCs/>
                <w:snapToGrid w:val="0"/>
                <w:color w:val="auto"/>
                <w:kern w:val="28"/>
                <w:sz w:val="24"/>
                <w:highlight w:val="none"/>
                <w:u w:val="single"/>
                <w:lang w:val="en-US" w:eastAsia="zh-CN"/>
              </w:rPr>
              <w:t xml:space="preserve">         </w:t>
            </w:r>
            <w:r>
              <w:rPr>
                <w:rFonts w:hint="eastAsia" w:ascii="宋体" w:hAnsi="宋体"/>
                <w:b w:val="0"/>
                <w:bCs/>
                <w:snapToGrid w:val="0"/>
                <w:color w:val="auto"/>
                <w:kern w:val="28"/>
                <w:sz w:val="24"/>
                <w:highlight w:val="none"/>
              </w:rPr>
              <w:t>；</w:t>
            </w:r>
          </w:p>
          <w:p w14:paraId="33665F0D">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2）</w:t>
            </w:r>
            <w:r>
              <w:rPr>
                <w:rFonts w:hint="eastAsia" w:ascii="宋体" w:hAnsi="宋体"/>
                <w:snapToGrid w:val="0"/>
                <w:color w:val="auto"/>
                <w:kern w:val="28"/>
                <w:sz w:val="24"/>
                <w:highlight w:val="none"/>
              </w:rPr>
              <w:t>样品制作的标准和要求：</w:t>
            </w:r>
            <w:r>
              <w:rPr>
                <w:rFonts w:hint="eastAsia" w:ascii="宋体" w:hAnsi="宋体"/>
                <w:color w:val="auto"/>
                <w:sz w:val="24"/>
                <w:highlight w:val="none"/>
                <w:u w:val="single"/>
              </w:rPr>
              <w:t>（详见第三部分 采购需求）</w:t>
            </w:r>
            <w:r>
              <w:rPr>
                <w:rFonts w:hint="eastAsia" w:ascii="宋体" w:hAnsi="宋体"/>
                <w:color w:val="auto"/>
                <w:kern w:val="0"/>
                <w:sz w:val="24"/>
                <w:highlight w:val="none"/>
              </w:rPr>
              <w:t>；</w:t>
            </w:r>
          </w:p>
          <w:p w14:paraId="23F3273D">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3）样品的评审方法以及评审标准</w:t>
            </w:r>
            <w:r>
              <w:rPr>
                <w:rFonts w:hint="eastAsia" w:ascii="宋体" w:hAnsi="宋体"/>
                <w:snapToGrid w:val="0"/>
                <w:color w:val="auto"/>
                <w:kern w:val="28"/>
                <w:sz w:val="24"/>
                <w:highlight w:val="none"/>
              </w:rPr>
              <w:t>：详见</w:t>
            </w:r>
            <w:r>
              <w:rPr>
                <w:rFonts w:hint="eastAsia" w:ascii="宋体" w:hAnsi="宋体"/>
                <w:color w:val="auto"/>
                <w:sz w:val="24"/>
                <w:highlight w:val="none"/>
                <w:u w:val="single"/>
              </w:rPr>
              <w:t>评标办法</w:t>
            </w:r>
            <w:r>
              <w:rPr>
                <w:rFonts w:hint="eastAsia" w:ascii="宋体" w:hAnsi="宋体"/>
                <w:color w:val="auto"/>
                <w:kern w:val="0"/>
                <w:sz w:val="24"/>
                <w:highlight w:val="none"/>
              </w:rPr>
              <w:t>；</w:t>
            </w:r>
          </w:p>
          <w:p w14:paraId="6A1BD281">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4）是否需要随样品提交检测报告</w:t>
            </w:r>
            <w:r>
              <w:rPr>
                <w:rFonts w:hint="eastAsia" w:ascii="宋体" w:hAnsi="宋体"/>
                <w:color w:val="auto"/>
                <w:kern w:val="0"/>
                <w:sz w:val="24"/>
                <w:highlight w:val="none"/>
              </w:rPr>
              <w:t>：</w:t>
            </w:r>
            <w:r>
              <w:rPr>
                <w:rFonts w:ascii="宋体" w:hAnsi="宋体" w:cs="Arial"/>
                <w:color w:val="auto"/>
                <w:kern w:val="0"/>
                <w:sz w:val="24"/>
                <w:highlight w:val="none"/>
              </w:rPr>
              <w:sym w:font="Wingdings" w:char="00FE"/>
            </w:r>
            <w:r>
              <w:rPr>
                <w:rFonts w:ascii="宋体" w:hAnsi="宋体"/>
                <w:color w:val="auto"/>
                <w:kern w:val="0"/>
                <w:sz w:val="24"/>
                <w:highlight w:val="none"/>
              </w:rPr>
              <w:t>否；</w:t>
            </w:r>
            <w:r>
              <w:rPr>
                <w:rFonts w:ascii="宋体" w:hAnsi="MS Gothic" w:cs="Arial"/>
                <w:color w:val="auto"/>
                <w:kern w:val="0"/>
                <w:sz w:val="24"/>
                <w:highlight w:val="none"/>
              </w:rPr>
              <w:t>☐</w:t>
            </w:r>
            <w:r>
              <w:rPr>
                <w:rFonts w:ascii="宋体" w:hAnsi="宋体"/>
                <w:color w:val="auto"/>
                <w:kern w:val="0"/>
                <w:sz w:val="24"/>
                <w:highlight w:val="none"/>
              </w:rPr>
              <w:t>是，检测机构的要求</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；检测内容</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kern w:val="0"/>
                <w:sz w:val="24"/>
                <w:highlight w:val="none"/>
              </w:rPr>
              <w:t>。</w:t>
            </w:r>
          </w:p>
          <w:p w14:paraId="486DF38E">
            <w:pPr>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5）提供样品的时间：</w:t>
            </w:r>
            <w:r>
              <w:rPr>
                <w:rFonts w:hint="eastAsia" w:ascii="宋体" w:hAnsi="宋体"/>
                <w:color w:val="auto"/>
                <w:sz w:val="24"/>
                <w:highlight w:val="none"/>
                <w:u w:val="single"/>
                <w:lang w:val="en-US" w:eastAsia="zh-CN"/>
              </w:rPr>
              <w:t>同提交投标文件截止时间</w:t>
            </w:r>
            <w:r>
              <w:rPr>
                <w:rFonts w:hint="eastAsia" w:ascii="宋体" w:hAnsi="宋体"/>
                <w:color w:val="auto"/>
                <w:kern w:val="0"/>
                <w:sz w:val="24"/>
                <w:highlight w:val="none"/>
              </w:rPr>
              <w:t>；地点：</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rPr>
              <w:t>；联系人</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color w:val="auto"/>
                <w:kern w:val="28"/>
                <w:sz w:val="24"/>
                <w:highlight w:val="none"/>
              </w:rPr>
              <w:t>联系电话：</w:t>
            </w:r>
            <w:r>
              <w:rPr>
                <w:rFonts w:hint="eastAsia" w:ascii="宋体" w:hAnsi="宋体"/>
                <w:color w:val="auto"/>
                <w:kern w:val="28"/>
                <w:sz w:val="24"/>
                <w:highlight w:val="none"/>
                <w:u w:val="single"/>
                <w:lang w:val="en-US" w:eastAsia="zh-CN"/>
              </w:rPr>
              <w:t xml:space="preserve">      </w:t>
            </w:r>
            <w:r>
              <w:rPr>
                <w:rFonts w:hint="eastAsia" w:ascii="宋体" w:hAnsi="宋体"/>
                <w:color w:val="auto"/>
                <w:sz w:val="24"/>
                <w:highlight w:val="none"/>
              </w:rPr>
              <w:t>。请投标人在上述时间内提供样品并按规定位置安装完毕。超过截止时间的，采购人或采购代理机构将不予接收，并将清场并封闭样品现场。</w:t>
            </w:r>
          </w:p>
          <w:p w14:paraId="0C08F2A6">
            <w:pPr>
              <w:spacing w:line="360" w:lineRule="auto"/>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（6）</w:t>
            </w:r>
            <w:r>
              <w:rPr>
                <w:rFonts w:ascii="宋体" w:hAnsi="宋体"/>
                <w:color w:val="auto"/>
                <w:sz w:val="24"/>
                <w:highlight w:val="none"/>
              </w:rPr>
              <w:t>采购活动结束后，对于未中标人提供的样品，</w:t>
            </w:r>
            <w:r>
              <w:rPr>
                <w:rFonts w:hint="eastAsia" w:ascii="宋体" w:hAnsi="宋体"/>
                <w:color w:val="auto"/>
                <w:sz w:val="24"/>
                <w:highlight w:val="none"/>
              </w:rPr>
              <w:t>采购人、采购代理机构将通知</w:t>
            </w:r>
            <w:r>
              <w:rPr>
                <w:rFonts w:ascii="宋体" w:hAnsi="宋体"/>
                <w:color w:val="auto"/>
                <w:sz w:val="24"/>
                <w:highlight w:val="none"/>
              </w:rPr>
              <w:t>未中标人</w:t>
            </w:r>
            <w:r>
              <w:rPr>
                <w:rFonts w:hint="eastAsia" w:ascii="宋体" w:hAnsi="宋体"/>
                <w:color w:val="auto"/>
                <w:sz w:val="24"/>
                <w:highlight w:val="none"/>
              </w:rPr>
              <w:t>在规定的时间内取回，逾期未取回的，采购人、采购代理机构不负保管义务</w:t>
            </w:r>
            <w:r>
              <w:rPr>
                <w:rFonts w:ascii="宋体" w:hAnsi="宋体"/>
                <w:color w:val="auto"/>
                <w:sz w:val="24"/>
                <w:highlight w:val="none"/>
              </w:rPr>
              <w:t>；对于中标人提供的样品，</w:t>
            </w:r>
            <w:r>
              <w:rPr>
                <w:rFonts w:hint="eastAsia" w:ascii="宋体" w:hAnsi="宋体"/>
                <w:color w:val="auto"/>
                <w:sz w:val="24"/>
                <w:highlight w:val="none"/>
              </w:rPr>
              <w:t>采购人将进</w:t>
            </w:r>
            <w:r>
              <w:rPr>
                <w:rFonts w:ascii="宋体" w:hAnsi="宋体"/>
                <w:color w:val="auto"/>
                <w:sz w:val="24"/>
                <w:highlight w:val="none"/>
              </w:rPr>
              <w:t>行保管、封存，并作为履约验收的参考</w:t>
            </w:r>
            <w:r>
              <w:rPr>
                <w:rFonts w:hint="eastAsia" w:ascii="宋体" w:hAnsi="宋体"/>
                <w:color w:val="auto"/>
                <w:sz w:val="24"/>
                <w:highlight w:val="none"/>
              </w:rPr>
              <w:t>。（详见第三部分 采购需求）</w:t>
            </w:r>
          </w:p>
          <w:p w14:paraId="51BDD576">
            <w:pPr>
              <w:spacing w:line="360" w:lineRule="auto"/>
              <w:jc w:val="left"/>
              <w:rPr>
                <w:rFonts w:hint="eastAsia" w:ascii="宋体" w:hAnsi="宋体" w:cs="宋体"/>
                <w:bCs/>
                <w:color w:val="auto"/>
                <w:sz w:val="24"/>
                <w:highlight w:val="none"/>
              </w:rPr>
            </w:pPr>
            <w:r>
              <w:rPr>
                <w:rFonts w:hint="eastAsia" w:ascii="宋体" w:hAnsi="宋体"/>
                <w:color w:val="auto"/>
                <w:sz w:val="24"/>
                <w:highlight w:val="none"/>
              </w:rPr>
              <w:t>（</w:t>
            </w:r>
            <w:r>
              <w:rPr>
                <w:rFonts w:ascii="宋体" w:hAnsi="宋体"/>
                <w:color w:val="auto"/>
                <w:sz w:val="24"/>
                <w:highlight w:val="none"/>
              </w:rPr>
              <w:t>7）制作、运输、安装和保管样品所发生的一切费用由投标人自理。</w:t>
            </w:r>
          </w:p>
        </w:tc>
      </w:tr>
      <w:tr w14:paraId="5E25C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14:paraId="66A0F9CC">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bottom w:val="single" w:color="000000" w:sz="8" w:space="0"/>
              <w:right w:val="single" w:color="000000" w:sz="8" w:space="0"/>
            </w:tcBorders>
            <w:vAlign w:val="center"/>
          </w:tcPr>
          <w:p w14:paraId="381B8D51">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方案讲解演示</w:t>
            </w:r>
          </w:p>
        </w:tc>
        <w:tc>
          <w:tcPr>
            <w:tcW w:w="6485" w:type="dxa"/>
            <w:tcBorders>
              <w:top w:val="single" w:color="000000" w:sz="8" w:space="0"/>
              <w:left w:val="single" w:color="000000" w:sz="2" w:space="0"/>
              <w:bottom w:val="single" w:color="000000" w:sz="8" w:space="0"/>
              <w:right w:val="single" w:color="000000" w:sz="8" w:space="0"/>
            </w:tcBorders>
            <w:vAlign w:val="center"/>
          </w:tcPr>
          <w:p w14:paraId="1F53726F">
            <w:pPr>
              <w:spacing w:line="360" w:lineRule="auto"/>
              <w:ind w:right="143" w:rightChars="68" w:firstLine="81" w:firstLineChars="34"/>
              <w:jc w:val="left"/>
              <w:rPr>
                <w:rFonts w:ascii="宋体" w:hAnsi="宋体"/>
                <w:b w:val="0"/>
                <w:bCs/>
                <w:color w:val="auto"/>
                <w:sz w:val="24"/>
                <w:highlight w:val="none"/>
              </w:rPr>
            </w:pPr>
            <w:r>
              <w:rPr>
                <w:rFonts w:hint="eastAsia" w:ascii="Wingdings" w:hAnsi="Wingdings" w:eastAsia="MS Gothic" w:cs="宋体"/>
                <w:b w:val="0"/>
                <w:bCs/>
                <w:color w:val="auto"/>
                <w:kern w:val="0"/>
                <w:sz w:val="24"/>
                <w:highlight w:val="none"/>
              </w:rPr>
              <w:sym w:font="Wingdings" w:char="00A8"/>
            </w:r>
            <w:r>
              <w:rPr>
                <w:rFonts w:hint="eastAsia" w:ascii="宋体" w:hAnsi="宋体" w:cs="宋体"/>
                <w:b w:val="0"/>
                <w:bCs/>
                <w:color w:val="auto"/>
                <w:kern w:val="0"/>
                <w:sz w:val="24"/>
                <w:highlight w:val="none"/>
              </w:rPr>
              <w:t>A</w:t>
            </w:r>
            <w:r>
              <w:rPr>
                <w:rFonts w:hint="eastAsia" w:ascii="宋体" w:hAnsi="宋体"/>
                <w:b w:val="0"/>
                <w:bCs/>
                <w:color w:val="auto"/>
                <w:sz w:val="24"/>
                <w:highlight w:val="none"/>
              </w:rPr>
              <w:t>不组织；</w:t>
            </w:r>
          </w:p>
          <w:p w14:paraId="2138F311">
            <w:pPr>
              <w:spacing w:line="360" w:lineRule="auto"/>
              <w:ind w:right="143" w:rightChars="68" w:firstLine="82" w:firstLineChars="34"/>
              <w:jc w:val="left"/>
              <w:rPr>
                <w:rFonts w:ascii="宋体" w:hAnsi="宋体"/>
                <w:b/>
                <w:bCs w:val="0"/>
                <w:color w:val="auto"/>
                <w:sz w:val="24"/>
                <w:highlight w:val="none"/>
              </w:rPr>
            </w:pPr>
            <w:r>
              <w:rPr>
                <w:rFonts w:hint="eastAsia" w:ascii="Wingdings" w:hAnsi="Wingdings" w:eastAsia="MS Gothic" w:cs="宋体"/>
                <w:b/>
                <w:bCs w:val="0"/>
                <w:color w:val="auto"/>
                <w:kern w:val="0"/>
                <w:sz w:val="24"/>
                <w:highlight w:val="none"/>
              </w:rPr>
              <w:sym w:font="Wingdings" w:char="00FE"/>
            </w:r>
            <w:r>
              <w:rPr>
                <w:rFonts w:ascii="宋体" w:hAnsi="宋体"/>
                <w:b/>
                <w:bCs w:val="0"/>
                <w:color w:val="auto"/>
                <w:sz w:val="24"/>
                <w:highlight w:val="none"/>
              </w:rPr>
              <w:t>B组织。</w:t>
            </w:r>
          </w:p>
          <w:p w14:paraId="5FC3A61F">
            <w:pPr>
              <w:snapToGrid w:val="0"/>
              <w:spacing w:line="360" w:lineRule="auto"/>
              <w:ind w:right="143" w:rightChars="68" w:firstLine="81" w:firstLineChars="34"/>
              <w:jc w:val="left"/>
              <w:rPr>
                <w:rFonts w:ascii="宋体" w:hAnsi="宋体"/>
                <w:bCs/>
                <w:color w:val="auto"/>
                <w:sz w:val="24"/>
                <w:highlight w:val="none"/>
              </w:rPr>
            </w:pPr>
            <w:r>
              <w:rPr>
                <w:rFonts w:hint="eastAsia" w:ascii="宋体" w:hAnsi="宋体"/>
                <w:bCs/>
                <w:color w:val="auto"/>
                <w:sz w:val="24"/>
                <w:highlight w:val="none"/>
              </w:rPr>
              <w:t>录屏讲解演示：</w:t>
            </w:r>
            <w:r>
              <w:rPr>
                <w:rFonts w:ascii="宋体" w:hAnsi="宋体"/>
                <w:bCs/>
                <w:color w:val="auto"/>
                <w:sz w:val="24"/>
                <w:highlight w:val="none"/>
              </w:rPr>
              <w:t>提供演示录屏（视频格式为非常规格式提供</w:t>
            </w:r>
            <w:r>
              <w:rPr>
                <w:rFonts w:hint="eastAsia" w:ascii="宋体" w:hAnsi="宋体"/>
                <w:bCs/>
                <w:color w:val="auto"/>
                <w:sz w:val="24"/>
                <w:highlight w:val="none"/>
              </w:rPr>
              <w:t>视频</w:t>
            </w:r>
            <w:r>
              <w:rPr>
                <w:rFonts w:ascii="宋体" w:hAnsi="宋体"/>
                <w:bCs/>
                <w:color w:val="auto"/>
                <w:sz w:val="24"/>
                <w:highlight w:val="none"/>
              </w:rPr>
              <w:t>安装软件，以免无法播放），</w:t>
            </w:r>
            <w:r>
              <w:rPr>
                <w:rFonts w:hint="eastAsia" w:ascii="宋体" w:hAnsi="宋体"/>
                <w:bCs/>
                <w:color w:val="auto"/>
                <w:sz w:val="24"/>
                <w:highlight w:val="none"/>
                <w:lang w:val="en-US" w:eastAsia="zh-CN"/>
              </w:rPr>
              <w:t>可</w:t>
            </w:r>
            <w:r>
              <w:rPr>
                <w:rFonts w:ascii="宋体" w:hAnsi="宋体"/>
                <w:bCs/>
                <w:color w:val="auto"/>
                <w:sz w:val="24"/>
                <w:highlight w:val="none"/>
              </w:rPr>
              <w:t>与备份文件一起邮寄</w:t>
            </w:r>
            <w:r>
              <w:rPr>
                <w:rFonts w:hint="eastAsia" w:ascii="宋体" w:hAnsi="宋体"/>
                <w:bCs/>
                <w:color w:val="auto"/>
                <w:sz w:val="24"/>
                <w:highlight w:val="none"/>
                <w:u w:val="single"/>
                <w:lang w:val="en-US" w:eastAsia="zh-CN"/>
              </w:rPr>
              <w:t>杭州市上城区环站东路97号云峰大厦1幢13楼</w:t>
            </w:r>
            <w:r>
              <w:rPr>
                <w:rFonts w:hint="eastAsia" w:ascii="宋体" w:hAnsi="宋体"/>
                <w:bCs/>
                <w:color w:val="auto"/>
                <w:sz w:val="24"/>
                <w:highlight w:val="none"/>
              </w:rPr>
              <w:t>，需明确备注</w:t>
            </w:r>
            <w:r>
              <w:rPr>
                <w:rFonts w:ascii="宋体" w:hAnsi="宋体"/>
                <w:bCs/>
                <w:color w:val="auto"/>
                <w:sz w:val="24"/>
                <w:highlight w:val="none"/>
              </w:rPr>
              <w:t>。</w:t>
            </w:r>
          </w:p>
          <w:p w14:paraId="1AD93506">
            <w:pPr>
              <w:snapToGrid w:val="0"/>
              <w:spacing w:line="360" w:lineRule="auto"/>
              <w:ind w:right="143" w:rightChars="68" w:firstLine="81" w:firstLineChars="34"/>
              <w:jc w:val="left"/>
              <w:rPr>
                <w:rFonts w:hint="eastAsia" w:ascii="宋体" w:hAnsi="宋体" w:cs="宋体"/>
                <w:bCs/>
                <w:color w:val="auto"/>
                <w:kern w:val="0"/>
                <w:sz w:val="24"/>
                <w:highlight w:val="none"/>
                <w:lang w:val="zh-CN"/>
              </w:rPr>
            </w:pPr>
            <w:r>
              <w:rPr>
                <w:rFonts w:hint="eastAsia" w:ascii="宋体" w:hAnsi="宋体"/>
                <w:bCs/>
                <w:color w:val="auto"/>
                <w:sz w:val="24"/>
                <w:highlight w:val="none"/>
              </w:rPr>
              <w:t>注：因投标人自身原因导致无法演示或者演示效果不理想的，责任自负。</w:t>
            </w:r>
          </w:p>
        </w:tc>
      </w:tr>
      <w:tr w14:paraId="6F19B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jc w:val="center"/>
        </w:trPr>
        <w:tc>
          <w:tcPr>
            <w:tcW w:w="570" w:type="dxa"/>
            <w:tcBorders>
              <w:top w:val="single" w:color="auto" w:sz="4" w:space="0"/>
              <w:left w:val="single" w:color="auto" w:sz="4" w:space="0"/>
              <w:right w:val="single" w:color="auto" w:sz="4" w:space="0"/>
            </w:tcBorders>
            <w:vAlign w:val="center"/>
          </w:tcPr>
          <w:p w14:paraId="41C5A93E">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auto" w:sz="4" w:space="0"/>
              <w:right w:val="single" w:color="000000" w:sz="8" w:space="0"/>
            </w:tcBorders>
            <w:vAlign w:val="center"/>
          </w:tcPr>
          <w:p w14:paraId="7B446D0F">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投标人应当提供的资格、资信证明文件</w:t>
            </w:r>
          </w:p>
        </w:tc>
        <w:tc>
          <w:tcPr>
            <w:tcW w:w="6485" w:type="dxa"/>
            <w:tcBorders>
              <w:top w:val="single" w:color="000000" w:sz="8" w:space="0"/>
              <w:left w:val="single" w:color="000000" w:sz="2" w:space="0"/>
              <w:bottom w:val="single" w:color="000000" w:sz="8" w:space="0"/>
              <w:right w:val="single" w:color="000000" w:sz="8" w:space="0"/>
            </w:tcBorders>
            <w:vAlign w:val="center"/>
          </w:tcPr>
          <w:p w14:paraId="7C9CAE4B">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（1）资格证明文件：见招标文件第二部分11.1。</w:t>
            </w:r>
          </w:p>
          <w:p w14:paraId="3A8F5DA1">
            <w:pPr>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投标人未提供有效的资格证明文件的，视为投标人不具备招标文件中规定的资格要求，投标无效。</w:t>
            </w:r>
          </w:p>
          <w:p w14:paraId="0E79613F">
            <w:pPr>
              <w:spacing w:line="360" w:lineRule="auto"/>
              <w:jc w:val="left"/>
              <w:rPr>
                <w:rFonts w:hint="eastAsia" w:ascii="宋体" w:hAnsi="宋体" w:cs="宋体"/>
                <w:bCs/>
                <w:snapToGrid w:val="0"/>
                <w:color w:val="auto"/>
                <w:kern w:val="0"/>
                <w:sz w:val="24"/>
                <w:highlight w:val="none"/>
              </w:rPr>
            </w:pPr>
            <w:r>
              <w:rPr>
                <w:rFonts w:hint="eastAsia" w:ascii="宋体" w:hAnsi="宋体" w:cs="宋体"/>
                <w:bCs/>
                <w:color w:val="auto"/>
                <w:sz w:val="24"/>
                <w:highlight w:val="none"/>
              </w:rPr>
              <w:t>（2）资信证明文件：根据招标文件第四部分评标标准提供。</w:t>
            </w:r>
          </w:p>
        </w:tc>
      </w:tr>
      <w:tr w14:paraId="0C342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062E0D98">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0A6BADE">
            <w:pPr>
              <w:snapToGrid w:val="0"/>
              <w:spacing w:line="360" w:lineRule="auto"/>
              <w:jc w:val="center"/>
              <w:rPr>
                <w:rFonts w:hint="eastAsia" w:ascii="宋体" w:hAnsi="宋体" w:cs="宋体"/>
                <w:bCs/>
                <w:color w:val="auto"/>
                <w:sz w:val="24"/>
                <w:highlight w:val="none"/>
              </w:rPr>
            </w:pPr>
            <w:r>
              <w:rPr>
                <w:rFonts w:hint="eastAsia" w:ascii="宋体" w:hAnsi="宋体"/>
                <w:color w:val="auto"/>
                <w:sz w:val="24"/>
                <w:highlight w:val="none"/>
              </w:rPr>
              <w:t>中小企业信用融资</w:t>
            </w:r>
          </w:p>
        </w:tc>
        <w:tc>
          <w:tcPr>
            <w:tcW w:w="6485" w:type="dxa"/>
            <w:tcBorders>
              <w:top w:val="single" w:color="000000" w:sz="8" w:space="0"/>
              <w:left w:val="single" w:color="000000" w:sz="2" w:space="0"/>
              <w:bottom w:val="single" w:color="000000" w:sz="8" w:space="0"/>
              <w:right w:val="single" w:color="000000" w:sz="8" w:space="0"/>
            </w:tcBorders>
            <w:vAlign w:val="center"/>
          </w:tcPr>
          <w:p w14:paraId="766174D1">
            <w:pPr>
              <w:spacing w:line="360" w:lineRule="auto"/>
              <w:ind w:firstLine="480" w:firstLineChars="200"/>
              <w:jc w:val="left"/>
              <w:rPr>
                <w:color w:val="auto"/>
                <w:sz w:val="24"/>
                <w:highlight w:val="none"/>
              </w:rPr>
            </w:pPr>
            <w:r>
              <w:rPr>
                <w:rFonts w:hint="eastAsia" w:ascii="宋体" w:hAnsi="宋体"/>
                <w:snapToGrid w:val="0"/>
                <w:color w:val="auto"/>
                <w:kern w:val="28"/>
                <w:sz w:val="24"/>
                <w:highlight w:val="none"/>
              </w:rPr>
              <w:t>投标人中标后也可在“乐采云”平台申请政采贷：操作路径：登录杭州市教育局非依法招标（小额）项目平台 - 金融服务中心 -【融资服务】，可在热门申请中选择产品直接申请，也可点击云智贷匹配适合产品进行申请，或者在可申请项目中根据该项目进行申请。</w:t>
            </w:r>
          </w:p>
        </w:tc>
      </w:tr>
      <w:tr w14:paraId="78960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5D4FDA94">
            <w:pPr>
              <w:numPr>
                <w:ilvl w:val="0"/>
                <w:numId w:val="3"/>
              </w:numPr>
              <w:snapToGrid w:val="0"/>
              <w:spacing w:line="360" w:lineRule="auto"/>
              <w:jc w:val="center"/>
              <w:rPr>
                <w:rFonts w:hint="eastAsia" w:ascii="宋体" w:hAnsi="宋体" w:cs="宋体"/>
                <w:b w:val="0"/>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22081C9B">
            <w:pPr>
              <w:snapToGrid w:val="0"/>
              <w:spacing w:line="36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节能产品、环境标志产品</w:t>
            </w:r>
          </w:p>
        </w:tc>
        <w:tc>
          <w:tcPr>
            <w:tcW w:w="6485" w:type="dxa"/>
            <w:tcBorders>
              <w:top w:val="single" w:color="000000" w:sz="8" w:space="0"/>
              <w:left w:val="single" w:color="000000" w:sz="2" w:space="0"/>
              <w:bottom w:val="single" w:color="000000" w:sz="8" w:space="0"/>
              <w:right w:val="single" w:color="000000" w:sz="8" w:space="0"/>
            </w:tcBorders>
            <w:vAlign w:val="center"/>
          </w:tcPr>
          <w:p w14:paraId="74E7D116">
            <w:pPr>
              <w:snapToGrid w:val="0"/>
              <w:spacing w:line="360" w:lineRule="auto"/>
              <w:rPr>
                <w:rFonts w:hint="eastAsia" w:ascii="宋体" w:hAnsi="宋体" w:cs="宋体"/>
                <w:bCs/>
                <w:color w:val="auto"/>
                <w:kern w:val="0"/>
                <w:sz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tc>
      </w:tr>
      <w:tr w14:paraId="6064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578FC668">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724D42E9">
            <w:pPr>
              <w:snapToGrid w:val="0"/>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报价要求</w:t>
            </w:r>
          </w:p>
        </w:tc>
        <w:tc>
          <w:tcPr>
            <w:tcW w:w="6485" w:type="dxa"/>
            <w:tcBorders>
              <w:top w:val="single" w:color="000000" w:sz="8" w:space="0"/>
              <w:left w:val="single" w:color="000000" w:sz="2" w:space="0"/>
              <w:bottom w:val="single" w:color="000000" w:sz="8" w:space="0"/>
              <w:right w:val="single" w:color="000000" w:sz="8" w:space="0"/>
            </w:tcBorders>
            <w:vAlign w:val="center"/>
          </w:tcPr>
          <w:p w14:paraId="75A5A4CE">
            <w:pPr>
              <w:snapToGrid w:val="0"/>
              <w:spacing w:line="360" w:lineRule="auto"/>
              <w:ind w:firstLine="480" w:firstLineChars="2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有关本项目实施所需的所有费用（含税费）均计入报价。投标文件</w:t>
            </w:r>
            <w:r>
              <w:rPr>
                <w:rFonts w:hint="eastAsia" w:ascii="宋体" w:hAnsi="宋体" w:cs="宋体"/>
                <w:bCs/>
                <w:color w:val="auto"/>
                <w:sz w:val="24"/>
                <w:highlight w:val="none"/>
              </w:rPr>
              <w:t>开标一览表（报价表）是报价的唯一载体，如投标人在乐采云平台填写的投标报价与投标文件报价文件中开标一览表（报价表）不一致的，以报价文件中开标一览表（报价表）为准。</w:t>
            </w:r>
            <w:r>
              <w:rPr>
                <w:rFonts w:hint="eastAsia" w:ascii="宋体" w:hAnsi="宋体" w:cs="宋体"/>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6E7B6770">
            <w:pPr>
              <w:snapToGrid w:val="0"/>
              <w:spacing w:line="360" w:lineRule="auto"/>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投标报价出现下列情形的，投标无效：</w:t>
            </w:r>
          </w:p>
          <w:p w14:paraId="356D9641">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4A6AF7F2">
            <w:pPr>
              <w:snapToGrid w:val="0"/>
              <w:spacing w:line="360" w:lineRule="auto"/>
              <w:ind w:firstLine="240" w:firstLineChars="100"/>
              <w:jc w:val="left"/>
              <w:rPr>
                <w:rFonts w:hint="eastAsia"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投标报价超过招标文件中规定的预算金额或者最高限价的；</w:t>
            </w:r>
          </w:p>
          <w:p w14:paraId="1E8FB432">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highlight w:val="none"/>
              </w:rPr>
              <w:t>；</w:t>
            </w:r>
          </w:p>
          <w:p w14:paraId="13061E3F">
            <w:pPr>
              <w:spacing w:line="360" w:lineRule="auto"/>
              <w:ind w:firstLine="240" w:firstLineChars="100"/>
              <w:jc w:val="left"/>
              <w:rPr>
                <w:rFonts w:hint="eastAsia" w:ascii="宋体" w:hAnsi="宋体" w:cs="宋体"/>
                <w:bCs/>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16B38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tcBorders>
              <w:top w:val="single" w:color="auto" w:sz="4" w:space="0"/>
              <w:left w:val="single" w:color="000000" w:sz="8" w:space="0"/>
              <w:bottom w:val="single" w:color="auto" w:sz="4" w:space="0"/>
              <w:right w:val="single" w:color="000000" w:sz="2" w:space="0"/>
            </w:tcBorders>
            <w:vAlign w:val="center"/>
          </w:tcPr>
          <w:p w14:paraId="285CECF6">
            <w:pPr>
              <w:numPr>
                <w:ilvl w:val="0"/>
                <w:numId w:val="3"/>
              </w:numPr>
              <w:snapToGrid w:val="0"/>
              <w:spacing w:line="360" w:lineRule="auto"/>
              <w:jc w:val="center"/>
              <w:rPr>
                <w:rFonts w:hint="eastAsia" w:ascii="宋体" w:hAnsi="宋体" w:cs="宋体"/>
                <w:bCs/>
                <w:color w:val="auto"/>
                <w:sz w:val="24"/>
                <w:highlight w:val="none"/>
              </w:rPr>
            </w:pPr>
          </w:p>
        </w:tc>
        <w:tc>
          <w:tcPr>
            <w:tcW w:w="2253" w:type="dxa"/>
            <w:tcBorders>
              <w:top w:val="single" w:color="000000" w:sz="8" w:space="0"/>
              <w:left w:val="single" w:color="000000" w:sz="2" w:space="0"/>
              <w:bottom w:val="single" w:color="000000" w:sz="8" w:space="0"/>
              <w:right w:val="single" w:color="000000" w:sz="8" w:space="0"/>
            </w:tcBorders>
            <w:vAlign w:val="center"/>
          </w:tcPr>
          <w:p w14:paraId="3C011D9F">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备份投标文件送达地点和签收人员</w:t>
            </w:r>
          </w:p>
        </w:tc>
        <w:tc>
          <w:tcPr>
            <w:tcW w:w="6485" w:type="dxa"/>
            <w:tcBorders>
              <w:top w:val="single" w:color="000000" w:sz="8" w:space="0"/>
              <w:left w:val="single" w:color="000000" w:sz="2" w:space="0"/>
              <w:bottom w:val="single" w:color="000000" w:sz="8" w:space="0"/>
              <w:right w:val="single" w:color="000000" w:sz="8" w:space="0"/>
            </w:tcBorders>
            <w:vAlign w:val="center"/>
          </w:tcPr>
          <w:p w14:paraId="75F6C474">
            <w:pPr>
              <w:pStyle w:val="10"/>
              <w:spacing w:line="360" w:lineRule="auto"/>
              <w:ind w:right="143" w:rightChars="68" w:firstLine="480" w:firstLineChars="200"/>
              <w:jc w:val="left"/>
              <w:rPr>
                <w:rFonts w:hint="eastAsia" w:hAnsi="宋体" w:cs="宋体"/>
                <w:bCs/>
                <w:color w:val="auto"/>
                <w:kern w:val="28"/>
                <w:sz w:val="24"/>
                <w:szCs w:val="24"/>
                <w:highlight w:val="none"/>
              </w:rPr>
            </w:pPr>
            <w:r>
              <w:rPr>
                <w:rFonts w:hint="eastAsia" w:hAnsi="宋体"/>
                <w:bCs/>
                <w:color w:val="auto"/>
                <w:kern w:val="28"/>
                <w:sz w:val="24"/>
                <w:szCs w:val="24"/>
                <w:highlight w:val="none"/>
              </w:rPr>
              <w:t>备份投标文件送达地点：</w:t>
            </w:r>
            <w:r>
              <w:rPr>
                <w:rFonts w:hint="eastAsia" w:hAnsi="宋体"/>
                <w:bCs/>
                <w:color w:val="auto"/>
                <w:sz w:val="24"/>
                <w:szCs w:val="24"/>
                <w:highlight w:val="none"/>
                <w:u w:val="single"/>
              </w:rPr>
              <w:t>杭州市上城区环站东路97号云峰大厦1幢13楼（接受邮寄，需在投标截止前寄达签收）</w:t>
            </w:r>
            <w:r>
              <w:rPr>
                <w:rFonts w:hint="eastAsia" w:hAnsi="宋体"/>
                <w:bCs/>
                <w:color w:val="auto"/>
                <w:kern w:val="28"/>
                <w:sz w:val="24"/>
                <w:szCs w:val="24"/>
                <w:highlight w:val="none"/>
              </w:rPr>
              <w:t>；备份投标文件签收人员联系电话：</w:t>
            </w:r>
            <w:r>
              <w:rPr>
                <w:rFonts w:hint="eastAsia" w:hAnsi="宋体"/>
                <w:bCs/>
                <w:color w:val="auto"/>
                <w:kern w:val="28"/>
                <w:sz w:val="24"/>
                <w:szCs w:val="24"/>
                <w:highlight w:val="none"/>
                <w:u w:val="single"/>
              </w:rPr>
              <w:t xml:space="preserve"> </w:t>
            </w:r>
            <w:r>
              <w:rPr>
                <w:rFonts w:hint="eastAsia" w:hAnsi="宋体"/>
                <w:bCs/>
                <w:color w:val="auto"/>
                <w:sz w:val="24"/>
                <w:szCs w:val="24"/>
                <w:highlight w:val="none"/>
                <w:u w:val="single"/>
              </w:rPr>
              <w:t xml:space="preserve">胡馨月 17816022721 </w:t>
            </w:r>
            <w:r>
              <w:rPr>
                <w:rFonts w:hint="eastAsia" w:hAnsi="宋体" w:cs="仿宋_GB2312"/>
                <w:bCs/>
                <w:color w:val="auto"/>
                <w:sz w:val="24"/>
                <w:szCs w:val="24"/>
                <w:highlight w:val="none"/>
              </w:rPr>
              <w:t>。采购人、采购代理机构不强制或变相强制投标人提交备份投标文件。</w:t>
            </w:r>
          </w:p>
        </w:tc>
      </w:tr>
      <w:tr w14:paraId="32F5C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restart"/>
            <w:tcBorders>
              <w:top w:val="single" w:color="auto" w:sz="4" w:space="0"/>
              <w:left w:val="single" w:color="000000" w:sz="8" w:space="0"/>
              <w:right w:val="single" w:color="000000" w:sz="2" w:space="0"/>
            </w:tcBorders>
            <w:vAlign w:val="center"/>
          </w:tcPr>
          <w:p w14:paraId="1FAC16F8">
            <w:pPr>
              <w:numPr>
                <w:ilvl w:val="0"/>
                <w:numId w:val="3"/>
              </w:numPr>
              <w:snapToGrid w:val="0"/>
              <w:spacing w:line="360" w:lineRule="auto"/>
              <w:jc w:val="center"/>
              <w:rPr>
                <w:rFonts w:hint="eastAsia" w:ascii="宋体" w:hAnsi="宋体" w:cs="宋体"/>
                <w:bCs/>
                <w:color w:val="auto"/>
                <w:sz w:val="24"/>
                <w:highlight w:val="none"/>
              </w:rPr>
            </w:pPr>
          </w:p>
        </w:tc>
        <w:tc>
          <w:tcPr>
            <w:tcW w:w="2253" w:type="dxa"/>
            <w:vMerge w:val="restart"/>
            <w:tcBorders>
              <w:top w:val="single" w:color="000000" w:sz="8" w:space="0"/>
              <w:left w:val="single" w:color="000000" w:sz="2" w:space="0"/>
              <w:right w:val="single" w:color="000000" w:sz="8" w:space="0"/>
            </w:tcBorders>
            <w:vAlign w:val="center"/>
          </w:tcPr>
          <w:p w14:paraId="1522ECD6">
            <w:pPr>
              <w:snapToGrid w:val="0"/>
              <w:spacing w:line="360" w:lineRule="auto"/>
              <w:jc w:val="center"/>
              <w:rPr>
                <w:rFonts w:hint="eastAsia" w:ascii="宋体" w:hAnsi="宋体" w:cs="宋体"/>
                <w:bCs/>
                <w:color w:val="auto"/>
                <w:sz w:val="24"/>
                <w:highlight w:val="none"/>
              </w:rPr>
            </w:pPr>
            <w:r>
              <w:rPr>
                <w:rFonts w:hint="eastAsia" w:ascii="宋体" w:hAnsi="宋体" w:cs="仿宋_GB2312"/>
                <w:bCs/>
                <w:color w:val="auto"/>
                <w:sz w:val="24"/>
                <w:highlight w:val="none"/>
              </w:rPr>
              <w:t>特别说明</w:t>
            </w:r>
          </w:p>
        </w:tc>
        <w:tc>
          <w:tcPr>
            <w:tcW w:w="6485" w:type="dxa"/>
            <w:tcBorders>
              <w:top w:val="single" w:color="000000" w:sz="8" w:space="0"/>
              <w:left w:val="single" w:color="000000" w:sz="2" w:space="0"/>
              <w:bottom w:val="single" w:color="000000" w:sz="8" w:space="0"/>
              <w:right w:val="single" w:color="000000" w:sz="8" w:space="0"/>
            </w:tcBorders>
            <w:vAlign w:val="center"/>
          </w:tcPr>
          <w:p w14:paraId="73BA360B">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联合体投标的，联合体各方分别提供与联合体协议中规定的分工内容相应的业绩证明材料，业绩数量以提供材料较少的一方为准。</w:t>
            </w:r>
          </w:p>
        </w:tc>
      </w:tr>
      <w:tr w14:paraId="4B1AD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79C0F895">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57484AA4">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33C3F201">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t>☐联合体投标的，联合体各方均需按招标文件第四部分评标标准要求提供资信证明文件，否则视为不符合相关要求。</w:t>
            </w:r>
          </w:p>
          <w:p w14:paraId="589984AA">
            <w:pPr>
              <w:spacing w:line="360" w:lineRule="auto"/>
              <w:ind w:firstLine="480" w:firstLineChars="200"/>
              <w:jc w:val="left"/>
              <w:rPr>
                <w:rFonts w:hint="eastAsia" w:ascii="宋体" w:hAnsi="宋体" w:cs="宋体"/>
                <w:bCs/>
                <w:snapToGrid w:val="0"/>
                <w:color w:val="auto"/>
                <w:kern w:val="28"/>
                <w:sz w:val="24"/>
                <w:highlight w:val="none"/>
              </w:rPr>
            </w:pPr>
            <w:r>
              <w:rPr>
                <w:rFonts w:hint="eastAsia" w:ascii="宋体" w:hAnsi="宋体" w:cs="宋体"/>
                <w:bCs/>
                <w:snapToGrid w:val="0"/>
                <w:color w:val="auto"/>
                <w:kern w:val="28"/>
                <w:sz w:val="24"/>
                <w:highlight w:val="none"/>
              </w:rPr>
              <w:sym w:font="Wingdings" w:char="F0FE"/>
            </w:r>
            <w:r>
              <w:rPr>
                <w:rFonts w:hint="eastAsia" w:ascii="宋体" w:hAnsi="宋体" w:cs="宋体"/>
                <w:bCs/>
                <w:snapToGrid w:val="0"/>
                <w:color w:val="auto"/>
                <w:kern w:val="28"/>
                <w:sz w:val="24"/>
                <w:highlight w:val="none"/>
              </w:rPr>
              <w:t>联合体投标的，联合体中有一方或者联合体成员根据分工按招标文件第四部分评标标准要求提供资信证明文件的，视为符合了相关要求。</w:t>
            </w:r>
            <w:r>
              <w:rPr>
                <w:rFonts w:hint="eastAsia" w:ascii="宋体" w:hAnsi="宋体" w:cs="宋体"/>
                <w:snapToGrid w:val="0"/>
                <w:color w:val="auto"/>
                <w:kern w:val="28"/>
                <w:sz w:val="24"/>
                <w:highlight w:val="none"/>
              </w:rPr>
              <w:t>招标文件第四部分评分标准有其他规定的，从其规定。</w:t>
            </w:r>
          </w:p>
        </w:tc>
      </w:tr>
      <w:tr w14:paraId="6F268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570" w:type="dxa"/>
            <w:vMerge w:val="continue"/>
            <w:tcBorders>
              <w:left w:val="single" w:color="000000" w:sz="8" w:space="0"/>
              <w:right w:val="single" w:color="000000" w:sz="2" w:space="0"/>
            </w:tcBorders>
            <w:vAlign w:val="center"/>
          </w:tcPr>
          <w:p w14:paraId="2EA6F743">
            <w:pPr>
              <w:snapToGrid w:val="0"/>
              <w:spacing w:line="360" w:lineRule="auto"/>
              <w:jc w:val="center"/>
              <w:rPr>
                <w:rFonts w:hint="eastAsia" w:ascii="宋体" w:hAnsi="宋体" w:cs="宋体"/>
                <w:bCs/>
                <w:color w:val="auto"/>
                <w:sz w:val="24"/>
                <w:highlight w:val="none"/>
              </w:rPr>
            </w:pPr>
          </w:p>
        </w:tc>
        <w:tc>
          <w:tcPr>
            <w:tcW w:w="2253" w:type="dxa"/>
            <w:vMerge w:val="continue"/>
            <w:tcBorders>
              <w:left w:val="single" w:color="000000" w:sz="2" w:space="0"/>
              <w:right w:val="single" w:color="000000" w:sz="8" w:space="0"/>
            </w:tcBorders>
            <w:vAlign w:val="center"/>
          </w:tcPr>
          <w:p w14:paraId="25ABC688">
            <w:pPr>
              <w:snapToGrid w:val="0"/>
              <w:spacing w:line="360" w:lineRule="auto"/>
              <w:jc w:val="left"/>
              <w:rPr>
                <w:rFonts w:hint="eastAsia" w:ascii="宋体" w:hAnsi="宋体" w:cs="宋体"/>
                <w:bCs/>
                <w:color w:val="auto"/>
                <w:sz w:val="24"/>
                <w:highlight w:val="none"/>
              </w:rPr>
            </w:pPr>
          </w:p>
        </w:tc>
        <w:tc>
          <w:tcPr>
            <w:tcW w:w="6485" w:type="dxa"/>
            <w:tcBorders>
              <w:top w:val="single" w:color="000000" w:sz="8" w:space="0"/>
              <w:left w:val="single" w:color="000000" w:sz="2" w:space="0"/>
              <w:bottom w:val="single" w:color="000000" w:sz="8" w:space="0"/>
              <w:right w:val="single" w:color="000000" w:sz="8" w:space="0"/>
            </w:tcBorders>
            <w:vAlign w:val="center"/>
          </w:tcPr>
          <w:p w14:paraId="4A33F94B">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sz w:val="24"/>
                <w:highlight w:val="none"/>
              </w:rPr>
              <w:t>（1）</w:t>
            </w:r>
            <w:r>
              <w:rPr>
                <w:rFonts w:ascii="宋体" w:hAnsi="宋体"/>
                <w:bCs/>
                <w:color w:val="auto"/>
                <w:sz w:val="24"/>
                <w:highlight w:val="none"/>
              </w:rPr>
              <w:t>中标通知书发出后30日</w:t>
            </w:r>
            <w:r>
              <w:rPr>
                <w:rFonts w:hint="eastAsia" w:ascii="宋体" w:hAnsi="宋体"/>
                <w:b/>
                <w:color w:val="auto"/>
                <w:sz w:val="24"/>
                <w:highlight w:val="none"/>
              </w:rPr>
              <w:t>（鼓励有条件的缩短至10个工作日）</w:t>
            </w:r>
            <w:r>
              <w:rPr>
                <w:rFonts w:ascii="宋体" w:hAnsi="宋体"/>
                <w:bCs/>
                <w:color w:val="auto"/>
                <w:sz w:val="24"/>
                <w:highlight w:val="none"/>
              </w:rPr>
              <w:t>内，中标供应商持中标通知书与采购人签订合同</w:t>
            </w:r>
            <w:r>
              <w:rPr>
                <w:rFonts w:hint="eastAsia" w:ascii="宋体" w:hAnsi="宋体"/>
                <w:bCs/>
                <w:color w:val="auto"/>
                <w:sz w:val="24"/>
                <w:highlight w:val="none"/>
              </w:rPr>
              <w:t>。</w:t>
            </w:r>
          </w:p>
          <w:p w14:paraId="0B7FA50B">
            <w:pPr>
              <w:snapToGrid w:val="0"/>
              <w:spacing w:line="360" w:lineRule="auto"/>
              <w:ind w:right="143" w:rightChars="68" w:firstLine="81" w:firstLineChars="34"/>
              <w:jc w:val="left"/>
              <w:rPr>
                <w:rFonts w:hint="eastAsia" w:ascii="宋体" w:hAnsi="宋体"/>
                <w:bCs/>
                <w:color w:val="auto"/>
                <w:kern w:val="28"/>
                <w:sz w:val="24"/>
                <w:highlight w:val="none"/>
              </w:rPr>
            </w:pPr>
            <w:r>
              <w:rPr>
                <w:rFonts w:hint="eastAsia" w:ascii="宋体" w:hAnsi="宋体"/>
                <w:bCs/>
                <w:color w:val="auto"/>
                <w:kern w:val="28"/>
                <w:sz w:val="24"/>
                <w:highlight w:val="none"/>
              </w:rPr>
              <w:t>（2）</w:t>
            </w:r>
            <w:r>
              <w:rPr>
                <w:rFonts w:hint="eastAsia" w:ascii="宋体" w:hAnsi="宋体"/>
                <w:bCs/>
                <w:color w:val="auto"/>
                <w:sz w:val="24"/>
                <w:highlight w:val="none"/>
              </w:rPr>
              <w:t>中标供应商在收到中标通知后7个工作日内提交纸质版胶装投标文件（内容同电子投标文件）一正两副或系统解密版打印三份（封面盖章加骑缝），用于项目资料存档。（邮寄地址：杭州市上城区环站东路97号云峰大厦1幢13楼 胡馨月 17816022721收）</w:t>
            </w:r>
          </w:p>
          <w:p w14:paraId="5E1C3C9B">
            <w:pPr>
              <w:snapToGrid w:val="0"/>
              <w:spacing w:line="360" w:lineRule="auto"/>
              <w:ind w:right="143" w:rightChars="68" w:firstLine="81" w:firstLineChars="34"/>
              <w:jc w:val="left"/>
              <w:rPr>
                <w:rFonts w:hint="eastAsia" w:ascii="宋体" w:hAnsi="宋体" w:eastAsia="宋体" w:cs="Times New Roman"/>
                <w:bCs/>
                <w:color w:val="auto"/>
                <w:sz w:val="24"/>
                <w:highlight w:val="none"/>
              </w:rPr>
            </w:pPr>
            <w:r>
              <w:rPr>
                <w:rFonts w:hint="eastAsia" w:ascii="宋体" w:hAnsi="宋体"/>
                <w:bCs/>
                <w:color w:val="auto"/>
                <w:kern w:val="28"/>
                <w:sz w:val="24"/>
                <w:highlight w:val="none"/>
              </w:rPr>
              <w:t>（3）</w:t>
            </w:r>
            <w:r>
              <w:rPr>
                <w:rFonts w:hint="eastAsia" w:ascii="宋体" w:hAnsi="宋体"/>
                <w:bCs/>
                <w:color w:val="auto"/>
                <w:sz w:val="24"/>
                <w:highlight w:val="none"/>
              </w:rPr>
              <w:t>本项目招标代理服务费收费为：以中标金额为计费基准，根据《关于印发招标代理服务收费管理暂行办法的通知》（计价格【2002】1980号）收费标准八折计取，不足伍仟元按伍仟元计取。</w:t>
            </w:r>
          </w:p>
          <w:p w14:paraId="6BF88F83">
            <w:pPr>
              <w:snapToGrid w:val="0"/>
              <w:spacing w:line="360" w:lineRule="auto"/>
              <w:ind w:right="143" w:rightChars="68"/>
              <w:jc w:val="left"/>
              <w:rPr>
                <w:rFonts w:hint="eastAsia" w:ascii="宋体" w:hAnsi="宋体"/>
                <w:b w:val="0"/>
                <w:bCs/>
                <w:color w:val="auto"/>
                <w:sz w:val="24"/>
                <w:highlight w:val="none"/>
              </w:rPr>
            </w:pPr>
            <w:r>
              <w:rPr>
                <w:rFonts w:hint="eastAsia" w:ascii="宋体" w:hAnsi="宋体"/>
                <w:b w:val="0"/>
                <w:bCs/>
                <w:color w:val="auto"/>
                <w:sz w:val="24"/>
                <w:highlight w:val="none"/>
              </w:rPr>
              <w:sym w:font="Wingdings 2" w:char="00A3"/>
            </w:r>
            <w:r>
              <w:rPr>
                <w:rFonts w:hint="eastAsia" w:ascii="宋体" w:hAnsi="宋体"/>
                <w:b w:val="0"/>
                <w:bCs/>
                <w:color w:val="auto"/>
                <w:sz w:val="24"/>
                <w:highlight w:val="none"/>
              </w:rPr>
              <w:t>采购人在招标完成后支付；</w:t>
            </w:r>
          </w:p>
          <w:p w14:paraId="0B5AFFEA">
            <w:pPr>
              <w:snapToGrid w:val="0"/>
              <w:spacing w:line="360" w:lineRule="auto"/>
              <w:ind w:right="143" w:rightChars="68"/>
              <w:jc w:val="left"/>
              <w:rPr>
                <w:rFonts w:hint="eastAsia" w:ascii="宋体" w:hAnsi="宋体"/>
                <w:b/>
                <w:bCs w:val="0"/>
                <w:color w:val="auto"/>
                <w:sz w:val="24"/>
                <w:highlight w:val="none"/>
              </w:rPr>
            </w:pPr>
            <w:r>
              <w:rPr>
                <w:rFonts w:hint="eastAsia" w:ascii="宋体" w:hAnsi="宋体"/>
                <w:b/>
                <w:bCs w:val="0"/>
                <w:color w:val="auto"/>
                <w:sz w:val="24"/>
                <w:highlight w:val="none"/>
              </w:rPr>
              <w:sym w:font="Wingdings 2" w:char="0052"/>
            </w:r>
            <w:r>
              <w:rPr>
                <w:rFonts w:hint="eastAsia" w:ascii="宋体" w:hAnsi="宋体"/>
                <w:b/>
                <w:bCs w:val="0"/>
                <w:color w:val="auto"/>
                <w:sz w:val="24"/>
                <w:highlight w:val="none"/>
              </w:rPr>
              <w:t>由中标供应商在领取中标通知书后7个工作日内向采购代理机构一次性缴纳。</w:t>
            </w:r>
          </w:p>
          <w:p w14:paraId="11C7E92A">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收款单位：浙江省建设工程设备招标有限公司</w:t>
            </w:r>
          </w:p>
          <w:p w14:paraId="7CF543E2">
            <w:pPr>
              <w:snapToGrid w:val="0"/>
              <w:spacing w:line="360" w:lineRule="auto"/>
              <w:ind w:right="143" w:rightChars="68" w:firstLine="81" w:firstLineChars="34"/>
              <w:jc w:val="left"/>
              <w:rPr>
                <w:rFonts w:hint="eastAsia" w:ascii="宋体" w:hAnsi="宋体"/>
                <w:bCs/>
                <w:color w:val="auto"/>
                <w:sz w:val="24"/>
                <w:highlight w:val="none"/>
              </w:rPr>
            </w:pPr>
            <w:r>
              <w:rPr>
                <w:rFonts w:hint="eastAsia" w:ascii="宋体" w:hAnsi="宋体"/>
                <w:bCs/>
                <w:color w:val="auto"/>
                <w:sz w:val="24"/>
                <w:highlight w:val="none"/>
              </w:rPr>
              <w:t>开户银行：中国建设银行股份有限公司杭州大关支行</w:t>
            </w:r>
          </w:p>
          <w:p w14:paraId="06D30C58">
            <w:pPr>
              <w:snapToGrid w:val="0"/>
              <w:spacing w:line="360" w:lineRule="auto"/>
              <w:ind w:right="143" w:rightChars="68" w:firstLine="81" w:firstLineChars="34"/>
              <w:jc w:val="left"/>
              <w:rPr>
                <w:rFonts w:hint="eastAsia" w:ascii="宋体" w:hAnsi="宋体" w:cs="Arial"/>
                <w:bCs/>
                <w:color w:val="auto"/>
                <w:kern w:val="0"/>
                <w:sz w:val="24"/>
                <w:highlight w:val="none"/>
              </w:rPr>
            </w:pPr>
            <w:r>
              <w:rPr>
                <w:rFonts w:hint="eastAsia" w:ascii="宋体" w:hAnsi="宋体"/>
                <w:bCs/>
                <w:color w:val="auto"/>
                <w:sz w:val="24"/>
                <w:highlight w:val="none"/>
              </w:rPr>
              <w:t>帐    号：</w:t>
            </w:r>
            <w:r>
              <w:rPr>
                <w:rFonts w:ascii="宋体" w:hAnsi="宋体"/>
                <w:bCs/>
                <w:color w:val="auto"/>
                <w:sz w:val="24"/>
                <w:highlight w:val="none"/>
              </w:rPr>
              <w:t>33001616383053002342</w:t>
            </w:r>
          </w:p>
        </w:tc>
      </w:tr>
      <w:bookmarkEnd w:id="10"/>
    </w:tbl>
    <w:p w14:paraId="62F6147A">
      <w:pPr>
        <w:rPr>
          <w:rFonts w:hint="eastAsia"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br w:type="page"/>
      </w:r>
    </w:p>
    <w:p w14:paraId="0383B362">
      <w:pPr>
        <w:adjustRightInd/>
        <w:snapToGrid w:val="0"/>
        <w:spacing w:line="360" w:lineRule="auto"/>
        <w:ind w:firstLine="3605" w:firstLineChars="1197"/>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一、总则</w:t>
      </w:r>
    </w:p>
    <w:p w14:paraId="286448FC">
      <w:pPr>
        <w:snapToGrid w:val="0"/>
        <w:spacing w:line="348" w:lineRule="auto"/>
        <w:ind w:firstLine="361" w:firstLineChars="150"/>
        <w:jc w:val="left"/>
        <w:outlineLvl w:val="1"/>
        <w:rPr>
          <w:rFonts w:hint="eastAsia" w:ascii="宋体" w:hAnsi="宋体" w:cs="宋体"/>
          <w:b/>
          <w:color w:val="auto"/>
          <w:sz w:val="24"/>
          <w:highlight w:val="none"/>
        </w:rPr>
      </w:pPr>
      <w:r>
        <w:rPr>
          <w:rFonts w:hint="eastAsia" w:ascii="宋体" w:hAnsi="宋体" w:cs="宋体"/>
          <w:b/>
          <w:color w:val="auto"/>
          <w:sz w:val="24"/>
          <w:highlight w:val="none"/>
        </w:rPr>
        <w:t>1.适用范围</w:t>
      </w:r>
    </w:p>
    <w:p w14:paraId="152943FC">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6C6A32F">
      <w:pPr>
        <w:adjustRightInd/>
        <w:snapToGrid w:val="0"/>
        <w:spacing w:line="348" w:lineRule="auto"/>
        <w:outlineLvl w:val="0"/>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6100E523">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BD62DCA">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1A19CEE">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41BC484">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F6A1DF0">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19C1A7">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2.6“电子交易平台”是指本项目政府采购活动所依托的乐采云平台（https://hzjyg.lecaiyun.com）。</w:t>
      </w:r>
    </w:p>
    <w:p w14:paraId="395543FF">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r>
        <w:rPr>
          <w:rFonts w:ascii="宋体" w:hAnsi="宋体" w:cs="宋体"/>
          <w:color w:val="auto"/>
          <w:sz w:val="24"/>
          <w:highlight w:val="none"/>
        </w:rPr>
        <w:t>◆</w:t>
      </w:r>
      <w:r>
        <w:rPr>
          <w:rFonts w:hint="eastAsia" w:ascii="宋体" w:hAnsi="宋体" w:cs="宋体"/>
          <w:color w:val="auto"/>
          <w:sz w:val="24"/>
          <w:highlight w:val="none"/>
        </w:rPr>
        <w:t>”系指技术参数重要指标，“</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26D80382">
      <w:pPr>
        <w:snapToGrid w:val="0"/>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B27665D">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93250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B79147A">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31BD1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35FC3A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3"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9A288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bookmarkEnd w:id="13"/>
    </w:p>
    <w:p w14:paraId="3D356FAE">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支持中小企业发展</w:t>
      </w:r>
    </w:p>
    <w:p w14:paraId="60517496">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FC36A51">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14:paraId="5D3CED18">
      <w:pPr>
        <w:widowControl/>
        <w:snapToGrid w:val="0"/>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w:t>
      </w:r>
      <w:r>
        <w:rPr>
          <w:rFonts w:hint="eastAsia" w:ascii="宋体" w:hAnsi="宋体" w:cs="宋体"/>
          <w:bCs/>
          <w:color w:val="auto"/>
          <w:sz w:val="24"/>
          <w:highlight w:val="none"/>
          <w:lang w:val="en-US" w:eastAsia="zh-CN"/>
        </w:rPr>
        <w:t>3</w:t>
      </w:r>
      <w:r>
        <w:rPr>
          <w:rFonts w:ascii="宋体" w:hAnsi="宋体" w:cs="宋体"/>
          <w:bCs/>
          <w:color w:val="auto"/>
          <w:sz w:val="24"/>
          <w:highlight w:val="none"/>
        </w:rPr>
        <w:t>.2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C2AB1AB">
      <w:pPr>
        <w:widowControl/>
        <w:snapToGrid w:val="0"/>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362A7317">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9AE14A8">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.4符合《关于促进残疾人就业政府采购政策的通知》（财库〔2017〕141号）规定的条件并提供《残疾人福利性单位声明函》（附件1）的残疾人福利性单位视同小型、微型企业；</w:t>
      </w:r>
    </w:p>
    <w:p w14:paraId="5A6EC44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7539B886">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.6可享受中小企业扶持政策的投标人应按照招标文件格式要求提供《中小企业声明函》，《中小企业声明函》填写企业类型错误，导致该企业享受本不能享受的中小企业扶持政策，投标无效并依法承担法律责任。</w:t>
      </w:r>
    </w:p>
    <w:p w14:paraId="3AA60699">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.7中小企业享受扶持政策获得采购合同的，小微企业不得将合同分包给大中型企业，中型企业不得将合同分包给大型企业。</w:t>
      </w:r>
    </w:p>
    <w:p w14:paraId="506C0D73">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bCs/>
          <w:color w:val="auto"/>
          <w:sz w:val="24"/>
          <w:highlight w:val="none"/>
        </w:rPr>
        <w:t>支持创新发展</w:t>
      </w:r>
    </w:p>
    <w:p w14:paraId="35E8041B">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.1 首台套、“制造精品”、“专精特新”等创新产品按规定享受政府采购支持政策。</w:t>
      </w:r>
    </w:p>
    <w:p w14:paraId="7A3A716C">
      <w:pPr>
        <w:snapToGrid w:val="0"/>
        <w:spacing w:line="348" w:lineRule="auto"/>
        <w:ind w:left="0" w:leftChars="0" w:firstLine="420" w:firstLineChars="175"/>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采购人应当贯彻落实知识产权保护相关法律法规，应当采购使用正版软件。</w:t>
      </w:r>
    </w:p>
    <w:p w14:paraId="4D37C62C">
      <w:pPr>
        <w:snapToGrid w:val="0"/>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平等对待内外资企业和符合条件的破产重整企业</w:t>
      </w:r>
    </w:p>
    <w:p w14:paraId="4EDBEA8A">
      <w:pPr>
        <w:snapToGrid w:val="0"/>
        <w:spacing w:line="348"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174C9C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向同级采购监督管理部门提起投诉。</w:t>
      </w:r>
    </w:p>
    <w:p w14:paraId="1FCC5D1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4DE44B7">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F9ABF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2991EDE">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6922959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259571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389016B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691F985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160488D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4A483D4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1F29A6FC">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2F0926C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2DB4D548">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03B14C4A">
      <w:pPr>
        <w:autoSpaceDE w:val="0"/>
        <w:autoSpaceDN w:val="0"/>
        <w:snapToGrid w:val="0"/>
        <w:spacing w:line="348" w:lineRule="auto"/>
        <w:ind w:firstLine="960" w:firstLineChars="4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145931EF">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p>
    <w:p w14:paraId="33B46315">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0E50DA1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1DAFB580">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627A0C01">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4.3.5采购人或者采购代理机构应当在收到供应商的书面质疑后七个工作日内作出答复，并以书面形式通知质疑供应商和其他与质疑处理结果有利害关系的采购当事人，但答复的内容不得涉及商业秘密。</w:t>
      </w:r>
    </w:p>
    <w:p w14:paraId="1445D9F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732AE1F3">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37070F71">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4.4.1质疑供应商对采购人、采购代理机构的答复不满意或者采购人、采购代理机构未在规定的时间内作出答复的，可以在答复期满后十五个工作日内向采购监督管理部门提出投诉。</w:t>
      </w:r>
    </w:p>
    <w:p w14:paraId="639F9072">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62BBEDC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3EC221C9">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526F853B">
      <w:pPr>
        <w:autoSpaceDE w:val="0"/>
        <w:autoSpaceDN w:val="0"/>
        <w:snapToGrid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178CF0BA">
      <w:pPr>
        <w:adjustRightInd/>
        <w:snapToGrid w:val="0"/>
        <w:spacing w:line="348" w:lineRule="auto"/>
        <w:jc w:val="center"/>
        <w:outlineLvl w:val="0"/>
        <w:rPr>
          <w:rFonts w:hint="eastAsia" w:ascii="宋体" w:hAnsi="宋体" w:cs="宋体"/>
          <w:b/>
          <w:color w:val="auto"/>
          <w:sz w:val="32"/>
          <w:szCs w:val="20"/>
          <w:highlight w:val="none"/>
        </w:rPr>
      </w:pPr>
      <w:r>
        <w:rPr>
          <w:rFonts w:hint="eastAsia" w:ascii="宋体" w:hAnsi="宋体" w:cs="宋体"/>
          <w:b/>
          <w:color w:val="auto"/>
          <w:sz w:val="30"/>
          <w:szCs w:val="30"/>
          <w:highlight w:val="none"/>
        </w:rPr>
        <w:t>二、招标文件的构成、澄清、修改</w:t>
      </w:r>
    </w:p>
    <w:p w14:paraId="442A9570">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22D9D61">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40BE1CBF">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301C5A9">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1E233944">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0A82F38B">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26C6C807">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3B4C5DB">
      <w:pPr>
        <w:pStyle w:val="10"/>
        <w:tabs>
          <w:tab w:val="left" w:pos="840"/>
        </w:tabs>
        <w:snapToGrid w:val="0"/>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B08C765">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8FB6C8A">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179161AC">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0709ADFB">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863CB5">
      <w:pPr>
        <w:pStyle w:val="7"/>
        <w:snapToGrid w:val="0"/>
        <w:spacing w:line="348" w:lineRule="auto"/>
        <w:jc w:val="center"/>
        <w:rPr>
          <w:rFonts w:hint="eastAsia" w:hAnsi="宋体" w:cs="宋体"/>
          <w:b/>
          <w:color w:val="auto"/>
          <w:sz w:val="30"/>
          <w:szCs w:val="20"/>
          <w:highlight w:val="none"/>
        </w:rPr>
      </w:pPr>
      <w:r>
        <w:rPr>
          <w:rFonts w:hint="eastAsia" w:hAnsi="宋体" w:cs="宋体"/>
          <w:b/>
          <w:color w:val="auto"/>
          <w:sz w:val="30"/>
          <w:szCs w:val="20"/>
          <w:highlight w:val="none"/>
        </w:rPr>
        <w:t>三、投标</w:t>
      </w:r>
    </w:p>
    <w:p w14:paraId="1A0D020B">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499A408">
      <w:pPr>
        <w:snapToGrid w:val="0"/>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7916799">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24924348">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58513605">
      <w:pPr>
        <w:pStyle w:val="10"/>
        <w:snapToGrid w:val="0"/>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14:paraId="44D4038D">
      <w:pPr>
        <w:pStyle w:val="5"/>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DEC22D4">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51BEDCC3">
      <w:pPr>
        <w:autoSpaceDE w:val="0"/>
        <w:autoSpaceDN w:val="0"/>
        <w:snapToGrid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EB22C8F">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5C79D208">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3F27A4ED">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559C98D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72295B0">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291CA5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048229E">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311ADA1D">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4773EDA">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3A35402">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FA986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41959ED">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077F26">
      <w:pPr>
        <w:snapToGrid w:val="0"/>
        <w:spacing w:line="348"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52FA7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871A774">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4FA05453">
      <w:pPr>
        <w:snapToGrid w:val="0"/>
        <w:spacing w:line="348" w:lineRule="auto"/>
        <w:ind w:firstLine="480" w:firstLineChars="200"/>
        <w:rPr>
          <w:rFonts w:hint="eastAsia"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6037E9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E9821F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14:paraId="561E0E45">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D2FBAB3">
      <w:pPr>
        <w:snapToGrid w:val="0"/>
        <w:spacing w:line="348"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5723F9">
      <w:pPr>
        <w:pStyle w:val="27"/>
        <w:snapToGrid w:val="0"/>
        <w:spacing w:before="0" w:line="348" w:lineRule="auto"/>
        <w:ind w:left="0" w:leftChars="0" w:firstLine="420" w:firstLineChars="175"/>
        <w:outlineLvl w:val="0"/>
        <w:rPr>
          <w:rFonts w:hint="eastAsia" w:ascii="宋体" w:hAnsi="宋体" w:cs="宋体"/>
          <w:color w:val="auto"/>
          <w:sz w:val="24"/>
          <w:highlight w:val="none"/>
        </w:rPr>
      </w:pPr>
      <w:r>
        <w:rPr>
          <w:rFonts w:hint="eastAsia" w:ascii="宋体" w:hAnsi="宋体" w:cs="宋体"/>
          <w:color w:val="auto"/>
          <w:sz w:val="24"/>
          <w:highlight w:val="none"/>
        </w:rPr>
        <w:t>投标人可事先在公开官网查询、核对相关证书和报告内容，确保投标（响应）文件资料准确无误。投标人应对投标文件中材料的真实性、合法性负责。</w:t>
      </w:r>
    </w:p>
    <w:p w14:paraId="7F9268C4">
      <w:pPr>
        <w:pStyle w:val="27"/>
        <w:snapToGrid w:val="0"/>
        <w:spacing w:before="0" w:line="348" w:lineRule="auto"/>
        <w:ind w:firstLine="0" w:firstLineChars="0"/>
        <w:outlineLvl w:val="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p>
    <w:p w14:paraId="25567B69">
      <w:pPr>
        <w:snapToGrid w:val="0"/>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E0D8435">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299AB099">
      <w:pPr>
        <w:snapToGrid w:val="0"/>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rPr>
        <w:t>乐采云平台</w:t>
      </w:r>
      <w:r>
        <w:rPr>
          <w:rFonts w:hint="eastAsia" w:ascii="宋体" w:hAnsi="宋体" w:cs="宋体"/>
          <w:color w:val="auto"/>
          <w:kern w:val="0"/>
          <w:sz w:val="24"/>
          <w:highlight w:val="none"/>
          <w:lang w:val="zh-CN"/>
        </w:rPr>
        <w:t>-下载专区-电子交易客户端-CA驱动和申领流程”进行查阅。</w:t>
      </w:r>
    </w:p>
    <w:p w14:paraId="699CD19C">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14:paraId="349FFF67">
      <w:pPr>
        <w:pStyle w:val="27"/>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18DF331">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13.2为确保网上操作合法、有效和安全，投标人应当在投标截止时间前完成在“乐采云平台”的身份认证，确保在电子投标过程中能够对相关数据电文进行加密和使用电子签名。</w:t>
      </w:r>
    </w:p>
    <w:p w14:paraId="1BE16AF5">
      <w:pPr>
        <w:pStyle w:val="27"/>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212C3FE">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14:paraId="59BA933D">
      <w:pPr>
        <w:pStyle w:val="27"/>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11A1B4A">
      <w:pPr>
        <w:pStyle w:val="27"/>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4439F078">
      <w:pPr>
        <w:pStyle w:val="27"/>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1AF0F6A">
      <w:pPr>
        <w:pStyle w:val="10"/>
        <w:snapToGrid w:val="0"/>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14:paraId="51AB7DD3">
      <w:pPr>
        <w:pStyle w:val="10"/>
        <w:snapToGrid w:val="0"/>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C7867EF">
      <w:pPr>
        <w:pStyle w:val="10"/>
        <w:snapToGrid w:val="0"/>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15.2备份投标文件须在“乐采云投标客户端”制作生成，并储存在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7BE67B89">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A00F820">
      <w:pPr>
        <w:pStyle w:val="10"/>
        <w:snapToGrid w:val="0"/>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74F356E">
      <w:pPr>
        <w:pStyle w:val="10"/>
        <w:snapToGrid w:val="0"/>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E615D20">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14:paraId="511F8757">
      <w:pPr>
        <w:pStyle w:val="8"/>
        <w:snapToGrid w:val="0"/>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E5C03CD">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14:paraId="5E065F73">
      <w:pPr>
        <w:snapToGrid w:val="0"/>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3F74C4B">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21DB1D2">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EC362B8">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4BE62B4B">
      <w:pPr>
        <w:pStyle w:val="27"/>
        <w:snapToGrid w:val="0"/>
        <w:spacing w:before="0" w:line="348"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14:paraId="4054FF31">
      <w:pPr>
        <w:pStyle w:val="28"/>
        <w:snapToGrid w:val="0"/>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5C0D7C60">
      <w:pPr>
        <w:pStyle w:val="28"/>
        <w:snapToGrid w:val="0"/>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92BF9CE">
      <w:pPr>
        <w:pStyle w:val="28"/>
        <w:snapToGrid w:val="0"/>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C916651">
      <w:pPr>
        <w:pStyle w:val="28"/>
        <w:snapToGrid w:val="0"/>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EA78C06">
      <w:pPr>
        <w:widowControl/>
        <w:snapToGrid w:val="0"/>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14:paraId="4BBA4832">
      <w:pPr>
        <w:pStyle w:val="27"/>
        <w:snapToGrid w:val="0"/>
        <w:spacing w:before="0" w:line="348" w:lineRule="auto"/>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19.1开标后，采购人或</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将依据法律法规和招标文件的规定，对投标人的资格进行审查。</w:t>
      </w:r>
    </w:p>
    <w:p w14:paraId="6AB55043">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82CE0CE">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767F1F9">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4C43D0EB">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14:paraId="0D740BF5">
      <w:pPr>
        <w:pStyle w:val="27"/>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F61A468">
      <w:pPr>
        <w:pStyle w:val="27"/>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E91B694">
      <w:pPr>
        <w:pStyle w:val="27"/>
        <w:snapToGrid w:val="0"/>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68FCC4A0">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E31FC3B">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五、评标</w:t>
      </w:r>
    </w:p>
    <w:p w14:paraId="46C48A5E">
      <w:pPr>
        <w:snapToGrid w:val="0"/>
        <w:spacing w:line="348" w:lineRule="auto"/>
        <w:rPr>
          <w:rFonts w:hint="eastAsia"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086F41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A302D3B">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52683DCA">
      <w:pPr>
        <w:keepNext w:val="0"/>
        <w:keepLines w:val="0"/>
        <w:pageBreakBefore w:val="0"/>
        <w:widowControl/>
        <w:kinsoku/>
        <w:wordWrap/>
        <w:overflowPunct/>
        <w:topLinePunct w:val="0"/>
        <w:autoSpaceDE/>
        <w:autoSpaceDN/>
        <w:bidi w:val="0"/>
        <w:adjustRightInd w:val="0"/>
        <w:snapToGrid/>
        <w:spacing w:line="360" w:lineRule="auto"/>
        <w:jc w:val="left"/>
        <w:textAlignment w:val="auto"/>
        <w:rPr>
          <w:color w:val="auto"/>
          <w:highlight w:val="none"/>
        </w:rPr>
      </w:pPr>
      <w:r>
        <w:rPr>
          <w:rFonts w:hint="eastAsia" w:asciiTheme="minorEastAsia" w:hAnsiTheme="minorEastAsia" w:eastAsiaTheme="minorEastAsia" w:cstheme="minorEastAsia"/>
          <w:b/>
          <w:bCs/>
          <w:color w:val="auto"/>
          <w:spacing w:val="14"/>
          <w:kern w:val="24"/>
          <w:sz w:val="24"/>
          <w:highlight w:val="none"/>
          <w:lang w:val="en-US" w:eastAsia="zh-CN"/>
        </w:rPr>
        <w:t>一、项目概况</w:t>
      </w:r>
    </w:p>
    <w:p w14:paraId="50D3B9C8">
      <w:pPr>
        <w:pStyle w:val="3"/>
        <w:spacing w:line="360" w:lineRule="auto"/>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1.项目背景：学校为提升校园文化宣传、信息发布、活动展示能力，营造现代化校园氛围，拟在校运动场主席台建设一块室外全彩LED显示屏。</w:t>
      </w:r>
    </w:p>
    <w:p w14:paraId="0D2ACFC3">
      <w:pPr>
        <w:pStyle w:val="3"/>
        <w:spacing w:line="360" w:lineRule="auto"/>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2.项目目标：</w:t>
      </w:r>
    </w:p>
    <w:p w14:paraId="77854DA2">
      <w:pPr>
        <w:pStyle w:val="3"/>
        <w:spacing w:line="360" w:lineRule="auto"/>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建设一块面积约41.47平方米（最终以实际设计安装面积为准）的高品质、高可靠性室外全彩LED显示屏系统。</w:t>
      </w:r>
    </w:p>
    <w:p w14:paraId="4ECF0D47">
      <w:pPr>
        <w:pStyle w:val="3"/>
        <w:spacing w:line="360" w:lineRule="auto"/>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实现高清、稳定、全天候的信息发布、视频播放、图片展示、活动直播等功能。</w:t>
      </w:r>
    </w:p>
    <w:p w14:paraId="15BAE0E2">
      <w:pPr>
        <w:pStyle w:val="3"/>
        <w:spacing w:line="360" w:lineRule="auto"/>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满足学校日常宣传、重大活动、应急通知、教育教学展示等需求。</w:t>
      </w:r>
    </w:p>
    <w:p w14:paraId="51073D31">
      <w:pPr>
        <w:pStyle w:val="3"/>
        <w:spacing w:line="360" w:lineRule="auto"/>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系统操作简便，易于维护管理。</w:t>
      </w:r>
    </w:p>
    <w:p w14:paraId="22342113">
      <w:pPr>
        <w:pStyle w:val="3"/>
        <w:spacing w:line="360" w:lineRule="auto"/>
        <w:ind w:left="0" w:leftChars="0" w:firstLine="420" w:firstLineChars="17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确保安全、环保、节能运行。</w:t>
      </w:r>
    </w:p>
    <w:p w14:paraId="206419ED">
      <w:pPr>
        <w:pStyle w:val="3"/>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color w:val="auto"/>
          <w:spacing w:val="14"/>
          <w:kern w:val="24"/>
          <w:sz w:val="24"/>
          <w:highlight w:val="none"/>
          <w:lang w:val="en-US" w:eastAsia="zh-CN"/>
        </w:rPr>
        <w:t>二</w:t>
      </w:r>
      <w:r>
        <w:rPr>
          <w:rFonts w:hint="eastAsia" w:asciiTheme="minorEastAsia" w:hAnsiTheme="minorEastAsia" w:eastAsiaTheme="minorEastAsia" w:cstheme="minorEastAsia"/>
          <w:color w:val="auto"/>
          <w:spacing w:val="14"/>
          <w:kern w:val="24"/>
          <w:sz w:val="24"/>
          <w:highlight w:val="none"/>
        </w:rPr>
        <w:t>、</w:t>
      </w:r>
      <w:r>
        <w:rPr>
          <w:rFonts w:hint="eastAsia" w:asciiTheme="minorEastAsia" w:hAnsiTheme="minorEastAsia" w:eastAsiaTheme="minorEastAsia" w:cstheme="minorEastAsia"/>
          <w:color w:val="auto"/>
          <w:spacing w:val="14"/>
          <w:kern w:val="24"/>
          <w:sz w:val="24"/>
          <w:highlight w:val="none"/>
          <w:lang w:val="en-US" w:eastAsia="zh-CN"/>
        </w:rPr>
        <w:t>建设内容及要求</w:t>
      </w:r>
    </w:p>
    <w:p w14:paraId="484C14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本项目招标采购内容为：</w:t>
      </w:r>
    </w:p>
    <w:p w14:paraId="386A77AE">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运动场主席台</w:t>
      </w:r>
      <w:r>
        <w:rPr>
          <w:rFonts w:hint="eastAsia" w:ascii="宋体" w:hAnsi="宋体" w:eastAsia="宋体" w:cs="宋体"/>
          <w:color w:val="auto"/>
          <w:sz w:val="24"/>
          <w:highlight w:val="none"/>
        </w:rPr>
        <w:t>全彩LED显示系统（面向操场）：</w:t>
      </w:r>
      <w:r>
        <w:rPr>
          <w:rFonts w:hint="eastAsia" w:ascii="宋体" w:hAnsi="宋体" w:eastAsia="宋体" w:cs="宋体"/>
          <w:color w:val="auto"/>
          <w:sz w:val="24"/>
          <w:highlight w:val="none"/>
          <w:lang w:val="en-US" w:eastAsia="zh-CN"/>
        </w:rPr>
        <w:t>用于面向全体师生、教职工的校园形象宣传、通知公告等音视频显示播放，</w:t>
      </w:r>
      <w:r>
        <w:rPr>
          <w:rFonts w:hint="eastAsia" w:ascii="宋体" w:hAnsi="宋体" w:eastAsia="宋体" w:cs="宋体"/>
          <w:color w:val="auto"/>
          <w:sz w:val="24"/>
          <w:highlight w:val="none"/>
        </w:rPr>
        <w:t>包括全彩LED显示屏</w:t>
      </w:r>
      <w:r>
        <w:rPr>
          <w:rFonts w:hint="eastAsia" w:ascii="宋体" w:hAnsi="宋体" w:eastAsia="宋体" w:cs="宋体"/>
          <w:color w:val="auto"/>
          <w:sz w:val="24"/>
          <w:highlight w:val="none"/>
          <w:lang w:val="en-US" w:eastAsia="zh-CN"/>
        </w:rPr>
        <w:t>、LED发送盒、LED视频处理器</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AI过滤服务器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用于实现显示控制和远程集中控制的超清多媒体控制器、、显示控制终端</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配套设施如结构、功放音柱、配电柜、安装及辅材等；</w:t>
      </w:r>
    </w:p>
    <w:p w14:paraId="5CB1F05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合同内容包含所有设备的优化以及所需设备的供货、安装(含配套施工、辅材辅料）、系统集成、调试、验收配合、技术培训、售后服务及伴随的其他服务等。</w:t>
      </w:r>
    </w:p>
    <w:p w14:paraId="709CFC57">
      <w:pPr>
        <w:pStyle w:val="2"/>
        <w:spacing w:before="0" w:after="0" w:line="360" w:lineRule="auto"/>
        <w:rPr>
          <w:rFonts w:hint="eastAsia" w:ascii="宋体" w:hAnsi="宋体" w:eastAsia="宋体" w:cs="宋体"/>
          <w:bCs w:val="0"/>
          <w:color w:val="auto"/>
          <w:kern w:val="2"/>
          <w:sz w:val="24"/>
          <w:szCs w:val="24"/>
          <w:highlight w:val="none"/>
          <w:lang w:eastAsia="zh-Hans"/>
        </w:rPr>
      </w:pPr>
      <w:r>
        <w:rPr>
          <w:rFonts w:hint="eastAsia" w:ascii="宋体" w:hAnsi="宋体" w:eastAsia="宋体" w:cs="宋体"/>
          <w:bCs w:val="0"/>
          <w:color w:val="auto"/>
          <w:kern w:val="2"/>
          <w:sz w:val="24"/>
          <w:szCs w:val="24"/>
          <w:highlight w:val="none"/>
        </w:rPr>
        <w:t>三、招投标要求、项目建设清单及参数要求</w:t>
      </w:r>
    </w:p>
    <w:p w14:paraId="4ECE028E">
      <w:pPr>
        <w:keepNext/>
        <w:spacing w:line="360" w:lineRule="auto"/>
        <w:textAlignment w:val="baseline"/>
        <w:outlineLvl w:val="1"/>
        <w:rPr>
          <w:rFonts w:hint="eastAsia" w:ascii="宋体" w:hAnsi="宋体" w:eastAsia="宋体" w:cs="宋体"/>
          <w:b/>
          <w:color w:val="auto"/>
          <w:kern w:val="0"/>
          <w:sz w:val="24"/>
          <w:szCs w:val="24"/>
          <w:highlight w:val="none"/>
          <w:lang w:eastAsia="zh-Hans"/>
        </w:rPr>
      </w:pPr>
      <w:r>
        <w:rPr>
          <w:rFonts w:hint="eastAsia" w:ascii="宋体" w:hAnsi="宋体" w:eastAsia="宋体" w:cs="宋体"/>
          <w:b/>
          <w:color w:val="auto"/>
          <w:kern w:val="0"/>
          <w:sz w:val="24"/>
          <w:szCs w:val="24"/>
          <w:highlight w:val="none"/>
        </w:rPr>
        <w:t>3.1 招投标要求</w:t>
      </w:r>
    </w:p>
    <w:p w14:paraId="53C4877E">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本项目为</w:t>
      </w:r>
      <w:r>
        <w:rPr>
          <w:rFonts w:hint="eastAsia" w:ascii="宋体" w:hAnsi="宋体" w:cs="宋体"/>
          <w:color w:val="auto"/>
          <w:sz w:val="24"/>
          <w:szCs w:val="22"/>
          <w:highlight w:val="none"/>
          <w:lang w:val="en-US" w:eastAsia="zh-CN"/>
        </w:rPr>
        <w:t>杭州第四中学吴山校区</w:t>
      </w:r>
      <w:r>
        <w:rPr>
          <w:rFonts w:hint="eastAsia" w:ascii="宋体" w:hAnsi="宋体" w:cs="宋体"/>
          <w:color w:val="auto"/>
          <w:sz w:val="24"/>
          <w:highlight w:val="none"/>
          <w:lang w:val="en-US" w:eastAsia="zh-CN"/>
        </w:rPr>
        <w:t>运动场主席台LED</w:t>
      </w:r>
      <w:r>
        <w:rPr>
          <w:rFonts w:hint="eastAsia" w:ascii="宋体" w:hAnsi="宋体" w:eastAsia="宋体" w:cs="宋体"/>
          <w:color w:val="auto"/>
          <w:sz w:val="24"/>
          <w:szCs w:val="22"/>
          <w:highlight w:val="none"/>
        </w:rPr>
        <w:t>项目建设，请投标单位仔细核对采购需求附件，并进行实地勘察后再行报价，如供应商未进行实地勘察，报价偏差所造成的损失由供应商自行承担，采购单位不予负责。项目竣工时，</w:t>
      </w:r>
      <w:r>
        <w:rPr>
          <w:rFonts w:hint="eastAsia" w:ascii="宋体" w:hAnsi="宋体" w:eastAsia="宋体" w:cs="宋体"/>
          <w:color w:val="auto"/>
          <w:sz w:val="24"/>
          <w:szCs w:val="22"/>
          <w:highlight w:val="none"/>
          <w:lang w:val="en-US" w:eastAsia="zh-CN"/>
        </w:rPr>
        <w:t>如有需要，</w:t>
      </w:r>
      <w:r>
        <w:rPr>
          <w:rFonts w:hint="eastAsia" w:ascii="宋体" w:hAnsi="宋体" w:eastAsia="宋体" w:cs="宋体"/>
          <w:color w:val="auto"/>
          <w:sz w:val="24"/>
          <w:szCs w:val="22"/>
          <w:highlight w:val="none"/>
        </w:rPr>
        <w:t>将邀请第三方机构和专家进行专业系统测试，且该项费用由中标单位承担。</w:t>
      </w:r>
    </w:p>
    <w:p w14:paraId="03F949F3">
      <w:pPr>
        <w:adjustRightInd/>
        <w:spacing w:line="360" w:lineRule="auto"/>
        <w:ind w:firstLine="420" w:firstLineChars="175"/>
        <w:rPr>
          <w:rFonts w:hint="eastAsia" w:asciiTheme="minorEastAsia" w:hAnsiTheme="minorEastAsia" w:eastAsiaTheme="minorEastAsia" w:cstheme="minorEastAsia"/>
          <w:b w:val="0"/>
          <w:bCs w:val="0"/>
          <w:color w:val="auto"/>
          <w:sz w:val="24"/>
          <w:highlight w:val="none"/>
          <w:lang w:val="en-US" w:eastAsia="zh-CN"/>
        </w:rPr>
      </w:pPr>
      <w:r>
        <w:rPr>
          <w:rFonts w:hint="eastAsia" w:asciiTheme="minorEastAsia" w:hAnsiTheme="minorEastAsia" w:eastAsiaTheme="minorEastAsia" w:cstheme="minorEastAsia"/>
          <w:b w:val="0"/>
          <w:bCs w:val="0"/>
          <w:color w:val="auto"/>
          <w:sz w:val="24"/>
          <w:highlight w:val="none"/>
          <w:lang w:val="en-US" w:eastAsia="zh-CN"/>
        </w:rPr>
        <w:t xml:space="preserve">    </w:t>
      </w:r>
    </w:p>
    <w:p w14:paraId="7EE4C0F8">
      <w:pPr>
        <w:adjustRightInd/>
        <w:spacing w:line="360" w:lineRule="auto"/>
        <w:rPr>
          <w:rFonts w:hint="eastAsia" w:asciiTheme="minorEastAsia" w:hAnsiTheme="minorEastAsia" w:eastAsiaTheme="minorEastAsia" w:cstheme="minorEastAsia"/>
          <w:b/>
          <w:bCs/>
          <w:color w:val="auto"/>
          <w:sz w:val="24"/>
          <w:highlight w:val="none"/>
          <w:lang w:val="en-US" w:eastAsia="zh-CN"/>
        </w:rPr>
        <w:sectPr>
          <w:headerReference r:id="rId3" w:type="default"/>
          <w:footerReference r:id="rId4" w:type="default"/>
          <w:pgSz w:w="11907" w:h="16840"/>
          <w:pgMar w:top="1417" w:right="1417" w:bottom="1417" w:left="1417" w:header="851" w:footer="850" w:gutter="0"/>
          <w:pgNumType w:fmt="decimal"/>
          <w:cols w:space="0" w:num="1"/>
        </w:sectPr>
      </w:pPr>
    </w:p>
    <w:p w14:paraId="786BC0D3">
      <w:pPr>
        <w:keepNext/>
        <w:spacing w:line="360" w:lineRule="auto"/>
        <w:textAlignment w:val="baseline"/>
        <w:outlineLvl w:val="1"/>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rPr>
        <w:t xml:space="preserve">3.2 </w:t>
      </w:r>
      <w:r>
        <w:rPr>
          <w:rFonts w:hint="eastAsia" w:ascii="宋体" w:hAnsi="宋体" w:cs="宋体"/>
          <w:b/>
          <w:color w:val="auto"/>
          <w:kern w:val="0"/>
          <w:sz w:val="24"/>
          <w:szCs w:val="24"/>
          <w:highlight w:val="none"/>
          <w:lang w:val="en-US" w:eastAsia="zh-CN"/>
        </w:rPr>
        <w:t>采购需求</w:t>
      </w:r>
    </w:p>
    <w:p w14:paraId="4D230F2C">
      <w:pPr>
        <w:keepNext/>
        <w:spacing w:line="360" w:lineRule="auto"/>
        <w:textAlignment w:val="baseline"/>
        <w:outlineLvl w:val="1"/>
        <w:rPr>
          <w:rFonts w:hint="eastAsia" w:ascii="宋体" w:hAnsi="宋体" w:eastAsia="宋体" w:cs="宋体"/>
          <w:b/>
          <w:color w:val="auto"/>
          <w:kern w:val="0"/>
          <w:sz w:val="24"/>
          <w:szCs w:val="24"/>
          <w:highlight w:val="none"/>
          <w:lang w:val="zh-CN"/>
        </w:rPr>
      </w:pPr>
      <w:r>
        <w:rPr>
          <w:rFonts w:hint="eastAsia" w:ascii="宋体" w:hAnsi="宋体" w:cs="宋体"/>
          <w:b/>
          <w:color w:val="auto"/>
          <w:kern w:val="0"/>
          <w:sz w:val="24"/>
          <w:szCs w:val="24"/>
          <w:highlight w:val="none"/>
          <w:lang w:val="en-US" w:eastAsia="zh-CN"/>
        </w:rPr>
        <w:t>3.2.1</w:t>
      </w:r>
      <w:r>
        <w:rPr>
          <w:rFonts w:hint="eastAsia" w:ascii="宋体" w:hAnsi="宋体" w:eastAsia="宋体" w:cs="宋体"/>
          <w:b/>
          <w:color w:val="auto"/>
          <w:kern w:val="0"/>
          <w:sz w:val="24"/>
          <w:szCs w:val="24"/>
          <w:highlight w:val="none"/>
          <w:lang w:val="zh-CN"/>
        </w:rPr>
        <w:t>项目建设清单及参数要求</w:t>
      </w:r>
    </w:p>
    <w:p w14:paraId="0B21DF21">
      <w:pPr>
        <w:spacing w:line="360" w:lineRule="auto"/>
        <w:rPr>
          <w:rFonts w:hint="eastAsia" w:ascii="宋体" w:hAnsi="宋体" w:eastAsia="宋体" w:cs="宋体"/>
          <w:b/>
          <w:bCs/>
          <w:color w:val="auto"/>
          <w:sz w:val="24"/>
          <w:szCs w:val="22"/>
          <w:highlight w:val="none"/>
        </w:rPr>
      </w:pPr>
      <w:r>
        <w:rPr>
          <w:rFonts w:hint="eastAsia" w:ascii="宋体" w:hAnsi="宋体" w:eastAsia="宋体" w:cs="宋体"/>
          <w:b/>
          <w:color w:val="auto"/>
          <w:sz w:val="24"/>
          <w:szCs w:val="22"/>
          <w:highlight w:val="none"/>
        </w:rPr>
        <w:t>说明</w:t>
      </w:r>
      <w:r>
        <w:rPr>
          <w:rFonts w:hint="eastAsia" w:ascii="宋体" w:hAnsi="宋体" w:eastAsia="宋体" w:cs="宋体"/>
          <w:b/>
          <w:bCs/>
          <w:color w:val="auto"/>
          <w:sz w:val="24"/>
          <w:szCs w:val="22"/>
          <w:highlight w:val="none"/>
        </w:rPr>
        <w:t>：招标参数要求中如出现明确数值，均为最低指标要求，投标产品指标参数应不低于该要求。</w:t>
      </w:r>
    </w:p>
    <w:tbl>
      <w:tblPr>
        <w:tblStyle w:val="17"/>
        <w:tblW w:w="14074"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18"/>
        <w:gridCol w:w="1685"/>
        <w:gridCol w:w="10107"/>
        <w:gridCol w:w="1083"/>
        <w:gridCol w:w="681"/>
      </w:tblGrid>
      <w:tr w14:paraId="3933B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518" w:type="dxa"/>
            <w:tcBorders>
              <w:tl2br w:val="nil"/>
              <w:tr2bl w:val="nil"/>
            </w:tcBorders>
            <w:shd w:val="clear" w:color="auto" w:fill="auto"/>
            <w:noWrap/>
            <w:vAlign w:val="center"/>
          </w:tcPr>
          <w:p w14:paraId="4DD7F731">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685" w:type="dxa"/>
            <w:tcBorders>
              <w:tl2br w:val="nil"/>
              <w:tr2bl w:val="nil"/>
            </w:tcBorders>
            <w:shd w:val="clear" w:color="auto" w:fill="auto"/>
            <w:vAlign w:val="center"/>
          </w:tcPr>
          <w:p w14:paraId="18598ABE">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设备</w:t>
            </w:r>
            <w:r>
              <w:rPr>
                <w:rFonts w:hint="eastAsia" w:ascii="宋体" w:hAnsi="宋体" w:eastAsia="宋体" w:cs="宋体"/>
                <w:b/>
                <w:bCs/>
                <w:i w:val="0"/>
                <w:iCs w:val="0"/>
                <w:color w:val="auto"/>
                <w:kern w:val="0"/>
                <w:sz w:val="24"/>
                <w:szCs w:val="24"/>
                <w:highlight w:val="none"/>
                <w:u w:val="none"/>
                <w:lang w:val="en-US" w:eastAsia="zh-CN" w:bidi="ar"/>
              </w:rPr>
              <w:t>名称</w:t>
            </w:r>
          </w:p>
        </w:tc>
        <w:tc>
          <w:tcPr>
            <w:tcW w:w="10107" w:type="dxa"/>
            <w:tcBorders>
              <w:tl2br w:val="nil"/>
              <w:tr2bl w:val="nil"/>
            </w:tcBorders>
            <w:shd w:val="clear" w:color="auto" w:fill="auto"/>
            <w:vAlign w:val="center"/>
          </w:tcPr>
          <w:p w14:paraId="1D6E5765">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参数</w:t>
            </w:r>
            <w:r>
              <w:rPr>
                <w:rFonts w:hint="eastAsia" w:ascii="宋体" w:hAnsi="宋体" w:eastAsia="宋体" w:cs="宋体"/>
                <w:b/>
                <w:bCs/>
                <w:i w:val="0"/>
                <w:iCs w:val="0"/>
                <w:color w:val="auto"/>
                <w:kern w:val="0"/>
                <w:sz w:val="24"/>
                <w:szCs w:val="24"/>
                <w:highlight w:val="none"/>
                <w:u w:val="none"/>
                <w:lang w:val="en-US" w:eastAsia="zh-CN" w:bidi="ar"/>
              </w:rPr>
              <w:t>要求</w:t>
            </w:r>
          </w:p>
        </w:tc>
        <w:tc>
          <w:tcPr>
            <w:tcW w:w="1083" w:type="dxa"/>
            <w:tcBorders>
              <w:tl2br w:val="nil"/>
              <w:tr2bl w:val="nil"/>
            </w:tcBorders>
            <w:shd w:val="clear" w:color="auto" w:fill="auto"/>
            <w:vAlign w:val="center"/>
          </w:tcPr>
          <w:p w14:paraId="00D40453">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681" w:type="dxa"/>
            <w:tcBorders>
              <w:tl2br w:val="nil"/>
              <w:tr2bl w:val="nil"/>
            </w:tcBorders>
            <w:shd w:val="clear" w:color="auto" w:fill="auto"/>
            <w:noWrap/>
            <w:vAlign w:val="center"/>
          </w:tcPr>
          <w:p w14:paraId="6348C2F1">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4967A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518" w:type="dxa"/>
            <w:tcBorders>
              <w:tl2br w:val="nil"/>
              <w:tr2bl w:val="nil"/>
            </w:tcBorders>
            <w:shd w:val="clear" w:color="auto" w:fill="auto"/>
            <w:vAlign w:val="center"/>
          </w:tcPr>
          <w:p w14:paraId="463F8698">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85" w:type="dxa"/>
            <w:tcBorders>
              <w:tl2br w:val="nil"/>
              <w:tr2bl w:val="nil"/>
            </w:tcBorders>
            <w:shd w:val="clear" w:color="auto" w:fill="auto"/>
            <w:vAlign w:val="center"/>
          </w:tcPr>
          <w:p w14:paraId="3C37A78B">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全彩LED显示屏</w:t>
            </w:r>
          </w:p>
        </w:tc>
        <w:tc>
          <w:tcPr>
            <w:tcW w:w="10107" w:type="dxa"/>
            <w:tcBorders>
              <w:tl2br w:val="nil"/>
              <w:tr2bl w:val="nil"/>
            </w:tcBorders>
            <w:shd w:val="clear" w:color="auto" w:fill="auto"/>
            <w:vAlign w:val="center"/>
          </w:tcPr>
          <w:p w14:paraId="3BE4E427">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户外P4全彩屏幕，屏体总尺寸</w:t>
            </w:r>
            <w:r>
              <w:rPr>
                <w:rFonts w:hint="eastAsia" w:ascii="宋体" w:hAnsi="宋体" w:cs="宋体"/>
                <w:b w:val="0"/>
                <w:bCs w:val="0"/>
                <w:i w:val="0"/>
                <w:iCs w:val="0"/>
                <w:color w:val="auto"/>
                <w:kern w:val="0"/>
                <w:sz w:val="24"/>
                <w:szCs w:val="24"/>
                <w:highlight w:val="none"/>
                <w:u w:val="none"/>
                <w:lang w:val="en-US" w:eastAsia="zh-CN" w:bidi="ar"/>
              </w:rPr>
              <w:t>864</w:t>
            </w:r>
            <w:r>
              <w:rPr>
                <w:rFonts w:hint="eastAsia" w:ascii="宋体" w:hAnsi="宋体" w:eastAsia="宋体" w:cs="宋体"/>
                <w:b w:val="0"/>
                <w:bCs w:val="0"/>
                <w:i w:val="0"/>
                <w:iCs w:val="0"/>
                <w:color w:val="auto"/>
                <w:kern w:val="0"/>
                <w:sz w:val="24"/>
                <w:szCs w:val="24"/>
                <w:highlight w:val="none"/>
                <w:u w:val="none"/>
                <w:lang w:val="en-US" w:eastAsia="zh-CN" w:bidi="ar"/>
              </w:rPr>
              <w:t>0mm×4</w:t>
            </w:r>
            <w:r>
              <w:rPr>
                <w:rFonts w:hint="eastAsia" w:ascii="宋体" w:hAnsi="宋体" w:cs="宋体"/>
                <w:b w:val="0"/>
                <w:bCs w:val="0"/>
                <w:i w:val="0"/>
                <w:iCs w:val="0"/>
                <w:color w:val="auto"/>
                <w:kern w:val="0"/>
                <w:sz w:val="24"/>
                <w:szCs w:val="24"/>
                <w:highlight w:val="none"/>
                <w:u w:val="none"/>
                <w:lang w:val="en-US" w:eastAsia="zh-CN" w:bidi="ar"/>
              </w:rPr>
              <w:t>80</w:t>
            </w:r>
            <w:r>
              <w:rPr>
                <w:rFonts w:hint="eastAsia" w:ascii="宋体" w:hAnsi="宋体" w:eastAsia="宋体" w:cs="宋体"/>
                <w:b w:val="0"/>
                <w:bCs w:val="0"/>
                <w:i w:val="0"/>
                <w:iCs w:val="0"/>
                <w:color w:val="auto"/>
                <w:kern w:val="0"/>
                <w:sz w:val="24"/>
                <w:szCs w:val="24"/>
                <w:highlight w:val="none"/>
                <w:u w:val="none"/>
                <w:lang w:val="en-US" w:eastAsia="zh-CN" w:bidi="ar"/>
              </w:rPr>
              <w:t>0mm、总分辨率</w:t>
            </w:r>
            <w:r>
              <w:rPr>
                <w:rFonts w:hint="eastAsia" w:ascii="宋体" w:hAnsi="宋体" w:cs="宋体"/>
                <w:b w:val="0"/>
                <w:bCs w:val="0"/>
                <w:i w:val="0"/>
                <w:iCs w:val="0"/>
                <w:color w:val="auto"/>
                <w:kern w:val="0"/>
                <w:sz w:val="24"/>
                <w:szCs w:val="24"/>
                <w:highlight w:val="none"/>
                <w:u w:val="none"/>
                <w:lang w:val="en-US" w:eastAsia="zh-CN" w:bidi="ar"/>
              </w:rPr>
              <w:t>2160</w:t>
            </w:r>
            <w:r>
              <w:rPr>
                <w:rFonts w:hint="eastAsia" w:ascii="宋体" w:hAnsi="宋体" w:eastAsia="宋体" w:cs="宋体"/>
                <w:b w:val="0"/>
                <w:bCs w:val="0"/>
                <w:i w:val="0"/>
                <w:iCs w:val="0"/>
                <w:color w:val="auto"/>
                <w:kern w:val="0"/>
                <w:sz w:val="24"/>
                <w:szCs w:val="24"/>
                <w:highlight w:val="none"/>
                <w:u w:val="none"/>
                <w:lang w:val="en-US" w:eastAsia="zh-CN" w:bidi="ar"/>
              </w:rPr>
              <w:t>×</w:t>
            </w:r>
            <w:r>
              <w:rPr>
                <w:rFonts w:hint="eastAsia" w:ascii="宋体" w:hAnsi="宋体" w:cs="宋体"/>
                <w:b w:val="0"/>
                <w:bCs w:val="0"/>
                <w:i w:val="0"/>
                <w:iCs w:val="0"/>
                <w:color w:val="auto"/>
                <w:kern w:val="0"/>
                <w:sz w:val="24"/>
                <w:szCs w:val="24"/>
                <w:highlight w:val="none"/>
                <w:u w:val="none"/>
                <w:lang w:val="en-US" w:eastAsia="zh-CN" w:bidi="ar"/>
              </w:rPr>
              <w:t>1200</w:t>
            </w:r>
            <w:r>
              <w:rPr>
                <w:rFonts w:hint="eastAsia" w:ascii="宋体" w:hAnsi="宋体" w:eastAsia="宋体" w:cs="宋体"/>
                <w:b w:val="0"/>
                <w:bCs w:val="0"/>
                <w:i w:val="0"/>
                <w:iCs w:val="0"/>
                <w:color w:val="auto"/>
                <w:kern w:val="0"/>
                <w:sz w:val="24"/>
                <w:szCs w:val="24"/>
                <w:highlight w:val="none"/>
                <w:u w:val="none"/>
                <w:lang w:val="en-US" w:eastAsia="zh-CN" w:bidi="ar"/>
              </w:rPr>
              <w:t>（比例16:9）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1.点间距4mm、单元板尺寸320*160mm，像素密度62500点/m²，表贴三合一封装，1R1G1B呈竖向排列；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val="0"/>
                <w:bCs w:val="0"/>
                <w:i w:val="0"/>
                <w:iCs w:val="0"/>
                <w:color w:val="auto"/>
                <w:kern w:val="0"/>
                <w:sz w:val="24"/>
                <w:szCs w:val="24"/>
                <w:highlight w:val="none"/>
                <w:u w:val="none"/>
                <w:lang w:val="en-US" w:eastAsia="zh-CN" w:bidi="ar"/>
              </w:rPr>
              <w:t>2.驱动方式恒流驱动</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模组分辨率 80×40点</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模组尺寸 320mm×160mm×19mm； </w:t>
            </w:r>
          </w:p>
          <w:p w14:paraId="22325550">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3.</w:t>
            </w:r>
            <w:r>
              <w:rPr>
                <w:rFonts w:hint="eastAsia" w:ascii="宋体" w:hAnsi="宋体" w:eastAsia="宋体" w:cs="宋体"/>
                <w:b w:val="0"/>
                <w:bCs w:val="0"/>
                <w:i w:val="0"/>
                <w:iCs w:val="0"/>
                <w:color w:val="auto"/>
                <w:kern w:val="0"/>
                <w:sz w:val="24"/>
                <w:szCs w:val="24"/>
                <w:highlight w:val="none"/>
                <w:u w:val="none"/>
                <w:lang w:val="en-US" w:eastAsia="zh-CN" w:bidi="ar"/>
              </w:rPr>
              <w:t xml:space="preserve"> 模组类型灯驱合一</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模组工作电压4.2-5V</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eastAsia="宋体" w:cs="宋体"/>
                <w:b w:val="0"/>
                <w:bCs w:val="0"/>
                <w:i w:val="0"/>
                <w:iCs w:val="0"/>
                <w:color w:val="auto"/>
                <w:kern w:val="0"/>
                <w:sz w:val="24"/>
                <w:szCs w:val="24"/>
                <w:highlight w:val="none"/>
                <w:u w:val="none"/>
                <w:lang w:val="en-US" w:eastAsia="zh-CN" w:bidi="ar"/>
              </w:rPr>
              <w:t xml:space="preserve">模组最大电流 6.5A； </w:t>
            </w:r>
          </w:p>
          <w:p w14:paraId="7697D451">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w:t>
            </w:r>
            <w:r>
              <w:rPr>
                <w:rFonts w:hint="eastAsia" w:ascii="宋体" w:hAnsi="宋体" w:eastAsia="宋体" w:cs="宋体"/>
                <w:b w:val="0"/>
                <w:bCs w:val="0"/>
                <w:i w:val="0"/>
                <w:iCs w:val="0"/>
                <w:color w:val="auto"/>
                <w:kern w:val="0"/>
                <w:sz w:val="24"/>
                <w:szCs w:val="24"/>
                <w:highlight w:val="none"/>
                <w:u w:val="none"/>
                <w:lang w:val="en-US" w:eastAsia="zh-CN" w:bidi="ar"/>
              </w:rPr>
              <w:t xml:space="preserve">白平衡亮度 ≥4500cd/m2； </w:t>
            </w:r>
          </w:p>
          <w:p w14:paraId="53898429">
            <w:pPr>
              <w:keepNext w:val="0"/>
              <w:keepLines w:val="0"/>
              <w:widowControl/>
              <w:suppressLineNumbers w:val="0"/>
              <w:spacing w:line="24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5</w:t>
            </w:r>
            <w:r>
              <w:rPr>
                <w:rFonts w:hint="eastAsia" w:ascii="宋体" w:hAnsi="宋体" w:eastAsia="宋体" w:cs="宋体"/>
                <w:b w:val="0"/>
                <w:bCs w:val="0"/>
                <w:i w:val="0"/>
                <w:iCs w:val="0"/>
                <w:color w:val="auto"/>
                <w:kern w:val="0"/>
                <w:sz w:val="24"/>
                <w:szCs w:val="24"/>
                <w:highlight w:val="none"/>
                <w:u w:val="none"/>
                <w:lang w:val="en-US" w:eastAsia="zh-CN" w:bidi="ar"/>
              </w:rPr>
              <w:t>.PCB设计焊盘采用沉金工艺处理，充分保证单模块安装的稳定性和抗氧化性；</w:t>
            </w:r>
          </w:p>
          <w:p w14:paraId="7B2FD061">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cs="宋体"/>
                <w:b w:val="0"/>
                <w:bCs w:val="0"/>
                <w:i w:val="0"/>
                <w:iCs w:val="0"/>
                <w:color w:val="auto"/>
                <w:kern w:val="0"/>
                <w:sz w:val="24"/>
                <w:szCs w:val="24"/>
                <w:highlight w:val="none"/>
                <w:u w:val="none"/>
                <w:lang w:val="en-US" w:eastAsia="zh-CN" w:bidi="ar"/>
              </w:rPr>
              <w:t>6</w:t>
            </w:r>
            <w:r>
              <w:rPr>
                <w:rFonts w:hint="eastAsia" w:ascii="宋体" w:hAnsi="宋体" w:eastAsia="宋体" w:cs="宋体"/>
                <w:b w:val="0"/>
                <w:bCs w:val="0"/>
                <w:i w:val="0"/>
                <w:iCs w:val="0"/>
                <w:color w:val="auto"/>
                <w:kern w:val="0"/>
                <w:sz w:val="24"/>
                <w:szCs w:val="24"/>
                <w:highlight w:val="none"/>
                <w:u w:val="none"/>
                <w:lang w:val="en-US" w:eastAsia="zh-CN" w:bidi="ar"/>
              </w:rPr>
              <w:t>.支持带电维护,热插拔,维护时间不超过10秒，支持单点维修更换。</w:t>
            </w:r>
          </w:p>
        </w:tc>
        <w:tc>
          <w:tcPr>
            <w:tcW w:w="1083" w:type="dxa"/>
            <w:tcBorders>
              <w:tl2br w:val="nil"/>
              <w:tr2bl w:val="nil"/>
            </w:tcBorders>
            <w:shd w:val="clear" w:color="auto" w:fill="auto"/>
            <w:noWrap/>
            <w:vAlign w:val="center"/>
          </w:tcPr>
          <w:p w14:paraId="2FAC3A12">
            <w:pPr>
              <w:keepNext w:val="0"/>
              <w:keepLines w:val="0"/>
              <w:widowControl/>
              <w:suppressLineNumbers w:val="0"/>
              <w:spacing w:line="24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41.47</w:t>
            </w:r>
          </w:p>
        </w:tc>
        <w:tc>
          <w:tcPr>
            <w:tcW w:w="681" w:type="dxa"/>
            <w:tcBorders>
              <w:tl2br w:val="nil"/>
              <w:tr2bl w:val="nil"/>
            </w:tcBorders>
            <w:shd w:val="clear" w:color="auto" w:fill="auto"/>
            <w:noWrap/>
            <w:vAlign w:val="center"/>
          </w:tcPr>
          <w:p w14:paraId="705C86D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r>
      <w:tr w14:paraId="0ECA7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518" w:type="dxa"/>
            <w:tcBorders>
              <w:tl2br w:val="nil"/>
              <w:tr2bl w:val="nil"/>
            </w:tcBorders>
            <w:shd w:val="clear" w:color="auto" w:fill="auto"/>
            <w:vAlign w:val="center"/>
          </w:tcPr>
          <w:p w14:paraId="55A11A8F">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685" w:type="dxa"/>
            <w:tcBorders>
              <w:tl2br w:val="nil"/>
              <w:tr2bl w:val="nil"/>
            </w:tcBorders>
            <w:shd w:val="clear" w:color="auto" w:fill="auto"/>
            <w:vAlign w:val="center"/>
          </w:tcPr>
          <w:p w14:paraId="45231C09">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LED发送盒</w:t>
            </w:r>
          </w:p>
        </w:tc>
        <w:tc>
          <w:tcPr>
            <w:tcW w:w="10107" w:type="dxa"/>
            <w:tcBorders>
              <w:tl2br w:val="nil"/>
              <w:tr2bl w:val="nil"/>
            </w:tcBorders>
            <w:shd w:val="clear" w:color="auto" w:fill="auto"/>
            <w:vAlign w:val="center"/>
          </w:tcPr>
          <w:p w14:paraId="01F8DAA8">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单画面；</w:t>
            </w:r>
          </w:p>
          <w:p w14:paraId="334481AF">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带载390万、横向最大3840、纵向最大1920；</w:t>
            </w:r>
          </w:p>
          <w:p w14:paraId="54F15539">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U盘脱机播放、输入</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1xUSB、1xVGA、1xDVI、1xHDMI、CVBS、1xAudio；</w:t>
            </w:r>
          </w:p>
          <w:p w14:paraId="7502FB0B">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输出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4x网口，1xAudio；</w:t>
            </w:r>
          </w:p>
          <w:p w14:paraId="7F1094B9">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支持一键缩放</w:t>
            </w:r>
            <w:r>
              <w:rPr>
                <w:rFonts w:hint="eastAsia" w:ascii="宋体" w:hAnsi="宋体" w:cs="宋体"/>
                <w:i w:val="0"/>
                <w:iCs w:val="0"/>
                <w:color w:val="auto"/>
                <w:kern w:val="0"/>
                <w:sz w:val="24"/>
                <w:szCs w:val="24"/>
                <w:highlight w:val="none"/>
                <w:u w:val="none"/>
                <w:lang w:val="en-US" w:eastAsia="zh-CN" w:bidi="ar"/>
              </w:rPr>
              <w:t>。</w:t>
            </w:r>
          </w:p>
        </w:tc>
        <w:tc>
          <w:tcPr>
            <w:tcW w:w="1083" w:type="dxa"/>
            <w:tcBorders>
              <w:tl2br w:val="nil"/>
              <w:tr2bl w:val="nil"/>
            </w:tcBorders>
            <w:shd w:val="clear" w:color="auto" w:fill="auto"/>
            <w:noWrap/>
            <w:vAlign w:val="center"/>
          </w:tcPr>
          <w:p w14:paraId="3573D20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81" w:type="dxa"/>
            <w:tcBorders>
              <w:tl2br w:val="nil"/>
              <w:tr2bl w:val="nil"/>
            </w:tcBorders>
            <w:shd w:val="clear" w:color="auto" w:fill="auto"/>
            <w:noWrap/>
            <w:vAlign w:val="center"/>
          </w:tcPr>
          <w:p w14:paraId="76C10401">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2D64D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518" w:type="dxa"/>
            <w:tcBorders>
              <w:tl2br w:val="nil"/>
              <w:tr2bl w:val="nil"/>
            </w:tcBorders>
            <w:shd w:val="clear" w:color="auto" w:fill="auto"/>
            <w:vAlign w:val="center"/>
          </w:tcPr>
          <w:p w14:paraId="4F8C3C05">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685" w:type="dxa"/>
            <w:tcBorders>
              <w:tl2br w:val="nil"/>
              <w:tr2bl w:val="nil"/>
            </w:tcBorders>
            <w:shd w:val="clear" w:color="auto" w:fill="auto"/>
            <w:vAlign w:val="center"/>
          </w:tcPr>
          <w:p w14:paraId="76A39EBE">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AI过滤服务器</w:t>
            </w:r>
          </w:p>
        </w:tc>
        <w:tc>
          <w:tcPr>
            <w:tcW w:w="10107" w:type="dxa"/>
            <w:tcBorders>
              <w:tl2br w:val="nil"/>
              <w:tr2bl w:val="nil"/>
            </w:tcBorders>
            <w:shd w:val="clear" w:color="auto" w:fill="auto"/>
            <w:vAlign w:val="center"/>
          </w:tcPr>
          <w:p w14:paraId="48AE086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w:t>
            </w:r>
            <w:r>
              <w:rPr>
                <w:rFonts w:hint="eastAsia" w:ascii="宋体" w:hAnsi="宋体" w:eastAsia="宋体" w:cs="宋体"/>
                <w:b/>
                <w:bCs/>
                <w:color w:val="auto"/>
                <w:sz w:val="24"/>
                <w:highlight w:val="none"/>
              </w:rPr>
              <w:t>◆</w:t>
            </w:r>
            <w:r>
              <w:rPr>
                <w:rFonts w:hint="eastAsia" w:ascii="宋体" w:hAnsi="宋体" w:eastAsia="宋体" w:cs="宋体"/>
                <w:b/>
                <w:bCs/>
                <w:i w:val="0"/>
                <w:iCs w:val="0"/>
                <w:color w:val="auto"/>
                <w:kern w:val="0"/>
                <w:sz w:val="24"/>
                <w:szCs w:val="24"/>
                <w:highlight w:val="none"/>
                <w:u w:val="none"/>
                <w:lang w:val="en-US" w:eastAsia="zh-CN" w:bidi="ar"/>
              </w:rPr>
              <w:t>内容安全AI审核过滤模式：审核范围包括：涉黄(包括真人或者动漫)、血腥、敏感旗帜、敏感人脸、枪支、涉政言论(分裂、反动、邪教传播等)、网络赌博、网络招嫖、淫秽平台传播、低俗辱骂等。且支持素材黑名单、白名单管理，文件格式包括但不局限于图片、视频、gif、docx、xlsx、pptx、 pdf、txt。（提供国家认可检测资质的第三方机构出具的检测报告复印件并加盖公章）</w:t>
            </w:r>
          </w:p>
          <w:p w14:paraId="1F69CB5C">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2.</w:t>
            </w:r>
            <w:r>
              <w:rPr>
                <w:rFonts w:hint="eastAsia" w:ascii="宋体" w:hAnsi="宋体" w:eastAsia="宋体" w:cs="宋体"/>
                <w:b/>
                <w:bCs/>
                <w:color w:val="auto"/>
                <w:sz w:val="24"/>
                <w:highlight w:val="none"/>
              </w:rPr>
              <w:t>◆</w:t>
            </w:r>
            <w:r>
              <w:rPr>
                <w:rFonts w:hint="eastAsia" w:ascii="宋体" w:hAnsi="宋体" w:eastAsia="宋体" w:cs="宋体"/>
                <w:b/>
                <w:bCs/>
                <w:i w:val="0"/>
                <w:iCs w:val="0"/>
                <w:color w:val="auto"/>
                <w:kern w:val="0"/>
                <w:sz w:val="24"/>
                <w:szCs w:val="24"/>
                <w:highlight w:val="none"/>
                <w:u w:val="none"/>
                <w:lang w:val="en-US" w:eastAsia="zh-CN" w:bidi="ar"/>
              </w:rPr>
              <w:t>数字水印加密防篡改模式：支持用户通过系统管理平台进行播放前的素材数字水印加密，一旦出现计划外播放内容(不论内容是否具有危害性)都视为违规素材不予播放,且加密素材特征采用国密加密存储。（提供国家认可检测资质的第三方机构出具的检测报告复印件并加盖公章）</w:t>
            </w:r>
          </w:p>
          <w:p w14:paraId="20C1D683">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3.该设备检测到不良内容时，应立刻将其替换成预置画面进行播放，且预置画面可自定义形式。</w:t>
            </w:r>
          </w:p>
          <w:p w14:paraId="522DF7F5">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4.设备应具备延时播放能力，可实现毫秒级阻断，配置时间可自定0.5秒-10秒，避免违规信息播放；当出现违规视频、图像、文本信息时，防护反应时间应小于延时播放时间，避免违规信息播放。</w:t>
            </w:r>
          </w:p>
          <w:p w14:paraId="4660455F">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5.该设备具备存储、播放素材功能。</w:t>
            </w:r>
          </w:p>
          <w:p w14:paraId="41FB8D9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6.支持多种素材自由排版、分区显示；支持多种播放方式，按日按周、轮播、自定义等。</w:t>
            </w:r>
          </w:p>
          <w:p w14:paraId="6D96950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7.</w:t>
            </w:r>
            <w:r>
              <w:rPr>
                <w:rFonts w:hint="eastAsia" w:ascii="宋体" w:hAnsi="宋体" w:eastAsia="宋体" w:cs="宋体"/>
                <w:b/>
                <w:bCs/>
                <w:color w:val="auto"/>
                <w:sz w:val="24"/>
                <w:highlight w:val="none"/>
              </w:rPr>
              <w:t>◆</w:t>
            </w:r>
            <w:r>
              <w:rPr>
                <w:rFonts w:hint="eastAsia" w:ascii="宋体" w:hAnsi="宋体" w:eastAsia="宋体" w:cs="宋体"/>
                <w:b/>
                <w:bCs/>
                <w:i w:val="0"/>
                <w:iCs w:val="0"/>
                <w:color w:val="auto"/>
                <w:kern w:val="0"/>
                <w:sz w:val="24"/>
                <w:szCs w:val="24"/>
                <w:highlight w:val="none"/>
                <w:u w:val="none"/>
                <w:lang w:val="en-US" w:eastAsia="zh-CN" w:bidi="ar"/>
              </w:rPr>
              <w:t>具备对输入源素材画中画与弹窗内容进行检测过滤。（提供国家认可检测资质的第三方机构出具的检测报告复印件并加盖公章）</w:t>
            </w:r>
          </w:p>
          <w:p w14:paraId="6271B1D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8.该设备满足24小时不间断连续检测的需求。</w:t>
            </w:r>
          </w:p>
          <w:p w14:paraId="79088A0E">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9.该设备应支持本地边缘计算，无需联网。</w:t>
            </w:r>
          </w:p>
          <w:p w14:paraId="13CA3AE3">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10.</w:t>
            </w:r>
            <w:r>
              <w:rPr>
                <w:rFonts w:hint="eastAsia" w:ascii="宋体" w:hAnsi="宋体" w:eastAsia="宋体" w:cs="宋体"/>
                <w:b/>
                <w:bCs/>
                <w:color w:val="auto"/>
                <w:sz w:val="24"/>
                <w:highlight w:val="none"/>
              </w:rPr>
              <w:t>◆</w:t>
            </w:r>
            <w:r>
              <w:rPr>
                <w:rFonts w:hint="eastAsia" w:ascii="宋体" w:hAnsi="宋体" w:eastAsia="宋体" w:cs="宋体"/>
                <w:b/>
                <w:bCs/>
                <w:i w:val="0"/>
                <w:iCs w:val="0"/>
                <w:color w:val="auto"/>
                <w:kern w:val="0"/>
                <w:sz w:val="24"/>
                <w:szCs w:val="24"/>
                <w:highlight w:val="none"/>
                <w:u w:val="none"/>
                <w:lang w:val="en-US" w:eastAsia="zh-CN" w:bidi="ar"/>
              </w:rPr>
              <w:t>该设备具备音频输入和输出，音视频同步播放并对内容进行检测过滤。（提供国家认可检测资质的第三方机构出具的检测报告复印件并加盖公章）</w:t>
            </w:r>
          </w:p>
          <w:p w14:paraId="337971FA">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11.系统管理平台应具备完整的日志功能，包含但不限于操作日志、登录日志、告警事件、违规时间、违规类型、违规画面，可生成报表导出还原取证分析。</w:t>
            </w:r>
          </w:p>
          <w:p w14:paraId="47580A9B">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12.系统管理平台具备分级分权限管理功能，管理员可创建子账户并分配其权限。</w:t>
            </w:r>
          </w:p>
          <w:p w14:paraId="09546CB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13.支持上报系统数据至安全监管中心，并接收监管中心下发的操作指令。</w:t>
            </w:r>
          </w:p>
          <w:p w14:paraId="6B585C7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14.该设备具备远程一键关屏功能，突发紧急情况应急管理</w:t>
            </w:r>
            <w:r>
              <w:rPr>
                <w:rFonts w:hint="eastAsia" w:ascii="宋体" w:hAnsi="宋体" w:cs="宋体"/>
                <w:i w:val="0"/>
                <w:iCs w:val="0"/>
                <w:color w:val="auto"/>
                <w:kern w:val="0"/>
                <w:sz w:val="24"/>
                <w:szCs w:val="24"/>
                <w:highlight w:val="none"/>
                <w:u w:val="none"/>
                <w:lang w:val="en-US" w:eastAsia="zh-CN" w:bidi="ar"/>
              </w:rPr>
              <w:t>。</w:t>
            </w:r>
          </w:p>
          <w:p w14:paraId="57EC1FB7">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15.</w:t>
            </w:r>
            <w:r>
              <w:rPr>
                <w:rFonts w:hint="eastAsia" w:ascii="宋体" w:hAnsi="宋体" w:eastAsia="宋体" w:cs="宋体"/>
                <w:b/>
                <w:bCs/>
                <w:color w:val="auto"/>
                <w:sz w:val="24"/>
                <w:highlight w:val="none"/>
              </w:rPr>
              <w:t>◆</w:t>
            </w:r>
            <w:r>
              <w:rPr>
                <w:rFonts w:hint="eastAsia" w:ascii="宋体" w:hAnsi="宋体" w:eastAsia="宋体" w:cs="宋体"/>
                <w:b/>
                <w:bCs/>
                <w:i w:val="0"/>
                <w:iCs w:val="0"/>
                <w:color w:val="auto"/>
                <w:kern w:val="0"/>
                <w:sz w:val="24"/>
                <w:szCs w:val="24"/>
                <w:highlight w:val="none"/>
                <w:u w:val="none"/>
                <w:lang w:val="en-US" w:eastAsia="zh-CN" w:bidi="ar"/>
              </w:rPr>
              <w:t>该设备具备Android、windows、Linux、IOS、统信UOS、银河麒麟KylinOS等包括但不限于主流操作系统的播放内容检测过滤。（提供国家认可检测资质的第三方机构出具的检测报告复印件并加盖公章）</w:t>
            </w:r>
          </w:p>
          <w:p w14:paraId="5EAD1A28">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16.</w:t>
            </w:r>
            <w:r>
              <w:rPr>
                <w:rFonts w:hint="eastAsia" w:ascii="宋体" w:hAnsi="宋体" w:eastAsia="宋体" w:cs="宋体"/>
                <w:b/>
                <w:bCs/>
                <w:color w:val="auto"/>
                <w:sz w:val="24"/>
                <w:highlight w:val="none"/>
              </w:rPr>
              <w:t>◆</w:t>
            </w:r>
            <w:r>
              <w:rPr>
                <w:rFonts w:hint="eastAsia" w:ascii="宋体" w:hAnsi="宋体" w:eastAsia="宋体" w:cs="宋体"/>
                <w:b/>
                <w:bCs/>
                <w:i w:val="0"/>
                <w:iCs w:val="0"/>
                <w:color w:val="auto"/>
                <w:kern w:val="0"/>
                <w:sz w:val="24"/>
                <w:szCs w:val="24"/>
                <w:highlight w:val="none"/>
                <w:u w:val="none"/>
                <w:lang w:val="en-US" w:eastAsia="zh-CN" w:bidi="ar"/>
              </w:rPr>
              <w:t>系统支持用户结合监管需求或当下时政热点等，自行导入敏感人脸至数据库，可单条或批量添加或删除管理。（提供国家认可检测资质的第三方机构出具的检测报告复印件并加盖公章）</w:t>
            </w:r>
          </w:p>
          <w:p w14:paraId="6FEBBAB9">
            <w:pPr>
              <w:keepNext w:val="0"/>
              <w:keepLines w:val="0"/>
              <w:widowControl/>
              <w:suppressLineNumbers w:val="0"/>
              <w:spacing w:line="240" w:lineRule="auto"/>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i w:val="0"/>
                <w:iCs w:val="0"/>
                <w:color w:val="auto"/>
                <w:kern w:val="0"/>
                <w:sz w:val="24"/>
                <w:szCs w:val="24"/>
                <w:highlight w:val="none"/>
                <w:u w:val="none"/>
                <w:lang w:val="en-US" w:eastAsia="zh-CN" w:bidi="ar"/>
              </w:rPr>
              <w:t>17.</w:t>
            </w:r>
            <w:r>
              <w:rPr>
                <w:rFonts w:hint="eastAsia" w:ascii="宋体" w:hAnsi="宋体" w:eastAsia="宋体" w:cs="宋体"/>
                <w:b/>
                <w:bCs/>
                <w:color w:val="auto"/>
                <w:sz w:val="24"/>
                <w:highlight w:val="none"/>
              </w:rPr>
              <w:t>◆</w:t>
            </w:r>
            <w:r>
              <w:rPr>
                <w:rFonts w:hint="eastAsia" w:ascii="宋体" w:hAnsi="宋体" w:eastAsia="宋体" w:cs="宋体"/>
                <w:b/>
                <w:bCs/>
                <w:i w:val="0"/>
                <w:iCs w:val="0"/>
                <w:color w:val="auto"/>
                <w:kern w:val="0"/>
                <w:sz w:val="24"/>
                <w:szCs w:val="24"/>
                <w:highlight w:val="none"/>
                <w:u w:val="none"/>
                <w:lang w:val="en-US" w:eastAsia="zh-CN" w:bidi="ar"/>
              </w:rPr>
              <w:t>可实时远程监控发布内容，对不健康显示内容无需人工介入可自动智能AI分析并及时报警提示并发送至工作人员微信、钉钉。（提供国家认可检测资质的第三方机构出具的检测报告复印件并加盖公章）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w:t>
            </w:r>
            <w:r>
              <w:rPr>
                <w:rFonts w:hint="eastAsia" w:ascii="宋体" w:hAnsi="宋体" w:eastAsia="宋体" w:cs="宋体"/>
                <w:color w:val="auto"/>
                <w:sz w:val="24"/>
                <w:szCs w:val="24"/>
                <w:highlight w:val="none"/>
              </w:rPr>
              <w:t xml:space="preserve">多媒体信息加密处理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对一段含违规元素 （涉黄/涉暴恐/涉政旗帜/敏感人脸/敏感词）的视频素材（≤60秒）进行数字水印加密操作</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（根据提供的演示内容进行评审，响应时不作偏离评审）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.隐形水印技术的实现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采用隐形数字水印算法，加密后的视频文件及经安全设备输出的视频均无肉眼可辨识的加密痕迹</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（根据提供的演示内容进行评审，响应时不作偏离评审）</w:t>
            </w:r>
          </w:p>
          <w:p w14:paraId="5182662F">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.未加密图像拦截机制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针对未加密的视频、静态图片或电脑桌面等，经安全设备校验未通过时立即触发拦截策略，在图像播出前将其拦截并替换为报警预置图</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（根据提供的演示内容进行评审，响应时不作偏离评审）</w:t>
            </w:r>
          </w:p>
          <w:p w14:paraId="4A66AE4D">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合规内容的输出验证：经安全设备校验通过的合规内容，将保持原始分辨率与画质无损输出</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（根据提供的演示内容进行评审，响应时不作偏离评审）</w:t>
            </w:r>
          </w:p>
          <w:p w14:paraId="294D0331">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敏感信息的智能拦截：系统识别到涉黄、涉政等违规图像时，立即触发拦截策略，在图像播出前将其拦截并替换为报警预置图</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kern w:val="0"/>
                <w:sz w:val="24"/>
                <w:szCs w:val="24"/>
                <w:highlight w:val="none"/>
              </w:rPr>
              <w:t>（根据提供的演示内容进行评审，响应时不作偏离评审）</w:t>
            </w:r>
          </w:p>
          <w:p w14:paraId="6A78DD87">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23.该设备应具备与系统时间同步功能，确保设备网络的正常运行和通信的可靠性，告警信息的精准性。</w:t>
            </w:r>
          </w:p>
        </w:tc>
        <w:tc>
          <w:tcPr>
            <w:tcW w:w="1083" w:type="dxa"/>
            <w:tcBorders>
              <w:tl2br w:val="nil"/>
              <w:tr2bl w:val="nil"/>
            </w:tcBorders>
            <w:shd w:val="clear" w:color="auto" w:fill="auto"/>
            <w:noWrap/>
            <w:vAlign w:val="center"/>
          </w:tcPr>
          <w:p w14:paraId="4512BA6D">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81" w:type="dxa"/>
            <w:tcBorders>
              <w:tl2br w:val="nil"/>
              <w:tr2bl w:val="nil"/>
            </w:tcBorders>
            <w:shd w:val="clear" w:color="auto" w:fill="auto"/>
            <w:noWrap/>
            <w:vAlign w:val="center"/>
          </w:tcPr>
          <w:p w14:paraId="56BF3C3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77143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18" w:type="dxa"/>
            <w:tcBorders>
              <w:tl2br w:val="nil"/>
              <w:tr2bl w:val="nil"/>
            </w:tcBorders>
            <w:shd w:val="clear" w:color="auto" w:fill="auto"/>
            <w:vAlign w:val="center"/>
          </w:tcPr>
          <w:p w14:paraId="5598F72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1685" w:type="dxa"/>
            <w:tcBorders>
              <w:tl2br w:val="nil"/>
              <w:tr2bl w:val="nil"/>
            </w:tcBorders>
            <w:shd w:val="clear" w:color="auto" w:fill="auto"/>
            <w:vAlign w:val="center"/>
          </w:tcPr>
          <w:p w14:paraId="6831E74E">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接收卡</w:t>
            </w:r>
          </w:p>
        </w:tc>
        <w:tc>
          <w:tcPr>
            <w:tcW w:w="10107" w:type="dxa"/>
            <w:tcBorders>
              <w:tl2br w:val="nil"/>
              <w:tr2bl w:val="nil"/>
            </w:tcBorders>
            <w:shd w:val="clear" w:color="auto" w:fill="auto"/>
            <w:vAlign w:val="center"/>
          </w:tcPr>
          <w:p w14:paraId="78BC7C28">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带载384x384；输出16xHUB75；支持固件程序版本回读、支持画面90°倍数旋转</w:t>
            </w:r>
            <w:r>
              <w:rPr>
                <w:rFonts w:hint="eastAsia" w:ascii="宋体" w:hAnsi="宋体" w:cs="宋体"/>
                <w:i w:val="0"/>
                <w:iCs w:val="0"/>
                <w:color w:val="auto"/>
                <w:kern w:val="0"/>
                <w:sz w:val="24"/>
                <w:szCs w:val="24"/>
                <w:highlight w:val="none"/>
                <w:u w:val="none"/>
                <w:lang w:val="en-US" w:eastAsia="zh-CN" w:bidi="ar"/>
              </w:rPr>
              <w:t>。</w:t>
            </w:r>
          </w:p>
        </w:tc>
        <w:tc>
          <w:tcPr>
            <w:tcW w:w="1083" w:type="dxa"/>
            <w:tcBorders>
              <w:tl2br w:val="nil"/>
              <w:tr2bl w:val="nil"/>
            </w:tcBorders>
            <w:shd w:val="clear" w:color="auto" w:fill="auto"/>
            <w:noWrap/>
            <w:vAlign w:val="center"/>
          </w:tcPr>
          <w:p w14:paraId="1F4A7D5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45</w:t>
            </w:r>
          </w:p>
        </w:tc>
        <w:tc>
          <w:tcPr>
            <w:tcW w:w="681" w:type="dxa"/>
            <w:tcBorders>
              <w:tl2br w:val="nil"/>
              <w:tr2bl w:val="nil"/>
            </w:tcBorders>
            <w:shd w:val="clear" w:color="auto" w:fill="auto"/>
            <w:noWrap/>
            <w:vAlign w:val="center"/>
          </w:tcPr>
          <w:p w14:paraId="57E6F88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张</w:t>
            </w:r>
          </w:p>
        </w:tc>
      </w:tr>
      <w:tr w14:paraId="67C7D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18" w:type="dxa"/>
            <w:tcBorders>
              <w:tl2br w:val="nil"/>
              <w:tr2bl w:val="nil"/>
            </w:tcBorders>
            <w:shd w:val="clear" w:color="auto" w:fill="auto"/>
            <w:vAlign w:val="center"/>
          </w:tcPr>
          <w:p w14:paraId="2D0BAFB1">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1685" w:type="dxa"/>
            <w:tcBorders>
              <w:tl2br w:val="nil"/>
              <w:tr2bl w:val="nil"/>
            </w:tcBorders>
            <w:shd w:val="clear" w:color="auto" w:fill="auto"/>
            <w:vAlign w:val="center"/>
          </w:tcPr>
          <w:p w14:paraId="5E3D0E07">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w:t>
            </w:r>
          </w:p>
        </w:tc>
        <w:tc>
          <w:tcPr>
            <w:tcW w:w="10107" w:type="dxa"/>
            <w:tcBorders>
              <w:tl2br w:val="nil"/>
              <w:tr2bl w:val="nil"/>
            </w:tcBorders>
            <w:shd w:val="clear" w:color="auto" w:fill="auto"/>
            <w:vAlign w:val="center"/>
          </w:tcPr>
          <w:p w14:paraId="2398FC1C">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5V40A LED专用电源</w:t>
            </w:r>
          </w:p>
        </w:tc>
        <w:tc>
          <w:tcPr>
            <w:tcW w:w="1083" w:type="dxa"/>
            <w:tcBorders>
              <w:tl2br w:val="nil"/>
              <w:tr2bl w:val="nil"/>
            </w:tcBorders>
            <w:shd w:val="clear" w:color="auto" w:fill="auto"/>
            <w:noWrap/>
            <w:vAlign w:val="center"/>
          </w:tcPr>
          <w:p w14:paraId="6910F11A">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210</w:t>
            </w:r>
          </w:p>
        </w:tc>
        <w:tc>
          <w:tcPr>
            <w:tcW w:w="681" w:type="dxa"/>
            <w:tcBorders>
              <w:tl2br w:val="nil"/>
              <w:tr2bl w:val="nil"/>
            </w:tcBorders>
            <w:shd w:val="clear" w:color="auto" w:fill="auto"/>
            <w:noWrap/>
            <w:vAlign w:val="center"/>
          </w:tcPr>
          <w:p w14:paraId="3C6838D9">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台</w:t>
            </w:r>
          </w:p>
        </w:tc>
      </w:tr>
      <w:tr w14:paraId="13AF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518" w:type="dxa"/>
            <w:tcBorders>
              <w:tl2br w:val="nil"/>
              <w:tr2bl w:val="nil"/>
            </w:tcBorders>
            <w:shd w:val="clear" w:color="auto" w:fill="auto"/>
            <w:vAlign w:val="center"/>
          </w:tcPr>
          <w:p w14:paraId="198F66E4">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1685" w:type="dxa"/>
            <w:tcBorders>
              <w:tl2br w:val="nil"/>
              <w:tr2bl w:val="nil"/>
            </w:tcBorders>
            <w:shd w:val="clear" w:color="auto" w:fill="auto"/>
            <w:vAlign w:val="center"/>
          </w:tcPr>
          <w:p w14:paraId="6A5E75C8">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简易箱体</w:t>
            </w:r>
          </w:p>
        </w:tc>
        <w:tc>
          <w:tcPr>
            <w:tcW w:w="10107" w:type="dxa"/>
            <w:tcBorders>
              <w:tl2br w:val="nil"/>
              <w:tr2bl w:val="nil"/>
            </w:tcBorders>
            <w:shd w:val="clear" w:color="auto" w:fill="auto"/>
            <w:vAlign w:val="center"/>
          </w:tcPr>
          <w:p w14:paraId="58757D99">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参考</w:t>
            </w:r>
            <w:r>
              <w:rPr>
                <w:rFonts w:hint="eastAsia" w:ascii="宋体" w:hAnsi="宋体" w:eastAsia="宋体" w:cs="宋体"/>
                <w:i w:val="0"/>
                <w:iCs w:val="0"/>
                <w:color w:val="auto"/>
                <w:kern w:val="0"/>
                <w:sz w:val="24"/>
                <w:szCs w:val="24"/>
                <w:highlight w:val="none"/>
                <w:u w:val="none"/>
                <w:lang w:val="en-US" w:eastAsia="zh-CN" w:bidi="ar"/>
              </w:rPr>
              <w:t>规格：960mm*960mm、960mm*1120mm</w:t>
            </w:r>
          </w:p>
        </w:tc>
        <w:tc>
          <w:tcPr>
            <w:tcW w:w="1083" w:type="dxa"/>
            <w:tcBorders>
              <w:tl2br w:val="nil"/>
              <w:tr2bl w:val="nil"/>
            </w:tcBorders>
            <w:shd w:val="clear" w:color="auto" w:fill="auto"/>
            <w:noWrap/>
            <w:vAlign w:val="center"/>
          </w:tcPr>
          <w:p w14:paraId="3A2D27F1">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41.47</w:t>
            </w:r>
          </w:p>
        </w:tc>
        <w:tc>
          <w:tcPr>
            <w:tcW w:w="681" w:type="dxa"/>
            <w:tcBorders>
              <w:tl2br w:val="nil"/>
              <w:tr2bl w:val="nil"/>
            </w:tcBorders>
            <w:shd w:val="clear" w:color="auto" w:fill="auto"/>
            <w:noWrap/>
            <w:vAlign w:val="center"/>
          </w:tcPr>
          <w:p w14:paraId="1F3B7C4C">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r>
      <w:tr w14:paraId="5BEFC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7" w:hRule="atLeast"/>
        </w:trPr>
        <w:tc>
          <w:tcPr>
            <w:tcW w:w="518" w:type="dxa"/>
            <w:tcBorders>
              <w:tl2br w:val="nil"/>
              <w:tr2bl w:val="nil"/>
            </w:tcBorders>
            <w:shd w:val="clear" w:color="auto" w:fill="auto"/>
            <w:vAlign w:val="center"/>
          </w:tcPr>
          <w:p w14:paraId="34D93C4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7</w:t>
            </w:r>
          </w:p>
        </w:tc>
        <w:tc>
          <w:tcPr>
            <w:tcW w:w="1685" w:type="dxa"/>
            <w:tcBorders>
              <w:tl2br w:val="nil"/>
              <w:tr2bl w:val="nil"/>
            </w:tcBorders>
            <w:shd w:val="clear" w:color="auto" w:fill="auto"/>
            <w:vAlign w:val="center"/>
          </w:tcPr>
          <w:p w14:paraId="45B005E0">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超清多媒体</w:t>
            </w:r>
            <w:r>
              <w:rPr>
                <w:rFonts w:hint="eastAsia" w:ascii="宋体" w:hAnsi="宋体" w:cs="宋体"/>
                <w:i w:val="0"/>
                <w:iCs w:val="0"/>
                <w:color w:val="auto"/>
                <w:kern w:val="0"/>
                <w:sz w:val="24"/>
                <w:szCs w:val="24"/>
                <w:highlight w:val="none"/>
                <w:u w:val="none"/>
                <w:lang w:val="en-US" w:eastAsia="zh-CN" w:bidi="ar"/>
              </w:rPr>
              <w:t>显示器</w:t>
            </w:r>
          </w:p>
        </w:tc>
        <w:tc>
          <w:tcPr>
            <w:tcW w:w="10107" w:type="dxa"/>
            <w:tcBorders>
              <w:tl2br w:val="nil"/>
              <w:tr2bl w:val="nil"/>
            </w:tcBorders>
            <w:shd w:val="clear" w:color="auto" w:fill="auto"/>
            <w:vAlign w:val="center"/>
          </w:tcPr>
          <w:p w14:paraId="0E978FD5">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显示器：</w:t>
            </w:r>
            <w:r>
              <w:rPr>
                <w:rFonts w:hint="default" w:ascii="宋体" w:hAnsi="宋体" w:eastAsia="宋体" w:cs="宋体"/>
                <w:i w:val="0"/>
                <w:iCs w:val="0"/>
                <w:color w:val="auto"/>
                <w:kern w:val="0"/>
                <w:sz w:val="24"/>
                <w:szCs w:val="24"/>
                <w:highlight w:val="none"/>
                <w:u w:val="none"/>
                <w:lang w:val="en-US" w:eastAsia="zh-CN" w:bidi="ar"/>
              </w:rPr>
              <w:t>屏幕比例16:9</w:t>
            </w:r>
          </w:p>
          <w:p w14:paraId="22C7A253">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接口类型HDMI</w:t>
            </w:r>
          </w:p>
          <w:p w14:paraId="609E0719">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附加功能可壁挂</w:t>
            </w:r>
          </w:p>
          <w:p w14:paraId="364DE0E5">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面板类型IPS</w:t>
            </w:r>
          </w:p>
          <w:p w14:paraId="7A6D315D">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平均亮度350cd/㎡</w:t>
            </w:r>
          </w:p>
          <w:p w14:paraId="19E01AD4">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分辨率3840x2160</w:t>
            </w:r>
          </w:p>
          <w:p w14:paraId="0A5CFC90">
            <w:pPr>
              <w:keepNext w:val="0"/>
              <w:keepLines w:val="0"/>
              <w:widowControl/>
              <w:suppressLineNumbers w:val="0"/>
              <w:spacing w:line="240" w:lineRule="auto"/>
              <w:jc w:val="left"/>
              <w:textAlignment w:val="center"/>
              <w:rPr>
                <w:rFonts w:hint="eastAsia" w:ascii="宋体" w:hAnsi="宋体" w:eastAsia="宋体" w:cs="宋体"/>
                <w:i w:val="0"/>
                <w:iCs w:val="0"/>
                <w:color w:val="auto"/>
                <w:sz w:val="24"/>
                <w:szCs w:val="24"/>
                <w:highlight w:val="none"/>
                <w:u w:val="none"/>
              </w:rPr>
            </w:pPr>
            <w:r>
              <w:rPr>
                <w:rFonts w:hint="default" w:ascii="宋体" w:hAnsi="宋体" w:eastAsia="宋体" w:cs="宋体"/>
                <w:i w:val="0"/>
                <w:iCs w:val="0"/>
                <w:color w:val="auto"/>
                <w:kern w:val="0"/>
                <w:sz w:val="24"/>
                <w:szCs w:val="24"/>
                <w:highlight w:val="none"/>
                <w:u w:val="none"/>
                <w:lang w:val="en-US" w:eastAsia="zh-CN" w:bidi="ar"/>
              </w:rPr>
              <w:t>屏幕尺寸</w:t>
            </w:r>
            <w:r>
              <w:rPr>
                <w:rFonts w:hint="eastAsia" w:ascii="宋体" w:hAnsi="宋体" w:cs="宋体"/>
                <w:i w:val="0"/>
                <w:iCs w:val="0"/>
                <w:color w:val="auto"/>
                <w:kern w:val="0"/>
                <w:sz w:val="24"/>
                <w:szCs w:val="24"/>
                <w:highlight w:val="none"/>
                <w:u w:val="none"/>
                <w:lang w:val="en-US" w:eastAsia="zh-CN" w:bidi="ar"/>
              </w:rPr>
              <w:t>不小于</w:t>
            </w:r>
            <w:r>
              <w:rPr>
                <w:rFonts w:hint="default" w:ascii="宋体" w:hAnsi="宋体" w:eastAsia="宋体" w:cs="宋体"/>
                <w:i w:val="0"/>
                <w:iCs w:val="0"/>
                <w:color w:val="auto"/>
                <w:kern w:val="0"/>
                <w:sz w:val="24"/>
                <w:szCs w:val="24"/>
                <w:highlight w:val="none"/>
                <w:u w:val="none"/>
                <w:lang w:val="en-US" w:eastAsia="zh-CN" w:bidi="ar"/>
              </w:rPr>
              <w:t>27英寸</w:t>
            </w:r>
          </w:p>
        </w:tc>
        <w:tc>
          <w:tcPr>
            <w:tcW w:w="1083" w:type="dxa"/>
            <w:tcBorders>
              <w:tl2br w:val="nil"/>
              <w:tr2bl w:val="nil"/>
            </w:tcBorders>
            <w:shd w:val="clear" w:color="auto" w:fill="auto"/>
            <w:vAlign w:val="center"/>
          </w:tcPr>
          <w:p w14:paraId="53065643">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81" w:type="dxa"/>
            <w:tcBorders>
              <w:tl2br w:val="nil"/>
              <w:tr2bl w:val="nil"/>
            </w:tcBorders>
            <w:shd w:val="clear" w:color="auto" w:fill="auto"/>
            <w:vAlign w:val="center"/>
          </w:tcPr>
          <w:p w14:paraId="00CF676C">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376C3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18" w:type="dxa"/>
            <w:tcBorders>
              <w:tl2br w:val="nil"/>
              <w:tr2bl w:val="nil"/>
            </w:tcBorders>
            <w:shd w:val="clear" w:color="auto" w:fill="auto"/>
            <w:vAlign w:val="center"/>
          </w:tcPr>
          <w:p w14:paraId="3638A753">
            <w:pPr>
              <w:keepNext w:val="0"/>
              <w:keepLines w:val="0"/>
              <w:widowControl/>
              <w:suppressLineNumbers w:val="0"/>
              <w:spacing w:line="240" w:lineRule="auto"/>
              <w:jc w:val="center"/>
              <w:textAlignment w:val="center"/>
              <w:rPr>
                <w:rFonts w:hint="default" w:ascii="宋体" w:hAnsi="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8</w:t>
            </w:r>
          </w:p>
        </w:tc>
        <w:tc>
          <w:tcPr>
            <w:tcW w:w="1685" w:type="dxa"/>
            <w:tcBorders>
              <w:tl2br w:val="nil"/>
              <w:tr2bl w:val="nil"/>
            </w:tcBorders>
            <w:shd w:val="clear" w:color="auto" w:fill="auto"/>
            <w:vAlign w:val="center"/>
          </w:tcPr>
          <w:p w14:paraId="4532CABF">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配电柜</w:t>
            </w:r>
          </w:p>
        </w:tc>
        <w:tc>
          <w:tcPr>
            <w:tcW w:w="10107" w:type="dxa"/>
            <w:tcBorders>
              <w:tl2br w:val="nil"/>
              <w:tr2bl w:val="nil"/>
            </w:tcBorders>
            <w:shd w:val="clear" w:color="auto" w:fill="auto"/>
            <w:vAlign w:val="center"/>
          </w:tcPr>
          <w:p w14:paraId="705EB868">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40KW 配电柜</w:t>
            </w:r>
          </w:p>
        </w:tc>
        <w:tc>
          <w:tcPr>
            <w:tcW w:w="1083" w:type="dxa"/>
            <w:tcBorders>
              <w:tl2br w:val="nil"/>
              <w:tr2bl w:val="nil"/>
            </w:tcBorders>
            <w:shd w:val="clear" w:color="auto" w:fill="auto"/>
            <w:vAlign w:val="center"/>
          </w:tcPr>
          <w:p w14:paraId="0C796602">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681" w:type="dxa"/>
            <w:tcBorders>
              <w:tl2br w:val="nil"/>
              <w:tr2bl w:val="nil"/>
            </w:tcBorders>
            <w:shd w:val="clear" w:color="auto" w:fill="auto"/>
            <w:vAlign w:val="center"/>
          </w:tcPr>
          <w:p w14:paraId="6FECB61E">
            <w:pPr>
              <w:keepNext w:val="0"/>
              <w:keepLines w:val="0"/>
              <w:widowControl/>
              <w:suppressLineNumbers w:val="0"/>
              <w:spacing w:line="24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r>
    </w:tbl>
    <w:p w14:paraId="7997CED7">
      <w:pPr>
        <w:keepNext/>
        <w:spacing w:line="360" w:lineRule="auto"/>
        <w:textAlignment w:val="baseline"/>
        <w:outlineLvl w:val="1"/>
        <w:rPr>
          <w:rFonts w:hint="eastAsia" w:ascii="宋体" w:hAnsi="宋体" w:eastAsia="宋体" w:cs="宋体"/>
          <w:b/>
          <w:color w:val="auto"/>
          <w:kern w:val="0"/>
          <w:sz w:val="24"/>
          <w:szCs w:val="24"/>
          <w:highlight w:val="none"/>
          <w:lang w:val="en-US" w:eastAsia="zh-CN"/>
        </w:rPr>
      </w:pPr>
    </w:p>
    <w:p w14:paraId="7CCC5DDF">
      <w:pP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br w:type="page"/>
      </w:r>
    </w:p>
    <w:p w14:paraId="5498D870">
      <w:pPr>
        <w:keepNext/>
        <w:spacing w:line="360" w:lineRule="auto"/>
        <w:textAlignment w:val="baseline"/>
        <w:outlineLvl w:val="1"/>
        <w:rPr>
          <w:rFonts w:hint="eastAsia" w:asciiTheme="minorEastAsia" w:hAnsiTheme="minorEastAsia" w:eastAsiaTheme="minorEastAsia" w:cstheme="minorEastAsia"/>
          <w:b/>
          <w:bCs/>
          <w:color w:val="auto"/>
          <w:sz w:val="24"/>
          <w:szCs w:val="24"/>
          <w:highlight w:val="none"/>
          <w:lang w:val="en-US" w:eastAsia="zh-CN"/>
        </w:rPr>
      </w:pPr>
      <w:r>
        <w:rPr>
          <w:rFonts w:hint="eastAsia" w:ascii="宋体" w:hAnsi="宋体" w:eastAsia="宋体" w:cs="宋体"/>
          <w:b/>
          <w:color w:val="auto"/>
          <w:kern w:val="0"/>
          <w:sz w:val="24"/>
          <w:szCs w:val="24"/>
          <w:highlight w:val="none"/>
          <w:lang w:val="en-US" w:eastAsia="zh-CN"/>
        </w:rPr>
        <w:t>3.2.2本项目包含部分配套内容，包含但不仅限于以下内容：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713"/>
        <w:gridCol w:w="10112"/>
        <w:gridCol w:w="1075"/>
        <w:gridCol w:w="717"/>
      </w:tblGrid>
      <w:tr w14:paraId="588BB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170A3BC2">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w:t>
            </w:r>
          </w:p>
        </w:tc>
        <w:tc>
          <w:tcPr>
            <w:tcW w:w="1713" w:type="dxa"/>
            <w:shd w:val="clear" w:color="auto" w:fill="auto"/>
            <w:vAlign w:val="center"/>
          </w:tcPr>
          <w:p w14:paraId="3CB15333">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结构</w:t>
            </w:r>
          </w:p>
        </w:tc>
        <w:tc>
          <w:tcPr>
            <w:tcW w:w="10112" w:type="dxa"/>
            <w:shd w:val="clear" w:color="auto" w:fill="auto"/>
            <w:vAlign w:val="center"/>
          </w:tcPr>
          <w:p w14:paraId="05DEC8B7">
            <w:pPr>
              <w:keepNext w:val="0"/>
              <w:keepLines w:val="0"/>
              <w:widowControl/>
              <w:suppressLineNumbers w:val="0"/>
              <w:spacing w:line="240" w:lineRule="auto"/>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依据尺寸、重量、现场地面基础环境定制钢结构件：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镀锌钢结构框架，</w:t>
            </w:r>
            <w:r>
              <w:rPr>
                <w:rFonts w:hint="eastAsia" w:ascii="宋体" w:hAnsi="宋体" w:cs="宋体"/>
                <w:i w:val="0"/>
                <w:iCs w:val="0"/>
                <w:color w:val="auto"/>
                <w:kern w:val="0"/>
                <w:sz w:val="24"/>
                <w:szCs w:val="24"/>
                <w:highlight w:val="none"/>
                <w:u w:val="none"/>
                <w:lang w:val="en-US" w:eastAsia="zh-CN" w:bidi="ar"/>
              </w:rPr>
              <w:t>含防水箱体，</w:t>
            </w:r>
            <w:r>
              <w:rPr>
                <w:rFonts w:hint="eastAsia" w:ascii="宋体" w:hAnsi="宋体" w:eastAsia="宋体" w:cs="宋体"/>
                <w:i w:val="0"/>
                <w:iCs w:val="0"/>
                <w:color w:val="auto"/>
                <w:kern w:val="0"/>
                <w:sz w:val="24"/>
                <w:szCs w:val="24"/>
                <w:highlight w:val="none"/>
                <w:u w:val="none"/>
                <w:lang w:val="en-US" w:eastAsia="zh-CN" w:bidi="ar"/>
              </w:rPr>
              <w:t>带标准高度立柱，攀爬架等，表面黑色涂装（最终颜色须经校方确认）；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箱体冷轧钢板精密钣金制作，表面黑色喷塑（最终颜色须经校方确认），背面维护，带防水槽、固定卡扣、后背门及散热轴流风机；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基础钢筋混凝土现浇基础，带预埋件。</w:t>
            </w:r>
          </w:p>
        </w:tc>
        <w:tc>
          <w:tcPr>
            <w:tcW w:w="1075" w:type="dxa"/>
            <w:shd w:val="clear" w:color="auto" w:fill="auto"/>
            <w:vAlign w:val="center"/>
          </w:tcPr>
          <w:p w14:paraId="6A9E5DA6">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717" w:type="dxa"/>
            <w:shd w:val="clear" w:color="auto" w:fill="auto"/>
            <w:vAlign w:val="center"/>
          </w:tcPr>
          <w:p w14:paraId="3A8DB97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项</w:t>
            </w:r>
          </w:p>
        </w:tc>
      </w:tr>
      <w:tr w14:paraId="6A6E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428D0007">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2</w:t>
            </w:r>
          </w:p>
        </w:tc>
        <w:tc>
          <w:tcPr>
            <w:tcW w:w="1713" w:type="dxa"/>
            <w:shd w:val="clear" w:color="auto" w:fill="auto"/>
            <w:vAlign w:val="center"/>
          </w:tcPr>
          <w:p w14:paraId="31ACEF51">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LED显示系统安装调试费</w:t>
            </w:r>
          </w:p>
        </w:tc>
        <w:tc>
          <w:tcPr>
            <w:tcW w:w="10112" w:type="dxa"/>
            <w:shd w:val="clear" w:color="auto" w:fill="auto"/>
            <w:vAlign w:val="center"/>
          </w:tcPr>
          <w:p w14:paraId="6F73BA10">
            <w:pPr>
              <w:keepNext w:val="0"/>
              <w:keepLines w:val="0"/>
              <w:widowControl/>
              <w:suppressLineNumbers w:val="0"/>
              <w:spacing w:line="240" w:lineRule="auto"/>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屏体安装、接线、调试</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脚手架、地面保护等</w:t>
            </w:r>
          </w:p>
        </w:tc>
        <w:tc>
          <w:tcPr>
            <w:tcW w:w="1075" w:type="dxa"/>
            <w:shd w:val="clear" w:color="auto" w:fill="auto"/>
            <w:vAlign w:val="center"/>
          </w:tcPr>
          <w:p w14:paraId="51F28DDD">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1</w:t>
            </w:r>
          </w:p>
        </w:tc>
        <w:tc>
          <w:tcPr>
            <w:tcW w:w="717" w:type="dxa"/>
            <w:shd w:val="clear" w:color="auto" w:fill="auto"/>
            <w:vAlign w:val="center"/>
          </w:tcPr>
          <w:p w14:paraId="45D5F839">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r>
      <w:tr w14:paraId="7AFC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1FFE2538">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3</w:t>
            </w:r>
          </w:p>
        </w:tc>
        <w:tc>
          <w:tcPr>
            <w:tcW w:w="1713" w:type="dxa"/>
            <w:shd w:val="clear" w:color="auto" w:fill="auto"/>
            <w:vAlign w:val="center"/>
          </w:tcPr>
          <w:p w14:paraId="245EFC63">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配套工程及</w:t>
            </w:r>
            <w:r>
              <w:rPr>
                <w:rFonts w:hint="eastAsia" w:ascii="宋体" w:hAnsi="宋体" w:eastAsia="宋体" w:cs="宋体"/>
                <w:i w:val="0"/>
                <w:iCs w:val="0"/>
                <w:color w:val="auto"/>
                <w:kern w:val="0"/>
                <w:sz w:val="24"/>
                <w:szCs w:val="24"/>
                <w:highlight w:val="none"/>
                <w:u w:val="none"/>
                <w:lang w:val="en-US" w:eastAsia="zh-CN" w:bidi="ar"/>
              </w:rPr>
              <w:t>辅材</w:t>
            </w:r>
          </w:p>
        </w:tc>
        <w:tc>
          <w:tcPr>
            <w:tcW w:w="10112" w:type="dxa"/>
            <w:shd w:val="clear" w:color="auto" w:fill="auto"/>
            <w:vAlign w:val="center"/>
          </w:tcPr>
          <w:p w14:paraId="7AAF2066">
            <w:pPr>
              <w:keepNext w:val="0"/>
              <w:keepLines w:val="0"/>
              <w:widowControl/>
              <w:suppressLineNumbers w:val="0"/>
              <w:spacing w:line="240" w:lineRule="auto"/>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含配套强弱电布线材料（大屏主电缆YJV4*16三相电缆+大屏分电缆+光缆+HDMI光纤信号线缆若干，满足室内室外接入信号要求）、</w:t>
            </w:r>
            <w:r>
              <w:rPr>
                <w:rFonts w:hint="eastAsia" w:ascii="宋体" w:hAnsi="宋体" w:eastAsia="宋体" w:cs="宋体"/>
                <w:i w:val="0"/>
                <w:iCs w:val="0"/>
                <w:color w:val="auto"/>
                <w:kern w:val="0"/>
                <w:sz w:val="24"/>
                <w:szCs w:val="24"/>
                <w:highlight w:val="none"/>
                <w:u w:val="none"/>
                <w:lang w:val="en-US" w:eastAsia="zh-CN" w:bidi="ar"/>
              </w:rPr>
              <w:t>满足现场安装的附件材料等</w:t>
            </w:r>
            <w:r>
              <w:rPr>
                <w:rFonts w:hint="eastAsia" w:ascii="宋体" w:hAnsi="宋体" w:cs="宋体"/>
                <w:i w:val="0"/>
                <w:iCs w:val="0"/>
                <w:color w:val="auto"/>
                <w:kern w:val="0"/>
                <w:sz w:val="24"/>
                <w:szCs w:val="24"/>
                <w:highlight w:val="none"/>
                <w:u w:val="none"/>
                <w:lang w:val="en-US" w:eastAsia="zh-CN" w:bidi="ar"/>
              </w:rPr>
              <w:t>，还包括施工后对校园基础设施的复原修复等（包含但不限于</w:t>
            </w:r>
            <w:r>
              <w:rPr>
                <w:rFonts w:hint="eastAsia" w:ascii="宋体" w:hAnsi="宋体" w:eastAsia="宋体" w:cs="宋体"/>
                <w:i w:val="0"/>
                <w:iCs w:val="0"/>
                <w:color w:val="auto"/>
                <w:kern w:val="0"/>
                <w:sz w:val="24"/>
                <w:szCs w:val="24"/>
                <w:highlight w:val="none"/>
                <w:u w:val="none"/>
                <w:lang w:val="en-US" w:eastAsia="zh-CN" w:bidi="ar"/>
              </w:rPr>
              <w:t>基建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挖基+混凝土（30方）</w:t>
            </w:r>
            <w:r>
              <w:rPr>
                <w:rFonts w:hint="eastAsia" w:ascii="宋体" w:hAnsi="宋体" w:cs="宋体"/>
                <w:i w:val="0"/>
                <w:iCs w:val="0"/>
                <w:color w:val="auto"/>
                <w:kern w:val="0"/>
                <w:sz w:val="24"/>
                <w:szCs w:val="24"/>
                <w:highlight w:val="none"/>
                <w:u w:val="none"/>
                <w:lang w:val="en-US" w:eastAsia="zh-CN" w:bidi="ar"/>
              </w:rPr>
              <w:t>）。</w:t>
            </w:r>
          </w:p>
        </w:tc>
        <w:tc>
          <w:tcPr>
            <w:tcW w:w="1075" w:type="dxa"/>
            <w:shd w:val="clear" w:color="auto" w:fill="auto"/>
            <w:vAlign w:val="center"/>
          </w:tcPr>
          <w:p w14:paraId="64CA0FB5">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1</w:t>
            </w:r>
          </w:p>
        </w:tc>
        <w:tc>
          <w:tcPr>
            <w:tcW w:w="717" w:type="dxa"/>
            <w:shd w:val="clear" w:color="auto" w:fill="auto"/>
            <w:vAlign w:val="center"/>
          </w:tcPr>
          <w:p w14:paraId="48F5658A">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r>
      <w:tr w14:paraId="69DC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shd w:val="clear" w:color="auto" w:fill="auto"/>
            <w:vAlign w:val="center"/>
          </w:tcPr>
          <w:p w14:paraId="65761F3B">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4</w:t>
            </w:r>
          </w:p>
        </w:tc>
        <w:tc>
          <w:tcPr>
            <w:tcW w:w="1713" w:type="dxa"/>
            <w:shd w:val="clear" w:color="auto" w:fill="auto"/>
            <w:vAlign w:val="center"/>
          </w:tcPr>
          <w:p w14:paraId="47354283">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安装调试及系统集成</w:t>
            </w:r>
          </w:p>
        </w:tc>
        <w:tc>
          <w:tcPr>
            <w:tcW w:w="10112" w:type="dxa"/>
            <w:shd w:val="clear" w:color="auto" w:fill="auto"/>
            <w:vAlign w:val="center"/>
          </w:tcPr>
          <w:p w14:paraId="0CA17D16">
            <w:pPr>
              <w:keepNext w:val="0"/>
              <w:keepLines w:val="0"/>
              <w:widowControl/>
              <w:suppressLineNumbers w:val="0"/>
              <w:spacing w:line="240" w:lineRule="auto"/>
              <w:jc w:val="left"/>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1.自行现场勘探，并绘制布线图、系统图、设备布置平面图，效果图要求投标文件中技术方案提供图纸呈现。</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eastAsia="宋体" w:cs="宋体"/>
                <w:b/>
                <w:bCs/>
                <w:color w:val="auto"/>
                <w:kern w:val="0"/>
                <w:sz w:val="24"/>
                <w:szCs w:val="24"/>
                <w:highlight w:val="none"/>
              </w:rPr>
              <w:t>响应时不作偏离评审</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2.投标人应与本项目前期中标的基建、装修的单位进行衔接及沟通，产生的成本应该计入报价中，项目中标后实施中产生的额外材料及费用将不再另行结算，系统设备安装、调试、培训等，含</w:t>
            </w:r>
            <w:r>
              <w:rPr>
                <w:rFonts w:hint="eastAsia" w:ascii="宋体" w:hAnsi="宋体" w:cs="宋体"/>
                <w:i w:val="0"/>
                <w:iCs w:val="0"/>
                <w:color w:val="auto"/>
                <w:kern w:val="0"/>
                <w:sz w:val="24"/>
                <w:szCs w:val="24"/>
                <w:highlight w:val="none"/>
                <w:u w:val="none"/>
                <w:lang w:val="en-US" w:eastAsia="zh-CN" w:bidi="ar"/>
              </w:rPr>
              <w:t>二</w:t>
            </w:r>
            <w:r>
              <w:rPr>
                <w:rFonts w:hint="eastAsia" w:ascii="宋体" w:hAnsi="宋体" w:eastAsia="宋体" w:cs="宋体"/>
                <w:i w:val="0"/>
                <w:iCs w:val="0"/>
                <w:color w:val="auto"/>
                <w:kern w:val="0"/>
                <w:sz w:val="24"/>
                <w:szCs w:val="24"/>
                <w:highlight w:val="none"/>
                <w:u w:val="none"/>
                <w:lang w:val="en-US" w:eastAsia="zh-CN" w:bidi="ar"/>
              </w:rPr>
              <w:t>年技术支持。</w:t>
            </w:r>
          </w:p>
        </w:tc>
        <w:tc>
          <w:tcPr>
            <w:tcW w:w="1075" w:type="dxa"/>
            <w:shd w:val="clear" w:color="auto" w:fill="auto"/>
            <w:vAlign w:val="center"/>
          </w:tcPr>
          <w:p w14:paraId="293420EE">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1</w:t>
            </w:r>
          </w:p>
        </w:tc>
        <w:tc>
          <w:tcPr>
            <w:tcW w:w="717" w:type="dxa"/>
            <w:shd w:val="clear" w:color="auto" w:fill="auto"/>
            <w:vAlign w:val="center"/>
          </w:tcPr>
          <w:p w14:paraId="3B6CA642">
            <w:pPr>
              <w:keepNext w:val="0"/>
              <w:keepLines w:val="0"/>
              <w:widowControl/>
              <w:suppressLineNumbers w:val="0"/>
              <w:spacing w:line="240" w:lineRule="auto"/>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项</w:t>
            </w:r>
          </w:p>
        </w:tc>
      </w:tr>
    </w:tbl>
    <w:p w14:paraId="418D2E94">
      <w:pPr>
        <w:rPr>
          <w:rFonts w:hint="default" w:asciiTheme="minorEastAsia" w:hAnsiTheme="minorEastAsia" w:eastAsiaTheme="minorEastAsia" w:cstheme="minorEastAsia"/>
          <w:b/>
          <w:bCs/>
          <w:color w:val="auto"/>
          <w:sz w:val="24"/>
          <w:szCs w:val="24"/>
          <w:highlight w:val="none"/>
          <w:lang w:val="en-US" w:eastAsia="zh-CN"/>
        </w:rPr>
        <w:sectPr>
          <w:pgSz w:w="16840" w:h="11907" w:orient="landscape"/>
          <w:pgMar w:top="1417" w:right="1417" w:bottom="1417" w:left="1417" w:header="851" w:footer="850" w:gutter="0"/>
          <w:pgNumType w:fmt="decimal"/>
          <w:cols w:space="0" w:num="1"/>
        </w:sectPr>
      </w:pPr>
    </w:p>
    <w:p w14:paraId="1A70E77F">
      <w:pPr>
        <w:numPr>
          <w:ilvl w:val="0"/>
          <w:numId w:val="0"/>
        </w:numPr>
        <w:spacing w:line="360" w:lineRule="auto"/>
        <w:rPr>
          <w:rFonts w:hint="eastAsia" w:asciiTheme="minorEastAsia" w:hAnsiTheme="minorEastAsia" w:eastAsiaTheme="minorEastAsia" w:cstheme="minorEastAsia"/>
          <w:b/>
          <w:bCs/>
          <w:color w:val="auto"/>
          <w:spacing w:val="14"/>
          <w:kern w:val="24"/>
          <w:sz w:val="24"/>
          <w:highlight w:val="none"/>
        </w:rPr>
      </w:pPr>
      <w:r>
        <w:rPr>
          <w:rFonts w:hint="eastAsia" w:asciiTheme="minorEastAsia" w:hAnsiTheme="minorEastAsia" w:eastAsiaTheme="minorEastAsia" w:cstheme="minorEastAsia"/>
          <w:b/>
          <w:bCs/>
          <w:color w:val="auto"/>
          <w:spacing w:val="14"/>
          <w:kern w:val="24"/>
          <w:sz w:val="24"/>
          <w:highlight w:val="none"/>
        </w:rPr>
        <w:t>三、商务要求</w:t>
      </w:r>
    </w:p>
    <w:p w14:paraId="4DE81D5A">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1．合同签订并接校方通知后30天内完成供货、安装、调试并通过验收。</w:t>
      </w:r>
    </w:p>
    <w:p w14:paraId="0CA3E13E">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2.本项目的所有软、硬件(如线缆、管线、软件、硬件、模块等，包括未列出而系统实施又必需的软件、硬件)需配齐以构成一套完整实用系统，如有任何遗漏，由中标人补齐。（费用含在报价中）</w:t>
      </w:r>
    </w:p>
    <w:p w14:paraId="4504E14D">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3.投标方案中的硬件设备如需使用特别接头、插座等，由投标人提供，投标总价应包括运抵学校的运费及安装调试费等。（费用含在报价中）</w:t>
      </w:r>
    </w:p>
    <w:p w14:paraId="12D4950E">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4.投标人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投标人承担。 </w:t>
      </w:r>
    </w:p>
    <w:p w14:paraId="7A5FA35B">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5.所投产品及主要部件均须非停产设备，并提供备件、附件和耗材的供应。</w:t>
      </w:r>
    </w:p>
    <w:p w14:paraId="7D45B03D">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6.售后服务要求：</w:t>
      </w:r>
    </w:p>
    <w:p w14:paraId="109A1595">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（1）质保期：所有产品提供</w:t>
      </w:r>
      <w:r>
        <w:rPr>
          <w:rFonts w:hint="eastAsia" w:cs="仿宋_GB2312" w:asciiTheme="minorEastAsia" w:hAnsiTheme="minorEastAsia" w:eastAsiaTheme="minorEastAsia"/>
          <w:color w:val="auto"/>
          <w:sz w:val="24"/>
          <w:highlight w:val="none"/>
          <w:lang w:val="en-US" w:eastAsia="zh-CN"/>
        </w:rPr>
        <w:t>3</w:t>
      </w:r>
      <w:r>
        <w:rPr>
          <w:rFonts w:hint="eastAsia" w:cs="仿宋_GB2312" w:asciiTheme="minorEastAsia" w:hAnsiTheme="minorEastAsia" w:eastAsiaTheme="minorEastAsia"/>
          <w:color w:val="auto"/>
          <w:sz w:val="24"/>
          <w:highlight w:val="none"/>
        </w:rPr>
        <w:t>年质保服务，所需费用全部计入投标总价内。服务期间承担平台维护工作，保障系统正常运行。在项目实施过程中及售后服务期内，供应商需承诺指定专人负责与用户保持长期的联系与服务。</w:t>
      </w:r>
    </w:p>
    <w:p w14:paraId="40E8D815">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保期内因货物本身缺陷造成各种故障应由供应商技术服务和维修。在设备整个使用期内，供应商应确保设备的正常使用。供应商应提供7*24小时的现场质保和技术支持服务。在接到用户维修要求后4小时内到达现场，8小时内修复。若不能修复，则需要提供后备或替代设备，以保证用户正常的工作。在质保期内，如遇软件产品升级、改版，应提供更新、升级服务。（费用含在报价中）</w:t>
      </w:r>
    </w:p>
    <w:p w14:paraId="0DD586F2">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（3）质保期后提供终身技术支持服务，如涉及到配件更换应以优惠价格提供维修服务。</w:t>
      </w:r>
    </w:p>
    <w:p w14:paraId="4D6ACF0D">
      <w:pPr>
        <w:spacing w:line="360" w:lineRule="auto"/>
        <w:ind w:firstLine="420"/>
        <w:jc w:val="left"/>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7.合同支付：总价包干，分期支付</w:t>
      </w:r>
    </w:p>
    <w:tbl>
      <w:tblPr>
        <w:tblStyle w:val="17"/>
        <w:tblW w:w="4558" w:type="pct"/>
        <w:jc w:val="center"/>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autofit"/>
        <w:tblCellMar>
          <w:top w:w="0" w:type="dxa"/>
          <w:left w:w="108" w:type="dxa"/>
          <w:bottom w:w="0" w:type="dxa"/>
          <w:right w:w="108" w:type="dxa"/>
        </w:tblCellMar>
      </w:tblPr>
      <w:tblGrid>
        <w:gridCol w:w="908"/>
        <w:gridCol w:w="2501"/>
        <w:gridCol w:w="5059"/>
      </w:tblGrid>
      <w:tr w14:paraId="48F30AC4">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08" w:type="dxa"/>
            <w:tcBorders>
              <w:bottom w:val="single" w:color="auto" w:sz="4" w:space="0"/>
              <w:right w:val="single" w:color="auto" w:sz="4" w:space="0"/>
            </w:tcBorders>
            <w:shd w:val="clear" w:color="auto" w:fill="auto"/>
            <w:vAlign w:val="center"/>
          </w:tcPr>
          <w:p w14:paraId="6D7CBD5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01" w:type="dxa"/>
            <w:tcBorders>
              <w:left w:val="single" w:color="auto" w:sz="4" w:space="0"/>
              <w:bottom w:val="single" w:color="auto" w:sz="4" w:space="0"/>
              <w:right w:val="single" w:color="auto" w:sz="4" w:space="0"/>
            </w:tcBorders>
            <w:shd w:val="clear" w:color="auto" w:fill="auto"/>
            <w:vAlign w:val="center"/>
          </w:tcPr>
          <w:p w14:paraId="456A95A1">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付款比例（%）</w:t>
            </w:r>
          </w:p>
        </w:tc>
        <w:tc>
          <w:tcPr>
            <w:tcW w:w="5059" w:type="dxa"/>
            <w:tcBorders>
              <w:left w:val="single" w:color="auto" w:sz="4" w:space="0"/>
              <w:bottom w:val="single" w:color="auto" w:sz="4" w:space="0"/>
            </w:tcBorders>
            <w:shd w:val="clear" w:color="auto" w:fill="auto"/>
            <w:vAlign w:val="center"/>
          </w:tcPr>
          <w:p w14:paraId="5F0DD446">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r>
      <w:tr w14:paraId="7FC92022">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08" w:type="dxa"/>
            <w:tcBorders>
              <w:top w:val="single" w:color="auto" w:sz="4" w:space="0"/>
              <w:bottom w:val="single" w:color="auto" w:sz="4" w:space="0"/>
              <w:right w:val="single" w:color="auto" w:sz="4" w:space="0"/>
            </w:tcBorders>
            <w:shd w:val="clear" w:color="auto" w:fill="auto"/>
            <w:vAlign w:val="center"/>
          </w:tcPr>
          <w:p w14:paraId="71B86867">
            <w:pPr>
              <w:pStyle w:val="30"/>
              <w:numPr>
                <w:ilvl w:val="0"/>
                <w:numId w:val="0"/>
              </w:num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53E59670">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c>
          <w:tcPr>
            <w:tcW w:w="5059" w:type="dxa"/>
            <w:tcBorders>
              <w:top w:val="single" w:color="auto" w:sz="4" w:space="0"/>
              <w:left w:val="single" w:color="auto" w:sz="4" w:space="0"/>
              <w:bottom w:val="single" w:color="auto" w:sz="4" w:space="0"/>
            </w:tcBorders>
            <w:shd w:val="clear" w:color="auto" w:fill="auto"/>
            <w:vAlign w:val="center"/>
          </w:tcPr>
          <w:p w14:paraId="0BA434E4">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合同签订及具备支付条件后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个工作日内支付</w:t>
            </w:r>
            <w:r>
              <w:rPr>
                <w:rFonts w:hint="eastAsia" w:ascii="宋体" w:hAnsi="宋体" w:cs="宋体"/>
                <w:color w:val="auto"/>
                <w:sz w:val="24"/>
                <w:szCs w:val="24"/>
                <w:highlight w:val="none"/>
                <w:lang w:val="en-US" w:eastAsia="zh-CN"/>
              </w:rPr>
              <w:t>合同金额的50%；</w:t>
            </w:r>
          </w:p>
        </w:tc>
      </w:tr>
      <w:tr w14:paraId="5EFFD95E">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908" w:type="dxa"/>
            <w:tcBorders>
              <w:top w:val="single" w:color="auto" w:sz="4" w:space="0"/>
              <w:right w:val="single" w:color="auto" w:sz="4" w:space="0"/>
            </w:tcBorders>
            <w:shd w:val="clear" w:color="auto" w:fill="auto"/>
            <w:vAlign w:val="center"/>
          </w:tcPr>
          <w:p w14:paraId="24235103">
            <w:pPr>
              <w:pStyle w:val="30"/>
              <w:numPr>
                <w:ilvl w:val="0"/>
                <w:numId w:val="0"/>
              </w:num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501" w:type="dxa"/>
            <w:tcBorders>
              <w:top w:val="single" w:color="auto" w:sz="4" w:space="0"/>
              <w:left w:val="single" w:color="auto" w:sz="4" w:space="0"/>
              <w:right w:val="single" w:color="auto" w:sz="4" w:space="0"/>
            </w:tcBorders>
            <w:shd w:val="clear" w:color="auto" w:fill="auto"/>
            <w:vAlign w:val="center"/>
          </w:tcPr>
          <w:p w14:paraId="6451AE44">
            <w:pPr>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w:t>
            </w:r>
          </w:p>
        </w:tc>
        <w:tc>
          <w:tcPr>
            <w:tcW w:w="5059" w:type="dxa"/>
            <w:tcBorders>
              <w:top w:val="single" w:color="auto" w:sz="4" w:space="0"/>
              <w:left w:val="single" w:color="auto" w:sz="4" w:space="0"/>
            </w:tcBorders>
            <w:shd w:val="clear" w:color="auto" w:fill="auto"/>
            <w:vAlign w:val="center"/>
          </w:tcPr>
          <w:p w14:paraId="2D410F1B">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设备到货签收确认，安装调试</w:t>
            </w:r>
            <w:r>
              <w:rPr>
                <w:rFonts w:hint="eastAsia" w:ascii="宋体" w:hAnsi="宋体" w:cs="宋体"/>
                <w:color w:val="auto"/>
                <w:sz w:val="24"/>
                <w:szCs w:val="24"/>
                <w:highlight w:val="none"/>
                <w:lang w:val="en-US" w:eastAsia="zh-CN"/>
              </w:rPr>
              <w:t>完毕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提供的同等金额的正规发票后7个工作日内支付</w:t>
            </w:r>
            <w:r>
              <w:rPr>
                <w:rFonts w:hint="eastAsia" w:ascii="宋体" w:hAnsi="宋体" w:cs="宋体"/>
                <w:color w:val="auto"/>
                <w:sz w:val="24"/>
                <w:szCs w:val="24"/>
                <w:highlight w:val="none"/>
                <w:lang w:val="en-US" w:eastAsia="zh-CN"/>
              </w:rPr>
              <w:t>合同剩余金额。</w:t>
            </w:r>
          </w:p>
        </w:tc>
      </w:tr>
    </w:tbl>
    <w:p w14:paraId="1409C4EE">
      <w:pPr>
        <w:spacing w:line="360" w:lineRule="auto"/>
        <w:ind w:firstLine="420"/>
        <w:jc w:val="left"/>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C1658A1">
      <w:pPr>
        <w:numPr>
          <w:ilvl w:val="0"/>
          <w:numId w:val="0"/>
        </w:numPr>
        <w:ind w:leftChars="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tbl>
      <w:tblPr>
        <w:tblStyle w:val="17"/>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693"/>
        <w:gridCol w:w="739"/>
      </w:tblGrid>
      <w:tr w14:paraId="6C9A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12" w:type="pct"/>
            <w:vAlign w:val="center"/>
          </w:tcPr>
          <w:p w14:paraId="281F3605">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序号</w:t>
            </w:r>
          </w:p>
        </w:tc>
        <w:tc>
          <w:tcPr>
            <w:tcW w:w="4185" w:type="pct"/>
            <w:vAlign w:val="center"/>
          </w:tcPr>
          <w:p w14:paraId="239A9169">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评标标准</w:t>
            </w:r>
          </w:p>
        </w:tc>
        <w:tc>
          <w:tcPr>
            <w:tcW w:w="402" w:type="pct"/>
            <w:vAlign w:val="center"/>
          </w:tcPr>
          <w:p w14:paraId="0A21B9D5">
            <w:pPr>
              <w:snapToGrid w:val="0"/>
              <w:jc w:val="center"/>
              <w:outlineLvl w:val="0"/>
              <w:rPr>
                <w:rFonts w:hint="eastAsia" w:asciiTheme="minorEastAsia" w:hAnsiTheme="minorEastAsia" w:eastAsiaTheme="minorEastAsia" w:cstheme="minorEastAsia"/>
                <w:b/>
                <w:bCs w:val="0"/>
                <w:color w:val="auto"/>
                <w:sz w:val="24"/>
                <w:highlight w:val="none"/>
              </w:rPr>
            </w:pPr>
            <w:r>
              <w:rPr>
                <w:rFonts w:hint="eastAsia" w:asciiTheme="minorEastAsia" w:hAnsiTheme="minorEastAsia" w:eastAsiaTheme="minorEastAsia" w:cstheme="minorEastAsia"/>
                <w:b/>
                <w:bCs w:val="0"/>
                <w:color w:val="auto"/>
                <w:sz w:val="24"/>
                <w:highlight w:val="none"/>
              </w:rPr>
              <w:t>权重</w:t>
            </w:r>
          </w:p>
        </w:tc>
      </w:tr>
      <w:tr w14:paraId="300A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12" w:type="pct"/>
            <w:vAlign w:val="center"/>
          </w:tcPr>
          <w:p w14:paraId="7FE17D51">
            <w:pPr>
              <w:snapToGrid w:val="0"/>
              <w:jc w:val="center"/>
              <w:outlineLvl w:val="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w:t>
            </w:r>
          </w:p>
        </w:tc>
        <w:tc>
          <w:tcPr>
            <w:tcW w:w="4185" w:type="pct"/>
            <w:vAlign w:val="center"/>
          </w:tcPr>
          <w:p w14:paraId="11DEB1D4">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有效投标报价的最低价作为评标基准价，其最低报价为满分；按［投标报价得分=（评标基准价/投标报价）*30］的计算公式计算。</w:t>
            </w:r>
          </w:p>
          <w:p w14:paraId="3BB50884">
            <w:pPr>
              <w:widowControl/>
              <w:shd w:val="clear" w:color="auto" w:fill="FFFFFF"/>
              <w:adjustRightInd/>
              <w:snapToGrid w:val="0"/>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评标过程中，不得去掉报价中的最高报价和最低报价。</w:t>
            </w:r>
          </w:p>
          <w:p w14:paraId="0AB2E9D1">
            <w:pPr>
              <w:widowControl/>
              <w:shd w:val="clear" w:color="auto" w:fill="FFFFFF"/>
              <w:adjustRightInd/>
              <w:snapToGrid w:val="0"/>
              <w:ind w:firstLine="42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因落实政府采购政策需要进行价格调整的，以调整后的价格计算评标基准价和投标报价。</w:t>
            </w:r>
          </w:p>
        </w:tc>
        <w:tc>
          <w:tcPr>
            <w:tcW w:w="402" w:type="pct"/>
            <w:vAlign w:val="center"/>
          </w:tcPr>
          <w:p w14:paraId="6B0157D5">
            <w:pPr>
              <w:snapToGrid w:val="0"/>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30</w:t>
            </w:r>
          </w:p>
        </w:tc>
      </w:tr>
      <w:tr w14:paraId="2A82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412" w:type="pct"/>
            <w:vAlign w:val="center"/>
          </w:tcPr>
          <w:p w14:paraId="107208A4">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1</w:t>
            </w:r>
          </w:p>
        </w:tc>
        <w:tc>
          <w:tcPr>
            <w:tcW w:w="4185" w:type="pct"/>
            <w:vAlign w:val="center"/>
          </w:tcPr>
          <w:p w14:paraId="00B56C1C">
            <w:pPr>
              <w:jc w:val="left"/>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【客观分】投标人具有有效的质量管理体系认证证书</w:t>
            </w:r>
            <w:r>
              <w:rPr>
                <w:rFonts w:hint="eastAsia" w:asciiTheme="minorEastAsia" w:hAnsiTheme="minorEastAsia" w:eastAsiaTheme="minorEastAsia" w:cstheme="minorEastAsia"/>
                <w:bCs/>
                <w:color w:val="auto"/>
                <w:spacing w:val="-6"/>
                <w:sz w:val="24"/>
                <w:highlight w:val="none"/>
                <w:lang w:eastAsia="zh-CN"/>
              </w:rPr>
              <w:t>、</w:t>
            </w:r>
            <w:r>
              <w:rPr>
                <w:rFonts w:hint="eastAsia" w:asciiTheme="minorEastAsia" w:hAnsiTheme="minorEastAsia" w:eastAsiaTheme="minorEastAsia" w:cstheme="minorEastAsia"/>
                <w:bCs/>
                <w:color w:val="auto"/>
                <w:spacing w:val="-6"/>
                <w:sz w:val="24"/>
                <w:highlight w:val="none"/>
              </w:rPr>
              <w:t>职业健康安全管理体系认证证书</w:t>
            </w:r>
            <w:r>
              <w:rPr>
                <w:rFonts w:hint="eastAsia" w:asciiTheme="minorEastAsia" w:hAnsiTheme="minorEastAsia" w:eastAsiaTheme="minorEastAsia" w:cstheme="minorEastAsia"/>
                <w:bCs/>
                <w:color w:val="auto"/>
                <w:spacing w:val="-6"/>
                <w:sz w:val="24"/>
                <w:highlight w:val="none"/>
                <w:lang w:val="en-US" w:eastAsia="zh-CN"/>
              </w:rPr>
              <w:t>的，</w:t>
            </w:r>
            <w:r>
              <w:rPr>
                <w:rFonts w:hint="eastAsia" w:asciiTheme="minorEastAsia" w:hAnsiTheme="minorEastAsia" w:eastAsiaTheme="minorEastAsia" w:cstheme="minorEastAsia"/>
                <w:bCs/>
                <w:color w:val="auto"/>
                <w:spacing w:val="-6"/>
                <w:sz w:val="24"/>
                <w:highlight w:val="none"/>
              </w:rPr>
              <w:t>每证得1分，最高得</w:t>
            </w:r>
            <w:r>
              <w:rPr>
                <w:rFonts w:hint="eastAsia" w:asciiTheme="minorEastAsia" w:hAnsiTheme="minorEastAsia" w:eastAsiaTheme="minorEastAsia" w:cstheme="minorEastAsia"/>
                <w:bCs/>
                <w:color w:val="auto"/>
                <w:spacing w:val="-6"/>
                <w:sz w:val="24"/>
                <w:highlight w:val="none"/>
                <w:lang w:val="en-US" w:eastAsia="zh-CN"/>
              </w:rPr>
              <w:t>2</w:t>
            </w:r>
            <w:r>
              <w:rPr>
                <w:rFonts w:hint="eastAsia" w:asciiTheme="minorEastAsia" w:hAnsiTheme="minorEastAsia" w:eastAsiaTheme="minorEastAsia" w:cstheme="minorEastAsia"/>
                <w:bCs/>
                <w:color w:val="auto"/>
                <w:spacing w:val="-6"/>
                <w:sz w:val="24"/>
                <w:highlight w:val="none"/>
              </w:rPr>
              <w:t>分。</w:t>
            </w:r>
          </w:p>
          <w:p w14:paraId="215C0CF2">
            <w:pPr>
              <w:jc w:val="left"/>
              <w:rPr>
                <w:rFonts w:hint="eastAsia" w:asciiTheme="minorEastAsia" w:hAnsiTheme="minorEastAsia" w:eastAsiaTheme="minorEastAsia" w:cstheme="minorEastAsia"/>
                <w:bCs/>
                <w:color w:val="auto"/>
                <w:spacing w:val="-6"/>
                <w:sz w:val="24"/>
                <w:highlight w:val="none"/>
                <w:lang w:val="zh-TW"/>
              </w:rPr>
            </w:pPr>
            <w:r>
              <w:rPr>
                <w:rFonts w:hint="eastAsia" w:asciiTheme="minorEastAsia" w:hAnsiTheme="minorEastAsia" w:eastAsiaTheme="minorEastAsia" w:cstheme="minorEastAsia"/>
                <w:bCs/>
                <w:color w:val="auto"/>
                <w:spacing w:val="-6"/>
                <w:sz w:val="24"/>
                <w:highlight w:val="none"/>
              </w:rPr>
              <w:t>证明材料：以上证书须提供有效期内的证书复印件加盖公章，不提供或未在有效期内的，不得分。</w:t>
            </w:r>
          </w:p>
        </w:tc>
        <w:tc>
          <w:tcPr>
            <w:tcW w:w="402" w:type="pct"/>
            <w:vAlign w:val="center"/>
          </w:tcPr>
          <w:p w14:paraId="15418234">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2</w:t>
            </w:r>
          </w:p>
        </w:tc>
      </w:tr>
      <w:tr w14:paraId="454D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12" w:type="pct"/>
            <w:vAlign w:val="center"/>
          </w:tcPr>
          <w:p w14:paraId="734A72CB">
            <w:pPr>
              <w:jc w:val="center"/>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bCs/>
                <w:color w:val="auto"/>
                <w:spacing w:val="-6"/>
                <w:sz w:val="24"/>
                <w:highlight w:val="none"/>
              </w:rPr>
              <w:t>2</w:t>
            </w:r>
          </w:p>
        </w:tc>
        <w:tc>
          <w:tcPr>
            <w:tcW w:w="4185" w:type="pct"/>
            <w:vAlign w:val="center"/>
          </w:tcPr>
          <w:p w14:paraId="46C789A0">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【客观分】投标人</w:t>
            </w:r>
            <w:r>
              <w:rPr>
                <w:rFonts w:hint="eastAsia" w:asciiTheme="minorEastAsia" w:hAnsiTheme="minorEastAsia" w:eastAsiaTheme="minorEastAsia" w:cstheme="minorEastAsia"/>
                <w:bCs/>
                <w:color w:val="auto"/>
                <w:spacing w:val="-6"/>
                <w:sz w:val="24"/>
                <w:szCs w:val="24"/>
                <w:highlight w:val="none"/>
                <w:lang w:val="en-US" w:eastAsia="zh-CN"/>
              </w:rPr>
              <w:t>或投标产品制造商</w:t>
            </w:r>
            <w:r>
              <w:rPr>
                <w:rFonts w:hint="eastAsia" w:asciiTheme="minorEastAsia" w:hAnsiTheme="minorEastAsia" w:eastAsiaTheme="minorEastAsia" w:cstheme="minorEastAsia"/>
                <w:color w:val="auto"/>
                <w:sz w:val="24"/>
                <w:highlight w:val="none"/>
              </w:rPr>
              <w:t>自202</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年1月1日以来（以合同签订时间为准）承接过类似案例业绩的，每个得</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分，最高得</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31DB7C0C">
            <w:pPr>
              <w:snapToGrid w:val="0"/>
              <w:jc w:val="left"/>
              <w:outlineLvl w:val="0"/>
              <w:rPr>
                <w:rFonts w:hint="eastAsia" w:asciiTheme="minorEastAsia" w:hAnsiTheme="minorEastAsia" w:eastAsiaTheme="minorEastAsia" w:cstheme="minorEastAsia"/>
                <w:bCs/>
                <w:color w:val="auto"/>
                <w:spacing w:val="-6"/>
                <w:sz w:val="24"/>
                <w:highlight w:val="none"/>
              </w:rPr>
            </w:pPr>
            <w:r>
              <w:rPr>
                <w:rFonts w:hint="eastAsia" w:asciiTheme="minorEastAsia" w:hAnsiTheme="minorEastAsia" w:eastAsiaTheme="minorEastAsia" w:cstheme="minorEastAsia"/>
                <w:color w:val="auto"/>
                <w:sz w:val="24"/>
                <w:highlight w:val="none"/>
              </w:rPr>
              <w:t>证明材料</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须提供合同复印件</w:t>
            </w:r>
            <w:r>
              <w:rPr>
                <w:rFonts w:hint="eastAsia" w:asciiTheme="minorEastAsia" w:hAnsiTheme="minorEastAsia" w:eastAsiaTheme="minorEastAsia" w:cstheme="minorEastAsia"/>
                <w:bCs/>
                <w:color w:val="auto"/>
                <w:spacing w:val="-6"/>
                <w:sz w:val="24"/>
                <w:highlight w:val="none"/>
              </w:rPr>
              <w:t>加盖公章</w:t>
            </w:r>
            <w:r>
              <w:rPr>
                <w:rFonts w:hint="eastAsia" w:asciiTheme="minorEastAsia" w:hAnsiTheme="minorEastAsia" w:eastAsiaTheme="minorEastAsia" w:cstheme="minorEastAsia"/>
                <w:color w:val="auto"/>
                <w:sz w:val="24"/>
                <w:highlight w:val="none"/>
              </w:rPr>
              <w:t>。</w:t>
            </w:r>
          </w:p>
        </w:tc>
        <w:tc>
          <w:tcPr>
            <w:tcW w:w="402" w:type="pct"/>
            <w:vAlign w:val="center"/>
          </w:tcPr>
          <w:p w14:paraId="0EDE8E2A">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3</w:t>
            </w:r>
          </w:p>
        </w:tc>
      </w:tr>
      <w:tr w14:paraId="66A0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12" w:type="pct"/>
            <w:vAlign w:val="center"/>
          </w:tcPr>
          <w:p w14:paraId="2D29E6BC">
            <w:pPr>
              <w:jc w:val="center"/>
              <w:rPr>
                <w:rFonts w:hint="eastAsia" w:asciiTheme="minorEastAsia" w:hAnsiTheme="minorEastAsia" w:eastAsiaTheme="minorEastAsia" w:cstheme="minorEastAsia"/>
                <w:bCs/>
                <w:color w:val="auto"/>
                <w:spacing w:val="-6"/>
                <w:sz w:val="24"/>
                <w:highlight w:val="none"/>
                <w:lang w:eastAsia="zh-CN"/>
              </w:rPr>
            </w:pPr>
            <w:r>
              <w:rPr>
                <w:rFonts w:hint="eastAsia" w:asciiTheme="minorEastAsia" w:hAnsiTheme="minorEastAsia" w:eastAsiaTheme="minorEastAsia" w:cstheme="minorEastAsia"/>
                <w:bCs/>
                <w:color w:val="auto"/>
                <w:spacing w:val="-6"/>
                <w:sz w:val="24"/>
                <w:highlight w:val="none"/>
                <w:lang w:val="en-US" w:eastAsia="zh-CN"/>
              </w:rPr>
              <w:t>3</w:t>
            </w:r>
          </w:p>
        </w:tc>
        <w:tc>
          <w:tcPr>
            <w:tcW w:w="4185" w:type="pct"/>
            <w:vAlign w:val="center"/>
          </w:tcPr>
          <w:p w14:paraId="473BDE87">
            <w:pPr>
              <w:snapToGrid w:val="0"/>
              <w:jc w:val="lef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【客观分】对采购货物的响应情况及比较：完全满足采购文件《第三部分   采购需求》中的“</w:t>
            </w:r>
            <w:r>
              <w:rPr>
                <w:rFonts w:hint="eastAsia" w:asciiTheme="minorEastAsia" w:hAnsiTheme="minorEastAsia" w:eastAsiaTheme="minorEastAsia" w:cstheme="minorEastAsia"/>
                <w:color w:val="auto"/>
                <w:sz w:val="24"/>
                <w:highlight w:val="none"/>
                <w:lang w:val="en-US" w:eastAsia="zh-CN"/>
              </w:rPr>
              <w:t>3.2 采购需求</w:t>
            </w:r>
            <w:r>
              <w:rPr>
                <w:rFonts w:hint="eastAsia" w:asciiTheme="minorEastAsia" w:hAnsiTheme="minorEastAsia" w:eastAsiaTheme="minorEastAsia" w:cstheme="minorEastAsia"/>
                <w:color w:val="auto"/>
                <w:sz w:val="24"/>
                <w:highlight w:val="none"/>
              </w:rPr>
              <w:t>”参数要求的得</w:t>
            </w:r>
            <w:r>
              <w:rPr>
                <w:rFonts w:hint="eastAsia" w:asciiTheme="minorEastAsia" w:hAnsiTheme="minorEastAsia" w:eastAsiaTheme="minorEastAsia" w:cstheme="minorEastAsia"/>
                <w:color w:val="auto"/>
                <w:sz w:val="24"/>
                <w:highlight w:val="none"/>
                <w:lang w:val="en-US" w:eastAsia="zh-CN"/>
              </w:rPr>
              <w:t>16</w:t>
            </w:r>
            <w:r>
              <w:rPr>
                <w:rFonts w:hint="eastAsia" w:asciiTheme="minorEastAsia" w:hAnsiTheme="minorEastAsia" w:eastAsiaTheme="minorEastAsia" w:cstheme="minorEastAsia"/>
                <w:color w:val="auto"/>
                <w:sz w:val="24"/>
                <w:highlight w:val="none"/>
              </w:rPr>
              <w:t>分，本项目技术要求中“◆”的为重要技术参数，未响应或不满足的每一项扣</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分，扣完为止；非“◆”的为一般技术参数，未响</w:t>
            </w:r>
            <w:bookmarkStart w:id="154" w:name="_GoBack"/>
            <w:bookmarkEnd w:id="154"/>
            <w:r>
              <w:rPr>
                <w:rFonts w:hint="eastAsia" w:asciiTheme="minorEastAsia" w:hAnsiTheme="minorEastAsia" w:eastAsiaTheme="minorEastAsia" w:cstheme="minorEastAsia"/>
                <w:color w:val="auto"/>
                <w:sz w:val="24"/>
                <w:highlight w:val="none"/>
              </w:rPr>
              <w:t>应或不满足的每一项扣</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分，扣完为止。</w:t>
            </w:r>
          </w:p>
          <w:p w14:paraId="79D46F60">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sz w:val="24"/>
                <w:highlight w:val="none"/>
              </w:rPr>
              <w:t>注：【采购需求中要求提供截图证明/证书/检测报告等资料的，需在投标文件中提供相关证明材料复印件（或扫描件）并加盖公章，否则视为不满足此项要求】</w:t>
            </w:r>
          </w:p>
        </w:tc>
        <w:tc>
          <w:tcPr>
            <w:tcW w:w="402" w:type="pct"/>
            <w:vAlign w:val="center"/>
          </w:tcPr>
          <w:p w14:paraId="35BBE2EF">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16</w:t>
            </w:r>
          </w:p>
        </w:tc>
      </w:tr>
      <w:tr w14:paraId="5949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2" w:type="pct"/>
            <w:vAlign w:val="center"/>
          </w:tcPr>
          <w:p w14:paraId="563A0D2C">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4</w:t>
            </w:r>
          </w:p>
        </w:tc>
        <w:tc>
          <w:tcPr>
            <w:tcW w:w="4185" w:type="pct"/>
            <w:vAlign w:val="center"/>
          </w:tcPr>
          <w:p w14:paraId="74756BA1">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投标人针对本项目现状及需求理解的全面性、准确性、针对性进行叙述分析，根据理解程度清晰及细节把握精准程度进行综合评分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不合理</w:t>
            </w:r>
            <w:r>
              <w:rPr>
                <w:rFonts w:hint="eastAsia" w:asciiTheme="minorEastAsia" w:hAnsiTheme="minorEastAsia" w:eastAsiaTheme="minorEastAsia" w:cstheme="minorEastAsia"/>
                <w:color w:val="auto"/>
                <w:kern w:val="0"/>
                <w:sz w:val="24"/>
                <w:highlight w:val="none"/>
                <w:lang w:val="en-US" w:eastAsia="zh-CN"/>
              </w:rPr>
              <w:t>不得分</w:t>
            </w:r>
            <w:r>
              <w:rPr>
                <w:rFonts w:hint="eastAsia" w:asciiTheme="minorEastAsia" w:hAnsiTheme="minorEastAsia" w:eastAsiaTheme="minorEastAsia" w:cstheme="minorEastAsia"/>
                <w:color w:val="auto"/>
                <w:kern w:val="0"/>
                <w:sz w:val="24"/>
                <w:highlight w:val="none"/>
              </w:rPr>
              <w:t>。</w:t>
            </w:r>
            <w:r>
              <w:rPr>
                <w:rFonts w:hint="default"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分值范围</w:t>
            </w:r>
            <w:r>
              <w:rPr>
                <w:rFonts w:hint="eastAsia" w:asciiTheme="minorEastAsia" w:hAnsiTheme="minorEastAsia" w:eastAsiaTheme="minorEastAsia" w:cstheme="minorEastAsia"/>
                <w:color w:val="auto"/>
                <w:sz w:val="24"/>
                <w:highlight w:val="none"/>
                <w:lang w:val="en-US" w:eastAsia="zh-CN"/>
              </w:rPr>
              <w:t>5,4,3,2,</w:t>
            </w:r>
            <w:r>
              <w:rPr>
                <w:rFonts w:hint="default" w:asciiTheme="minorEastAsia" w:hAnsiTheme="minorEastAsia" w:eastAsiaTheme="minorEastAsia" w:cstheme="minorEastAsia"/>
                <w:color w:val="auto"/>
                <w:sz w:val="24"/>
                <w:highlight w:val="none"/>
                <w:lang w:val="en-US" w:eastAsia="zh-CN"/>
              </w:rPr>
              <w:t>1,0）</w:t>
            </w:r>
          </w:p>
        </w:tc>
        <w:tc>
          <w:tcPr>
            <w:tcW w:w="402" w:type="pct"/>
            <w:vAlign w:val="center"/>
          </w:tcPr>
          <w:p w14:paraId="49D4AAE1">
            <w:pPr>
              <w:snapToGrid w:val="0"/>
              <w:jc w:val="center"/>
              <w:outlineLvl w:val="0"/>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r>
      <w:tr w14:paraId="422D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12" w:type="pct"/>
            <w:vAlign w:val="center"/>
          </w:tcPr>
          <w:p w14:paraId="6D1B12BB">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w:t>
            </w:r>
          </w:p>
        </w:tc>
        <w:tc>
          <w:tcPr>
            <w:tcW w:w="4185" w:type="pct"/>
            <w:vAlign w:val="center"/>
          </w:tcPr>
          <w:p w14:paraId="66B581AB">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总体设计方案</w:t>
            </w:r>
          </w:p>
        </w:tc>
        <w:tc>
          <w:tcPr>
            <w:tcW w:w="402" w:type="pct"/>
            <w:vAlign w:val="center"/>
          </w:tcPr>
          <w:p w14:paraId="5705B7A7">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18F6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2" w:type="pct"/>
            <w:vAlign w:val="center"/>
          </w:tcPr>
          <w:p w14:paraId="397AD212">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5.1</w:t>
            </w:r>
          </w:p>
        </w:tc>
        <w:tc>
          <w:tcPr>
            <w:tcW w:w="4185" w:type="pct"/>
            <w:vAlign w:val="center"/>
          </w:tcPr>
          <w:p w14:paraId="208B5293">
            <w:pPr>
              <w:snapToGrid w:val="0"/>
              <w:jc w:val="left"/>
              <w:outlineLvl w:val="0"/>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Cs/>
                <w:color w:val="auto"/>
                <w:sz w:val="24"/>
                <w:szCs w:val="24"/>
                <w:highlight w:val="none"/>
              </w:rPr>
              <w:t>针对投标人方案总体设计的科学合理性（提供结合现场环境制作的施工效果图等），每提供一个</w:t>
            </w:r>
            <w:r>
              <w:rPr>
                <w:rFonts w:hint="eastAsia" w:ascii="宋体" w:hAnsi="宋体" w:cs="宋体"/>
                <w:bCs/>
                <w:color w:val="auto"/>
                <w:sz w:val="24"/>
                <w:szCs w:val="24"/>
                <w:highlight w:val="none"/>
                <w:lang w:val="en-US" w:eastAsia="zh-CN"/>
              </w:rPr>
              <w:t>LED与现有主席台安装对应不同方位的效果图</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分，最高得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p>
        </w:tc>
        <w:tc>
          <w:tcPr>
            <w:tcW w:w="402" w:type="pct"/>
            <w:vAlign w:val="center"/>
          </w:tcPr>
          <w:p w14:paraId="00AC51ED">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r>
      <w:tr w14:paraId="2EB4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12" w:type="pct"/>
            <w:vAlign w:val="center"/>
          </w:tcPr>
          <w:p w14:paraId="7A3E8470">
            <w:pPr>
              <w:jc w:val="center"/>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5.2</w:t>
            </w:r>
          </w:p>
        </w:tc>
        <w:tc>
          <w:tcPr>
            <w:tcW w:w="4185" w:type="pct"/>
            <w:vAlign w:val="center"/>
          </w:tcPr>
          <w:p w14:paraId="00838DC0">
            <w:pPr>
              <w:snapToGrid w:val="0"/>
              <w:jc w:val="left"/>
              <w:outlineLvl w:val="0"/>
              <w:rPr>
                <w:rFonts w:hint="eastAsia"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lang w:val="en-US" w:eastAsia="zh-CN"/>
              </w:rPr>
              <w:t>根据投标人提供符合本项目①实施计划、②质量保证措施、③安全管理措施等实施方案进行评审，每项最高得2分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不合理</w:t>
            </w:r>
            <w:r>
              <w:rPr>
                <w:rFonts w:hint="eastAsia" w:asciiTheme="minorEastAsia" w:hAnsiTheme="minorEastAsia" w:eastAsiaTheme="minorEastAsia" w:cstheme="minorEastAsia"/>
                <w:color w:val="auto"/>
                <w:kern w:val="0"/>
                <w:sz w:val="24"/>
                <w:highlight w:val="none"/>
                <w:lang w:val="en-US" w:eastAsia="zh-CN"/>
              </w:rPr>
              <w:t>不得分</w:t>
            </w:r>
            <w:r>
              <w:rPr>
                <w:rFonts w:hint="eastAsia" w:asciiTheme="minorEastAsia" w:hAnsiTheme="minorEastAsia" w:eastAsiaTheme="minorEastAsia" w:cstheme="minorEastAsia"/>
                <w:color w:val="auto"/>
                <w:sz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分值范围</w:t>
            </w:r>
            <w:r>
              <w:rPr>
                <w:rFonts w:hint="eastAsia" w:ascii="宋体" w:hAnsi="宋体" w:eastAsia="宋体" w:cs="宋体"/>
                <w:color w:val="auto"/>
                <w:sz w:val="24"/>
                <w:szCs w:val="24"/>
                <w:highlight w:val="none"/>
                <w:lang w:val="en-US" w:eastAsia="zh-CN"/>
              </w:rPr>
              <w:t>2,1,0），本项最高得6分。</w:t>
            </w:r>
          </w:p>
        </w:tc>
        <w:tc>
          <w:tcPr>
            <w:tcW w:w="402" w:type="pct"/>
            <w:vAlign w:val="center"/>
          </w:tcPr>
          <w:p w14:paraId="266AF0B8">
            <w:pPr>
              <w:snapToGrid w:val="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69CE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2" w:type="pct"/>
            <w:vAlign w:val="center"/>
          </w:tcPr>
          <w:p w14:paraId="7E78ACCD">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6</w:t>
            </w:r>
          </w:p>
        </w:tc>
        <w:tc>
          <w:tcPr>
            <w:tcW w:w="4185" w:type="pct"/>
            <w:vAlign w:val="center"/>
          </w:tcPr>
          <w:p w14:paraId="7D8C1D6F">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根据投标人供货安装调试方案，包含安装方案的制定，货物交付时间节点，落实送货安装时间和人员安排，确保按期保质保量交付使用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不合理</w:t>
            </w:r>
            <w:r>
              <w:rPr>
                <w:rFonts w:hint="eastAsia" w:asciiTheme="minorEastAsia" w:hAnsiTheme="minorEastAsia" w:eastAsiaTheme="minorEastAsia" w:cstheme="minorEastAsia"/>
                <w:color w:val="auto"/>
                <w:kern w:val="0"/>
                <w:sz w:val="24"/>
                <w:highlight w:val="none"/>
                <w:lang w:val="en-US" w:eastAsia="zh-CN"/>
              </w:rPr>
              <w:t>不得分</w:t>
            </w:r>
            <w:r>
              <w:rPr>
                <w:rFonts w:hint="eastAsia" w:asciiTheme="minorEastAsia" w:hAnsiTheme="minorEastAsia" w:eastAsiaTheme="minorEastAsia" w:cstheme="minorEastAsia"/>
                <w:color w:val="auto"/>
                <w:sz w:val="24"/>
                <w:highlight w:val="none"/>
              </w:rPr>
              <w:t>。</w:t>
            </w:r>
            <w:r>
              <w:rPr>
                <w:rFonts w:hint="default"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分值范围</w:t>
            </w:r>
            <w:r>
              <w:rPr>
                <w:rFonts w:hint="eastAsia" w:asciiTheme="minorEastAsia" w:hAnsiTheme="minorEastAsia" w:eastAsiaTheme="minorEastAsia" w:cstheme="minorEastAsia"/>
                <w:color w:val="auto"/>
                <w:sz w:val="24"/>
                <w:highlight w:val="none"/>
                <w:lang w:val="en-US" w:eastAsia="zh-CN"/>
              </w:rPr>
              <w:t>5,4,3,2,</w:t>
            </w:r>
            <w:r>
              <w:rPr>
                <w:rFonts w:hint="default" w:asciiTheme="minorEastAsia" w:hAnsiTheme="minorEastAsia" w:eastAsiaTheme="minorEastAsia" w:cstheme="minorEastAsia"/>
                <w:color w:val="auto"/>
                <w:sz w:val="24"/>
                <w:highlight w:val="none"/>
                <w:lang w:val="en-US" w:eastAsia="zh-CN"/>
              </w:rPr>
              <w:t>1,0）</w:t>
            </w:r>
          </w:p>
        </w:tc>
        <w:tc>
          <w:tcPr>
            <w:tcW w:w="402" w:type="pct"/>
            <w:vAlign w:val="center"/>
          </w:tcPr>
          <w:p w14:paraId="357AD2A1">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r>
      <w:tr w14:paraId="7091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2" w:type="pct"/>
            <w:vAlign w:val="center"/>
          </w:tcPr>
          <w:p w14:paraId="3BAEE76F">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7</w:t>
            </w:r>
          </w:p>
        </w:tc>
        <w:tc>
          <w:tcPr>
            <w:tcW w:w="4185" w:type="pct"/>
            <w:vAlign w:val="center"/>
          </w:tcPr>
          <w:p w14:paraId="0C5833D6">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项目组成员：根据本项目需求状况，项目实施人员安排充足合理，内容完整、符合本项目实际需求进行评审。</w:t>
            </w:r>
            <w:r>
              <w:rPr>
                <w:rFonts w:hint="default"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分值范围</w:t>
            </w:r>
            <w:r>
              <w:rPr>
                <w:rFonts w:hint="eastAsia" w:asciiTheme="minorEastAsia" w:hAnsiTheme="minorEastAsia" w:eastAsiaTheme="minorEastAsia" w:cstheme="minorEastAsia"/>
                <w:color w:val="auto"/>
                <w:sz w:val="24"/>
                <w:highlight w:val="none"/>
                <w:lang w:val="en-US" w:eastAsia="zh-CN"/>
              </w:rPr>
              <w:t>5,4,3,2,</w:t>
            </w:r>
            <w:r>
              <w:rPr>
                <w:rFonts w:hint="default" w:asciiTheme="minorEastAsia" w:hAnsiTheme="minorEastAsia" w:eastAsiaTheme="minorEastAsia" w:cstheme="minorEastAsia"/>
                <w:color w:val="auto"/>
                <w:sz w:val="24"/>
                <w:highlight w:val="none"/>
                <w:lang w:val="en-US" w:eastAsia="zh-CN"/>
              </w:rPr>
              <w:t>1,0）</w:t>
            </w:r>
          </w:p>
          <w:p w14:paraId="3905BBEF">
            <w:pPr>
              <w:snapToGrid w:val="0"/>
              <w:jc w:val="left"/>
              <w:outlineLvl w:val="0"/>
              <w:rPr>
                <w:rFonts w:hint="default"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lang w:val="en-US" w:eastAsia="zh-CN"/>
              </w:rPr>
              <w:t>证明材料：提供近三个月内任意一个月的社保证明，未提供不得分。</w:t>
            </w:r>
          </w:p>
        </w:tc>
        <w:tc>
          <w:tcPr>
            <w:tcW w:w="402" w:type="pct"/>
            <w:vAlign w:val="center"/>
          </w:tcPr>
          <w:p w14:paraId="0DC569F3">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r>
      <w:tr w14:paraId="0FA1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12" w:type="pct"/>
            <w:vAlign w:val="center"/>
          </w:tcPr>
          <w:p w14:paraId="7811F501">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8</w:t>
            </w:r>
          </w:p>
        </w:tc>
        <w:tc>
          <w:tcPr>
            <w:tcW w:w="4185" w:type="pct"/>
            <w:vAlign w:val="center"/>
          </w:tcPr>
          <w:p w14:paraId="7D44E761">
            <w:pPr>
              <w:snapToGrid w:val="0"/>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宋体" w:hAnsi="宋体" w:eastAsia="宋体" w:cs="宋体"/>
                <w:bCs/>
                <w:color w:val="auto"/>
                <w:sz w:val="24"/>
                <w:szCs w:val="24"/>
                <w:highlight w:val="none"/>
              </w:rPr>
              <w:t>培训方案：提供培训计划、培训内容、对象，场次等，根据方案完善、合理情况</w:t>
            </w:r>
            <w:r>
              <w:rPr>
                <w:rFonts w:hint="eastAsia" w:asciiTheme="minorEastAsia" w:hAnsiTheme="minorEastAsia" w:eastAsiaTheme="minorEastAsia" w:cstheme="minorEastAsia"/>
                <w:color w:val="auto"/>
                <w:sz w:val="24"/>
                <w:highlight w:val="none"/>
                <w:lang w:val="en-US" w:eastAsia="zh-CN"/>
              </w:rPr>
              <w:t>进行评审，不合理</w:t>
            </w:r>
            <w:r>
              <w:rPr>
                <w:rFonts w:hint="eastAsia" w:asciiTheme="minorEastAsia" w:hAnsiTheme="minorEastAsia" w:eastAsiaTheme="minorEastAsia" w:cstheme="minorEastAsia"/>
                <w:color w:val="auto"/>
                <w:kern w:val="0"/>
                <w:sz w:val="24"/>
                <w:highlight w:val="none"/>
                <w:lang w:val="en-US" w:eastAsia="zh-CN"/>
              </w:rPr>
              <w:t>不得分</w:t>
            </w:r>
            <w:r>
              <w:rPr>
                <w:rFonts w:hint="eastAsia" w:ascii="宋体" w:hAnsi="宋体" w:eastAsia="宋体" w:cs="宋体"/>
                <w:bCs/>
                <w:color w:val="auto"/>
                <w:sz w:val="24"/>
                <w:szCs w:val="24"/>
                <w:highlight w:val="none"/>
              </w:rPr>
              <w:t>。</w:t>
            </w:r>
            <w:r>
              <w:rPr>
                <w:rFonts w:hint="default"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分值范围</w:t>
            </w:r>
            <w:r>
              <w:rPr>
                <w:rFonts w:hint="eastAsia" w:asciiTheme="minorEastAsia" w:hAnsiTheme="minorEastAsia" w:eastAsiaTheme="minorEastAsia" w:cstheme="minorEastAsia"/>
                <w:color w:val="auto"/>
                <w:sz w:val="24"/>
                <w:highlight w:val="none"/>
                <w:lang w:val="en-US" w:eastAsia="zh-CN"/>
              </w:rPr>
              <w:t>5,4,3,2,</w:t>
            </w:r>
            <w:r>
              <w:rPr>
                <w:rFonts w:hint="default" w:asciiTheme="minorEastAsia" w:hAnsiTheme="minorEastAsia" w:eastAsiaTheme="minorEastAsia" w:cstheme="minorEastAsia"/>
                <w:color w:val="auto"/>
                <w:sz w:val="24"/>
                <w:highlight w:val="none"/>
                <w:lang w:val="en-US" w:eastAsia="zh-CN"/>
              </w:rPr>
              <w:t>1,0）</w:t>
            </w:r>
          </w:p>
        </w:tc>
        <w:tc>
          <w:tcPr>
            <w:tcW w:w="402" w:type="pct"/>
            <w:vAlign w:val="center"/>
          </w:tcPr>
          <w:p w14:paraId="1A7B302D">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r>
      <w:tr w14:paraId="68BC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2" w:type="pct"/>
            <w:vAlign w:val="center"/>
          </w:tcPr>
          <w:p w14:paraId="15DC5DF7">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9</w:t>
            </w:r>
          </w:p>
        </w:tc>
        <w:tc>
          <w:tcPr>
            <w:tcW w:w="4185" w:type="pct"/>
            <w:vAlign w:val="center"/>
          </w:tcPr>
          <w:p w14:paraId="630DDF14">
            <w:pPr>
              <w:snapToGrid w:val="0"/>
              <w:jc w:val="left"/>
              <w:outlineLvl w:val="0"/>
              <w:rPr>
                <w:rFonts w:hint="eastAsia"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根据售后服务方案、售后服务承诺的可行性及服务承诺落实的保障措施。质保期内外的后续技术支持和维护能力情况，配件、附件、备品备件的准备和保障措施</w:t>
            </w:r>
            <w:r>
              <w:rPr>
                <w:rFonts w:hint="eastAsia" w:asciiTheme="minorEastAsia" w:hAnsiTheme="minorEastAsia" w:eastAsiaTheme="minorEastAsia" w:cstheme="minorEastAsia"/>
                <w:color w:val="auto"/>
                <w:sz w:val="24"/>
                <w:highlight w:val="none"/>
                <w:lang w:val="en-US" w:eastAsia="zh-CN"/>
              </w:rPr>
              <w:t>进行评审，不合理</w:t>
            </w:r>
            <w:r>
              <w:rPr>
                <w:rFonts w:hint="eastAsia" w:asciiTheme="minorEastAsia" w:hAnsiTheme="minorEastAsia" w:eastAsiaTheme="minorEastAsia" w:cstheme="minorEastAsia"/>
                <w:color w:val="auto"/>
                <w:kern w:val="0"/>
                <w:sz w:val="24"/>
                <w:highlight w:val="none"/>
                <w:lang w:val="en-US" w:eastAsia="zh-CN"/>
              </w:rPr>
              <w:t>不得分</w:t>
            </w:r>
            <w:r>
              <w:rPr>
                <w:rFonts w:hint="eastAsia" w:asciiTheme="minorEastAsia" w:hAnsiTheme="minorEastAsia" w:eastAsiaTheme="minorEastAsia" w:cstheme="minorEastAsia"/>
                <w:color w:val="auto"/>
                <w:sz w:val="24"/>
                <w:highlight w:val="none"/>
              </w:rPr>
              <w:t>。</w:t>
            </w:r>
            <w:r>
              <w:rPr>
                <w:rFonts w:hint="default"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rPr>
              <w:t>分值范围</w:t>
            </w:r>
            <w:r>
              <w:rPr>
                <w:rFonts w:hint="eastAsia" w:asciiTheme="minorEastAsia" w:hAnsiTheme="minorEastAsia" w:eastAsiaTheme="minorEastAsia" w:cstheme="minorEastAsia"/>
                <w:color w:val="auto"/>
                <w:sz w:val="24"/>
                <w:highlight w:val="none"/>
                <w:lang w:val="en-US" w:eastAsia="zh-CN"/>
              </w:rPr>
              <w:t>5,4,3,2,</w:t>
            </w:r>
            <w:r>
              <w:rPr>
                <w:rFonts w:hint="default" w:asciiTheme="minorEastAsia" w:hAnsiTheme="minorEastAsia" w:eastAsiaTheme="minorEastAsia" w:cstheme="minorEastAsia"/>
                <w:color w:val="auto"/>
                <w:sz w:val="24"/>
                <w:highlight w:val="none"/>
                <w:lang w:val="en-US" w:eastAsia="zh-CN"/>
              </w:rPr>
              <w:t>1,0）</w:t>
            </w:r>
          </w:p>
        </w:tc>
        <w:tc>
          <w:tcPr>
            <w:tcW w:w="402" w:type="pct"/>
            <w:vAlign w:val="center"/>
          </w:tcPr>
          <w:p w14:paraId="0545D427">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r>
      <w:tr w14:paraId="1C6C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12" w:type="pct"/>
            <w:vAlign w:val="center"/>
          </w:tcPr>
          <w:p w14:paraId="20AC2251">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w:t>
            </w:r>
          </w:p>
        </w:tc>
        <w:tc>
          <w:tcPr>
            <w:tcW w:w="4185" w:type="pct"/>
            <w:vAlign w:val="center"/>
          </w:tcPr>
          <w:p w14:paraId="6A31B18C">
            <w:pPr>
              <w:snapToGrid w:val="0"/>
              <w:spacing w:line="240" w:lineRule="auto"/>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产品演示要求：根据演示得分要点逐一进行演示、讲解。根据演示视频产品功能对项目的吻合度、合理性进行综合评分。</w:t>
            </w:r>
          </w:p>
          <w:p w14:paraId="41106CBA">
            <w:pPr>
              <w:snapToGrid w:val="0"/>
              <w:spacing w:line="240" w:lineRule="auto"/>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宋体" w:hAnsi="宋体" w:cs="仿宋_GB2312"/>
                <w:b/>
                <w:bCs/>
                <w:color w:val="auto"/>
                <w:sz w:val="24"/>
                <w:highlight w:val="none"/>
                <w:lang w:val="en-US" w:eastAsia="zh-CN"/>
              </w:rPr>
              <w:t>注：投标人不提供演示视频，则此项不得分。演示时间控制在20分钟以内。</w:t>
            </w:r>
          </w:p>
        </w:tc>
        <w:tc>
          <w:tcPr>
            <w:tcW w:w="402" w:type="pct"/>
            <w:vAlign w:val="center"/>
          </w:tcPr>
          <w:p w14:paraId="0754FC2A">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w:t>
            </w:r>
          </w:p>
        </w:tc>
      </w:tr>
      <w:tr w14:paraId="28F2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3" w:hRule="atLeast"/>
          <w:jc w:val="center"/>
        </w:trPr>
        <w:tc>
          <w:tcPr>
            <w:tcW w:w="412" w:type="pct"/>
            <w:vAlign w:val="center"/>
          </w:tcPr>
          <w:p w14:paraId="17AA7479">
            <w:pPr>
              <w:jc w:val="center"/>
              <w:rPr>
                <w:rFonts w:hint="default" w:asciiTheme="minorEastAsia" w:hAnsiTheme="minorEastAsia" w:eastAsiaTheme="minorEastAsia" w:cstheme="minorEastAsia"/>
                <w:bCs/>
                <w:color w:val="auto"/>
                <w:spacing w:val="-6"/>
                <w:sz w:val="24"/>
                <w:highlight w:val="none"/>
                <w:lang w:val="en-US" w:eastAsia="zh-CN"/>
              </w:rPr>
            </w:pPr>
            <w:r>
              <w:rPr>
                <w:rFonts w:hint="eastAsia" w:asciiTheme="minorEastAsia" w:hAnsiTheme="minorEastAsia" w:eastAsiaTheme="minorEastAsia" w:cstheme="minorEastAsia"/>
                <w:bCs/>
                <w:color w:val="auto"/>
                <w:spacing w:val="-6"/>
                <w:sz w:val="24"/>
                <w:highlight w:val="none"/>
                <w:lang w:val="en-US" w:eastAsia="zh-CN"/>
              </w:rPr>
              <w:t>10.1</w:t>
            </w:r>
          </w:p>
        </w:tc>
        <w:tc>
          <w:tcPr>
            <w:tcW w:w="4185" w:type="pct"/>
            <w:vAlign w:val="center"/>
          </w:tcPr>
          <w:p w14:paraId="54C35C91">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1.多媒体信息加密处理 ：对一段含违规元素 （涉黄/涉暴恐/涉政旗帜/敏感人脸/敏感词）的视频素材（≤60秒）进行数字水印加密操作，投标方需自备符合要求的测试素材并完成现场演示；</w:t>
            </w:r>
            <w:r>
              <w:rPr>
                <w:rFonts w:hint="eastAsia" w:ascii="宋体" w:hAnsi="宋体" w:eastAsia="宋体" w:cs="宋体"/>
                <w:bCs/>
                <w:color w:val="auto"/>
                <w:sz w:val="24"/>
                <w:szCs w:val="24"/>
                <w:highlight w:val="none"/>
              </w:rPr>
              <w:t>（具备以上全部功能的得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分，缺一不得分）</w:t>
            </w:r>
          </w:p>
          <w:p w14:paraId="7830FECF">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2.隐形水印技术的实现：采用隐形数字水印算法，加密后的视频文件及经安全设备输出的视频均无肉眼可辨识的加密痕迹，满足视频画面完整性要求；</w:t>
            </w:r>
            <w:r>
              <w:rPr>
                <w:rFonts w:hint="eastAsia" w:ascii="宋体" w:hAnsi="宋体" w:eastAsia="宋体" w:cs="宋体"/>
                <w:bCs/>
                <w:color w:val="auto"/>
                <w:sz w:val="24"/>
                <w:szCs w:val="24"/>
                <w:highlight w:val="none"/>
              </w:rPr>
              <w:t>（具备以上全部功能的得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分，缺一不得分）</w:t>
            </w:r>
          </w:p>
          <w:p w14:paraId="6C3D9717">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3.未加密图像拦截机制：针对未加密的视频、静态图片或电脑桌面等，经安全设备校验未通过时立即触发拦截策略，在图像播出前将其拦截并替换为报警预置图；</w:t>
            </w:r>
            <w:r>
              <w:rPr>
                <w:rFonts w:hint="eastAsia" w:ascii="宋体" w:hAnsi="宋体" w:eastAsia="宋体" w:cs="宋体"/>
                <w:bCs/>
                <w:color w:val="auto"/>
                <w:sz w:val="24"/>
                <w:szCs w:val="24"/>
                <w:highlight w:val="none"/>
              </w:rPr>
              <w:t>（具备以上全部功能的得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分，缺一不得分）</w:t>
            </w:r>
          </w:p>
          <w:p w14:paraId="1F75EF1F">
            <w:pPr>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4.合规内容的输出验证：经安全设备校验通过的合规内容，将保持原始分辨率与画质无损输出；</w:t>
            </w:r>
            <w:r>
              <w:rPr>
                <w:rFonts w:hint="eastAsia" w:ascii="宋体" w:hAnsi="宋体" w:eastAsia="宋体" w:cs="宋体"/>
                <w:bCs/>
                <w:color w:val="auto"/>
                <w:sz w:val="24"/>
                <w:szCs w:val="24"/>
                <w:highlight w:val="none"/>
              </w:rPr>
              <w:t>（具备以上全部功能的得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分，缺一不得分）</w:t>
            </w:r>
          </w:p>
          <w:p w14:paraId="3F0816E0">
            <w:pPr>
              <w:snapToGrid w:val="0"/>
              <w:spacing w:line="240" w:lineRule="auto"/>
              <w:jc w:val="left"/>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szCs w:val="24"/>
                <w:highlight w:val="none"/>
              </w:rPr>
              <w:t>5.敏感信息的智能拦截：系统识别到涉黄、涉政等违规图像时，立即触发拦截策略，在图像播出前将其拦截并替换为报警预置图</w:t>
            </w:r>
            <w:r>
              <w:rPr>
                <w:rFonts w:hint="eastAsia" w:asciiTheme="minorEastAsia" w:hAnsiTheme="minorEastAsia" w:eastAsiaTheme="minorEastAsia" w:cstheme="minorEastAsia"/>
                <w:color w:val="auto"/>
                <w:sz w:val="24"/>
                <w:szCs w:val="24"/>
                <w:highlight w:val="none"/>
                <w:lang w:eastAsia="zh-CN"/>
              </w:rPr>
              <w:t>。</w:t>
            </w:r>
            <w:r>
              <w:rPr>
                <w:rFonts w:hint="eastAsia" w:ascii="宋体" w:hAnsi="宋体" w:eastAsia="宋体" w:cs="宋体"/>
                <w:bCs/>
                <w:color w:val="auto"/>
                <w:sz w:val="24"/>
                <w:szCs w:val="24"/>
                <w:highlight w:val="none"/>
              </w:rPr>
              <w:t>（具备以上全部功能的得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分，缺一不得分）</w:t>
            </w:r>
          </w:p>
        </w:tc>
        <w:tc>
          <w:tcPr>
            <w:tcW w:w="402" w:type="pct"/>
            <w:vAlign w:val="center"/>
          </w:tcPr>
          <w:p w14:paraId="4835B665">
            <w:pPr>
              <w:snapToGrid w:val="0"/>
              <w:jc w:val="center"/>
              <w:outlineLvl w:val="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r>
    </w:tbl>
    <w:p w14:paraId="41829F24">
      <w:pPr>
        <w:snapToGrid w:val="0"/>
        <w:spacing w:line="360" w:lineRule="auto"/>
        <w:rPr>
          <w:rFonts w:hint="eastAsia"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0CDA7E71">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19D37B5C">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227041B">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0EB1E59C">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B880E94">
      <w:pPr>
        <w:snapToGrid w:val="0"/>
        <w:spacing w:line="348" w:lineRule="auto"/>
        <w:jc w:val="center"/>
        <w:outlineLvl w:val="0"/>
        <w:rPr>
          <w:rFonts w:hint="eastAsia" w:ascii="宋体" w:hAnsi="宋体" w:cs="宋体"/>
          <w:b/>
          <w:color w:val="auto"/>
          <w:sz w:val="30"/>
          <w:szCs w:val="30"/>
          <w:highlight w:val="none"/>
        </w:rPr>
      </w:pPr>
      <w:r>
        <w:rPr>
          <w:rFonts w:hint="eastAsia" w:ascii="宋体" w:hAnsi="宋体" w:cs="宋体"/>
          <w:b/>
          <w:color w:val="auto"/>
          <w:sz w:val="30"/>
          <w:szCs w:val="30"/>
          <w:highlight w:val="none"/>
        </w:rPr>
        <w:t>六、定标</w:t>
      </w:r>
    </w:p>
    <w:p w14:paraId="6FAD4EB6">
      <w:pPr>
        <w:pStyle w:val="8"/>
        <w:snapToGrid w:val="0"/>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14:paraId="0004D978">
      <w:pPr>
        <w:pStyle w:val="27"/>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0551C3FB">
      <w:pPr>
        <w:pStyle w:val="27"/>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A45954E">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23.1自中标供应商确定之日起2个工作日内，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通过电子交易平台向中标供应商发出中标通知书，同时编制发布采购结果公告。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4F41C539">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的名称、地址、联系方式，项目名称和项目编号，中标供应商名称、地址和中标金额，主要中标标的的名称、规格型号、数量、单价、服务要求，开标记录、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22257751">
      <w:pPr>
        <w:widowControl/>
        <w:shd w:val="clear" w:color="auto" w:fill="FFFFFF"/>
        <w:snapToGrid w:val="0"/>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7BCCA9E">
      <w:pPr>
        <w:widowControl/>
        <w:shd w:val="clear" w:color="auto" w:fill="FFFFFF"/>
        <w:snapToGrid w:val="0"/>
        <w:spacing w:line="348" w:lineRule="auto"/>
        <w:ind w:firstLine="480"/>
        <w:jc w:val="left"/>
        <w:rPr>
          <w:rFonts w:hint="eastAsia" w:ascii="宋体" w:hAnsi="宋体" w:cs="宋体"/>
          <w:b/>
          <w:color w:val="auto"/>
          <w:sz w:val="32"/>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1D4360BD">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43D0C40C">
      <w:pPr>
        <w:pStyle w:val="8"/>
        <w:snapToGrid w:val="0"/>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C732712">
      <w:pPr>
        <w:pStyle w:val="8"/>
        <w:snapToGrid w:val="0"/>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3267C50B">
      <w:pPr>
        <w:widowControl/>
        <w:shd w:val="clear" w:color="auto" w:fill="FFFFFF"/>
        <w:snapToGrid w:val="0"/>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10个工作日），提高采购效率，杜绝“冷、硬、横、推”等不当行为。</w:t>
      </w:r>
    </w:p>
    <w:p w14:paraId="3B4E7571">
      <w:pPr>
        <w:pStyle w:val="27"/>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2C1121D6">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43D2B790">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6AA2B890">
      <w:pPr>
        <w:pStyle w:val="8"/>
        <w:snapToGrid w:val="0"/>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1D2F603E">
      <w:pPr>
        <w:tabs>
          <w:tab w:val="left" w:pos="0"/>
        </w:tabs>
        <w:snapToGrid w:val="0"/>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93ADAEC">
      <w:pPr>
        <w:pStyle w:val="3"/>
        <w:snapToGrid w:val="0"/>
        <w:spacing w:line="348" w:lineRule="auto"/>
        <w:rPr>
          <w:rFonts w:hint="eastAsia"/>
          <w:color w:val="auto"/>
          <w:highlight w:val="none"/>
        </w:rPr>
      </w:pPr>
      <w:r>
        <w:rPr>
          <w:rFonts w:ascii="宋体" w:hAnsi="宋体" w:eastAsia="宋体"/>
          <w:color w:val="auto"/>
          <w:sz w:val="24"/>
          <w:highlight w:val="none"/>
          <w:lang w:val="en-US"/>
        </w:rPr>
        <w:t>27.预付款</w:t>
      </w:r>
    </w:p>
    <w:p w14:paraId="3B278CDF">
      <w:pPr>
        <w:adjustRightInd/>
        <w:snapToGrid w:val="0"/>
        <w:spacing w:line="348"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04DD67B5">
      <w:pPr>
        <w:snapToGrid w:val="0"/>
        <w:spacing w:line="348" w:lineRule="auto"/>
        <w:ind w:firstLine="3147" w:firstLineChars="1045"/>
        <w:rPr>
          <w:rFonts w:hint="eastAsia"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4C957C17">
      <w:pPr>
        <w:pStyle w:val="27"/>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F00E929">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D77444">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8C39FA8">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03F8FD9E">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BB520E9">
      <w:pPr>
        <w:pStyle w:val="27"/>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5EF7D01">
      <w:pPr>
        <w:pStyle w:val="27"/>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77503A8">
      <w:pPr>
        <w:snapToGrid w:val="0"/>
        <w:spacing w:line="348" w:lineRule="auto"/>
        <w:ind w:left="120" w:leftChars="57" w:firstLine="452" w:firstLineChars="15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九、验收</w:t>
      </w:r>
    </w:p>
    <w:p w14:paraId="01C346D1">
      <w:pPr>
        <w:pStyle w:val="8"/>
        <w:snapToGrid w:val="0"/>
        <w:spacing w:line="348" w:lineRule="auto"/>
        <w:ind w:firstLine="0" w:firstLineChars="0"/>
        <w:rPr>
          <w:rFonts w:hint="eastAsia" w:cs="宋体"/>
          <w:b/>
          <w:color w:val="auto"/>
          <w:highlight w:val="none"/>
        </w:rPr>
      </w:pPr>
      <w:r>
        <w:rPr>
          <w:rFonts w:hint="eastAsia" w:cs="宋体"/>
          <w:b/>
          <w:color w:val="auto"/>
          <w:highlight w:val="none"/>
        </w:rPr>
        <w:t>30.验收</w:t>
      </w:r>
    </w:p>
    <w:p w14:paraId="5A1B18B1">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CE80F6">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429291B">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EF81345">
      <w:pPr>
        <w:tabs>
          <w:tab w:val="left" w:pos="0"/>
        </w:tabs>
        <w:snapToGrid w:val="0"/>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1"/>
      <w:bookmarkEnd w:id="12"/>
      <w:bookmarkEnd w:id="14"/>
      <w:bookmarkStart w:id="16" w:name="第四部分"/>
    </w:p>
    <w:p w14:paraId="4F0E082E">
      <w:pPr>
        <w:tabs>
          <w:tab w:val="left" w:pos="0"/>
        </w:tabs>
        <w:snapToGrid w:val="0"/>
        <w:spacing w:line="348"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三、评标程序</w:t>
      </w:r>
    </w:p>
    <w:p w14:paraId="626B1D2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D708D81">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FC5D36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19AD466C">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B0419C3">
      <w:pPr>
        <w:pStyle w:val="27"/>
        <w:spacing w:before="0"/>
        <w:ind w:firstLine="508" w:firstLineChars="212"/>
        <w:rPr>
          <w:rFonts w:hint="eastAsia"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317D6EE5">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7E4F6EE">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F328643">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DED3173">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955C776">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0C6C819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9BE0DAB">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6498DA34">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18476A6">
      <w:pPr>
        <w:pStyle w:val="27"/>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B79DC4D">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b w:val="0"/>
          <w:bCs/>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1CDB99">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021D687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2EB25D">
      <w:pPr>
        <w:widowControl/>
        <w:shd w:val="clear" w:color="auto" w:fill="FFFFFF"/>
        <w:adjustRightInd/>
        <w:spacing w:after="225" w:line="315" w:lineRule="atLeast"/>
        <w:jc w:val="left"/>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00B518FF">
      <w:pPr>
        <w:pStyle w:val="27"/>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C9E45F">
      <w:pPr>
        <w:pStyle w:val="8"/>
        <w:spacing w:line="360" w:lineRule="auto"/>
        <w:ind w:left="954" w:leftChars="226" w:hanging="479" w:firstLineChars="0"/>
        <w:rPr>
          <w:rFonts w:hint="eastAsia"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19C45EB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70933AB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1D74CF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5527C77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00547E8F">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0CC33B7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4.2.6投标报价超过招标文件中规定的预算金额或者最高限价的；</w:t>
      </w:r>
    </w:p>
    <w:p w14:paraId="194AD55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769EE56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36D871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1836617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0CCBFFE2">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4.2.11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11A13A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投标人仅提交备份投标文件，未在电子交易平台传输递交投标文件的，投标无效；</w:t>
      </w:r>
    </w:p>
    <w:p w14:paraId="2FBA1F4D">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13</w:t>
      </w:r>
      <w:r>
        <w:rPr>
          <w:rFonts w:hint="eastAsia" w:ascii="宋体" w:hAnsi="宋体" w:eastAsia="宋体" w:cs="宋体"/>
          <w:b w:val="0"/>
          <w:bCs w:val="0"/>
          <w:color w:val="auto"/>
          <w:kern w:val="0"/>
          <w:sz w:val="24"/>
          <w:szCs w:val="24"/>
          <w:highlight w:val="none"/>
          <w:lang w:val="en-US"/>
        </w:rPr>
        <w:t>投标人未提供样品或提供的样品不满足采购需求实质性条件的，投标无效；</w:t>
      </w:r>
    </w:p>
    <w:p w14:paraId="5697E2FD">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w:t>
      </w:r>
      <w:r>
        <w:rPr>
          <w:rFonts w:hint="eastAsia" w:ascii="宋体" w:hAnsi="宋体" w:eastAsia="宋体" w:cs="宋体"/>
          <w:b w:val="0"/>
          <w:bCs w:val="0"/>
          <w:color w:val="auto"/>
          <w:kern w:val="0"/>
          <w:sz w:val="24"/>
          <w:szCs w:val="24"/>
          <w:highlight w:val="none"/>
          <w:lang w:val="en-US" w:eastAsia="zh-CN"/>
        </w:rPr>
        <w:t>14</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3111295B">
      <w:pPr>
        <w:pStyle w:val="3"/>
        <w:ind w:left="0" w:leftChars="0" w:firstLine="420" w:firstLineChars="175"/>
        <w:jc w:val="both"/>
        <w:rPr>
          <w:rFonts w:hint="eastAsia" w:ascii="宋体" w:hAnsi="宋体" w:eastAsia="宋体" w:cs="宋体"/>
          <w:b w:val="0"/>
          <w:bCs w:val="0"/>
          <w:color w:val="auto"/>
          <w:kern w:val="0"/>
          <w:sz w:val="24"/>
          <w:highlight w:val="none"/>
        </w:rPr>
      </w:pPr>
      <w:r>
        <w:rPr>
          <w:rFonts w:hint="eastAsia" w:ascii="宋体" w:hAnsi="宋体" w:eastAsia="宋体" w:cs="宋体"/>
          <w:b w:val="0"/>
          <w:bCs w:val="0"/>
          <w:color w:val="auto"/>
          <w:kern w:val="0"/>
          <w:sz w:val="24"/>
          <w:highlight w:val="none"/>
        </w:rPr>
        <w:t>4.2.</w:t>
      </w:r>
      <w:r>
        <w:rPr>
          <w:rFonts w:hint="eastAsia" w:ascii="宋体" w:hAnsi="宋体" w:eastAsia="宋体" w:cs="宋体"/>
          <w:b w:val="0"/>
          <w:bCs w:val="0"/>
          <w:color w:val="auto"/>
          <w:kern w:val="0"/>
          <w:sz w:val="24"/>
          <w:highlight w:val="none"/>
          <w:lang w:val="en-US" w:eastAsia="zh-CN"/>
        </w:rPr>
        <w:t>15</w:t>
      </w:r>
      <w:r>
        <w:rPr>
          <w:rFonts w:hint="eastAsia" w:ascii="宋体" w:hAnsi="宋体" w:eastAsia="宋体" w:cs="宋体"/>
          <w:b w:val="0"/>
          <w:bCs w:val="0"/>
          <w:color w:val="auto"/>
          <w:kern w:val="0"/>
          <w:sz w:val="24"/>
          <w:highlight w:val="none"/>
        </w:rPr>
        <w:t>法律、法规、规章（适用本市的）及省级以上规范性文件（适用本市的）规定的其他无效情形。</w:t>
      </w:r>
    </w:p>
    <w:p w14:paraId="3C37C398">
      <w:pPr>
        <w:pStyle w:val="8"/>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1B41205">
      <w:pPr>
        <w:pStyle w:val="8"/>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4FAB2A85">
      <w:pPr>
        <w:pStyle w:val="8"/>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090107D8">
      <w:pPr>
        <w:pStyle w:val="8"/>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4590BB52">
      <w:pPr>
        <w:pStyle w:val="8"/>
        <w:snapToGrid w:val="0"/>
        <w:spacing w:line="360" w:lineRule="auto"/>
        <w:rPr>
          <w:rFonts w:hint="eastAsia" w:cs="宋体"/>
          <w:color w:val="auto"/>
          <w:highlight w:val="none"/>
        </w:rPr>
      </w:pPr>
      <w:r>
        <w:rPr>
          <w:rFonts w:hint="eastAsia" w:cs="宋体"/>
          <w:color w:val="auto"/>
          <w:highlight w:val="none"/>
        </w:rPr>
        <w:t>5.4因重大变故，采购任务取消的。</w:t>
      </w:r>
    </w:p>
    <w:p w14:paraId="7A1AC576">
      <w:pPr>
        <w:pStyle w:val="8"/>
        <w:snapToGrid w:val="0"/>
        <w:spacing w:line="360" w:lineRule="auto"/>
        <w:rPr>
          <w:rFonts w:hint="eastAsia"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65CDA1CF">
      <w:pPr>
        <w:pStyle w:val="8"/>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F30A9">
      <w:pPr>
        <w:pStyle w:val="8"/>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E36C51">
      <w:pPr>
        <w:pStyle w:val="8"/>
        <w:snapToGrid w:val="0"/>
        <w:spacing w:line="360" w:lineRule="auto"/>
        <w:rPr>
          <w:rFonts w:hint="eastAsia" w:cs="宋体"/>
          <w:color w:val="auto"/>
          <w:highlight w:val="none"/>
        </w:rPr>
      </w:pPr>
      <w:r>
        <w:rPr>
          <w:rFonts w:hint="eastAsia" w:cs="宋体"/>
          <w:color w:val="auto"/>
          <w:highlight w:val="none"/>
        </w:rPr>
        <w:t>7.1未确定中标供应商的，终止本次采购活动，重新开展采购活动。</w:t>
      </w:r>
    </w:p>
    <w:p w14:paraId="366303DF">
      <w:pPr>
        <w:pStyle w:val="8"/>
        <w:snapToGrid w:val="0"/>
        <w:spacing w:line="360" w:lineRule="auto"/>
        <w:rPr>
          <w:rFonts w:hint="eastAsia"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0A9E3105">
      <w:pPr>
        <w:pStyle w:val="8"/>
        <w:snapToGrid w:val="0"/>
        <w:spacing w:line="360" w:lineRule="auto"/>
        <w:rPr>
          <w:rFonts w:hint="eastAsia"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4D431B88">
      <w:pPr>
        <w:pStyle w:val="8"/>
        <w:snapToGrid w:val="0"/>
        <w:spacing w:line="360" w:lineRule="auto"/>
        <w:rPr>
          <w:rFonts w:hint="eastAsia" w:cs="宋体"/>
          <w:color w:val="auto"/>
          <w:highlight w:val="none"/>
        </w:rPr>
      </w:pPr>
      <w:r>
        <w:rPr>
          <w:rFonts w:hint="eastAsia" w:cs="宋体"/>
          <w:color w:val="auto"/>
          <w:highlight w:val="none"/>
        </w:rPr>
        <w:t>7.4采购合同已经履行，给采购人、供应商造成损失的，由责任人承担赔偿责任。</w:t>
      </w:r>
    </w:p>
    <w:p w14:paraId="2D60EC00">
      <w:pPr>
        <w:pStyle w:val="8"/>
        <w:snapToGrid w:val="0"/>
        <w:spacing w:line="360" w:lineRule="auto"/>
        <w:rPr>
          <w:rFonts w:hint="eastAsia"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16"/>
      <w:bookmarkStart w:id="17" w:name="第五部分"/>
      <w:bookmarkStart w:id="18" w:name="_Toc86217003"/>
      <w:r>
        <w:rPr>
          <w:rFonts w:hint="eastAsia" w:cs="宋体"/>
          <w:b/>
          <w:color w:val="auto"/>
          <w:highlight w:val="none"/>
        </w:rPr>
        <w:t xml:space="preserve">  </w:t>
      </w:r>
      <w:r>
        <w:rPr>
          <w:rFonts w:hint="eastAsia" w:cs="宋体"/>
          <w:b/>
          <w:color w:val="auto"/>
          <w:sz w:val="36"/>
          <w:szCs w:val="36"/>
          <w:highlight w:val="none"/>
        </w:rPr>
        <w:br w:type="page"/>
      </w:r>
    </w:p>
    <w:p w14:paraId="6F0FBD89">
      <w:pPr>
        <w:spacing w:line="360" w:lineRule="auto"/>
        <w:ind w:left="720" w:leftChars="343" w:firstLine="1084" w:firstLineChars="300"/>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26AFC6DF">
      <w:pPr>
        <w:rPr>
          <w:rFonts w:hint="eastAsia" w:ascii="宋体" w:hAnsi="宋体" w:cs="宋体"/>
          <w:color w:val="auto"/>
          <w:sz w:val="24"/>
          <w:highlight w:val="none"/>
        </w:rPr>
      </w:pPr>
    </w:p>
    <w:p w14:paraId="12E1FCD0">
      <w:pPr>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HSZ-2025-004</w:t>
      </w:r>
      <w:r>
        <w:rPr>
          <w:rFonts w:hint="eastAsia" w:ascii="宋体" w:hAnsi="宋体" w:cs="宋体"/>
          <w:color w:val="auto"/>
          <w:sz w:val="24"/>
          <w:highlight w:val="none"/>
          <w:u w:val="single"/>
        </w:rPr>
        <w:t xml:space="preserve"> </w:t>
      </w:r>
    </w:p>
    <w:p w14:paraId="653C9DBF">
      <w:pPr>
        <w:rPr>
          <w:rFonts w:hint="eastAsia" w:ascii="宋体" w:hAnsi="宋体" w:cs="宋体"/>
          <w:color w:val="auto"/>
          <w:sz w:val="24"/>
          <w:highlight w:val="none"/>
        </w:rPr>
      </w:pPr>
    </w:p>
    <w:p w14:paraId="35A556DA">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47B8DC1">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C21A76C">
      <w:pPr>
        <w:pStyle w:val="23"/>
        <w:rPr>
          <w:rFonts w:hint="eastAsia"/>
          <w:color w:val="auto"/>
          <w:highlight w:val="none"/>
        </w:rPr>
      </w:pPr>
    </w:p>
    <w:p w14:paraId="7ECBF6FF">
      <w:pPr>
        <w:spacing w:line="480" w:lineRule="auto"/>
        <w:jc w:val="center"/>
        <w:rPr>
          <w:rFonts w:hint="eastAsia" w:ascii="宋体" w:hAnsi="宋体"/>
          <w:b/>
          <w:color w:val="auto"/>
          <w:sz w:val="24"/>
          <w:highlight w:val="none"/>
        </w:rPr>
      </w:pPr>
    </w:p>
    <w:p w14:paraId="2469CBDD">
      <w:pPr>
        <w:spacing w:line="480" w:lineRule="auto"/>
        <w:jc w:val="center"/>
        <w:rPr>
          <w:rFonts w:hint="eastAsia" w:ascii="宋体" w:hAnsi="宋体"/>
          <w:b/>
          <w:color w:val="auto"/>
          <w:sz w:val="36"/>
          <w:highlight w:val="none"/>
        </w:rPr>
      </w:pPr>
      <w:r>
        <w:rPr>
          <w:rFonts w:hint="eastAsia" w:ascii="宋体" w:hAnsi="宋体"/>
          <w:b/>
          <w:color w:val="auto"/>
          <w:sz w:val="36"/>
          <w:highlight w:val="none"/>
        </w:rPr>
        <w:t>采购合同参考范本</w:t>
      </w:r>
    </w:p>
    <w:p w14:paraId="3B1783C7">
      <w:pPr>
        <w:spacing w:line="480" w:lineRule="auto"/>
        <w:jc w:val="center"/>
        <w:rPr>
          <w:rFonts w:hint="eastAsia" w:ascii="宋体" w:hAnsi="宋体"/>
          <w:b/>
          <w:color w:val="auto"/>
          <w:sz w:val="36"/>
          <w:highlight w:val="none"/>
        </w:rPr>
      </w:pPr>
      <w:r>
        <w:rPr>
          <w:rFonts w:hint="eastAsia" w:ascii="宋体" w:hAnsi="宋体"/>
          <w:b/>
          <w:color w:val="auto"/>
          <w:sz w:val="36"/>
          <w:highlight w:val="none"/>
        </w:rPr>
        <w:t>（货物类）</w:t>
      </w:r>
    </w:p>
    <w:p w14:paraId="1A9340E5">
      <w:pPr>
        <w:pStyle w:val="31"/>
        <w:ind w:left="0" w:leftChars="0" w:firstLine="0" w:firstLineChars="0"/>
        <w:jc w:val="center"/>
        <w:rPr>
          <w:rFonts w:hint="eastAsia" w:ascii="宋体" w:hAnsi="宋体"/>
          <w:b/>
          <w:color w:val="auto"/>
          <w:highlight w:val="none"/>
        </w:rPr>
      </w:pPr>
      <w:r>
        <w:rPr>
          <w:rFonts w:hint="eastAsia" w:ascii="宋体" w:hAnsi="宋体"/>
          <w:b/>
          <w:color w:val="auto"/>
          <w:highlight w:val="none"/>
        </w:rPr>
        <w:t>第一部分 合同书</w:t>
      </w:r>
    </w:p>
    <w:p w14:paraId="2FCDABB2">
      <w:pPr>
        <w:spacing w:before="120" w:line="22" w:lineRule="atLeast"/>
        <w:rPr>
          <w:rFonts w:hint="eastAsia" w:ascii="宋体" w:hAnsi="宋体"/>
          <w:color w:val="auto"/>
          <w:sz w:val="24"/>
          <w:highlight w:val="none"/>
        </w:rPr>
      </w:pPr>
    </w:p>
    <w:p w14:paraId="21407482">
      <w:pPr>
        <w:pStyle w:val="23"/>
        <w:ind w:firstLine="480"/>
        <w:rPr>
          <w:rFonts w:hint="eastAsia" w:ascii="宋体" w:hAnsi="宋体"/>
          <w:color w:val="auto"/>
          <w:sz w:val="24"/>
          <w:highlight w:val="none"/>
        </w:rPr>
      </w:pPr>
    </w:p>
    <w:p w14:paraId="2A02A98C">
      <w:pPr>
        <w:pStyle w:val="23"/>
        <w:ind w:firstLine="480"/>
        <w:rPr>
          <w:rFonts w:hint="eastAsia" w:ascii="宋体" w:hAnsi="宋体"/>
          <w:color w:val="auto"/>
          <w:sz w:val="24"/>
          <w:highlight w:val="none"/>
        </w:rPr>
      </w:pPr>
    </w:p>
    <w:p w14:paraId="7BC14D3F">
      <w:pPr>
        <w:pStyle w:val="3"/>
        <w:rPr>
          <w:rFonts w:hint="eastAsia"/>
          <w:color w:val="auto"/>
          <w:highlight w:val="none"/>
        </w:rPr>
      </w:pPr>
    </w:p>
    <w:p w14:paraId="59970C54">
      <w:pPr>
        <w:spacing w:before="120" w:line="22" w:lineRule="atLeast"/>
        <w:ind w:left="960"/>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p>
    <w:p w14:paraId="7BCAD5E7">
      <w:pPr>
        <w:pStyle w:val="32"/>
        <w:spacing w:before="120" w:line="22" w:lineRule="atLeast"/>
        <w:rPr>
          <w:rFonts w:hint="eastAsia" w:ascii="宋体" w:hAnsi="宋体" w:eastAsia="宋体"/>
          <w:color w:val="auto"/>
          <w:highlight w:val="none"/>
        </w:rPr>
      </w:pPr>
    </w:p>
    <w:p w14:paraId="1E66F26C">
      <w:pPr>
        <w:pStyle w:val="32"/>
        <w:spacing w:before="120" w:line="22" w:lineRule="atLeast"/>
        <w:rPr>
          <w:rFonts w:hint="eastAsia" w:ascii="宋体" w:hAnsi="宋体" w:eastAsia="宋体"/>
          <w:color w:val="auto"/>
          <w:highlight w:val="none"/>
        </w:rPr>
      </w:pPr>
    </w:p>
    <w:p w14:paraId="4E472810">
      <w:pPr>
        <w:rPr>
          <w:rFonts w:hint="eastAsia" w:ascii="宋体" w:hAnsi="宋体"/>
          <w:color w:val="auto"/>
          <w:sz w:val="24"/>
          <w:highlight w:val="none"/>
        </w:rPr>
      </w:pPr>
    </w:p>
    <w:p w14:paraId="1FCC2193">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w:t>
      </w:r>
    </w:p>
    <w:p w14:paraId="65DAF581">
      <w:pPr>
        <w:spacing w:before="120" w:line="22" w:lineRule="atLeast"/>
        <w:rPr>
          <w:rFonts w:hint="eastAsia" w:ascii="宋体" w:hAnsi="宋体"/>
          <w:color w:val="auto"/>
          <w:sz w:val="24"/>
          <w:highlight w:val="none"/>
        </w:rPr>
      </w:pPr>
    </w:p>
    <w:p w14:paraId="011988C4">
      <w:pPr>
        <w:spacing w:before="120" w:line="22" w:lineRule="atLeast"/>
        <w:ind w:left="960"/>
        <w:rPr>
          <w:rFonts w:hint="eastAsia"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 xml:space="preserve">                                       </w:t>
      </w:r>
    </w:p>
    <w:p w14:paraId="2E2BA9C0">
      <w:pPr>
        <w:spacing w:before="120" w:line="22" w:lineRule="atLeast"/>
        <w:rPr>
          <w:rFonts w:hint="eastAsia" w:ascii="宋体" w:hAnsi="宋体"/>
          <w:color w:val="auto"/>
          <w:sz w:val="24"/>
          <w:highlight w:val="none"/>
        </w:rPr>
      </w:pPr>
    </w:p>
    <w:p w14:paraId="2980669D">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签订地：</w:t>
      </w:r>
      <w:r>
        <w:rPr>
          <w:rFonts w:hint="eastAsia" w:ascii="宋体" w:hAnsi="宋体"/>
          <w:color w:val="auto"/>
          <w:sz w:val="24"/>
          <w:highlight w:val="none"/>
          <w:u w:val="single"/>
        </w:rPr>
        <w:t xml:space="preserve">                                     </w:t>
      </w:r>
    </w:p>
    <w:p w14:paraId="22287659">
      <w:pPr>
        <w:spacing w:before="120" w:line="22" w:lineRule="atLeast"/>
        <w:rPr>
          <w:rFonts w:hint="eastAsia" w:ascii="宋体" w:hAnsi="宋体"/>
          <w:color w:val="auto"/>
          <w:sz w:val="24"/>
          <w:highlight w:val="none"/>
        </w:rPr>
      </w:pPr>
    </w:p>
    <w:p w14:paraId="2865F37F">
      <w:pPr>
        <w:spacing w:before="120" w:line="22" w:lineRule="atLeast"/>
        <w:ind w:firstLine="960" w:firstLineChars="400"/>
        <w:rPr>
          <w:rFonts w:hint="eastAsia"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DC26E5B">
      <w:pPr>
        <w:widowControl/>
        <w:jc w:val="left"/>
        <w:rPr>
          <w:color w:val="auto"/>
          <w:highlight w:val="none"/>
        </w:rPr>
        <w:sectPr>
          <w:headerReference r:id="rId5" w:type="default"/>
          <w:footerReference r:id="rId6" w:type="default"/>
          <w:pgSz w:w="11907" w:h="16840"/>
          <w:pgMar w:top="1417" w:right="1417" w:bottom="1417" w:left="1417" w:header="851" w:footer="850" w:gutter="0"/>
          <w:pgNumType w:fmt="decimal"/>
          <w:cols w:space="0" w:num="1"/>
        </w:sectPr>
      </w:pPr>
    </w:p>
    <w:p w14:paraId="25754071">
      <w:pPr>
        <w:spacing w:line="360" w:lineRule="auto"/>
        <w:ind w:firstLine="480" w:firstLineChars="200"/>
        <w:jc w:val="left"/>
        <w:rPr>
          <w:rFonts w:hint="eastAsia" w:ascii="宋体" w:hAnsi="宋体"/>
          <w:color w:val="auto"/>
          <w:sz w:val="24"/>
          <w:highlight w:val="none"/>
          <w:u w:val="single"/>
        </w:rPr>
      </w:pPr>
    </w:p>
    <w:p w14:paraId="0D2EA81A">
      <w:pPr>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浙江省杭州第四中学</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浙江省杭州第四中学吴山校区运动场主席台LED显示屏采购及安装项目</w:t>
      </w:r>
      <w:r>
        <w:rPr>
          <w:rFonts w:hint="eastAsia" w:ascii="宋体" w:hAnsi="宋体"/>
          <w:color w:val="auto"/>
          <w:sz w:val="24"/>
          <w:highlight w:val="none"/>
          <w:u w:val="single"/>
        </w:rPr>
        <w:t>（项目编号：</w:t>
      </w:r>
      <w:r>
        <w:rPr>
          <w:rFonts w:hint="eastAsia" w:ascii="宋体" w:hAnsi="宋体"/>
          <w:color w:val="auto"/>
          <w:sz w:val="24"/>
          <w:highlight w:val="none"/>
          <w:u w:val="single"/>
          <w:lang w:eastAsia="zh-CN"/>
        </w:rPr>
        <w:t>HSZ-2025-004</w:t>
      </w:r>
      <w:r>
        <w:rPr>
          <w:rFonts w:hint="eastAsia" w:ascii="宋体" w:hAnsi="宋体"/>
          <w:color w:val="auto"/>
          <w:sz w:val="24"/>
          <w:highlight w:val="none"/>
          <w:u w:val="single"/>
        </w:rPr>
        <w:t>）</w:t>
      </w:r>
      <w:r>
        <w:rPr>
          <w:rFonts w:hint="eastAsia" w:ascii="宋体" w:hAnsi="宋体"/>
          <w:color w:val="auto"/>
          <w:sz w:val="24"/>
          <w:highlight w:val="none"/>
        </w:rPr>
        <w:t>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评审委员会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（中标供应商名称） </w:t>
      </w:r>
      <w:r>
        <w:rPr>
          <w:rFonts w:hint="eastAsia" w:ascii="宋体" w:hAnsi="宋体"/>
          <w:color w:val="auto"/>
          <w:sz w:val="24"/>
          <w:highlight w:val="none"/>
        </w:rPr>
        <w:t>为该项目中标供应商。现于中标通知书发出后30日（鼓励有条件的缩短至10个工作日）内，按照采购文件确定的事项签订本合同。</w:t>
      </w:r>
    </w:p>
    <w:p w14:paraId="0BD2B8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根据《中华人民共和国民法典》</w:t>
      </w:r>
      <w:r>
        <w:rPr>
          <w:rFonts w:hint="eastAsia"/>
          <w:color w:val="auto"/>
          <w:highlight w:val="none"/>
        </w:rPr>
        <w:t>、</w:t>
      </w:r>
      <w:r>
        <w:rPr>
          <w:rFonts w:hint="eastAsia" w:ascii="宋体" w:hAnsi="宋体"/>
          <w:color w:val="auto"/>
          <w:sz w:val="24"/>
          <w:highlight w:val="none"/>
        </w:rPr>
        <w:t>《中华人民共和国政府采购法》等相关法律法规之规定，按照平等、自愿、公平和诚实信用的原则，经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浙江省杭州第四中学</w:t>
      </w:r>
      <w:r>
        <w:rPr>
          <w:rFonts w:ascii="宋体" w:hAnsi="宋体"/>
          <w:color w:val="auto"/>
          <w:sz w:val="24"/>
          <w:highlight w:val="none"/>
          <w:u w:val="single"/>
        </w:rPr>
        <w:t xml:space="preserve">  </w:t>
      </w:r>
      <w:r>
        <w:rPr>
          <w:rFonts w:ascii="宋体" w:hAnsi="宋体"/>
          <w:color w:val="auto"/>
          <w:sz w:val="24"/>
          <w:highlight w:val="none"/>
        </w:rPr>
        <w:t>(以下简称：甲方)和</w:t>
      </w:r>
      <w:r>
        <w:rPr>
          <w:rFonts w:ascii="宋体" w:hAnsi="宋体"/>
          <w:color w:val="auto"/>
          <w:sz w:val="24"/>
          <w:highlight w:val="none"/>
          <w:u w:val="single"/>
        </w:rPr>
        <w:t xml:space="preserve">   （中标供应商名称）   </w:t>
      </w:r>
      <w:r>
        <w:rPr>
          <w:rFonts w:ascii="宋体" w:hAnsi="宋体"/>
          <w:color w:val="auto"/>
          <w:sz w:val="24"/>
          <w:highlight w:val="none"/>
        </w:rPr>
        <w:t>(以下简称：乙方)协商一致，约定以下合同</w:t>
      </w:r>
      <w:r>
        <w:rPr>
          <w:rFonts w:hint="eastAsia" w:ascii="宋体" w:hAnsi="宋体"/>
          <w:color w:val="auto"/>
          <w:sz w:val="24"/>
          <w:highlight w:val="none"/>
        </w:rPr>
        <w:t>条款，以兹共同遵守、全面履行。</w:t>
      </w:r>
    </w:p>
    <w:p w14:paraId="6B801CA5">
      <w:pPr>
        <w:spacing w:line="360" w:lineRule="auto"/>
        <w:ind w:firstLine="482" w:firstLineChars="200"/>
        <w:outlineLvl w:val="0"/>
        <w:rPr>
          <w:rFonts w:hint="eastAsia" w:ascii="宋体" w:hAnsi="宋体"/>
          <w:color w:val="auto"/>
          <w:sz w:val="24"/>
          <w:highlight w:val="none"/>
        </w:rPr>
      </w:pPr>
      <w:bookmarkStart w:id="19" w:name="_Toc19273"/>
      <w:bookmarkStart w:id="20" w:name="_Toc28855"/>
      <w:bookmarkStart w:id="21" w:name="_Toc20421"/>
      <w:bookmarkStart w:id="22" w:name="_Toc22967"/>
      <w:bookmarkStart w:id="23"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19"/>
      <w:bookmarkEnd w:id="20"/>
      <w:bookmarkEnd w:id="21"/>
      <w:bookmarkEnd w:id="22"/>
      <w:bookmarkEnd w:id="23"/>
    </w:p>
    <w:p w14:paraId="1FF91A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3DA520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5D2EA80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14:paraId="6F4A524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14:paraId="67F49DA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招标文件（含澄清或者修改文件）；</w:t>
      </w:r>
    </w:p>
    <w:p w14:paraId="07CDA36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5FFFA31F">
      <w:pPr>
        <w:spacing w:line="360" w:lineRule="auto"/>
        <w:ind w:firstLine="482" w:firstLineChars="200"/>
        <w:outlineLvl w:val="0"/>
        <w:rPr>
          <w:rFonts w:hint="eastAsia" w:ascii="宋体" w:hAnsi="宋体"/>
          <w:b/>
          <w:color w:val="auto"/>
          <w:sz w:val="24"/>
          <w:highlight w:val="none"/>
        </w:rPr>
      </w:pPr>
      <w:bookmarkStart w:id="24" w:name="_Toc6773"/>
      <w:bookmarkStart w:id="25" w:name="_Toc2918"/>
      <w:bookmarkStart w:id="26" w:name="_Toc18585"/>
      <w:bookmarkStart w:id="27" w:name="_Toc22185"/>
      <w:bookmarkStart w:id="28" w:name="_Toc6311"/>
      <w:r>
        <w:rPr>
          <w:rFonts w:ascii="宋体" w:hAnsi="宋体"/>
          <w:b/>
          <w:color w:val="auto"/>
          <w:sz w:val="24"/>
          <w:highlight w:val="none"/>
        </w:rPr>
        <w:t xml:space="preserve">1.2 </w:t>
      </w:r>
      <w:bookmarkEnd w:id="24"/>
      <w:bookmarkEnd w:id="25"/>
      <w:bookmarkEnd w:id="26"/>
      <w:bookmarkEnd w:id="27"/>
      <w:bookmarkEnd w:id="28"/>
      <w:r>
        <w:rPr>
          <w:rFonts w:hint="eastAsia" w:ascii="宋体" w:hAnsi="宋体"/>
          <w:b/>
          <w:color w:val="auto"/>
          <w:sz w:val="24"/>
          <w:highlight w:val="none"/>
        </w:rPr>
        <w:t>货物</w:t>
      </w:r>
    </w:p>
    <w:p w14:paraId="785C57F3">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货物</w:t>
      </w:r>
      <w:r>
        <w:rPr>
          <w:rFonts w:ascii="宋体" w:hAnsi="宋体"/>
          <w:color w:val="auto"/>
          <w:sz w:val="24"/>
          <w:highlight w:val="none"/>
        </w:rPr>
        <w:t>名称：</w:t>
      </w:r>
      <w:r>
        <w:rPr>
          <w:rFonts w:ascii="宋体" w:hAnsi="宋体"/>
          <w:color w:val="auto"/>
          <w:sz w:val="24"/>
          <w:highlight w:val="none"/>
          <w:u w:val="single"/>
        </w:rPr>
        <w:t xml:space="preserve">                                                </w:t>
      </w:r>
      <w:r>
        <w:rPr>
          <w:rFonts w:hint="eastAsia" w:ascii="宋体" w:hAnsi="宋体"/>
          <w:color w:val="auto"/>
          <w:sz w:val="24"/>
          <w:highlight w:val="none"/>
        </w:rPr>
        <w:t>；</w:t>
      </w:r>
    </w:p>
    <w:p w14:paraId="2C293A27">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货物</w:t>
      </w:r>
      <w:r>
        <w:rPr>
          <w:rFonts w:ascii="宋体" w:hAnsi="宋体"/>
          <w:color w:val="auto"/>
          <w:sz w:val="24"/>
          <w:highlight w:val="none"/>
        </w:rPr>
        <w:t>数量：</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0CBCE1DF">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1.2.3 </w:t>
      </w:r>
      <w:r>
        <w:rPr>
          <w:rFonts w:hint="eastAsia" w:ascii="宋体" w:hAnsi="宋体"/>
          <w:color w:val="auto"/>
          <w:sz w:val="24"/>
          <w:highlight w:val="none"/>
        </w:rPr>
        <w:t>货物质量：</w:t>
      </w:r>
      <w:r>
        <w:rPr>
          <w:rFonts w:ascii="宋体" w:hAnsi="宋体"/>
          <w:color w:val="auto"/>
          <w:sz w:val="24"/>
          <w:highlight w:val="none"/>
          <w:u w:val="single"/>
        </w:rPr>
        <w:t xml:space="preserve">　　　　　　　　　                      　      </w:t>
      </w:r>
      <w:r>
        <w:rPr>
          <w:rFonts w:hint="eastAsia" w:ascii="宋体" w:hAnsi="宋体"/>
          <w:color w:val="auto"/>
          <w:sz w:val="24"/>
          <w:highlight w:val="none"/>
        </w:rPr>
        <w:t>。</w:t>
      </w:r>
    </w:p>
    <w:p w14:paraId="1B17CDB2">
      <w:pPr>
        <w:spacing w:line="360" w:lineRule="auto"/>
        <w:ind w:firstLine="482" w:firstLineChars="200"/>
        <w:outlineLvl w:val="0"/>
        <w:rPr>
          <w:rFonts w:hint="eastAsia" w:ascii="宋体" w:hAnsi="宋体"/>
          <w:b/>
          <w:color w:val="auto"/>
          <w:sz w:val="24"/>
          <w:highlight w:val="none"/>
        </w:rPr>
      </w:pPr>
      <w:bookmarkStart w:id="29" w:name="_Toc5635"/>
      <w:bookmarkStart w:id="30" w:name="_Toc4929"/>
      <w:bookmarkStart w:id="31" w:name="_Toc21124"/>
      <w:bookmarkStart w:id="32" w:name="_Toc13918"/>
      <w:bookmarkStart w:id="33" w:name="_Toc1386"/>
      <w:r>
        <w:rPr>
          <w:rFonts w:ascii="宋体" w:hAnsi="宋体"/>
          <w:b/>
          <w:color w:val="auto"/>
          <w:sz w:val="24"/>
          <w:highlight w:val="none"/>
        </w:rPr>
        <w:t>1.3 价款</w:t>
      </w:r>
      <w:bookmarkEnd w:id="29"/>
      <w:bookmarkEnd w:id="30"/>
      <w:bookmarkEnd w:id="31"/>
      <w:bookmarkEnd w:id="32"/>
      <w:bookmarkEnd w:id="33"/>
    </w:p>
    <w:p w14:paraId="5BDA300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本合同总价为</w:t>
      </w:r>
      <w:r>
        <w:rPr>
          <w:rFonts w:hint="eastAsia" w:ascii="宋体" w:hAnsi="宋体"/>
          <w:color w:val="auto"/>
          <w:sz w:val="24"/>
          <w:highlight w:val="none"/>
        </w:rPr>
        <w:t>：</w:t>
      </w:r>
      <w:r>
        <w:rPr>
          <w:rFonts w:ascii="Arial" w:hAnsi="Arial" w:cs="Arial"/>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C2A0718">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分项价格：</w:t>
      </w:r>
    </w:p>
    <w:tbl>
      <w:tblPr>
        <w:tblStyle w:val="17"/>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86"/>
        <w:gridCol w:w="1428"/>
        <w:gridCol w:w="1297"/>
        <w:gridCol w:w="1891"/>
      </w:tblGrid>
      <w:tr w14:paraId="77B4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0EC347">
            <w:pPr>
              <w:pStyle w:val="33"/>
              <w:spacing w:line="360" w:lineRule="auto"/>
              <w:jc w:val="center"/>
              <w:rPr>
                <w:rFonts w:hint="eastAsia" w:hAnsi="宋体"/>
                <w:color w:val="auto"/>
                <w:sz w:val="24"/>
                <w:highlight w:val="none"/>
              </w:rPr>
            </w:pPr>
            <w:r>
              <w:rPr>
                <w:rFonts w:hAnsi="宋体"/>
                <w:color w:val="auto"/>
                <w:sz w:val="24"/>
                <w:highlight w:val="none"/>
              </w:rPr>
              <w:t>序号</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C080AF7">
            <w:pPr>
              <w:pStyle w:val="33"/>
              <w:spacing w:line="360" w:lineRule="auto"/>
              <w:ind w:firstLine="200"/>
              <w:jc w:val="center"/>
              <w:rPr>
                <w:rFonts w:hint="eastAsia" w:hAnsi="宋体"/>
                <w:color w:val="auto"/>
                <w:sz w:val="24"/>
                <w:highlight w:val="none"/>
              </w:rPr>
            </w:pPr>
            <w:r>
              <w:rPr>
                <w:rFonts w:hint="eastAsia" w:hAnsi="宋体"/>
                <w:color w:val="auto"/>
                <w:sz w:val="24"/>
                <w:highlight w:val="none"/>
              </w:rPr>
              <w:t>分项名称</w:t>
            </w: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2FEF95">
            <w:pPr>
              <w:pStyle w:val="33"/>
              <w:spacing w:line="360" w:lineRule="auto"/>
              <w:ind w:firstLine="200"/>
              <w:jc w:val="center"/>
              <w:rPr>
                <w:rFonts w:hint="eastAsia" w:hAnsi="宋体"/>
                <w:color w:val="auto"/>
                <w:sz w:val="24"/>
                <w:highlight w:val="none"/>
              </w:rPr>
            </w:pPr>
            <w:r>
              <w:rPr>
                <w:rFonts w:hint="eastAsia" w:hAnsi="宋体"/>
                <w:color w:val="auto"/>
                <w:sz w:val="24"/>
                <w:highlight w:val="none"/>
              </w:rPr>
              <w:t>单价</w:t>
            </w: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5A8B32">
            <w:pPr>
              <w:pStyle w:val="33"/>
              <w:spacing w:line="360" w:lineRule="auto"/>
              <w:jc w:val="center"/>
              <w:rPr>
                <w:rFonts w:hint="eastAsia" w:hAnsi="宋体"/>
                <w:color w:val="auto"/>
                <w:sz w:val="24"/>
                <w:highlight w:val="none"/>
              </w:rPr>
            </w:pPr>
            <w:r>
              <w:rPr>
                <w:rFonts w:hint="eastAsia" w:hAnsi="宋体"/>
                <w:color w:val="auto"/>
                <w:sz w:val="24"/>
                <w:highlight w:val="none"/>
              </w:rPr>
              <w:t>数量</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182D1E">
            <w:pPr>
              <w:pStyle w:val="33"/>
              <w:spacing w:line="360" w:lineRule="auto"/>
              <w:jc w:val="center"/>
              <w:rPr>
                <w:rFonts w:hint="eastAsia" w:hAnsi="宋体"/>
                <w:color w:val="auto"/>
                <w:sz w:val="24"/>
                <w:highlight w:val="none"/>
              </w:rPr>
            </w:pPr>
            <w:r>
              <w:rPr>
                <w:rFonts w:hAnsi="宋体"/>
                <w:color w:val="auto"/>
                <w:sz w:val="24"/>
                <w:highlight w:val="none"/>
              </w:rPr>
              <w:t>分项价格</w:t>
            </w:r>
          </w:p>
        </w:tc>
      </w:tr>
      <w:tr w14:paraId="15A1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F04BFD">
            <w:pPr>
              <w:pStyle w:val="33"/>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8D4B9C">
            <w:pPr>
              <w:pStyle w:val="33"/>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B93847">
            <w:pPr>
              <w:pStyle w:val="33"/>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3F3BF6">
            <w:pPr>
              <w:pStyle w:val="33"/>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9430460">
            <w:pPr>
              <w:pStyle w:val="33"/>
              <w:spacing w:line="360" w:lineRule="auto"/>
              <w:ind w:firstLine="200"/>
              <w:jc w:val="center"/>
              <w:rPr>
                <w:rFonts w:hint="eastAsia" w:hAnsi="宋体"/>
                <w:color w:val="auto"/>
                <w:sz w:val="24"/>
                <w:highlight w:val="none"/>
              </w:rPr>
            </w:pPr>
          </w:p>
        </w:tc>
      </w:tr>
      <w:tr w14:paraId="25A0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C21508">
            <w:pPr>
              <w:pStyle w:val="33"/>
              <w:spacing w:line="360" w:lineRule="auto"/>
              <w:ind w:firstLine="200"/>
              <w:jc w:val="center"/>
              <w:rPr>
                <w:rFonts w:hint="eastAsia" w:hAnsi="宋体"/>
                <w:color w:val="auto"/>
                <w:sz w:val="24"/>
                <w:highlight w:val="none"/>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32C11C">
            <w:pPr>
              <w:pStyle w:val="33"/>
              <w:spacing w:line="360" w:lineRule="auto"/>
              <w:ind w:firstLine="200"/>
              <w:jc w:val="center"/>
              <w:rPr>
                <w:rFonts w:hint="eastAsia" w:hAnsi="宋体"/>
                <w:color w:val="auto"/>
                <w:sz w:val="24"/>
                <w:highlight w:val="none"/>
              </w:rPr>
            </w:pPr>
          </w:p>
        </w:tc>
        <w:tc>
          <w:tcPr>
            <w:tcW w:w="14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FF24A4">
            <w:pPr>
              <w:pStyle w:val="33"/>
              <w:spacing w:line="360" w:lineRule="auto"/>
              <w:ind w:firstLine="200"/>
              <w:jc w:val="center"/>
              <w:rPr>
                <w:rFonts w:hint="eastAsia" w:hAnsi="宋体"/>
                <w:color w:val="auto"/>
                <w:sz w:val="24"/>
                <w:highlight w:val="none"/>
              </w:rPr>
            </w:pPr>
          </w:p>
        </w:tc>
        <w:tc>
          <w:tcPr>
            <w:tcW w:w="12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7DD884">
            <w:pPr>
              <w:pStyle w:val="33"/>
              <w:spacing w:line="360" w:lineRule="auto"/>
              <w:ind w:firstLine="200"/>
              <w:jc w:val="center"/>
              <w:rPr>
                <w:rFonts w:hint="eastAsia" w:hAnsi="宋体"/>
                <w:color w:val="auto"/>
                <w:sz w:val="24"/>
                <w:highlight w:val="none"/>
              </w:rPr>
            </w:pP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D19430">
            <w:pPr>
              <w:pStyle w:val="33"/>
              <w:spacing w:line="360" w:lineRule="auto"/>
              <w:ind w:firstLine="200"/>
              <w:jc w:val="center"/>
              <w:rPr>
                <w:rFonts w:hint="eastAsia" w:hAnsi="宋体"/>
                <w:color w:val="auto"/>
                <w:sz w:val="24"/>
                <w:highlight w:val="none"/>
              </w:rPr>
            </w:pPr>
          </w:p>
        </w:tc>
      </w:tr>
      <w:tr w14:paraId="1444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4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A46B62">
            <w:pPr>
              <w:pStyle w:val="33"/>
              <w:spacing w:line="360" w:lineRule="auto"/>
              <w:ind w:firstLine="200"/>
              <w:jc w:val="left"/>
              <w:rPr>
                <w:rFonts w:hint="eastAsia" w:hAnsi="宋体"/>
                <w:color w:val="auto"/>
                <w:sz w:val="24"/>
                <w:highlight w:val="none"/>
              </w:rPr>
            </w:pPr>
            <w:r>
              <w:rPr>
                <w:rFonts w:hint="eastAsia" w:hAnsi="宋体"/>
                <w:color w:val="auto"/>
                <w:sz w:val="24"/>
                <w:highlight w:val="none"/>
              </w:rPr>
              <w:t>总价（大写）</w:t>
            </w:r>
          </w:p>
        </w:tc>
        <w:tc>
          <w:tcPr>
            <w:tcW w:w="18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CB0C960">
            <w:pPr>
              <w:pStyle w:val="33"/>
              <w:spacing w:line="360" w:lineRule="auto"/>
              <w:ind w:firstLine="200"/>
              <w:jc w:val="center"/>
              <w:rPr>
                <w:rFonts w:hint="eastAsia" w:hAnsi="宋体"/>
                <w:color w:val="auto"/>
                <w:sz w:val="24"/>
                <w:highlight w:val="none"/>
              </w:rPr>
            </w:pPr>
          </w:p>
        </w:tc>
      </w:tr>
    </w:tbl>
    <w:p w14:paraId="02897502">
      <w:pPr>
        <w:spacing w:line="360" w:lineRule="auto"/>
        <w:ind w:firstLine="482" w:firstLineChars="200"/>
        <w:outlineLvl w:val="0"/>
        <w:rPr>
          <w:rFonts w:hint="eastAsia" w:ascii="宋体" w:hAnsi="宋体"/>
          <w:b/>
          <w:color w:val="auto"/>
          <w:sz w:val="24"/>
          <w:highlight w:val="none"/>
        </w:rPr>
      </w:pPr>
      <w:bookmarkStart w:id="34" w:name="_Toc30506"/>
      <w:bookmarkStart w:id="35" w:name="_Toc26916"/>
      <w:bookmarkStart w:id="36" w:name="_Toc30158"/>
      <w:bookmarkStart w:id="37" w:name="_Toc14993"/>
      <w:bookmarkStart w:id="38" w:name="_Toc3654"/>
    </w:p>
    <w:bookmarkEnd w:id="34"/>
    <w:bookmarkEnd w:id="35"/>
    <w:bookmarkEnd w:id="36"/>
    <w:bookmarkEnd w:id="37"/>
    <w:bookmarkEnd w:id="38"/>
    <w:p w14:paraId="23A3EE08">
      <w:pPr>
        <w:pStyle w:val="34"/>
        <w:spacing w:before="0" w:beforeAutospacing="0" w:after="0" w:afterAutospacing="0" w:line="360" w:lineRule="auto"/>
        <w:ind w:firstLine="480"/>
        <w:rPr>
          <w:rFonts w:hint="eastAsia"/>
          <w:b/>
          <w:color w:val="auto"/>
          <w:highlight w:val="none"/>
        </w:rPr>
      </w:pPr>
      <w:bookmarkStart w:id="39" w:name="_Toc22618"/>
      <w:bookmarkStart w:id="40" w:name="_Toc10340"/>
      <w:bookmarkStart w:id="41" w:name="_Toc1814"/>
      <w:r>
        <w:rPr>
          <w:rFonts w:hint="eastAsia"/>
          <w:b/>
          <w:color w:val="auto"/>
          <w:highlight w:val="none"/>
        </w:rPr>
        <w:t>1.4履约保证金</w:t>
      </w:r>
    </w:p>
    <w:p w14:paraId="0F7ABAF9">
      <w:pPr>
        <w:pStyle w:val="34"/>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 xml:space="preserve"> 否 </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59991B0B">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元；</w:t>
      </w:r>
    </w:p>
    <w:p w14:paraId="195782B2">
      <w:pPr>
        <w:spacing w:line="360"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F975983">
      <w:pPr>
        <w:pStyle w:val="3"/>
        <w:tabs>
          <w:tab w:val="clear" w:pos="432"/>
        </w:tabs>
        <w:ind w:left="0" w:firstLine="480" w:firstLineChars="200"/>
        <w:rPr>
          <w:rFonts w:hint="eastAsia"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32CA1DE">
      <w:pPr>
        <w:spacing w:line="360" w:lineRule="auto"/>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0B3CBC1D">
      <w:pPr>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1.5</w:t>
      </w:r>
      <w:bookmarkEnd w:id="39"/>
      <w:bookmarkEnd w:id="40"/>
      <w:bookmarkEnd w:id="41"/>
      <w:r>
        <w:rPr>
          <w:rFonts w:hint="eastAsia" w:ascii="宋体" w:hAnsi="宋体" w:cs="宋体"/>
          <w:b/>
          <w:color w:val="auto"/>
          <w:sz w:val="24"/>
          <w:highlight w:val="none"/>
        </w:rPr>
        <w:t>预付款</w:t>
      </w:r>
    </w:p>
    <w:p w14:paraId="2E54C3A3">
      <w:pPr>
        <w:pStyle w:val="34"/>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7CBBEC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054837">
      <w:pPr>
        <w:pStyle w:val="34"/>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1B7C35">
      <w:pPr>
        <w:pStyle w:val="34"/>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C993744">
      <w:pPr>
        <w:pStyle w:val="34"/>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DE0E1AC">
      <w:pPr>
        <w:pStyle w:val="34"/>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09C705E">
      <w:pPr>
        <w:spacing w:line="360" w:lineRule="auto"/>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D75AF5D">
      <w:pPr>
        <w:spacing w:line="360" w:lineRule="auto"/>
        <w:ind w:firstLine="482" w:firstLineChars="200"/>
        <w:outlineLvl w:val="0"/>
        <w:rPr>
          <w:rFonts w:hint="eastAsia" w:ascii="宋体" w:hAnsi="宋体" w:cs="宋体"/>
          <w:b/>
          <w:color w:val="auto"/>
          <w:sz w:val="24"/>
          <w:highlight w:val="none"/>
        </w:rPr>
      </w:pPr>
      <w:bookmarkStart w:id="42" w:name="_Toc2846"/>
      <w:bookmarkStart w:id="43" w:name="_Toc32071"/>
      <w:bookmarkStart w:id="44" w:name="_Toc19304"/>
      <w:r>
        <w:rPr>
          <w:rFonts w:hint="eastAsia" w:ascii="宋体" w:hAnsi="宋体" w:cs="宋体"/>
          <w:b/>
          <w:color w:val="auto"/>
          <w:sz w:val="24"/>
          <w:highlight w:val="none"/>
        </w:rPr>
        <w:t>1.7货物交付期限、地点和方式</w:t>
      </w:r>
      <w:bookmarkEnd w:id="42"/>
      <w:bookmarkEnd w:id="43"/>
      <w:bookmarkEnd w:id="44"/>
    </w:p>
    <w:p w14:paraId="31173C8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BF42E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E94ABA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21BC524">
      <w:pPr>
        <w:spacing w:line="360" w:lineRule="auto"/>
        <w:ind w:firstLine="482" w:firstLineChars="200"/>
        <w:outlineLvl w:val="0"/>
        <w:rPr>
          <w:rFonts w:hint="eastAsia" w:ascii="宋体" w:hAnsi="宋体" w:cs="宋体"/>
          <w:b/>
          <w:color w:val="auto"/>
          <w:sz w:val="24"/>
          <w:highlight w:val="none"/>
        </w:rPr>
      </w:pPr>
      <w:bookmarkStart w:id="45" w:name="_Toc27250"/>
      <w:bookmarkStart w:id="46" w:name="_Toc21423"/>
      <w:bookmarkStart w:id="47" w:name="_Toc19554"/>
      <w:r>
        <w:rPr>
          <w:rFonts w:hint="eastAsia" w:ascii="宋体" w:hAnsi="宋体" w:cs="宋体"/>
          <w:b/>
          <w:color w:val="auto"/>
          <w:sz w:val="24"/>
          <w:highlight w:val="none"/>
        </w:rPr>
        <w:t>1.8违约责任</w:t>
      </w:r>
      <w:bookmarkEnd w:id="45"/>
      <w:bookmarkEnd w:id="46"/>
      <w:bookmarkEnd w:id="47"/>
    </w:p>
    <w:p w14:paraId="4D3098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1E0ECA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AAA738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6802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90FE6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1.8.5如果出现监督管理部门在处理投诉事项期间，书面通知甲方暂停采购活动的情形，或者询问或质疑事项可能影响中标或者成交结果的，导致甲方中止履行合同的情形，均不视为甲方违约。</w:t>
      </w:r>
    </w:p>
    <w:p w14:paraId="1454870C">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1E62ED2E">
      <w:pPr>
        <w:spacing w:line="360" w:lineRule="auto"/>
        <w:ind w:firstLine="482" w:firstLineChars="200"/>
        <w:outlineLvl w:val="0"/>
        <w:rPr>
          <w:rFonts w:hint="eastAsia" w:ascii="宋体" w:hAnsi="宋体" w:cs="宋体"/>
          <w:b/>
          <w:color w:val="auto"/>
          <w:sz w:val="24"/>
          <w:highlight w:val="none"/>
        </w:rPr>
      </w:pPr>
      <w:bookmarkStart w:id="48" w:name="_Toc16021"/>
      <w:bookmarkStart w:id="49" w:name="_Toc15583"/>
      <w:bookmarkStart w:id="50" w:name="_Toc28375"/>
      <w:r>
        <w:rPr>
          <w:rFonts w:hint="eastAsia" w:ascii="宋体" w:hAnsi="宋体" w:cs="宋体"/>
          <w:b/>
          <w:color w:val="auto"/>
          <w:sz w:val="24"/>
          <w:highlight w:val="none"/>
        </w:rPr>
        <w:t>1.9合同争议的解决</w:t>
      </w:r>
      <w:bookmarkEnd w:id="48"/>
      <w:bookmarkEnd w:id="49"/>
      <w:bookmarkEnd w:id="50"/>
    </w:p>
    <w:p w14:paraId="6D538C0B">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1.9.1    </w:t>
      </w:r>
      <w:r>
        <w:rPr>
          <w:rFonts w:hint="eastAsia" w:ascii="宋体" w:hAnsi="宋体" w:cs="宋体"/>
          <w:color w:val="auto"/>
          <w:sz w:val="24"/>
          <w:highlight w:val="none"/>
        </w:rPr>
        <w:t>条款规定的方式解决：</w:t>
      </w:r>
    </w:p>
    <w:p w14:paraId="16A68380">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2F9F957">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68A10A0">
      <w:pPr>
        <w:spacing w:line="360" w:lineRule="auto"/>
        <w:ind w:firstLine="482" w:firstLineChars="200"/>
        <w:outlineLvl w:val="0"/>
        <w:rPr>
          <w:rFonts w:hint="eastAsia" w:ascii="宋体" w:hAnsi="宋体" w:cs="宋体"/>
          <w:b/>
          <w:color w:val="auto"/>
          <w:sz w:val="24"/>
          <w:highlight w:val="none"/>
        </w:rPr>
      </w:pPr>
      <w:bookmarkStart w:id="51" w:name="_Toc7245"/>
      <w:bookmarkStart w:id="52" w:name="_Toc15322"/>
      <w:bookmarkStart w:id="53" w:name="_Toc11173"/>
      <w:r>
        <w:rPr>
          <w:rFonts w:hint="eastAsia" w:ascii="宋体" w:hAnsi="宋体" w:cs="宋体"/>
          <w:b/>
          <w:color w:val="auto"/>
          <w:sz w:val="24"/>
          <w:highlight w:val="none"/>
        </w:rPr>
        <w:t>2.0 合同生效</w:t>
      </w:r>
      <w:bookmarkEnd w:id="51"/>
      <w:bookmarkEnd w:id="52"/>
      <w:bookmarkEnd w:id="53"/>
    </w:p>
    <w:p w14:paraId="77E8A63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本合同自双方当事人盖章签字时生效。</w:t>
      </w:r>
    </w:p>
    <w:p w14:paraId="73C64F3A">
      <w:pPr>
        <w:rPr>
          <w:rFonts w:hint="eastAsia" w:ascii="宋体" w:hAnsi="宋体"/>
          <w:color w:val="auto"/>
          <w:sz w:val="24"/>
          <w:highlight w:val="none"/>
        </w:rPr>
      </w:pPr>
    </w:p>
    <w:p w14:paraId="76FCDB7C">
      <w:pPr>
        <w:autoSpaceDE w:val="0"/>
        <w:autoSpaceDN w:val="0"/>
        <w:spacing w:line="360" w:lineRule="auto"/>
        <w:rPr>
          <w:rFonts w:hint="eastAsia" w:ascii="宋体" w:hAnsi="宋体"/>
          <w:bCs/>
          <w:color w:val="auto"/>
          <w:sz w:val="24"/>
          <w:highlight w:val="none"/>
        </w:rPr>
      </w:pPr>
    </w:p>
    <w:p w14:paraId="25DD219D">
      <w:pPr>
        <w:autoSpaceDE w:val="0"/>
        <w:autoSpaceDN w:val="0"/>
        <w:spacing w:line="360" w:lineRule="auto"/>
        <w:rPr>
          <w:rFonts w:hint="eastAsia" w:ascii="宋体" w:hAnsi="宋体"/>
          <w:bCs/>
          <w:color w:val="auto"/>
          <w:sz w:val="24"/>
          <w:highlight w:val="none"/>
        </w:rPr>
      </w:pPr>
      <w:r>
        <w:rPr>
          <w:rFonts w:hint="eastAsia" w:ascii="宋体" w:hAnsi="宋体"/>
          <w:bCs/>
          <w:color w:val="auto"/>
          <w:sz w:val="24"/>
          <w:highlight w:val="none"/>
        </w:rPr>
        <w:t>本页为签章页，无正文。</w:t>
      </w:r>
    </w:p>
    <w:p w14:paraId="4D7AB4CC">
      <w:pPr>
        <w:autoSpaceDE w:val="0"/>
        <w:autoSpaceDN w:val="0"/>
        <w:spacing w:line="360" w:lineRule="auto"/>
        <w:rPr>
          <w:rFonts w:hint="eastAsia" w:ascii="宋体" w:hAnsi="宋体"/>
          <w:b/>
          <w:color w:val="auto"/>
          <w:sz w:val="24"/>
          <w:highlight w:val="none"/>
        </w:rPr>
      </w:pPr>
    </w:p>
    <w:p w14:paraId="0098744D">
      <w:pPr>
        <w:autoSpaceDE w:val="0"/>
        <w:autoSpaceDN w:val="0"/>
        <w:spacing w:line="360" w:lineRule="auto"/>
        <w:rPr>
          <w:rFonts w:hint="eastAsia" w:ascii="宋体" w:hAnsi="宋体"/>
          <w:color w:val="auto"/>
          <w:sz w:val="24"/>
          <w:highlight w:val="none"/>
        </w:rPr>
      </w:pPr>
      <w:r>
        <w:rPr>
          <w:rFonts w:hint="eastAsia" w:ascii="宋体" w:hAnsi="宋体"/>
          <w:b/>
          <w:color w:val="auto"/>
          <w:sz w:val="24"/>
          <w:highlight w:val="none"/>
        </w:rPr>
        <w:t>甲方</w:t>
      </w:r>
      <w:r>
        <w:rPr>
          <w:rFonts w:hint="eastAsia" w:ascii="宋体" w:hAnsi="宋体"/>
          <w:color w:val="auto"/>
          <w:sz w:val="24"/>
          <w:highlight w:val="none"/>
        </w:rPr>
        <w:t>：</w:t>
      </w:r>
      <w:r>
        <w:rPr>
          <w:rFonts w:hint="eastAsia" w:ascii="宋体" w:hAnsi="宋体"/>
          <w:color w:val="auto"/>
          <w:sz w:val="24"/>
          <w:highlight w:val="none"/>
          <w:lang w:eastAsia="zh-CN"/>
        </w:rPr>
        <w:t>浙江省杭州第四中学</w:t>
      </w:r>
      <w:r>
        <w:rPr>
          <w:rFonts w:ascii="宋体" w:hAnsi="宋体"/>
          <w:color w:val="auto"/>
          <w:sz w:val="24"/>
          <w:highlight w:val="none"/>
        </w:rPr>
        <w:t xml:space="preserve">                  </w:t>
      </w:r>
      <w:r>
        <w:rPr>
          <w:rFonts w:ascii="宋体" w:hAnsi="宋体"/>
          <w:b/>
          <w:color w:val="auto"/>
          <w:sz w:val="24"/>
          <w:highlight w:val="none"/>
        </w:rPr>
        <w:t>乙方</w:t>
      </w:r>
      <w:r>
        <w:rPr>
          <w:rFonts w:hint="eastAsia" w:ascii="宋体" w:hAnsi="宋体"/>
          <w:color w:val="auto"/>
          <w:sz w:val="24"/>
          <w:highlight w:val="none"/>
        </w:rPr>
        <w:t>：</w:t>
      </w:r>
    </w:p>
    <w:p w14:paraId="4829EE3B">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统一社会信用代码：</w:t>
      </w:r>
      <w:r>
        <w:rPr>
          <w:rFonts w:ascii="宋体" w:hAnsi="宋体"/>
          <w:color w:val="auto"/>
          <w:sz w:val="24"/>
          <w:highlight w:val="none"/>
        </w:rPr>
        <w:t xml:space="preserve">                        </w:t>
      </w:r>
      <w:r>
        <w:rPr>
          <w:rFonts w:hint="eastAsia" w:ascii="宋体" w:hAnsi="宋体"/>
          <w:color w:val="auto"/>
          <w:sz w:val="24"/>
          <w:highlight w:val="none"/>
        </w:rPr>
        <w:t>统一社会信用代码或身份证号码：</w:t>
      </w:r>
    </w:p>
    <w:p w14:paraId="2D967AD2">
      <w:pPr>
        <w:autoSpaceDE w:val="0"/>
        <w:autoSpaceDN w:val="0"/>
        <w:spacing w:line="360" w:lineRule="auto"/>
        <w:rPr>
          <w:rFonts w:hint="eastAsia" w:ascii="宋体" w:hAnsi="宋体"/>
          <w:color w:val="auto"/>
          <w:sz w:val="24"/>
          <w:highlight w:val="none"/>
        </w:rPr>
      </w:pPr>
    </w:p>
    <w:p w14:paraId="224C85E9">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住所：</w:t>
      </w:r>
      <w:r>
        <w:rPr>
          <w:rFonts w:ascii="宋体" w:hAnsi="宋体"/>
          <w:color w:val="auto"/>
          <w:sz w:val="24"/>
          <w:highlight w:val="none"/>
        </w:rPr>
        <w:t xml:space="preserve">                                   </w:t>
      </w:r>
      <w:r>
        <w:rPr>
          <w:rFonts w:hint="eastAsia" w:ascii="宋体" w:hAnsi="宋体"/>
          <w:color w:val="auto"/>
          <w:sz w:val="24"/>
          <w:highlight w:val="none"/>
        </w:rPr>
        <w:t>住所：</w:t>
      </w:r>
    </w:p>
    <w:p w14:paraId="55256A8C">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法定代表人或</w:t>
      </w:r>
      <w:r>
        <w:rPr>
          <w:rFonts w:ascii="宋体" w:hAnsi="宋体"/>
          <w:color w:val="auto"/>
          <w:sz w:val="24"/>
          <w:highlight w:val="none"/>
        </w:rPr>
        <w:t xml:space="preserve">                             </w:t>
      </w:r>
      <w:r>
        <w:rPr>
          <w:rFonts w:hint="eastAsia" w:ascii="宋体" w:hAnsi="宋体"/>
          <w:color w:val="auto"/>
          <w:sz w:val="24"/>
          <w:highlight w:val="none"/>
        </w:rPr>
        <w:t>法定代表人或</w:t>
      </w:r>
    </w:p>
    <w:p w14:paraId="05BF5A33">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授权代表（签字）：</w:t>
      </w:r>
      <w:r>
        <w:rPr>
          <w:rFonts w:ascii="宋体" w:hAnsi="宋体"/>
          <w:color w:val="auto"/>
          <w:sz w:val="24"/>
          <w:highlight w:val="none"/>
        </w:rPr>
        <w:t xml:space="preserve">                       授权代表（签字）</w:t>
      </w:r>
      <w:r>
        <w:rPr>
          <w:rFonts w:hint="eastAsia" w:ascii="宋体" w:hAnsi="宋体"/>
          <w:color w:val="auto"/>
          <w:sz w:val="24"/>
          <w:highlight w:val="none"/>
        </w:rPr>
        <w:t>：</w:t>
      </w:r>
      <w:r>
        <w:rPr>
          <w:rFonts w:ascii="宋体" w:hAnsi="宋体"/>
          <w:color w:val="auto"/>
          <w:sz w:val="24"/>
          <w:highlight w:val="none"/>
        </w:rPr>
        <w:t xml:space="preserve"> </w:t>
      </w:r>
    </w:p>
    <w:p w14:paraId="1370D7B1">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联系人：</w:t>
      </w:r>
      <w:r>
        <w:rPr>
          <w:rFonts w:ascii="宋体" w:hAnsi="宋体"/>
          <w:color w:val="auto"/>
          <w:sz w:val="24"/>
          <w:highlight w:val="none"/>
        </w:rPr>
        <w:t xml:space="preserve">                                 </w:t>
      </w:r>
      <w:r>
        <w:rPr>
          <w:rFonts w:hint="eastAsia" w:ascii="宋体" w:hAnsi="宋体"/>
          <w:color w:val="auto"/>
          <w:sz w:val="24"/>
          <w:highlight w:val="none"/>
        </w:rPr>
        <w:t>联系人：</w:t>
      </w:r>
    </w:p>
    <w:p w14:paraId="316EE9A5">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约定送达地址：</w:t>
      </w:r>
      <w:r>
        <w:rPr>
          <w:rFonts w:ascii="宋体" w:hAnsi="宋体"/>
          <w:color w:val="auto"/>
          <w:sz w:val="24"/>
          <w:highlight w:val="none"/>
        </w:rPr>
        <w:t xml:space="preserve">                           </w:t>
      </w:r>
      <w:r>
        <w:rPr>
          <w:rFonts w:hint="eastAsia" w:ascii="宋体" w:hAnsi="宋体"/>
          <w:color w:val="auto"/>
          <w:sz w:val="24"/>
          <w:highlight w:val="none"/>
        </w:rPr>
        <w:t>约定送达地址：</w:t>
      </w:r>
    </w:p>
    <w:p w14:paraId="63A83C5E">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邮政编码：</w:t>
      </w:r>
      <w:r>
        <w:rPr>
          <w:rFonts w:ascii="宋体" w:hAnsi="宋体"/>
          <w:color w:val="auto"/>
          <w:sz w:val="24"/>
          <w:highlight w:val="none"/>
        </w:rPr>
        <w:t xml:space="preserve">                               </w:t>
      </w:r>
      <w:r>
        <w:rPr>
          <w:rFonts w:hint="eastAsia" w:ascii="宋体" w:hAnsi="宋体"/>
          <w:color w:val="auto"/>
          <w:sz w:val="24"/>
          <w:highlight w:val="none"/>
        </w:rPr>
        <w:t>邮政编码：</w:t>
      </w:r>
    </w:p>
    <w:p w14:paraId="7210E627">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电话</w:t>
      </w:r>
      <w:r>
        <w:rPr>
          <w:rFonts w:hint="eastAsia" w:ascii="宋体" w:hAnsi="宋体"/>
          <w:color w:val="auto"/>
          <w:sz w:val="24"/>
          <w:highlight w:val="none"/>
        </w:rPr>
        <w:t>：</w:t>
      </w:r>
      <w:r>
        <w:rPr>
          <w:rFonts w:ascii="宋体" w:hAnsi="宋体"/>
          <w:color w:val="auto"/>
          <w:sz w:val="24"/>
          <w:highlight w:val="none"/>
        </w:rPr>
        <w:t xml:space="preserve"> </w:t>
      </w:r>
    </w:p>
    <w:p w14:paraId="1C48CF4B">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传真：</w:t>
      </w:r>
      <w:r>
        <w:rPr>
          <w:rFonts w:ascii="宋体" w:hAnsi="宋体"/>
          <w:color w:val="auto"/>
          <w:sz w:val="24"/>
          <w:highlight w:val="none"/>
        </w:rPr>
        <w:t xml:space="preserve">                                   </w:t>
      </w:r>
      <w:r>
        <w:rPr>
          <w:rFonts w:hint="eastAsia" w:ascii="宋体" w:hAnsi="宋体"/>
          <w:color w:val="auto"/>
          <w:sz w:val="24"/>
          <w:highlight w:val="none"/>
        </w:rPr>
        <w:t>传真：</w:t>
      </w:r>
    </w:p>
    <w:p w14:paraId="751EA30D">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电子邮箱：</w:t>
      </w:r>
      <w:r>
        <w:rPr>
          <w:rFonts w:ascii="宋体" w:hAnsi="宋体"/>
          <w:color w:val="auto"/>
          <w:sz w:val="24"/>
          <w:highlight w:val="none"/>
        </w:rPr>
        <w:t xml:space="preserve">                               </w:t>
      </w:r>
      <w:r>
        <w:rPr>
          <w:rFonts w:hint="eastAsia" w:ascii="宋体" w:hAnsi="宋体"/>
          <w:color w:val="auto"/>
          <w:sz w:val="24"/>
          <w:highlight w:val="none"/>
        </w:rPr>
        <w:t>电子邮箱：</w:t>
      </w:r>
    </w:p>
    <w:p w14:paraId="0A691B8E">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DD83C81">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7C3270BF">
      <w:pPr>
        <w:autoSpaceDE w:val="0"/>
        <w:autoSpaceDN w:val="0"/>
        <w:spacing w:line="360" w:lineRule="auto"/>
        <w:rPr>
          <w:rFonts w:hint="eastAsia"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rPr>
        <w:t xml:space="preserve">                               </w:t>
      </w:r>
      <w:r>
        <w:rPr>
          <w:rFonts w:hint="eastAsia" w:ascii="宋体" w:hAnsi="宋体"/>
          <w:color w:val="auto"/>
          <w:sz w:val="24"/>
          <w:highlight w:val="none"/>
        </w:rPr>
        <w:t>开户账号：</w:t>
      </w:r>
    </w:p>
    <w:p w14:paraId="7D8BDF77">
      <w:pPr>
        <w:spacing w:line="360" w:lineRule="auto"/>
        <w:rPr>
          <w:rFonts w:hint="eastAsia" w:ascii="宋体" w:hAnsi="宋体"/>
          <w:color w:val="auto"/>
          <w:sz w:val="24"/>
          <w:highlight w:val="none"/>
        </w:rPr>
      </w:pPr>
    </w:p>
    <w:p w14:paraId="543CF260">
      <w:pPr>
        <w:pStyle w:val="31"/>
        <w:spacing w:after="0"/>
        <w:ind w:left="0" w:leftChars="0" w:firstLine="0" w:firstLineChars="0"/>
        <w:rPr>
          <w:rFonts w:hint="eastAsia" w:ascii="宋体" w:hAnsi="宋体"/>
          <w:b/>
          <w:color w:val="auto"/>
          <w:highlight w:val="none"/>
        </w:rPr>
      </w:pPr>
    </w:p>
    <w:p w14:paraId="3456B2EB">
      <w:pPr>
        <w:rPr>
          <w:rFonts w:hint="eastAsia" w:ascii="宋体" w:hAnsi="宋体"/>
          <w:b/>
          <w:color w:val="auto"/>
          <w:highlight w:val="none"/>
        </w:rPr>
      </w:pPr>
      <w:r>
        <w:rPr>
          <w:rFonts w:hint="eastAsia" w:ascii="宋体" w:hAnsi="宋体"/>
          <w:b/>
          <w:color w:val="auto"/>
          <w:highlight w:val="none"/>
        </w:rPr>
        <w:br w:type="page"/>
      </w:r>
    </w:p>
    <w:p w14:paraId="25B91BD9">
      <w:pPr>
        <w:pStyle w:val="31"/>
        <w:ind w:left="0" w:leftChars="0" w:firstLine="0" w:firstLineChars="0"/>
        <w:jc w:val="center"/>
        <w:rPr>
          <w:rFonts w:hint="eastAsia" w:ascii="宋体" w:hAnsi="宋体"/>
          <w:b/>
          <w:color w:val="auto"/>
          <w:highlight w:val="none"/>
        </w:rPr>
      </w:pPr>
      <w:r>
        <w:rPr>
          <w:rFonts w:hint="eastAsia" w:ascii="宋体" w:hAnsi="宋体"/>
          <w:b/>
          <w:color w:val="auto"/>
          <w:highlight w:val="none"/>
        </w:rPr>
        <w:t>第二部分</w:t>
      </w:r>
      <w:r>
        <w:rPr>
          <w:rFonts w:ascii="宋体" w:hAnsi="宋体"/>
          <w:b/>
          <w:color w:val="auto"/>
          <w:highlight w:val="none"/>
        </w:rPr>
        <w:t xml:space="preserve"> </w:t>
      </w:r>
      <w:r>
        <w:rPr>
          <w:rFonts w:hint="eastAsia" w:ascii="宋体" w:hAnsi="宋体"/>
          <w:b/>
          <w:color w:val="auto"/>
          <w:highlight w:val="none"/>
        </w:rPr>
        <w:t>合同一般条款</w:t>
      </w:r>
    </w:p>
    <w:p w14:paraId="0E94A71D">
      <w:pPr>
        <w:spacing w:line="360" w:lineRule="auto"/>
        <w:ind w:firstLine="482" w:firstLineChars="200"/>
        <w:outlineLvl w:val="0"/>
        <w:rPr>
          <w:rFonts w:hint="eastAsia" w:ascii="宋体" w:hAnsi="宋体"/>
          <w:b/>
          <w:color w:val="auto"/>
          <w:sz w:val="24"/>
          <w:highlight w:val="none"/>
        </w:rPr>
      </w:pPr>
      <w:bookmarkStart w:id="54" w:name="_Toc25079"/>
      <w:bookmarkStart w:id="55" w:name="_Toc19680"/>
      <w:bookmarkStart w:id="56" w:name="_Toc14021"/>
      <w:bookmarkStart w:id="57" w:name="_Toc31297"/>
      <w:bookmarkStart w:id="58" w:name="_Toc5228"/>
      <w:r>
        <w:rPr>
          <w:rFonts w:ascii="宋体" w:hAnsi="宋体"/>
          <w:b/>
          <w:color w:val="auto"/>
          <w:sz w:val="24"/>
          <w:highlight w:val="none"/>
        </w:rPr>
        <w:t>2.1 定义</w:t>
      </w:r>
      <w:bookmarkEnd w:id="54"/>
      <w:bookmarkEnd w:id="55"/>
      <w:bookmarkEnd w:id="56"/>
      <w:bookmarkEnd w:id="57"/>
      <w:bookmarkEnd w:id="58"/>
    </w:p>
    <w:p w14:paraId="35E3753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40A7C5C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2.1.1 “合同”系指采购人和中标供应商签订的载明双方当事人所达成的协议，并包括所有的附件、附录和构成合同的其他文件。</w:t>
      </w:r>
    </w:p>
    <w:p w14:paraId="2DF293BE">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2.1.2 “合同价”系指根据合同约定，中标供应商在完全履行合同义务后</w:t>
      </w:r>
      <w:r>
        <w:rPr>
          <w:rFonts w:hint="eastAsia" w:ascii="宋体" w:hAnsi="宋体"/>
          <w:color w:val="auto"/>
          <w:sz w:val="24"/>
          <w:highlight w:val="none"/>
        </w:rPr>
        <w:t>，</w:t>
      </w:r>
      <w:r>
        <w:rPr>
          <w:rFonts w:ascii="宋体" w:hAnsi="宋体"/>
          <w:color w:val="auto"/>
          <w:sz w:val="24"/>
          <w:highlight w:val="none"/>
        </w:rPr>
        <w:t>采购人应支付给中标供应商的价格。</w:t>
      </w:r>
    </w:p>
    <w:p w14:paraId="36D8662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14:paraId="57A76E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olor w:val="auto"/>
          <w:sz w:val="24"/>
          <w:highlight w:val="none"/>
        </w:rPr>
        <w:t>中标供应商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4F49C10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2.1.5 “乙方”系指根据合同约定提供服务的中标供应商</w:t>
      </w:r>
      <w:r>
        <w:rPr>
          <w:rFonts w:hint="eastAsia" w:ascii="宋体" w:hAnsi="宋体"/>
          <w:color w:val="auto"/>
          <w:sz w:val="24"/>
          <w:highlight w:val="none"/>
        </w:rPr>
        <w:t>；两个以上的自然人、法人或者其他组织组成一个联合体，以一个供应商的身份共同参加采购的，联合体各方均应为乙方或者与乙方相同地位的合同当事人，并就合同约定的事项对甲方承担连带责任。</w:t>
      </w:r>
    </w:p>
    <w:p w14:paraId="20240E1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2.1.6 “现场”系指合同约定提供服务的地点。</w:t>
      </w:r>
    </w:p>
    <w:p w14:paraId="2F8D82A6">
      <w:pPr>
        <w:spacing w:line="360" w:lineRule="auto"/>
        <w:ind w:firstLine="482" w:firstLineChars="200"/>
        <w:outlineLvl w:val="0"/>
        <w:rPr>
          <w:rFonts w:hint="eastAsia" w:ascii="宋体" w:hAnsi="宋体"/>
          <w:b/>
          <w:color w:val="auto"/>
          <w:sz w:val="24"/>
          <w:highlight w:val="none"/>
        </w:rPr>
      </w:pPr>
      <w:bookmarkStart w:id="59" w:name="_Toc31402"/>
      <w:bookmarkStart w:id="60" w:name="_Toc19539"/>
      <w:bookmarkStart w:id="61" w:name="_Toc23289"/>
      <w:bookmarkStart w:id="62" w:name="_Toc3769"/>
      <w:bookmarkStart w:id="63" w:name="_Toc16752"/>
      <w:r>
        <w:rPr>
          <w:rFonts w:ascii="宋体" w:hAnsi="宋体"/>
          <w:b/>
          <w:color w:val="auto"/>
          <w:sz w:val="24"/>
          <w:highlight w:val="none"/>
        </w:rPr>
        <w:t>2.2 技术规范</w:t>
      </w:r>
      <w:bookmarkEnd w:id="59"/>
      <w:bookmarkEnd w:id="60"/>
      <w:bookmarkEnd w:id="61"/>
      <w:bookmarkEnd w:id="62"/>
      <w:bookmarkEnd w:id="63"/>
    </w:p>
    <w:p w14:paraId="388E28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14FB3C80">
      <w:pPr>
        <w:spacing w:line="360" w:lineRule="auto"/>
        <w:ind w:firstLine="482" w:firstLineChars="200"/>
        <w:outlineLvl w:val="0"/>
        <w:rPr>
          <w:rFonts w:hint="eastAsia" w:ascii="宋体" w:hAnsi="宋体"/>
          <w:b/>
          <w:color w:val="auto"/>
          <w:sz w:val="24"/>
          <w:highlight w:val="none"/>
        </w:rPr>
      </w:pPr>
      <w:bookmarkStart w:id="64" w:name="_Toc9161"/>
      <w:bookmarkStart w:id="65" w:name="_Toc13673"/>
      <w:bookmarkStart w:id="66" w:name="_Toc4133"/>
      <w:bookmarkStart w:id="67" w:name="_Toc12412"/>
      <w:bookmarkStart w:id="68" w:name="_Toc27945"/>
      <w:r>
        <w:rPr>
          <w:rFonts w:ascii="宋体" w:hAnsi="宋体"/>
          <w:b/>
          <w:color w:val="auto"/>
          <w:sz w:val="24"/>
          <w:highlight w:val="none"/>
        </w:rPr>
        <w:t>2.3 知识产权</w:t>
      </w:r>
      <w:bookmarkEnd w:id="64"/>
      <w:bookmarkEnd w:id="65"/>
      <w:bookmarkEnd w:id="66"/>
      <w:bookmarkEnd w:id="67"/>
      <w:bookmarkEnd w:id="68"/>
    </w:p>
    <w:p w14:paraId="0EC233E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w:t>
      </w:r>
    </w:p>
    <w:p w14:paraId="443AF4CB">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5D580CC">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包装和装运</w:t>
      </w:r>
    </w:p>
    <w:p w14:paraId="3F793D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69FC6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CE8DD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2.4.3 装运货物的要求和通知，详见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5EA2BDB">
      <w:pPr>
        <w:spacing w:line="360" w:lineRule="auto"/>
        <w:ind w:firstLine="482" w:firstLineChars="200"/>
        <w:outlineLvl w:val="0"/>
        <w:rPr>
          <w:rFonts w:hint="eastAsia" w:ascii="宋体" w:hAnsi="宋体"/>
          <w:b/>
          <w:color w:val="auto"/>
          <w:sz w:val="24"/>
          <w:highlight w:val="none"/>
        </w:rPr>
      </w:pPr>
      <w:bookmarkStart w:id="69" w:name="_Toc31233"/>
      <w:bookmarkStart w:id="70" w:name="_Toc22011"/>
      <w:bookmarkStart w:id="71" w:name="_Toc32670"/>
      <w:bookmarkStart w:id="72" w:name="_Toc26555"/>
      <w:bookmarkStart w:id="73" w:name="_Toc15447"/>
      <w:r>
        <w:rPr>
          <w:rFonts w:ascii="宋体" w:hAnsi="宋体"/>
          <w:b/>
          <w:color w:val="auto"/>
          <w:sz w:val="24"/>
          <w:highlight w:val="none"/>
        </w:rPr>
        <w:t xml:space="preserve">2.5 </w:t>
      </w:r>
      <w:bookmarkEnd w:id="69"/>
      <w:bookmarkEnd w:id="70"/>
      <w:bookmarkEnd w:id="71"/>
      <w:bookmarkEnd w:id="72"/>
      <w:bookmarkEnd w:id="73"/>
      <w:r>
        <w:rPr>
          <w:rFonts w:hint="eastAsia" w:ascii="宋体" w:hAnsi="宋体"/>
          <w:b/>
          <w:color w:val="auto"/>
          <w:sz w:val="24"/>
          <w:highlight w:val="none"/>
        </w:rPr>
        <w:t xml:space="preserve"> 履约检查和问题反馈</w:t>
      </w:r>
    </w:p>
    <w:p w14:paraId="27B189FD">
      <w:pPr>
        <w:spacing w:line="360" w:lineRule="auto"/>
        <w:ind w:firstLine="480" w:firstLineChars="200"/>
        <w:rPr>
          <w:rFonts w:hint="eastAsia" w:ascii="宋体" w:hAnsi="宋体"/>
          <w:color w:val="auto"/>
          <w:sz w:val="24"/>
          <w:highlight w:val="none"/>
        </w:rPr>
      </w:pPr>
      <w:bookmarkStart w:id="74" w:name="_Ref467379657"/>
      <w:r>
        <w:rPr>
          <w:rFonts w:hint="eastAsia" w:ascii="宋体" w:hAnsi="宋体"/>
          <w:color w:val="auto"/>
          <w:sz w:val="24"/>
          <w:highlight w:val="none"/>
        </w:rPr>
        <w:t>2.5.1</w:t>
      </w:r>
      <w:bookmarkEnd w:id="74"/>
      <w:bookmarkStart w:id="75" w:name="_Toc186431854"/>
      <w:r>
        <w:rPr>
          <w:rFonts w:hint="eastAsia" w:ascii="宋体" w:hAnsi="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44A6F1A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75"/>
      <w:r>
        <w:rPr>
          <w:rFonts w:ascii="宋体" w:hAnsi="宋体"/>
          <w:color w:val="auto"/>
          <w:sz w:val="24"/>
          <w:highlight w:val="none"/>
        </w:rPr>
        <w:t>。</w:t>
      </w:r>
    </w:p>
    <w:p w14:paraId="430D0719">
      <w:pPr>
        <w:spacing w:line="360" w:lineRule="auto"/>
        <w:ind w:firstLine="482" w:firstLineChars="200"/>
        <w:outlineLvl w:val="0"/>
        <w:rPr>
          <w:rFonts w:hint="eastAsia" w:ascii="宋体" w:hAnsi="宋体"/>
          <w:b/>
          <w:color w:val="auto"/>
          <w:sz w:val="24"/>
          <w:highlight w:val="none"/>
        </w:rPr>
      </w:pPr>
      <w:bookmarkStart w:id="76" w:name="_Toc16163"/>
      <w:bookmarkStart w:id="77" w:name="_Toc18990"/>
      <w:bookmarkStart w:id="78" w:name="_Toc13154"/>
      <w:bookmarkStart w:id="79" w:name="_Toc30507"/>
      <w:bookmarkStart w:id="80" w:name="_Toc13467"/>
      <w:r>
        <w:rPr>
          <w:rFonts w:ascii="宋体" w:hAnsi="宋体"/>
          <w:b/>
          <w:color w:val="auto"/>
          <w:sz w:val="24"/>
          <w:highlight w:val="none"/>
        </w:rPr>
        <w:t>2.6 技术资料和保密义务</w:t>
      </w:r>
      <w:bookmarkEnd w:id="76"/>
      <w:bookmarkEnd w:id="77"/>
      <w:bookmarkEnd w:id="78"/>
      <w:bookmarkEnd w:id="79"/>
      <w:bookmarkEnd w:id="80"/>
    </w:p>
    <w:p w14:paraId="03B32917">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AFCE2F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7F66554">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C9B1708">
      <w:pPr>
        <w:spacing w:line="360" w:lineRule="auto"/>
        <w:ind w:firstLine="482" w:firstLineChars="200"/>
        <w:outlineLvl w:val="0"/>
        <w:rPr>
          <w:rFonts w:hint="eastAsia" w:ascii="宋体" w:hAnsi="宋体"/>
          <w:b/>
          <w:color w:val="auto"/>
          <w:sz w:val="24"/>
          <w:highlight w:val="none"/>
        </w:rPr>
      </w:pPr>
      <w:bookmarkStart w:id="81"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81"/>
    </w:p>
    <w:p w14:paraId="09B95483">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6E9076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2A1F470">
      <w:pPr>
        <w:spacing w:line="360" w:lineRule="auto"/>
        <w:ind w:firstLine="482" w:firstLineChars="200"/>
        <w:outlineLvl w:val="0"/>
        <w:rPr>
          <w:rFonts w:hint="eastAsia" w:ascii="宋体" w:hAnsi="宋体"/>
          <w:b/>
          <w:color w:val="auto"/>
          <w:sz w:val="24"/>
          <w:highlight w:val="none"/>
        </w:rPr>
      </w:pPr>
      <w:bookmarkStart w:id="82" w:name="_Toc22267"/>
      <w:r>
        <w:rPr>
          <w:rFonts w:ascii="宋体" w:hAnsi="宋体"/>
          <w:b/>
          <w:color w:val="auto"/>
          <w:sz w:val="24"/>
          <w:highlight w:val="none"/>
        </w:rPr>
        <w:t xml:space="preserve">2.8 </w:t>
      </w:r>
      <w:bookmarkEnd w:id="82"/>
      <w:r>
        <w:rPr>
          <w:rFonts w:hint="eastAsia" w:ascii="宋体" w:hAnsi="宋体"/>
          <w:b/>
          <w:color w:val="auto"/>
          <w:sz w:val="24"/>
          <w:highlight w:val="none"/>
        </w:rPr>
        <w:t>货物的风险负担</w:t>
      </w:r>
    </w:p>
    <w:p w14:paraId="37BDC40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货物或者在途货物或者交付给第一承运人后的货物毁损、灭失的风险负担详见</w:t>
      </w:r>
      <w:r>
        <w:rPr>
          <w:rFonts w:hint="eastAsia" w:ascii="宋体" w:hAnsi="宋体"/>
          <w:b/>
          <w:i/>
          <w:color w:val="auto"/>
          <w:sz w:val="24"/>
          <w:highlight w:val="none"/>
          <w:u w:val="single"/>
        </w:rPr>
        <w:t>合同专用条款</w:t>
      </w:r>
      <w:r>
        <w:rPr>
          <w:rFonts w:ascii="宋体" w:hAnsi="宋体"/>
          <w:color w:val="auto"/>
          <w:sz w:val="24"/>
          <w:highlight w:val="none"/>
        </w:rPr>
        <w:t>。</w:t>
      </w:r>
    </w:p>
    <w:p w14:paraId="230B2E19">
      <w:pPr>
        <w:spacing w:line="360" w:lineRule="auto"/>
        <w:ind w:firstLine="482" w:firstLineChars="200"/>
        <w:outlineLvl w:val="0"/>
        <w:rPr>
          <w:rFonts w:hint="eastAsia" w:ascii="宋体" w:hAnsi="宋体"/>
          <w:b/>
          <w:color w:val="auto"/>
          <w:sz w:val="24"/>
          <w:highlight w:val="none"/>
        </w:rPr>
      </w:pPr>
      <w:bookmarkStart w:id="83" w:name="_Toc10611"/>
      <w:r>
        <w:rPr>
          <w:rFonts w:ascii="宋体" w:hAnsi="宋体"/>
          <w:b/>
          <w:color w:val="auto"/>
          <w:sz w:val="24"/>
          <w:highlight w:val="none"/>
        </w:rPr>
        <w:t xml:space="preserve">2.9 </w:t>
      </w:r>
      <w:bookmarkEnd w:id="83"/>
      <w:r>
        <w:rPr>
          <w:rFonts w:hint="eastAsia" w:ascii="宋体" w:hAnsi="宋体"/>
          <w:b/>
          <w:color w:val="auto"/>
          <w:sz w:val="24"/>
          <w:highlight w:val="none"/>
        </w:rPr>
        <w:t>延迟交货</w:t>
      </w:r>
    </w:p>
    <w:p w14:paraId="2AC69B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417540C">
      <w:pPr>
        <w:spacing w:line="360" w:lineRule="auto"/>
        <w:ind w:firstLine="482" w:firstLineChars="200"/>
        <w:outlineLvl w:val="0"/>
        <w:rPr>
          <w:rFonts w:hint="eastAsia" w:ascii="宋体" w:hAnsi="宋体"/>
          <w:b/>
          <w:color w:val="auto"/>
          <w:sz w:val="24"/>
          <w:highlight w:val="none"/>
        </w:rPr>
      </w:pPr>
      <w:bookmarkStart w:id="84" w:name="_Toc7502"/>
      <w:bookmarkStart w:id="85" w:name="_Toc487900364"/>
      <w:bookmarkStart w:id="86" w:name="_Ref467378121"/>
      <w:bookmarkStart w:id="87" w:name="_Toc259093683"/>
      <w:bookmarkStart w:id="88" w:name="_Toc279701254"/>
      <w:r>
        <w:rPr>
          <w:rFonts w:hint="eastAsia" w:ascii="宋体" w:hAnsi="宋体"/>
          <w:b/>
          <w:color w:val="auto"/>
          <w:sz w:val="24"/>
          <w:highlight w:val="none"/>
        </w:rPr>
        <w:t>2.10 合同变更</w:t>
      </w:r>
      <w:bookmarkEnd w:id="84"/>
    </w:p>
    <w:p w14:paraId="567B5B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89" w:name="_Toc259093688"/>
      <w:bookmarkStart w:id="90" w:name="_Toc487900369"/>
      <w:bookmarkStart w:id="91" w:name="_Toc279701259"/>
    </w:p>
    <w:p w14:paraId="33CD8640">
      <w:pPr>
        <w:spacing w:line="360" w:lineRule="auto"/>
        <w:ind w:firstLine="482" w:firstLineChars="200"/>
        <w:outlineLvl w:val="0"/>
        <w:rPr>
          <w:rFonts w:hint="eastAsia" w:ascii="宋体" w:hAnsi="宋体"/>
          <w:b/>
          <w:color w:val="auto"/>
          <w:sz w:val="24"/>
          <w:highlight w:val="none"/>
        </w:rPr>
      </w:pPr>
      <w:bookmarkStart w:id="92" w:name="_Toc10366"/>
      <w:bookmarkStart w:id="93" w:name="_Toc22955"/>
      <w:bookmarkStart w:id="94" w:name="_Toc15237"/>
      <w:r>
        <w:rPr>
          <w:rFonts w:hint="eastAsia" w:ascii="宋体" w:hAnsi="宋体"/>
          <w:b/>
          <w:color w:val="auto"/>
          <w:sz w:val="24"/>
          <w:highlight w:val="none"/>
        </w:rPr>
        <w:t>2.11 合同转让</w:t>
      </w:r>
      <w:bookmarkEnd w:id="89"/>
      <w:bookmarkEnd w:id="90"/>
      <w:bookmarkEnd w:id="91"/>
      <w:r>
        <w:rPr>
          <w:rFonts w:hint="eastAsia" w:ascii="宋体" w:hAnsi="宋体"/>
          <w:b/>
          <w:color w:val="auto"/>
          <w:sz w:val="24"/>
          <w:highlight w:val="none"/>
        </w:rPr>
        <w:t>和分包</w:t>
      </w:r>
      <w:bookmarkEnd w:id="92"/>
      <w:bookmarkEnd w:id="93"/>
      <w:bookmarkEnd w:id="94"/>
    </w:p>
    <w:p w14:paraId="4127D7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1E68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2.11.2乙方采取分包方式履行合同的，甲方可直接向分包供应商支付款项。</w:t>
      </w:r>
    </w:p>
    <w:p w14:paraId="06888293">
      <w:pPr>
        <w:spacing w:line="360" w:lineRule="auto"/>
        <w:ind w:firstLine="482" w:firstLineChars="200"/>
        <w:outlineLvl w:val="0"/>
        <w:rPr>
          <w:rFonts w:hint="eastAsia" w:ascii="宋体" w:hAnsi="宋体"/>
          <w:b/>
          <w:color w:val="auto"/>
          <w:sz w:val="24"/>
          <w:highlight w:val="none"/>
        </w:rPr>
      </w:pPr>
      <w:bookmarkStart w:id="95" w:name="_Toc16508"/>
      <w:bookmarkStart w:id="96" w:name="_Toc13566"/>
      <w:bookmarkStart w:id="97" w:name="_Toc14066"/>
      <w:r>
        <w:rPr>
          <w:rFonts w:hint="eastAsia" w:ascii="宋体" w:hAnsi="宋体"/>
          <w:b/>
          <w:color w:val="auto"/>
          <w:sz w:val="24"/>
          <w:highlight w:val="none"/>
        </w:rPr>
        <w:t>2.12 不可抗力</w:t>
      </w:r>
      <w:bookmarkEnd w:id="95"/>
      <w:bookmarkEnd w:id="96"/>
      <w:bookmarkEnd w:id="97"/>
    </w:p>
    <w:p w14:paraId="006955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2.12.1如果任何一方遭遇法律规定的不可抗力，致使合同履行受阻时，履行合同的期限应予延长，延长的期限应相当于不可抗力所影响的时间；</w:t>
      </w:r>
    </w:p>
    <w:p w14:paraId="41AFA90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2.12.2 因不可抗力致使不能实现合同目的的，当事人可以解除合同；</w:t>
      </w:r>
    </w:p>
    <w:p w14:paraId="5702DA8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2.12.3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309644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2.12.4受不可抗力影响的一方在不可抗力发生后，应在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19B4938C">
      <w:pPr>
        <w:spacing w:line="360" w:lineRule="auto"/>
        <w:ind w:firstLine="482" w:firstLineChars="200"/>
        <w:outlineLvl w:val="0"/>
        <w:rPr>
          <w:rFonts w:hint="eastAsia" w:ascii="宋体" w:hAnsi="宋体"/>
          <w:b/>
          <w:color w:val="auto"/>
          <w:sz w:val="24"/>
          <w:highlight w:val="none"/>
        </w:rPr>
      </w:pPr>
      <w:bookmarkStart w:id="98" w:name="_Toc259093684"/>
      <w:bookmarkStart w:id="99" w:name="_Toc279701255"/>
      <w:bookmarkStart w:id="100" w:name="_Toc487900365"/>
      <w:bookmarkStart w:id="101" w:name="_Toc6969"/>
      <w:bookmarkStart w:id="102" w:name="_Toc689"/>
      <w:bookmarkStart w:id="103" w:name="_Toc30676"/>
      <w:r>
        <w:rPr>
          <w:rFonts w:hint="eastAsia" w:ascii="宋体" w:hAnsi="宋体"/>
          <w:b/>
          <w:color w:val="auto"/>
          <w:sz w:val="24"/>
          <w:highlight w:val="none"/>
        </w:rPr>
        <w:t>2.13 税费</w:t>
      </w:r>
      <w:bookmarkEnd w:id="98"/>
      <w:bookmarkEnd w:id="99"/>
      <w:bookmarkEnd w:id="100"/>
      <w:bookmarkEnd w:id="101"/>
      <w:bookmarkEnd w:id="102"/>
      <w:bookmarkEnd w:id="103"/>
    </w:p>
    <w:p w14:paraId="4AA083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与合同有关的一切税费，均按照中华人民共和国法律的相关规定。</w:t>
      </w:r>
    </w:p>
    <w:p w14:paraId="415E59F0">
      <w:pPr>
        <w:spacing w:line="360" w:lineRule="auto"/>
        <w:ind w:firstLine="482" w:firstLineChars="200"/>
        <w:outlineLvl w:val="0"/>
        <w:rPr>
          <w:rFonts w:hint="eastAsia" w:ascii="宋体" w:hAnsi="宋体"/>
          <w:b/>
          <w:color w:val="auto"/>
          <w:sz w:val="24"/>
          <w:highlight w:val="none"/>
        </w:rPr>
      </w:pPr>
      <w:bookmarkStart w:id="104" w:name="_Toc279701258"/>
      <w:bookmarkStart w:id="105" w:name="_Toc259093687"/>
      <w:bookmarkStart w:id="106" w:name="_Toc487900368"/>
      <w:bookmarkStart w:id="107" w:name="_Toc16959"/>
      <w:bookmarkStart w:id="108" w:name="_Toc7102"/>
      <w:bookmarkStart w:id="109" w:name="_Toc8298"/>
      <w:r>
        <w:rPr>
          <w:rFonts w:hint="eastAsia" w:ascii="宋体" w:hAnsi="宋体"/>
          <w:b/>
          <w:color w:val="auto"/>
          <w:sz w:val="24"/>
          <w:highlight w:val="none"/>
        </w:rPr>
        <w:t>2.14乙方破产</w:t>
      </w:r>
      <w:bookmarkEnd w:id="104"/>
      <w:bookmarkEnd w:id="105"/>
      <w:bookmarkEnd w:id="106"/>
      <w:bookmarkEnd w:id="107"/>
      <w:bookmarkEnd w:id="108"/>
      <w:bookmarkEnd w:id="109"/>
    </w:p>
    <w:p w14:paraId="729EE94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60E1EF">
      <w:pPr>
        <w:spacing w:line="360" w:lineRule="auto"/>
        <w:ind w:firstLine="482" w:firstLineChars="200"/>
        <w:outlineLvl w:val="0"/>
        <w:rPr>
          <w:rFonts w:hint="eastAsia" w:ascii="宋体" w:hAnsi="宋体"/>
          <w:b/>
          <w:color w:val="auto"/>
          <w:sz w:val="24"/>
          <w:highlight w:val="none"/>
        </w:rPr>
      </w:pPr>
      <w:bookmarkStart w:id="110" w:name="_Toc6134"/>
      <w:bookmarkStart w:id="111" w:name="_Toc15387"/>
      <w:bookmarkStart w:id="112" w:name="_Toc29333"/>
      <w:r>
        <w:rPr>
          <w:rFonts w:hint="eastAsia" w:ascii="宋体" w:hAnsi="宋体"/>
          <w:b/>
          <w:color w:val="auto"/>
          <w:sz w:val="24"/>
          <w:highlight w:val="none"/>
        </w:rPr>
        <w:t>2.15 合同中止、终止</w:t>
      </w:r>
      <w:bookmarkEnd w:id="110"/>
      <w:bookmarkEnd w:id="111"/>
      <w:bookmarkEnd w:id="112"/>
    </w:p>
    <w:p w14:paraId="6C059DF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2.15.1 双方当事人不得擅自中止或者终止合同；</w:t>
      </w:r>
    </w:p>
    <w:p w14:paraId="185E301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4008AA3F">
      <w:pPr>
        <w:spacing w:line="360" w:lineRule="auto"/>
        <w:ind w:firstLine="482" w:firstLineChars="200"/>
        <w:outlineLvl w:val="0"/>
        <w:rPr>
          <w:rFonts w:hint="eastAsia" w:ascii="宋体" w:hAnsi="宋体"/>
          <w:b/>
          <w:color w:val="auto"/>
          <w:sz w:val="24"/>
          <w:highlight w:val="none"/>
        </w:rPr>
      </w:pPr>
      <w:bookmarkStart w:id="113" w:name="_Toc14563"/>
      <w:bookmarkStart w:id="114" w:name="_Toc6596"/>
      <w:bookmarkStart w:id="115" w:name="_Toc1125"/>
      <w:r>
        <w:rPr>
          <w:rFonts w:hint="eastAsia" w:ascii="宋体" w:hAnsi="宋体"/>
          <w:b/>
          <w:color w:val="auto"/>
          <w:sz w:val="24"/>
          <w:highlight w:val="none"/>
        </w:rPr>
        <w:t>2.16检验和验收</w:t>
      </w:r>
      <w:bookmarkEnd w:id="113"/>
      <w:bookmarkEnd w:id="114"/>
      <w:bookmarkEnd w:id="115"/>
    </w:p>
    <w:p w14:paraId="0092B787">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353A920D">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F3BCE44">
      <w:pPr>
        <w:tabs>
          <w:tab w:val="left" w:pos="360"/>
          <w:tab w:val="left" w:pos="540"/>
          <w:tab w:val="left" w:pos="1080"/>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2.16.3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85"/>
    <w:bookmarkEnd w:id="86"/>
    <w:bookmarkEnd w:id="87"/>
    <w:bookmarkEnd w:id="88"/>
    <w:p w14:paraId="62974552">
      <w:pPr>
        <w:spacing w:line="360" w:lineRule="auto"/>
        <w:ind w:firstLine="482" w:firstLineChars="200"/>
        <w:outlineLvl w:val="0"/>
        <w:rPr>
          <w:rFonts w:hint="eastAsia" w:ascii="宋体" w:hAnsi="宋体"/>
          <w:b/>
          <w:color w:val="auto"/>
          <w:sz w:val="24"/>
          <w:highlight w:val="none"/>
        </w:rPr>
      </w:pPr>
      <w:bookmarkStart w:id="116" w:name="_Toc487900371"/>
      <w:bookmarkStart w:id="117" w:name="_Toc279701261"/>
      <w:bookmarkStart w:id="118" w:name="_Toc259093690"/>
      <w:bookmarkStart w:id="119" w:name="_Toc19604"/>
      <w:bookmarkStart w:id="120" w:name="_Toc25182"/>
      <w:bookmarkStart w:id="121" w:name="_Toc11284"/>
      <w:r>
        <w:rPr>
          <w:rFonts w:hint="eastAsia" w:ascii="宋体" w:hAnsi="宋体"/>
          <w:b/>
          <w:color w:val="auto"/>
          <w:sz w:val="24"/>
          <w:highlight w:val="none"/>
        </w:rPr>
        <w:t>2.17 通知</w:t>
      </w:r>
      <w:bookmarkEnd w:id="116"/>
      <w:bookmarkEnd w:id="117"/>
      <w:bookmarkEnd w:id="118"/>
      <w:r>
        <w:rPr>
          <w:rFonts w:hint="eastAsia" w:ascii="宋体" w:hAnsi="宋体"/>
          <w:b/>
          <w:color w:val="auto"/>
          <w:sz w:val="24"/>
          <w:highlight w:val="none"/>
        </w:rPr>
        <w:t>和送达</w:t>
      </w:r>
      <w:bookmarkEnd w:id="119"/>
      <w:bookmarkEnd w:id="120"/>
      <w:bookmarkEnd w:id="121"/>
    </w:p>
    <w:p w14:paraId="5911EE3B">
      <w:pPr>
        <w:spacing w:line="360" w:lineRule="auto"/>
        <w:ind w:firstLine="480" w:firstLineChars="200"/>
        <w:rPr>
          <w:rFonts w:hint="eastAsia" w:ascii="宋体" w:hAnsi="宋体"/>
          <w:color w:val="auto"/>
          <w:sz w:val="24"/>
          <w:highlight w:val="none"/>
        </w:rPr>
      </w:pPr>
      <w:bookmarkStart w:id="122" w:name="_Toc3135"/>
      <w:bookmarkStart w:id="123" w:name="_Toc6698"/>
      <w:bookmarkStart w:id="124" w:name="_Toc487900372"/>
      <w:bookmarkStart w:id="125" w:name="_Toc259093691"/>
      <w:bookmarkStart w:id="126" w:name="_Toc279701262"/>
      <w:r>
        <w:rPr>
          <w:rFonts w:hint="eastAsia" w:ascii="宋体" w:hAnsi="宋体"/>
          <w:color w:val="auto"/>
          <w:sz w:val="24"/>
          <w:highlight w:val="none"/>
        </w:rPr>
        <w:t xml:space="preserve">2.17.1任何一方因履行合同而以合同第一部分尾部所列明的传真或电子邮件 </w:t>
      </w:r>
      <w:r>
        <w:rPr>
          <w:rFonts w:hint="eastAsia"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hint="eastAsia"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122"/>
      <w:bookmarkEnd w:id="123"/>
    </w:p>
    <w:p w14:paraId="08CFBA5D">
      <w:pPr>
        <w:spacing w:line="360" w:lineRule="auto"/>
        <w:ind w:firstLine="480" w:firstLineChars="200"/>
        <w:rPr>
          <w:rFonts w:hint="eastAsia" w:ascii="宋体" w:hAnsi="宋体"/>
          <w:color w:val="auto"/>
          <w:sz w:val="24"/>
          <w:highlight w:val="none"/>
        </w:rPr>
      </w:pPr>
      <w:bookmarkStart w:id="127" w:name="_Toc23128"/>
      <w:bookmarkStart w:id="128" w:name="_Toc23294"/>
      <w:r>
        <w:rPr>
          <w:rFonts w:hint="eastAsia"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27"/>
      <w:bookmarkEnd w:id="128"/>
    </w:p>
    <w:p w14:paraId="6D175F8C">
      <w:pPr>
        <w:spacing w:line="360" w:lineRule="auto"/>
        <w:ind w:firstLine="482" w:firstLineChars="200"/>
        <w:outlineLvl w:val="0"/>
        <w:rPr>
          <w:rFonts w:hint="eastAsia" w:ascii="宋体" w:hAnsi="宋体"/>
          <w:b/>
          <w:color w:val="auto"/>
          <w:sz w:val="24"/>
          <w:highlight w:val="none"/>
        </w:rPr>
      </w:pPr>
      <w:bookmarkStart w:id="129" w:name="_Toc4355"/>
      <w:bookmarkStart w:id="130" w:name="_Toc30599"/>
      <w:bookmarkStart w:id="131" w:name="_Toc18540"/>
      <w:r>
        <w:rPr>
          <w:rFonts w:hint="eastAsia" w:ascii="宋体" w:hAnsi="宋体"/>
          <w:b/>
          <w:color w:val="auto"/>
          <w:sz w:val="24"/>
          <w:highlight w:val="none"/>
        </w:rPr>
        <w:t>2.18 计量单位</w:t>
      </w:r>
      <w:bookmarkEnd w:id="124"/>
      <w:bookmarkEnd w:id="125"/>
      <w:bookmarkEnd w:id="126"/>
      <w:bookmarkEnd w:id="129"/>
      <w:bookmarkEnd w:id="130"/>
      <w:bookmarkEnd w:id="131"/>
    </w:p>
    <w:p w14:paraId="1D21208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518D8B37">
      <w:pPr>
        <w:spacing w:line="360" w:lineRule="auto"/>
        <w:ind w:firstLine="482" w:firstLineChars="200"/>
        <w:outlineLvl w:val="0"/>
        <w:rPr>
          <w:rFonts w:hint="eastAsia" w:ascii="宋体" w:hAnsi="宋体"/>
          <w:b/>
          <w:color w:val="auto"/>
          <w:sz w:val="24"/>
          <w:highlight w:val="none"/>
        </w:rPr>
      </w:pPr>
      <w:bookmarkStart w:id="132" w:name="_Toc10330"/>
      <w:bookmarkStart w:id="133" w:name="_Toc259093692"/>
      <w:bookmarkStart w:id="134" w:name="_Toc487900373"/>
      <w:bookmarkStart w:id="135" w:name="_Toc279701263"/>
      <w:bookmarkStart w:id="136" w:name="_Toc18567"/>
      <w:bookmarkStart w:id="137" w:name="_Toc12773"/>
      <w:r>
        <w:rPr>
          <w:rFonts w:hint="eastAsia" w:ascii="宋体" w:hAnsi="宋体"/>
          <w:b/>
          <w:color w:val="auto"/>
          <w:sz w:val="24"/>
          <w:highlight w:val="none"/>
        </w:rPr>
        <w:t>2.19 合同使用的文字和适用的法律</w:t>
      </w:r>
      <w:bookmarkEnd w:id="132"/>
      <w:bookmarkEnd w:id="133"/>
      <w:bookmarkEnd w:id="134"/>
      <w:bookmarkEnd w:id="135"/>
      <w:bookmarkEnd w:id="136"/>
      <w:bookmarkEnd w:id="137"/>
    </w:p>
    <w:p w14:paraId="5E47990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2.19.1 合同使用汉语书就、变更和解释；</w:t>
      </w:r>
    </w:p>
    <w:p w14:paraId="51E48F4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2.19.2 合同适用中华人民共和国法律。</w:t>
      </w:r>
    </w:p>
    <w:p w14:paraId="0A1D6FB2">
      <w:pPr>
        <w:spacing w:line="360" w:lineRule="auto"/>
        <w:ind w:firstLine="482" w:firstLineChars="200"/>
        <w:outlineLvl w:val="0"/>
        <w:rPr>
          <w:rFonts w:hint="eastAsia" w:ascii="宋体" w:hAnsi="宋体"/>
          <w:b/>
          <w:color w:val="auto"/>
          <w:sz w:val="24"/>
          <w:highlight w:val="none"/>
        </w:rPr>
      </w:pPr>
      <w:bookmarkStart w:id="138" w:name="_Toc259093693"/>
      <w:bookmarkStart w:id="139" w:name="_Toc487900374"/>
      <w:bookmarkStart w:id="140" w:name="_Toc3148"/>
      <w:bookmarkStart w:id="141" w:name="_Toc16673"/>
      <w:bookmarkStart w:id="142" w:name="_Toc279701264"/>
      <w:bookmarkStart w:id="143" w:name="_Toc12004"/>
      <w:r>
        <w:rPr>
          <w:rFonts w:hint="eastAsia" w:ascii="宋体" w:hAnsi="宋体"/>
          <w:b/>
          <w:color w:val="auto"/>
          <w:sz w:val="24"/>
          <w:highlight w:val="none"/>
        </w:rPr>
        <w:t>2.20</w:t>
      </w:r>
      <w:bookmarkEnd w:id="138"/>
      <w:bookmarkEnd w:id="139"/>
      <w:bookmarkEnd w:id="140"/>
      <w:bookmarkEnd w:id="141"/>
      <w:bookmarkEnd w:id="142"/>
      <w:bookmarkEnd w:id="143"/>
      <w:bookmarkStart w:id="144" w:name="_Toc14001"/>
      <w:bookmarkStart w:id="145" w:name="_Toc19890"/>
      <w:bookmarkStart w:id="146" w:name="_Toc6885"/>
      <w:r>
        <w:rPr>
          <w:rFonts w:hint="eastAsia" w:ascii="宋体" w:hAnsi="宋体"/>
          <w:b/>
          <w:color w:val="auto"/>
          <w:sz w:val="24"/>
          <w:highlight w:val="none"/>
        </w:rPr>
        <w:t>合同份数</w:t>
      </w:r>
      <w:bookmarkEnd w:id="144"/>
      <w:bookmarkEnd w:id="145"/>
      <w:bookmarkEnd w:id="146"/>
    </w:p>
    <w:p w14:paraId="4B8B52E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合同份数按</w:t>
      </w:r>
      <w:r>
        <w:rPr>
          <w:rFonts w:hint="eastAsia" w:ascii="宋体" w:hAnsi="宋体"/>
          <w:b/>
          <w:i/>
          <w:color w:val="auto"/>
          <w:sz w:val="24"/>
          <w:highlight w:val="none"/>
          <w:u w:val="single"/>
        </w:rPr>
        <w:t>合同专用条款</w:t>
      </w:r>
      <w:r>
        <w:rPr>
          <w:rFonts w:hint="eastAsia" w:ascii="宋体" w:hAnsi="宋体"/>
          <w:color w:val="auto"/>
          <w:sz w:val="24"/>
          <w:highlight w:val="none"/>
        </w:rPr>
        <w:t>规定，每份均具有同等法律效力。</w:t>
      </w:r>
    </w:p>
    <w:p w14:paraId="73D53323">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1甲乙双方的权利和义务</w:t>
      </w:r>
    </w:p>
    <w:p w14:paraId="39F5A7B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ascii="宋体" w:hAnsi="宋体"/>
          <w:b/>
          <w:i/>
          <w:color w:val="auto"/>
          <w:sz w:val="24"/>
          <w:highlight w:val="none"/>
          <w:u w:val="single"/>
        </w:rPr>
        <w:t>合同专用条款</w:t>
      </w:r>
      <w:r>
        <w:rPr>
          <w:rFonts w:hint="eastAsia" w:ascii="宋体" w:hAnsi="宋体"/>
          <w:color w:val="auto"/>
          <w:sz w:val="24"/>
          <w:highlight w:val="none"/>
        </w:rPr>
        <w:t>。</w:t>
      </w:r>
    </w:p>
    <w:p w14:paraId="2D3D9267">
      <w:pPr>
        <w:spacing w:line="360" w:lineRule="auto"/>
        <w:ind w:firstLine="482" w:firstLineChars="200"/>
        <w:rPr>
          <w:rFonts w:hint="eastAsia" w:ascii="宋体" w:hAnsi="宋体"/>
          <w:b/>
          <w:color w:val="auto"/>
          <w:sz w:val="24"/>
          <w:highlight w:val="none"/>
        </w:rPr>
      </w:pPr>
      <w:r>
        <w:rPr>
          <w:rFonts w:ascii="宋体" w:hAnsi="宋体"/>
          <w:b/>
          <w:color w:val="auto"/>
          <w:sz w:val="24"/>
          <w:highlight w:val="none"/>
        </w:rPr>
        <w:t>2.2</w:t>
      </w:r>
      <w:r>
        <w:rPr>
          <w:rFonts w:hint="eastAsia" w:ascii="宋体" w:hAnsi="宋体"/>
          <w:b/>
          <w:color w:val="auto"/>
          <w:sz w:val="24"/>
          <w:highlight w:val="none"/>
        </w:rPr>
        <w:t>2质保及售后条款</w:t>
      </w:r>
    </w:p>
    <w:p w14:paraId="1584CC8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b/>
          <w:bCs/>
          <w:i/>
          <w:iCs/>
          <w:color w:val="auto"/>
          <w:sz w:val="24"/>
          <w:highlight w:val="none"/>
          <w:u w:val="single"/>
        </w:rPr>
        <w:t>合同专用条款</w:t>
      </w:r>
      <w:r>
        <w:rPr>
          <w:rFonts w:hint="eastAsia" w:ascii="宋体" w:hAnsi="宋体"/>
          <w:color w:val="auto"/>
          <w:sz w:val="24"/>
          <w:highlight w:val="none"/>
        </w:rPr>
        <w:t>。</w:t>
      </w:r>
    </w:p>
    <w:p w14:paraId="468E3AC4">
      <w:pPr>
        <w:rPr>
          <w:rFonts w:hint="eastAsia" w:ascii="宋体" w:hAnsi="宋体"/>
          <w:b/>
          <w:color w:val="auto"/>
          <w:highlight w:val="none"/>
        </w:rPr>
      </w:pPr>
      <w:r>
        <w:rPr>
          <w:rFonts w:hint="eastAsia" w:ascii="宋体" w:hAnsi="宋体"/>
          <w:b/>
          <w:color w:val="auto"/>
          <w:highlight w:val="none"/>
        </w:rPr>
        <w:br w:type="page"/>
      </w:r>
    </w:p>
    <w:p w14:paraId="7C99AD3F">
      <w:pPr>
        <w:pStyle w:val="31"/>
        <w:spacing w:line="560" w:lineRule="exact"/>
        <w:ind w:left="0" w:leftChars="0" w:firstLine="0" w:firstLineChars="0"/>
        <w:jc w:val="center"/>
        <w:rPr>
          <w:rFonts w:hint="eastAsia" w:ascii="宋体" w:hAnsi="宋体"/>
          <w:b/>
          <w:color w:val="auto"/>
          <w:highlight w:val="none"/>
        </w:rPr>
      </w:pPr>
      <w:r>
        <w:rPr>
          <w:rFonts w:hint="eastAsia" w:ascii="宋体" w:hAnsi="宋体"/>
          <w:b/>
          <w:color w:val="auto"/>
          <w:highlight w:val="none"/>
        </w:rPr>
        <w:t>第三部分  合同专用条款</w:t>
      </w:r>
    </w:p>
    <w:p w14:paraId="22C2B20F">
      <w:pPr>
        <w:spacing w:line="360" w:lineRule="auto"/>
        <w:ind w:left="-420" w:leftChars="-200" w:right="-420" w:rightChars="-200" w:firstLine="480" w:firstLineChars="200"/>
        <w:rPr>
          <w:rFonts w:hint="eastAsia"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7"/>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4AB4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892B89D">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A32BBFF">
            <w:pPr>
              <w:spacing w:line="300" w:lineRule="auto"/>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3EA7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062252F">
            <w:pPr>
              <w:spacing w:line="300" w:lineRule="auto"/>
              <w:rPr>
                <w:rFonts w:hint="eastAsia" w:ascii="宋体" w:hAnsi="宋体" w:cs="宋体"/>
                <w:color w:val="auto"/>
                <w:sz w:val="24"/>
                <w:highlight w:val="none"/>
              </w:rPr>
            </w:pPr>
            <w:r>
              <w:rPr>
                <w:rFonts w:hint="eastAsia" w:ascii="宋体" w:hAnsi="宋体" w:cs="宋体"/>
                <w:color w:val="auto"/>
                <w:sz w:val="24"/>
                <w:highlight w:val="none"/>
              </w:rPr>
              <w:t>1.4.2</w:t>
            </w:r>
          </w:p>
        </w:tc>
        <w:tc>
          <w:tcPr>
            <w:tcW w:w="8277" w:type="dxa"/>
            <w:vAlign w:val="center"/>
          </w:tcPr>
          <w:p w14:paraId="5C3D9577">
            <w:pPr>
              <w:spacing w:line="30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不收取</w:t>
            </w:r>
            <w:r>
              <w:rPr>
                <w:rFonts w:hint="eastAsia" w:ascii="宋体" w:hAnsi="宋体" w:cs="宋体"/>
                <w:color w:val="auto"/>
                <w:sz w:val="24"/>
                <w:highlight w:val="none"/>
              </w:rPr>
              <w:t>。</w:t>
            </w:r>
          </w:p>
        </w:tc>
      </w:tr>
      <w:tr w14:paraId="10D90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D04065">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1.5.1</w:t>
            </w:r>
          </w:p>
        </w:tc>
        <w:tc>
          <w:tcPr>
            <w:tcW w:w="8277" w:type="dxa"/>
            <w:vAlign w:val="center"/>
          </w:tcPr>
          <w:p w14:paraId="57298001">
            <w:pPr>
              <w:spacing w:line="30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合同签订及具备支付条件后5个工作日内支付合同金额的50%；</w:t>
            </w:r>
          </w:p>
        </w:tc>
      </w:tr>
      <w:tr w14:paraId="5E5A2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BB5566">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8277" w:type="dxa"/>
            <w:vAlign w:val="center"/>
          </w:tcPr>
          <w:p w14:paraId="0EA09A17">
            <w:pPr>
              <w:spacing w:line="300" w:lineRule="auto"/>
              <w:rPr>
                <w:rFonts w:hint="eastAsia" w:ascii="宋体" w:hAnsi="宋体" w:cs="宋体"/>
                <w:color w:val="auto"/>
                <w:sz w:val="24"/>
                <w:highlight w:val="none"/>
              </w:rPr>
            </w:pPr>
            <w:r>
              <w:rPr>
                <w:rFonts w:hint="eastAsia" w:ascii="宋体" w:hAnsi="宋体" w:cs="宋体"/>
                <w:color w:val="auto"/>
                <w:sz w:val="24"/>
                <w:highlight w:val="none"/>
              </w:rPr>
              <w:t>不扣回</w:t>
            </w:r>
          </w:p>
        </w:tc>
      </w:tr>
      <w:tr w14:paraId="6F202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585CED">
            <w:pPr>
              <w:spacing w:line="300" w:lineRule="auto"/>
              <w:rPr>
                <w:rFonts w:hint="eastAsia" w:ascii="宋体" w:hAnsi="宋体" w:cs="宋体"/>
                <w:color w:val="auto"/>
                <w:sz w:val="24"/>
                <w:highlight w:val="none"/>
              </w:rPr>
            </w:pPr>
            <w:r>
              <w:rPr>
                <w:rFonts w:hint="eastAsia" w:ascii="宋体" w:hAnsi="宋体" w:cs="宋体"/>
                <w:color w:val="auto"/>
                <w:sz w:val="24"/>
                <w:highlight w:val="none"/>
              </w:rPr>
              <w:t>1.5.3</w:t>
            </w:r>
          </w:p>
        </w:tc>
        <w:tc>
          <w:tcPr>
            <w:tcW w:w="8277" w:type="dxa"/>
            <w:vAlign w:val="center"/>
          </w:tcPr>
          <w:p w14:paraId="34C1A2F8">
            <w:pPr>
              <w:spacing w:line="300" w:lineRule="auto"/>
              <w:rPr>
                <w:rFonts w:hint="eastAsia" w:ascii="宋体" w:hAnsi="宋体" w:cs="宋体"/>
                <w:color w:val="auto"/>
                <w:sz w:val="24"/>
                <w:highlight w:val="none"/>
              </w:rPr>
            </w:pPr>
            <w:r>
              <w:rPr>
                <w:rFonts w:hint="eastAsia" w:ascii="宋体" w:hAnsi="宋体"/>
                <w:color w:val="auto"/>
                <w:kern w:val="0"/>
                <w:sz w:val="24"/>
                <w:highlight w:val="none"/>
              </w:rPr>
              <w:t>/</w:t>
            </w:r>
          </w:p>
        </w:tc>
      </w:tr>
      <w:tr w14:paraId="688C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F8F43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1.6.2</w:t>
            </w:r>
          </w:p>
        </w:tc>
        <w:tc>
          <w:tcPr>
            <w:tcW w:w="8277" w:type="dxa"/>
            <w:vAlign w:val="center"/>
          </w:tcPr>
          <w:p w14:paraId="53B7DC24">
            <w:pPr>
              <w:pStyle w:val="14"/>
              <w:snapToGrid w:val="0"/>
              <w:spacing w:before="0" w:beforeAutospacing="0" w:after="0" w:afterAutospacing="0" w:line="300" w:lineRule="auto"/>
              <w:rPr>
                <w:rFonts w:hint="eastAsia" w:eastAsia="宋体" w:cs="宋体"/>
                <w:color w:val="auto"/>
                <w:highlight w:val="none"/>
                <w:lang w:eastAsia="zh-CN"/>
              </w:rPr>
            </w:pPr>
            <w:r>
              <w:rPr>
                <w:rFonts w:hint="eastAsia" w:ascii="宋体" w:hAnsi="宋体" w:eastAsia="宋体" w:cs="宋体"/>
                <w:color w:val="auto"/>
                <w:sz w:val="24"/>
                <w:szCs w:val="24"/>
                <w:highlight w:val="none"/>
              </w:rPr>
              <w:t>设备到货签收确认，安装调试</w:t>
            </w:r>
            <w:r>
              <w:rPr>
                <w:rFonts w:hint="eastAsia" w:ascii="宋体" w:hAnsi="宋体" w:cs="宋体"/>
                <w:color w:val="auto"/>
                <w:sz w:val="24"/>
                <w:szCs w:val="24"/>
                <w:highlight w:val="none"/>
                <w:lang w:val="en-US" w:eastAsia="zh-CN"/>
              </w:rPr>
              <w:t>完毕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提供的同等金额的正规发票后7个工作日内支付</w:t>
            </w:r>
            <w:r>
              <w:rPr>
                <w:rFonts w:hint="eastAsia" w:ascii="宋体" w:hAnsi="宋体" w:cs="宋体"/>
                <w:color w:val="auto"/>
                <w:sz w:val="24"/>
                <w:szCs w:val="24"/>
                <w:highlight w:val="none"/>
                <w:lang w:val="en-US" w:eastAsia="zh-CN"/>
              </w:rPr>
              <w:t>合同剩余金额。</w:t>
            </w:r>
          </w:p>
        </w:tc>
      </w:tr>
      <w:tr w14:paraId="60CA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D4F6B38">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30151D9D">
            <w:pPr>
              <w:pStyle w:val="5"/>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eastAsia="宋体"/>
                <w:color w:val="auto"/>
                <w:highlight w:val="none"/>
                <w:lang w:eastAsia="zh-CN"/>
              </w:rPr>
            </w:pPr>
            <w:r>
              <w:rPr>
                <w:rFonts w:hint="eastAsia" w:hAnsi="宋体" w:cs="宋体"/>
                <w:bCs/>
                <w:snapToGrid/>
                <w:color w:val="auto"/>
                <w:kern w:val="2"/>
                <w:sz w:val="24"/>
                <w:szCs w:val="24"/>
                <w:highlight w:val="none"/>
              </w:rPr>
              <w:t>合同签订并接校方通知后30天内完成供货、安装、调试并通过验收</w:t>
            </w:r>
            <w:r>
              <w:rPr>
                <w:rFonts w:hint="eastAsia" w:hAnsi="宋体" w:cs="宋体"/>
                <w:bCs/>
                <w:snapToGrid/>
                <w:color w:val="auto"/>
                <w:kern w:val="2"/>
                <w:sz w:val="24"/>
                <w:szCs w:val="24"/>
                <w:highlight w:val="none"/>
                <w:lang w:eastAsia="zh-CN"/>
              </w:rPr>
              <w:t>。</w:t>
            </w:r>
          </w:p>
        </w:tc>
      </w:tr>
      <w:tr w14:paraId="1EF89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04CE41">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4A5FBA1F">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采购人指定地点</w:t>
            </w:r>
          </w:p>
        </w:tc>
      </w:tr>
      <w:tr w14:paraId="57DB4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34510F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72B00262">
            <w:pPr>
              <w:adjustRightInd/>
              <w:spacing w:line="300" w:lineRule="auto"/>
              <w:rPr>
                <w:rFonts w:hint="eastAsia" w:ascii="宋体" w:hAnsi="宋体"/>
                <w:color w:val="auto"/>
                <w:kern w:val="0"/>
                <w:sz w:val="24"/>
                <w:highlight w:val="none"/>
              </w:rPr>
            </w:pPr>
            <w:r>
              <w:rPr>
                <w:rFonts w:hint="eastAsia" w:ascii="宋体" w:hAnsi="宋体"/>
                <w:color w:val="auto"/>
                <w:kern w:val="0"/>
                <w:sz w:val="24"/>
                <w:highlight w:val="none"/>
              </w:rPr>
              <w:t>现场交付</w:t>
            </w:r>
          </w:p>
          <w:p w14:paraId="0E23BA3F">
            <w:pPr>
              <w:spacing w:line="300" w:lineRule="auto"/>
              <w:rPr>
                <w:color w:val="auto"/>
                <w:highlight w:val="none"/>
              </w:rPr>
            </w:pPr>
            <w:r>
              <w:rPr>
                <w:rFonts w:hint="eastAsia" w:ascii="宋体" w:hAnsi="宋体"/>
                <w:color w:val="auto"/>
                <w:kern w:val="0"/>
                <w:sz w:val="24"/>
                <w:highlight w:val="none"/>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14:paraId="5F3A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EFCB4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3903CD17">
            <w:pPr>
              <w:spacing w:line="300" w:lineRule="auto"/>
              <w:rPr>
                <w:rFonts w:hint="eastAsia" w:ascii="宋体" w:hAnsi="宋体" w:cs="宋体"/>
                <w:color w:val="auto"/>
                <w:sz w:val="24"/>
                <w:highlight w:val="none"/>
              </w:rPr>
            </w:pPr>
            <w:r>
              <w:rPr>
                <w:rFonts w:hint="eastAsia" w:ascii="宋体" w:hAnsi="宋体" w:cs="宋体"/>
                <w:color w:val="auto"/>
                <w:sz w:val="24"/>
                <w:highlight w:val="none"/>
              </w:rPr>
              <w:t>其他违约条款（可自行补充）</w:t>
            </w:r>
          </w:p>
          <w:p w14:paraId="6C54E1A6">
            <w:pPr>
              <w:numPr>
                <w:ilvl w:val="0"/>
                <w:numId w:val="4"/>
              </w:numPr>
              <w:spacing w:line="300" w:lineRule="auto"/>
              <w:ind w:firstLine="240" w:firstLineChars="100"/>
              <w:rPr>
                <w:rFonts w:hint="eastAsia" w:ascii="宋体" w:hAnsi="宋体" w:cs="宋体"/>
                <w:color w:val="auto"/>
                <w:sz w:val="24"/>
                <w:highlight w:val="none"/>
              </w:rPr>
            </w:pPr>
            <w:r>
              <w:rPr>
                <w:rFonts w:hint="eastAsia" w:ascii="宋体" w:hAnsi="宋体"/>
                <w:color w:val="auto"/>
                <w:sz w:val="24"/>
                <w:highlight w:val="none"/>
              </w:rPr>
              <w:t>甲方有权对质量不合格产品进行拒收，由此产生的损失由乙方承担；</w:t>
            </w:r>
          </w:p>
          <w:p w14:paraId="35071591">
            <w:pPr>
              <w:numPr>
                <w:ilvl w:val="0"/>
                <w:numId w:val="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乙方所交的货物品种、型号、规格、技术参数、质量不符合合同规定及招投标文件规定标准的，或项目经验收不合格的，甲方有权拒收该货物，乙方愿意更换货物但逾期交货的，按乙方逾期交货处理。乙方拒绝更换货物的，甲方可单方面解除合同，同时乙方应按合同价款的10%承担违约金，并退还全部已收款项。</w:t>
            </w:r>
          </w:p>
          <w:p w14:paraId="55587E66">
            <w:pPr>
              <w:numPr>
                <w:ilvl w:val="0"/>
                <w:numId w:val="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上述第</w:t>
            </w:r>
            <w:r>
              <w:rPr>
                <w:rFonts w:hint="eastAsia" w:ascii="宋体" w:hAnsi="宋体" w:cs="宋体"/>
                <w:color w:val="auto"/>
                <w:sz w:val="24"/>
                <w:highlight w:val="none"/>
              </w:rPr>
              <w:t>2</w:t>
            </w:r>
            <w:r>
              <w:rPr>
                <w:rFonts w:ascii="宋体" w:hAnsi="宋体" w:cs="宋体"/>
                <w:color w:val="auto"/>
                <w:sz w:val="24"/>
                <w:highlight w:val="none"/>
              </w:rPr>
              <w:t>项应退回或更换的货物，由乙方在验收后一周内运离安装地点，所需费用由乙方承担。如乙方在二周内不处理（搬走）的，视为乙方放弃，甲方有权自行处置（包括废物处理）。</w:t>
            </w:r>
          </w:p>
          <w:p w14:paraId="01127168">
            <w:pPr>
              <w:numPr>
                <w:ilvl w:val="0"/>
                <w:numId w:val="4"/>
              </w:numPr>
              <w:spacing w:line="300" w:lineRule="auto"/>
              <w:ind w:firstLine="240" w:firstLineChars="100"/>
              <w:rPr>
                <w:rFonts w:hint="eastAsia" w:ascii="宋体" w:hAnsi="宋体" w:cs="宋体"/>
                <w:color w:val="auto"/>
                <w:sz w:val="24"/>
                <w:highlight w:val="none"/>
              </w:rPr>
            </w:pPr>
            <w:r>
              <w:rPr>
                <w:rFonts w:ascii="宋体" w:hAnsi="宋体" w:cs="宋体"/>
                <w:color w:val="auto"/>
                <w:sz w:val="24"/>
                <w:highlight w:val="none"/>
              </w:rPr>
              <w:t>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14:paraId="4A1E37D9">
            <w:pPr>
              <w:numPr>
                <w:ilvl w:val="0"/>
                <w:numId w:val="4"/>
              </w:numPr>
              <w:spacing w:line="300" w:lineRule="auto"/>
              <w:ind w:firstLine="240" w:firstLineChars="100"/>
              <w:rPr>
                <w:rFonts w:hint="eastAsia" w:ascii="宋体" w:hAnsi="宋体" w:cs="宋体"/>
                <w:color w:val="auto"/>
                <w:sz w:val="24"/>
                <w:highlight w:val="none"/>
              </w:rPr>
            </w:pPr>
            <w:r>
              <w:rPr>
                <w:rFonts w:hint="eastAsia" w:ascii="宋体" w:hAnsi="宋体" w:cs="宋体"/>
                <w:color w:val="auto"/>
                <w:kern w:val="0"/>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14:paraId="71929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0F6760">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8922BA3">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r>
      <w:tr w14:paraId="751E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D2D1A9">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1.9.1</w:t>
            </w:r>
          </w:p>
        </w:tc>
        <w:tc>
          <w:tcPr>
            <w:tcW w:w="4534" w:type="pct"/>
            <w:vAlign w:val="center"/>
          </w:tcPr>
          <w:p w14:paraId="2D0C6201">
            <w:pPr>
              <w:spacing w:line="30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杭州市</w:t>
            </w:r>
          </w:p>
        </w:tc>
      </w:tr>
      <w:tr w14:paraId="24D9B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3418FD">
            <w:pPr>
              <w:spacing w:line="300" w:lineRule="auto"/>
              <w:rPr>
                <w:rFonts w:hint="eastAsia" w:ascii="宋体" w:hAnsi="宋体" w:cs="宋体"/>
                <w:color w:val="auto"/>
                <w:sz w:val="24"/>
                <w:highlight w:val="none"/>
              </w:rPr>
            </w:pPr>
            <w:r>
              <w:rPr>
                <w:rFonts w:hint="eastAsia" w:ascii="宋体" w:hAnsi="宋体" w:cs="宋体"/>
                <w:color w:val="auto"/>
                <w:sz w:val="24"/>
                <w:highlight w:val="none"/>
              </w:rPr>
              <w:t>1.9.2</w:t>
            </w:r>
          </w:p>
        </w:tc>
        <w:tc>
          <w:tcPr>
            <w:tcW w:w="4534" w:type="pct"/>
            <w:vAlign w:val="center"/>
          </w:tcPr>
          <w:p w14:paraId="0B41E209">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6217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347FD26">
            <w:pPr>
              <w:spacing w:line="300" w:lineRule="auto"/>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149BF689">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olor w:val="auto"/>
                <w:sz w:val="24"/>
                <w:highlight w:val="none"/>
              </w:rPr>
              <w:t>乙方应保证提供服务过程中不会侵犯任何第三方的知识产权。</w:t>
            </w:r>
          </w:p>
        </w:tc>
      </w:tr>
      <w:tr w14:paraId="36021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9DB11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2129FB14">
            <w:pPr>
              <w:spacing w:line="300" w:lineRule="auto"/>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3EA7A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764F3F">
            <w:pPr>
              <w:spacing w:line="300" w:lineRule="auto"/>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790F064">
            <w:pPr>
              <w:spacing w:line="300" w:lineRule="auto"/>
              <w:rPr>
                <w:rFonts w:hint="eastAsia" w:ascii="宋体" w:hAnsi="宋体" w:cs="宋体"/>
                <w:color w:val="auto"/>
                <w:sz w:val="24"/>
                <w:highlight w:val="none"/>
              </w:rPr>
            </w:pPr>
            <w:r>
              <w:rPr>
                <w:rFonts w:hint="eastAsia" w:ascii="宋体" w:hAnsi="宋体" w:cs="宋体"/>
                <w:color w:val="auto"/>
                <w:sz w:val="24"/>
                <w:highlight w:val="none"/>
              </w:rPr>
              <w:t>/</w:t>
            </w:r>
          </w:p>
        </w:tc>
      </w:tr>
      <w:tr w14:paraId="2A02D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01D9C1E">
            <w:pPr>
              <w:spacing w:line="300" w:lineRule="auto"/>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7119F929">
            <w:pPr>
              <w:spacing w:line="300" w:lineRule="auto"/>
              <w:rPr>
                <w:rFonts w:hint="eastAsia" w:ascii="宋体" w:hAnsi="宋体" w:cs="宋体"/>
                <w:color w:val="auto"/>
                <w:sz w:val="24"/>
                <w:highlight w:val="none"/>
              </w:rPr>
            </w:pPr>
            <w:r>
              <w:rPr>
                <w:rFonts w:hint="eastAsia" w:ascii="宋体" w:hAnsi="宋体" w:cs="宋体"/>
                <w:color w:val="auto"/>
                <w:sz w:val="24"/>
                <w:highlight w:val="none"/>
              </w:rPr>
              <w:t>非甲方人为故意损坏情况外，均由乙方承担。货物到达甲方指点地点至安装交付前均由乙方做好防护工作，直至验收合格移交甲方。</w:t>
            </w:r>
          </w:p>
        </w:tc>
      </w:tr>
      <w:tr w14:paraId="6CAFC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FA8AFC">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6CF46798">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不可抗力时间发生后7天内。</w:t>
            </w:r>
          </w:p>
        </w:tc>
      </w:tr>
      <w:tr w14:paraId="6BEA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853DD1">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1FA23DE6">
            <w:pPr>
              <w:spacing w:line="300" w:lineRule="auto"/>
              <w:rPr>
                <w:rFonts w:hint="eastAsia" w:ascii="宋体" w:hAnsi="宋体" w:cs="宋体"/>
                <w:color w:val="auto"/>
                <w:sz w:val="24"/>
                <w:highlight w:val="none"/>
              </w:rPr>
            </w:pPr>
            <w:r>
              <w:rPr>
                <w:rFonts w:hint="eastAsia" w:ascii="宋体" w:hAnsi="宋体"/>
                <w:color w:val="auto"/>
                <w:sz w:val="24"/>
                <w:highlight w:val="none"/>
              </w:rPr>
              <w:t>不可抗力时间发生后7内天，14天内。</w:t>
            </w:r>
          </w:p>
        </w:tc>
      </w:tr>
      <w:tr w14:paraId="3472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AAC928B">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771B4000">
            <w:pPr>
              <w:spacing w:line="300" w:lineRule="auto"/>
              <w:rPr>
                <w:rFonts w:hint="eastAsia" w:ascii="宋体" w:hAnsi="宋体" w:cs="宋体"/>
                <w:color w:val="auto"/>
                <w:sz w:val="24"/>
                <w:highlight w:val="none"/>
              </w:rPr>
            </w:pPr>
            <w:r>
              <w:rPr>
                <w:rFonts w:hint="eastAsia" w:ascii="宋体" w:hAnsi="宋体" w:cs="宋体"/>
                <w:color w:val="auto"/>
                <w:sz w:val="24"/>
                <w:highlight w:val="none"/>
              </w:rPr>
              <w:t>乙方提交验收申请</w:t>
            </w:r>
            <w:r>
              <w:rPr>
                <w:rFonts w:hint="eastAsia" w:ascii="宋体" w:hAnsi="宋体" w:cs="宋体"/>
                <w:color w:val="auto"/>
                <w:sz w:val="24"/>
                <w:highlight w:val="none"/>
                <w:lang w:val="en-US" w:eastAsia="zh-CN"/>
              </w:rPr>
              <w:t>后，甲方</w:t>
            </w:r>
            <w:r>
              <w:rPr>
                <w:rFonts w:hint="eastAsia" w:ascii="宋体" w:hAnsi="宋体" w:cs="宋体"/>
                <w:color w:val="auto"/>
                <w:sz w:val="24"/>
                <w:highlight w:val="none"/>
              </w:rPr>
              <w:t>组织验收会议。</w:t>
            </w:r>
          </w:p>
        </w:tc>
      </w:tr>
      <w:tr w14:paraId="7050C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4C530E98">
            <w:pPr>
              <w:spacing w:line="300" w:lineRule="auto"/>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588E5012">
            <w:pPr>
              <w:spacing w:line="300" w:lineRule="auto"/>
              <w:rPr>
                <w:rFonts w:hint="eastAsia" w:ascii="宋体" w:hAnsi="宋体" w:cs="宋体"/>
                <w:color w:val="auto"/>
                <w:sz w:val="24"/>
                <w:highlight w:val="none"/>
              </w:rPr>
            </w:pPr>
            <w:r>
              <w:rPr>
                <w:rFonts w:hint="eastAsia" w:ascii="宋体" w:hAnsi="宋体"/>
                <w:color w:val="auto"/>
                <w:sz w:val="24"/>
                <w:highlight w:val="none"/>
              </w:rPr>
              <w:t>检验和验收标准，以及前述验收文件的有效性以招标采购需求为准。</w:t>
            </w:r>
          </w:p>
        </w:tc>
      </w:tr>
      <w:tr w14:paraId="08713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D97C49D">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03B3E3BB">
            <w:pPr>
              <w:spacing w:line="300" w:lineRule="auto"/>
              <w:rPr>
                <w:rFonts w:hint="eastAsia" w:ascii="宋体" w:hAnsi="宋体" w:cs="宋体"/>
                <w:color w:val="auto"/>
                <w:sz w:val="24"/>
                <w:highlight w:val="none"/>
              </w:rPr>
            </w:pPr>
            <w:r>
              <w:rPr>
                <w:rFonts w:hint="eastAsia" w:ascii="宋体" w:hAnsi="宋体"/>
                <w:color w:val="auto"/>
                <w:sz w:val="24"/>
                <w:highlight w:val="none"/>
              </w:rPr>
              <w:t>共</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w:t>
            </w:r>
          </w:p>
        </w:tc>
      </w:tr>
      <w:tr w14:paraId="250E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327F611">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2.21</w:t>
            </w:r>
          </w:p>
        </w:tc>
        <w:tc>
          <w:tcPr>
            <w:tcW w:w="4534" w:type="pct"/>
            <w:vAlign w:val="center"/>
          </w:tcPr>
          <w:p w14:paraId="1952B08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甲乙双方的权利和义务</w:t>
            </w:r>
          </w:p>
          <w:p w14:paraId="47EA5DC6">
            <w:pPr>
              <w:tabs>
                <w:tab w:val="left" w:pos="0"/>
              </w:tabs>
              <w:spacing w:line="300" w:lineRule="auto"/>
              <w:ind w:firstLine="240" w:firstLineChars="100"/>
              <w:rPr>
                <w:color w:val="auto"/>
                <w:sz w:val="24"/>
                <w:highlight w:val="none"/>
              </w:rPr>
            </w:pPr>
            <w:r>
              <w:rPr>
                <w:rFonts w:hint="eastAsia"/>
                <w:color w:val="auto"/>
                <w:sz w:val="24"/>
                <w:highlight w:val="none"/>
              </w:rPr>
              <w:t>一、甲方</w:t>
            </w:r>
            <w:r>
              <w:rPr>
                <w:rFonts w:hint="eastAsia" w:ascii="宋体" w:hAnsi="宋体"/>
                <w:color w:val="auto"/>
                <w:sz w:val="24"/>
                <w:highlight w:val="none"/>
              </w:rPr>
              <w:t>权利和义务</w:t>
            </w:r>
          </w:p>
          <w:p w14:paraId="086E54EC">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1、为乙方工作提供良好的外部条件，并按照合同约定支付款项；</w:t>
            </w:r>
          </w:p>
          <w:p w14:paraId="4428F21D">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2、甲方按双方约定的内容和时间，向乙方提供与项目有关的可以提供的资料；</w:t>
            </w:r>
          </w:p>
          <w:p w14:paraId="7B3A473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3、甲方授权一名熟悉本项目情况的代表，负责与乙方联系，更换代表前将提前通知乙方；</w:t>
            </w:r>
          </w:p>
          <w:p w14:paraId="157BC3B8">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4、甲方对乙方提供的项目工作方案具有审定权、修改权，并有权要求乙方按甲方的要求修改方案,乙方不得以此为由要求增加任何费用；</w:t>
            </w:r>
          </w:p>
          <w:p w14:paraId="38487ECA">
            <w:pPr>
              <w:tabs>
                <w:tab w:val="left" w:pos="0"/>
              </w:tabs>
              <w:spacing w:line="300" w:lineRule="auto"/>
              <w:ind w:firstLine="240" w:firstLineChars="100"/>
              <w:rPr>
                <w:color w:val="auto"/>
                <w:sz w:val="24"/>
                <w:highlight w:val="none"/>
              </w:rPr>
            </w:pPr>
            <w:r>
              <w:rPr>
                <w:rFonts w:hint="eastAsia" w:ascii="宋体" w:hAnsi="宋体"/>
                <w:color w:val="auto"/>
                <w:sz w:val="24"/>
                <w:highlight w:val="none"/>
              </w:rPr>
              <w:t>5、根据实际情况，甲方有权要求乙方对已经确认的方案进行修改、变通，乙方应当配合执行，以保证项目顺利进行；</w:t>
            </w:r>
          </w:p>
          <w:p w14:paraId="7BB0379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6、甲方有权对质量不合格产品进行拒收，由此。</w:t>
            </w:r>
          </w:p>
          <w:p w14:paraId="25D176F2">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二、乙方权利和义务</w:t>
            </w:r>
          </w:p>
          <w:p w14:paraId="59EB9A63">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1、根据投标文件的承诺，乙方向甲方委派项目组人员，人员应当固定。乙方更换人员必须经甲方书面同意，否则甲方有权解除本合同；</w:t>
            </w:r>
          </w:p>
          <w:p w14:paraId="708EF42A">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2、乙方针对该项目出具的工作方案，均须事先经甲方书面确认后方可实施。乙方应当负责本项目的所有外部关系联系与协调；</w:t>
            </w:r>
          </w:p>
          <w:p w14:paraId="1A7B121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3、乙方应指派一名授权项目代表，负责与甲方的联络。代表更换应至少提前两天通知甲方。项目</w:t>
            </w:r>
            <w:r>
              <w:rPr>
                <w:rFonts w:hint="eastAsia"/>
                <w:color w:val="auto"/>
                <w:sz w:val="24"/>
                <w:highlight w:val="none"/>
              </w:rPr>
              <w:t>负责人：</w:t>
            </w:r>
            <w:r>
              <w:rPr>
                <w:rFonts w:hint="eastAsia"/>
                <w:color w:val="auto"/>
                <w:sz w:val="24"/>
                <w:highlight w:val="none"/>
                <w:u w:val="single"/>
              </w:rPr>
              <w:t xml:space="preserve">     </w:t>
            </w:r>
            <w:r>
              <w:rPr>
                <w:rFonts w:hint="eastAsia"/>
                <w:color w:val="auto"/>
                <w:sz w:val="24"/>
                <w:highlight w:val="none"/>
              </w:rPr>
              <w:t>；联系电话：</w:t>
            </w:r>
            <w:r>
              <w:rPr>
                <w:rFonts w:hint="eastAsia"/>
                <w:color w:val="auto"/>
                <w:sz w:val="24"/>
                <w:highlight w:val="none"/>
                <w:u w:val="single"/>
              </w:rPr>
              <w:t xml:space="preserve">     </w:t>
            </w:r>
            <w:r>
              <w:rPr>
                <w:rFonts w:hint="eastAsia"/>
                <w:color w:val="auto"/>
                <w:sz w:val="24"/>
                <w:highlight w:val="none"/>
              </w:rPr>
              <w:t>；邮箱：</w:t>
            </w:r>
            <w:r>
              <w:rPr>
                <w:rFonts w:hint="eastAsia"/>
                <w:color w:val="auto"/>
                <w:sz w:val="24"/>
                <w:highlight w:val="none"/>
                <w:u w:val="single"/>
              </w:rPr>
              <w:t xml:space="preserve">     </w:t>
            </w:r>
            <w:r>
              <w:rPr>
                <w:rFonts w:hint="eastAsia"/>
                <w:color w:val="auto"/>
                <w:sz w:val="24"/>
                <w:highlight w:val="none"/>
              </w:rPr>
              <w:t>。</w:t>
            </w:r>
          </w:p>
          <w:p w14:paraId="40B12DC6">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4、乙方承诺按照招标文件要求和投标文件承诺提供各项服务；</w:t>
            </w:r>
          </w:p>
          <w:p w14:paraId="4B3A84E5">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5、乙方提供</w:t>
            </w:r>
            <w:r>
              <w:rPr>
                <w:rFonts w:ascii="宋体" w:hAnsi="宋体" w:cs="仿宋_GB2312"/>
                <w:color w:val="auto"/>
                <w:sz w:val="24"/>
                <w:highlight w:val="none"/>
              </w:rPr>
              <w:t>通风场地进行货物存放，且保证货物质量，接到</w:t>
            </w:r>
            <w:r>
              <w:rPr>
                <w:rFonts w:hint="eastAsia" w:ascii="宋体" w:hAnsi="宋体" w:cs="仿宋_GB2312"/>
                <w:color w:val="auto"/>
                <w:sz w:val="24"/>
                <w:highlight w:val="none"/>
              </w:rPr>
              <w:t>甲方</w:t>
            </w:r>
            <w:r>
              <w:rPr>
                <w:rFonts w:ascii="宋体" w:hAnsi="宋体" w:cs="仿宋_GB2312"/>
                <w:color w:val="auto"/>
                <w:sz w:val="24"/>
                <w:highlight w:val="none"/>
              </w:rPr>
              <w:t>发货通知后配合发货及安装</w:t>
            </w:r>
            <w:r>
              <w:rPr>
                <w:rFonts w:hint="eastAsia" w:ascii="宋体" w:hAnsi="宋体" w:cs="仿宋_GB2312"/>
                <w:color w:val="auto"/>
                <w:sz w:val="24"/>
                <w:highlight w:val="none"/>
              </w:rPr>
              <w:t>；</w:t>
            </w:r>
          </w:p>
          <w:p w14:paraId="6E21FB77">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6、乙方提供的所有产品均应符合质量合格标准；</w:t>
            </w:r>
          </w:p>
          <w:p w14:paraId="7E0184DB">
            <w:pPr>
              <w:tabs>
                <w:tab w:val="left" w:pos="0"/>
              </w:tabs>
              <w:spacing w:line="300" w:lineRule="auto"/>
              <w:ind w:firstLine="240" w:firstLineChars="100"/>
              <w:rPr>
                <w:rFonts w:hint="eastAsia" w:ascii="宋体" w:hAnsi="宋体"/>
                <w:color w:val="auto"/>
                <w:sz w:val="24"/>
                <w:highlight w:val="none"/>
              </w:rPr>
            </w:pPr>
            <w:r>
              <w:rPr>
                <w:rFonts w:hint="eastAsia" w:ascii="宋体" w:hAnsi="宋体"/>
                <w:color w:val="auto"/>
                <w:sz w:val="24"/>
                <w:highlight w:val="none"/>
              </w:rPr>
              <w:t>7、乙方必须在规定期间内完成招标文件要求和投标文件承诺的服务内容，并通过甲方的验收，否则甲方有权终止合同，并索回全部支付的货款，赔偿延误的损失。</w:t>
            </w:r>
          </w:p>
        </w:tc>
      </w:tr>
      <w:tr w14:paraId="689CA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AAA7920">
            <w:pPr>
              <w:spacing w:line="30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2.22</w:t>
            </w:r>
          </w:p>
        </w:tc>
        <w:tc>
          <w:tcPr>
            <w:tcW w:w="4534" w:type="pct"/>
            <w:vAlign w:val="center"/>
          </w:tcPr>
          <w:p w14:paraId="70ED0B18">
            <w:pPr>
              <w:spacing w:line="300" w:lineRule="auto"/>
              <w:rPr>
                <w:color w:val="auto"/>
                <w:sz w:val="24"/>
                <w:highlight w:val="none"/>
              </w:rPr>
            </w:pPr>
            <w:r>
              <w:rPr>
                <w:rFonts w:hint="eastAsia"/>
                <w:color w:val="auto"/>
                <w:sz w:val="24"/>
                <w:highlight w:val="none"/>
              </w:rPr>
              <w:t>质保期：</w:t>
            </w:r>
            <w:r>
              <w:rPr>
                <w:color w:val="auto"/>
                <w:sz w:val="24"/>
                <w:highlight w:val="none"/>
              </w:rPr>
              <w:t>质保期为验收合格之日起</w:t>
            </w:r>
            <w:r>
              <w:rPr>
                <w:rFonts w:hint="eastAsia"/>
                <w:color w:val="auto"/>
                <w:sz w:val="24"/>
                <w:highlight w:val="none"/>
                <w:u w:val="single"/>
              </w:rPr>
              <w:t xml:space="preserve">    </w:t>
            </w:r>
            <w:r>
              <w:rPr>
                <w:color w:val="auto"/>
                <w:sz w:val="24"/>
                <w:highlight w:val="none"/>
              </w:rPr>
              <w:t>年。</w:t>
            </w:r>
          </w:p>
          <w:p w14:paraId="6630533E">
            <w:pPr>
              <w:spacing w:line="300" w:lineRule="auto"/>
              <w:rPr>
                <w:color w:val="auto"/>
                <w:sz w:val="24"/>
                <w:highlight w:val="none"/>
              </w:rPr>
            </w:pPr>
            <w:r>
              <w:rPr>
                <w:rFonts w:hint="eastAsia"/>
                <w:color w:val="auto"/>
                <w:sz w:val="24"/>
                <w:highlight w:val="none"/>
              </w:rPr>
              <w:t>质保范围：</w:t>
            </w:r>
            <w:r>
              <w:rPr>
                <w:rFonts w:hint="eastAsia" w:ascii="宋体" w:hAnsi="宋体"/>
                <w:color w:val="auto"/>
                <w:sz w:val="24"/>
                <w:highlight w:val="none"/>
              </w:rPr>
              <w:t>保修期内产品因设计、质量出现问题，均由乙方即时解决（包括更换配件耗材）。</w:t>
            </w:r>
          </w:p>
          <w:p w14:paraId="54CD9783">
            <w:pPr>
              <w:tabs>
                <w:tab w:val="left" w:pos="0"/>
              </w:tabs>
              <w:spacing w:line="300" w:lineRule="auto"/>
              <w:rPr>
                <w:rFonts w:hint="eastAsia" w:ascii="宋体" w:hAnsi="宋体"/>
                <w:color w:val="auto"/>
                <w:sz w:val="24"/>
                <w:highlight w:val="none"/>
              </w:rPr>
            </w:pPr>
            <w:r>
              <w:rPr>
                <w:rFonts w:hint="eastAsia"/>
                <w:color w:val="auto"/>
                <w:sz w:val="24"/>
                <w:highlight w:val="none"/>
              </w:rPr>
              <w:t>售后服务内容：（根据投标响应补充）</w:t>
            </w:r>
          </w:p>
        </w:tc>
      </w:tr>
    </w:tbl>
    <w:p w14:paraId="6283CC6C">
      <w:pPr>
        <w:spacing w:line="360" w:lineRule="auto"/>
        <w:ind w:left="-420" w:leftChars="-200" w:right="-420" w:rightChars="-200" w:firstLine="420" w:firstLineChars="200"/>
        <w:rPr>
          <w:rFonts w:hint="eastAsia" w:ascii="宋体" w:hAnsi="宋体"/>
          <w:color w:val="auto"/>
          <w:highlight w:val="none"/>
        </w:rPr>
      </w:pPr>
    </w:p>
    <w:p w14:paraId="196B60AD">
      <w:pPr>
        <w:spacing w:line="360" w:lineRule="auto"/>
        <w:ind w:left="-420" w:leftChars="-200" w:right="-420" w:rightChars="-200" w:firstLine="480" w:firstLineChars="200"/>
        <w:rPr>
          <w:rFonts w:hint="eastAsia" w:ascii="宋体" w:hAnsi="宋体"/>
          <w:color w:val="auto"/>
          <w:sz w:val="24"/>
          <w:highlight w:val="none"/>
        </w:rPr>
      </w:pPr>
    </w:p>
    <w:p w14:paraId="6619754E">
      <w:pPr>
        <w:spacing w:line="360" w:lineRule="auto"/>
        <w:ind w:left="-420" w:leftChars="-200" w:right="-420" w:rightChars="-200"/>
        <w:rPr>
          <w:rFonts w:hint="eastAsia" w:ascii="宋体" w:hAnsi="宋体"/>
          <w:color w:val="auto"/>
          <w:sz w:val="24"/>
          <w:highlight w:val="none"/>
        </w:rPr>
      </w:pPr>
    </w:p>
    <w:p w14:paraId="33A14F03">
      <w:pPr>
        <w:spacing w:line="360" w:lineRule="auto"/>
        <w:rPr>
          <w:rFonts w:hint="eastAsia" w:ascii="宋体" w:hAnsi="宋体" w:cs="宋体"/>
          <w:color w:val="auto"/>
          <w:sz w:val="24"/>
          <w:highlight w:val="none"/>
        </w:rPr>
      </w:pPr>
    </w:p>
    <w:p w14:paraId="742915CF">
      <w:pPr>
        <w:rPr>
          <w:color w:val="auto"/>
          <w:highlight w:val="none"/>
        </w:rPr>
      </w:pPr>
    </w:p>
    <w:p w14:paraId="195CFBE3">
      <w:pPr>
        <w:rPr>
          <w:color w:val="auto"/>
          <w:highlight w:val="none"/>
        </w:rPr>
      </w:pPr>
    </w:p>
    <w:p w14:paraId="134FB8CC">
      <w:pPr>
        <w:spacing w:line="360" w:lineRule="auto"/>
        <w:ind w:left="-420" w:leftChars="-200" w:right="-420" w:rightChars="-200" w:firstLine="480" w:firstLineChars="200"/>
        <w:jc w:val="center"/>
        <w:outlineLvl w:val="0"/>
        <w:rPr>
          <w:rFonts w:hint="eastAsia" w:ascii="宋体" w:hAnsi="宋体" w:cs="宋体"/>
          <w:color w:val="auto"/>
          <w:sz w:val="24"/>
          <w:highlight w:val="none"/>
        </w:rPr>
      </w:pPr>
    </w:p>
    <w:p w14:paraId="523E52E7">
      <w:pPr>
        <w:jc w:val="cente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第六部分</w:t>
      </w:r>
      <w:bookmarkEnd w:id="17"/>
      <w:bookmarkEnd w:id="18"/>
      <w:r>
        <w:rPr>
          <w:rFonts w:hint="eastAsia" w:ascii="宋体" w:hAnsi="宋体" w:cs="宋体"/>
          <w:b/>
          <w:color w:val="auto"/>
          <w:sz w:val="36"/>
          <w:szCs w:val="20"/>
          <w:highlight w:val="none"/>
        </w:rPr>
        <w:t xml:space="preserve">  应提交的有关格式范例</w:t>
      </w:r>
    </w:p>
    <w:p w14:paraId="4E9C383E">
      <w:pPr>
        <w:spacing w:line="360" w:lineRule="auto"/>
        <w:jc w:val="center"/>
        <w:outlineLvl w:val="0"/>
        <w:rPr>
          <w:rFonts w:hint="eastAsia" w:ascii="宋体" w:hAnsi="宋体" w:cs="宋体"/>
          <w:b/>
          <w:color w:val="auto"/>
          <w:kern w:val="0"/>
          <w:sz w:val="36"/>
          <w:szCs w:val="36"/>
          <w:highlight w:val="none"/>
        </w:rPr>
      </w:pPr>
    </w:p>
    <w:p w14:paraId="71B9E9B9">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115682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4DFBAE2">
      <w:pPr>
        <w:spacing w:line="360" w:lineRule="auto"/>
        <w:jc w:val="center"/>
        <w:outlineLvl w:val="0"/>
        <w:rPr>
          <w:rFonts w:hint="eastAsia" w:ascii="宋体" w:hAnsi="宋体" w:cs="宋体"/>
          <w:b/>
          <w:color w:val="auto"/>
          <w:kern w:val="0"/>
          <w:sz w:val="36"/>
          <w:szCs w:val="36"/>
          <w:highlight w:val="none"/>
        </w:rPr>
      </w:pPr>
    </w:p>
    <w:p w14:paraId="69713BB4">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37DCD11B">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………………………………………………………………（页码）</w:t>
      </w:r>
    </w:p>
    <w:p w14:paraId="2A3E9CAB">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落实采购政策需满足的资格要求……………………………………（页码）</w:t>
      </w:r>
    </w:p>
    <w:p w14:paraId="58A988AA">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本项目的特定资格要求………………………………………………（页码）</w:t>
      </w:r>
    </w:p>
    <w:p w14:paraId="0B09761F">
      <w:pPr>
        <w:snapToGrid w:val="0"/>
        <w:spacing w:line="360" w:lineRule="auto"/>
        <w:ind w:firstLine="480" w:firstLineChars="200"/>
        <w:rPr>
          <w:rFonts w:hint="eastAsia" w:ascii="宋体" w:hAnsi="宋体" w:cs="宋体"/>
          <w:color w:val="auto"/>
          <w:sz w:val="24"/>
          <w:highlight w:val="none"/>
        </w:rPr>
      </w:pPr>
    </w:p>
    <w:p w14:paraId="38C1BA27">
      <w:pPr>
        <w:spacing w:line="360" w:lineRule="auto"/>
        <w:ind w:firstLine="480" w:firstLineChars="200"/>
        <w:rPr>
          <w:rFonts w:hint="eastAsia" w:ascii="宋体" w:hAnsi="宋体" w:cs="宋体"/>
          <w:color w:val="auto"/>
          <w:sz w:val="24"/>
          <w:highlight w:val="none"/>
        </w:rPr>
      </w:pPr>
    </w:p>
    <w:p w14:paraId="1A3A4B4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5D53FE0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14:paraId="31A78D6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HSZ-2025-004</w:t>
      </w:r>
      <w:r>
        <w:rPr>
          <w:rFonts w:hint="eastAsia" w:ascii="宋体" w:hAnsi="宋体" w:cs="宋体"/>
          <w:color w:val="auto"/>
          <w:sz w:val="24"/>
          <w:highlight w:val="none"/>
        </w:rPr>
        <w:t>】采购活动，郑重承诺：</w:t>
      </w:r>
    </w:p>
    <w:p w14:paraId="3119A079">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896BE1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41B3E36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3EC6D1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D0FEB0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F8FD8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4DE8D5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36CD700">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4049B385">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0078636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2B6725B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39AD21B">
      <w:pPr>
        <w:pStyle w:val="3"/>
        <w:rPr>
          <w:rFonts w:hint="eastAsia" w:ascii="宋体" w:hAnsi="宋体" w:cs="宋体"/>
          <w:color w:val="auto"/>
          <w:sz w:val="24"/>
          <w:highlight w:val="none"/>
        </w:rPr>
      </w:pPr>
    </w:p>
    <w:p w14:paraId="6D6470AA">
      <w:pPr>
        <w:rPr>
          <w:rFonts w:hint="eastAsia" w:ascii="宋体" w:hAnsi="宋体" w:cs="宋体"/>
          <w:color w:val="auto"/>
          <w:sz w:val="24"/>
          <w:highlight w:val="none"/>
        </w:rPr>
      </w:pPr>
    </w:p>
    <w:p w14:paraId="256DD893">
      <w:pPr>
        <w:pStyle w:val="3"/>
        <w:rPr>
          <w:rFonts w:hint="eastAsia"/>
          <w:color w:val="auto"/>
          <w:highlight w:val="none"/>
        </w:rPr>
      </w:pPr>
    </w:p>
    <w:p w14:paraId="6B0B1EDF">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2DF7F5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6028C4">
      <w:pPr>
        <w:snapToGrid w:val="0"/>
        <w:spacing w:line="360" w:lineRule="auto"/>
        <w:ind w:right="480"/>
        <w:jc w:val="center"/>
        <w:rPr>
          <w:rFonts w:hint="eastAsia" w:ascii="宋体" w:hAnsi="宋体" w:cs="宋体"/>
          <w:b/>
          <w:color w:val="auto"/>
          <w:kern w:val="0"/>
          <w:sz w:val="32"/>
          <w:szCs w:val="32"/>
          <w:highlight w:val="none"/>
        </w:rPr>
      </w:pPr>
    </w:p>
    <w:p w14:paraId="21E8C08C">
      <w:pPr>
        <w:snapToGrid w:val="0"/>
        <w:spacing w:line="360" w:lineRule="auto"/>
        <w:ind w:right="480"/>
        <w:jc w:val="center"/>
        <w:rPr>
          <w:rFonts w:hint="eastAsia" w:ascii="宋体" w:hAnsi="宋体" w:cs="宋体"/>
          <w:b/>
          <w:color w:val="auto"/>
          <w:kern w:val="0"/>
          <w:sz w:val="32"/>
          <w:szCs w:val="32"/>
          <w:highlight w:val="none"/>
        </w:rPr>
      </w:pPr>
    </w:p>
    <w:p w14:paraId="720E4A9E">
      <w:pPr>
        <w:snapToGrid w:val="0"/>
        <w:spacing w:line="360" w:lineRule="auto"/>
        <w:ind w:right="480"/>
        <w:jc w:val="center"/>
        <w:rPr>
          <w:rFonts w:hint="eastAsia" w:ascii="宋体" w:hAnsi="宋体" w:cs="宋体"/>
          <w:b/>
          <w:color w:val="auto"/>
          <w:kern w:val="0"/>
          <w:sz w:val="32"/>
          <w:szCs w:val="32"/>
          <w:highlight w:val="none"/>
        </w:rPr>
      </w:pPr>
    </w:p>
    <w:p w14:paraId="30929BB6">
      <w:pPr>
        <w:rPr>
          <w:rFonts w:hint="eastAsia" w:ascii="宋体" w:hAnsi="宋体" w:cs="宋体"/>
          <w:color w:val="auto"/>
          <w:highlight w:val="none"/>
        </w:rPr>
      </w:pPr>
    </w:p>
    <w:p w14:paraId="0A9DD657">
      <w:pPr>
        <w:snapToGrid w:val="0"/>
        <w:spacing w:line="360" w:lineRule="auto"/>
        <w:ind w:right="480"/>
        <w:jc w:val="center"/>
        <w:rPr>
          <w:rFonts w:hint="eastAsia" w:ascii="宋体" w:hAnsi="宋体" w:cs="宋体"/>
          <w:b/>
          <w:color w:val="auto"/>
          <w:kern w:val="0"/>
          <w:sz w:val="32"/>
          <w:szCs w:val="32"/>
          <w:highlight w:val="none"/>
        </w:rPr>
      </w:pPr>
    </w:p>
    <w:p w14:paraId="11A9A660">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DCE4B4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6BB7013">
      <w:pPr>
        <w:snapToGrid w:val="0"/>
        <w:spacing w:line="360" w:lineRule="auto"/>
        <w:ind w:right="480"/>
        <w:jc w:val="center"/>
        <w:rPr>
          <w:rFonts w:hint="eastAsia" w:ascii="宋体" w:hAnsi="宋体" w:cs="宋体"/>
          <w:b/>
          <w:color w:val="auto"/>
          <w:kern w:val="0"/>
          <w:sz w:val="32"/>
          <w:szCs w:val="32"/>
          <w:highlight w:val="none"/>
        </w:rPr>
      </w:pPr>
    </w:p>
    <w:p w14:paraId="19905558">
      <w:pPr>
        <w:snapToGrid w:val="0"/>
        <w:spacing w:line="360" w:lineRule="auto"/>
        <w:ind w:right="480"/>
        <w:jc w:val="center"/>
        <w:rPr>
          <w:rFonts w:hint="eastAsia" w:ascii="宋体" w:hAnsi="宋体" w:cs="宋体"/>
          <w:b/>
          <w:color w:val="auto"/>
          <w:kern w:val="0"/>
          <w:sz w:val="32"/>
          <w:szCs w:val="32"/>
          <w:highlight w:val="none"/>
        </w:rPr>
      </w:pPr>
    </w:p>
    <w:p w14:paraId="1A5C62F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三、落实采购政策需满足的资格要求</w:t>
      </w:r>
    </w:p>
    <w:p w14:paraId="5E80CF3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14:paraId="701D14F2">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8B78B8E">
      <w:pPr>
        <w:widowControl/>
        <w:spacing w:line="360" w:lineRule="auto"/>
        <w:ind w:firstLine="480"/>
        <w:jc w:val="left"/>
        <w:rPr>
          <w:rFonts w:hint="eastAsia" w:ascii="宋体" w:hAnsi="宋体" w:cs="宋体"/>
          <w:color w:val="auto"/>
          <w:sz w:val="24"/>
          <w:highlight w:val="none"/>
        </w:rPr>
      </w:pPr>
    </w:p>
    <w:p w14:paraId="6E51794A">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2BB4E504">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07CEB42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37EFACD3">
      <w:pPr>
        <w:snapToGrid w:val="0"/>
        <w:spacing w:line="360" w:lineRule="auto"/>
        <w:ind w:right="480"/>
        <w:jc w:val="center"/>
        <w:rPr>
          <w:rFonts w:hint="eastAsia" w:ascii="宋体" w:hAnsi="宋体" w:cs="宋体"/>
          <w:b/>
          <w:color w:val="auto"/>
          <w:kern w:val="0"/>
          <w:sz w:val="32"/>
          <w:szCs w:val="32"/>
          <w:highlight w:val="none"/>
        </w:rPr>
      </w:pPr>
    </w:p>
    <w:p w14:paraId="410FAF11">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注：大型企业联合投标或分包需提供对应协议</w:t>
      </w:r>
    </w:p>
    <w:p w14:paraId="410EFE79">
      <w:pPr>
        <w:widowControl/>
        <w:spacing w:line="360" w:lineRule="auto"/>
        <w:ind w:left="150"/>
        <w:jc w:val="center"/>
        <w:rPr>
          <w:rFonts w:hint="eastAsia" w:ascii="宋体" w:hAnsi="宋体" w:cs="宋体"/>
          <w:b/>
          <w:color w:val="auto"/>
          <w:kern w:val="0"/>
          <w:sz w:val="32"/>
          <w:szCs w:val="32"/>
          <w:highlight w:val="none"/>
        </w:rPr>
      </w:pPr>
    </w:p>
    <w:p w14:paraId="02BF6A51">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2C07473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00DF139">
      <w:pPr>
        <w:rPr>
          <w:rFonts w:hint="eastAsia" w:ascii="宋体" w:hAnsi="宋体" w:cs="宋体"/>
          <w:color w:val="auto"/>
          <w:highlight w:val="none"/>
        </w:rPr>
      </w:pPr>
    </w:p>
    <w:p w14:paraId="75D65491">
      <w:pPr>
        <w:spacing w:line="360" w:lineRule="auto"/>
        <w:ind w:right="420" w:firstLine="3614" w:firstLineChars="1000"/>
        <w:rPr>
          <w:rFonts w:hint="eastAsia" w:ascii="宋体" w:hAnsi="宋体" w:cs="宋体"/>
          <w:b/>
          <w:color w:val="auto"/>
          <w:kern w:val="0"/>
          <w:sz w:val="36"/>
          <w:szCs w:val="36"/>
          <w:highlight w:val="none"/>
        </w:rPr>
      </w:pPr>
    </w:p>
    <w:p w14:paraId="02EF0CFC">
      <w:pPr>
        <w:spacing w:line="360" w:lineRule="auto"/>
        <w:ind w:right="420" w:firstLine="3614" w:firstLineChars="1000"/>
        <w:rPr>
          <w:rFonts w:hint="eastAsia" w:ascii="宋体" w:hAnsi="宋体" w:cs="宋体"/>
          <w:b/>
          <w:color w:val="auto"/>
          <w:kern w:val="0"/>
          <w:sz w:val="36"/>
          <w:szCs w:val="36"/>
          <w:highlight w:val="none"/>
        </w:rPr>
      </w:pPr>
    </w:p>
    <w:p w14:paraId="4BE25519">
      <w:pPr>
        <w:spacing w:line="360" w:lineRule="auto"/>
        <w:ind w:right="420"/>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A7F16DE">
      <w:pPr>
        <w:spacing w:line="360" w:lineRule="auto"/>
        <w:jc w:val="center"/>
        <w:outlineLvl w:val="0"/>
        <w:rPr>
          <w:rFonts w:hint="eastAsia" w:ascii="宋体" w:hAnsi="宋体" w:cs="宋体"/>
          <w:b/>
          <w:color w:val="auto"/>
          <w:kern w:val="0"/>
          <w:sz w:val="24"/>
          <w:highlight w:val="none"/>
        </w:rPr>
      </w:pPr>
    </w:p>
    <w:p w14:paraId="518193D8">
      <w:pPr>
        <w:spacing w:line="360" w:lineRule="auto"/>
        <w:jc w:val="center"/>
        <w:outlineLvl w:val="0"/>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F722314">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3858C527">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758224F2">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分包意向协议………………………………………………………………（页码）</w:t>
      </w:r>
    </w:p>
    <w:p w14:paraId="7A1FDB37">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符合性审查资料……………………………………………………………（页码）</w:t>
      </w:r>
    </w:p>
    <w:p w14:paraId="74D4F3EE">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43DB08D6">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投标标的清单………………………………………………………………（页码）</w:t>
      </w:r>
    </w:p>
    <w:p w14:paraId="14690518">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商务技术偏离表……………………………………………………………（页码）</w:t>
      </w:r>
    </w:p>
    <w:p w14:paraId="64F67304">
      <w:pPr>
        <w:numPr>
          <w:ilvl w:val="0"/>
          <w:numId w:val="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0F3EEA73">
      <w:pPr>
        <w:snapToGrid w:val="0"/>
        <w:spacing w:line="360" w:lineRule="auto"/>
        <w:jc w:val="center"/>
        <w:rPr>
          <w:rFonts w:hint="eastAsia" w:ascii="宋体" w:hAnsi="宋体" w:cs="宋体"/>
          <w:b/>
          <w:color w:val="auto"/>
          <w:kern w:val="0"/>
          <w:sz w:val="32"/>
          <w:szCs w:val="32"/>
          <w:highlight w:val="none"/>
          <w:lang w:val="zh-CN"/>
        </w:rPr>
      </w:pPr>
    </w:p>
    <w:p w14:paraId="36F0CAE1">
      <w:pPr>
        <w:snapToGrid w:val="0"/>
        <w:spacing w:line="360" w:lineRule="auto"/>
        <w:jc w:val="center"/>
        <w:rPr>
          <w:rFonts w:hint="eastAsia" w:ascii="宋体" w:hAnsi="宋体" w:cs="宋体"/>
          <w:b/>
          <w:color w:val="auto"/>
          <w:kern w:val="0"/>
          <w:sz w:val="32"/>
          <w:szCs w:val="32"/>
          <w:highlight w:val="none"/>
          <w:lang w:val="zh-CN"/>
        </w:rPr>
      </w:pPr>
    </w:p>
    <w:p w14:paraId="6AA66FA8">
      <w:pPr>
        <w:snapToGrid w:val="0"/>
        <w:spacing w:line="360" w:lineRule="auto"/>
        <w:jc w:val="center"/>
        <w:rPr>
          <w:rFonts w:hint="eastAsia" w:ascii="宋体" w:hAnsi="宋体" w:cs="宋体"/>
          <w:b/>
          <w:color w:val="auto"/>
          <w:kern w:val="0"/>
          <w:sz w:val="32"/>
          <w:szCs w:val="32"/>
          <w:highlight w:val="none"/>
          <w:lang w:val="zh-CN"/>
        </w:rPr>
      </w:pPr>
    </w:p>
    <w:p w14:paraId="67BA0221">
      <w:pPr>
        <w:snapToGrid w:val="0"/>
        <w:spacing w:line="360" w:lineRule="auto"/>
        <w:jc w:val="center"/>
        <w:rPr>
          <w:rFonts w:hint="eastAsia" w:ascii="宋体" w:hAnsi="宋体" w:cs="宋体"/>
          <w:b/>
          <w:color w:val="auto"/>
          <w:kern w:val="0"/>
          <w:sz w:val="32"/>
          <w:szCs w:val="32"/>
          <w:highlight w:val="none"/>
          <w:lang w:val="zh-CN"/>
        </w:rPr>
      </w:pPr>
    </w:p>
    <w:p w14:paraId="1311D4FE">
      <w:pPr>
        <w:snapToGrid w:val="0"/>
        <w:spacing w:line="360" w:lineRule="auto"/>
        <w:jc w:val="center"/>
        <w:rPr>
          <w:rFonts w:hint="eastAsia" w:ascii="宋体" w:hAnsi="宋体" w:cs="宋体"/>
          <w:b/>
          <w:color w:val="auto"/>
          <w:kern w:val="0"/>
          <w:sz w:val="32"/>
          <w:szCs w:val="32"/>
          <w:highlight w:val="none"/>
          <w:lang w:val="zh-CN"/>
        </w:rPr>
      </w:pPr>
    </w:p>
    <w:p w14:paraId="1149ACF6">
      <w:pPr>
        <w:snapToGrid w:val="0"/>
        <w:spacing w:line="360" w:lineRule="auto"/>
        <w:jc w:val="center"/>
        <w:rPr>
          <w:rFonts w:hint="eastAsia" w:ascii="宋体" w:hAnsi="宋体" w:cs="宋体"/>
          <w:b/>
          <w:color w:val="auto"/>
          <w:kern w:val="0"/>
          <w:sz w:val="32"/>
          <w:szCs w:val="32"/>
          <w:highlight w:val="none"/>
          <w:lang w:val="zh-CN"/>
        </w:rPr>
      </w:pPr>
    </w:p>
    <w:p w14:paraId="11864AD2">
      <w:pPr>
        <w:snapToGrid w:val="0"/>
        <w:spacing w:line="360" w:lineRule="auto"/>
        <w:jc w:val="center"/>
        <w:rPr>
          <w:rFonts w:hint="eastAsia" w:ascii="宋体" w:hAnsi="宋体" w:cs="宋体"/>
          <w:b/>
          <w:color w:val="auto"/>
          <w:kern w:val="0"/>
          <w:sz w:val="32"/>
          <w:szCs w:val="32"/>
          <w:highlight w:val="none"/>
          <w:lang w:val="zh-CN"/>
        </w:rPr>
      </w:pPr>
    </w:p>
    <w:p w14:paraId="1FA229BF">
      <w:pPr>
        <w:snapToGrid w:val="0"/>
        <w:spacing w:line="360" w:lineRule="auto"/>
        <w:jc w:val="center"/>
        <w:rPr>
          <w:rFonts w:hint="eastAsia" w:ascii="宋体" w:hAnsi="宋体" w:cs="宋体"/>
          <w:b/>
          <w:color w:val="auto"/>
          <w:kern w:val="0"/>
          <w:sz w:val="32"/>
          <w:szCs w:val="32"/>
          <w:highlight w:val="none"/>
          <w:lang w:val="zh-CN"/>
        </w:rPr>
      </w:pPr>
    </w:p>
    <w:p w14:paraId="0423071F">
      <w:pPr>
        <w:snapToGrid w:val="0"/>
        <w:spacing w:line="360" w:lineRule="auto"/>
        <w:jc w:val="center"/>
        <w:rPr>
          <w:rFonts w:hint="eastAsia" w:ascii="宋体" w:hAnsi="宋体" w:cs="宋体"/>
          <w:b/>
          <w:color w:val="auto"/>
          <w:kern w:val="0"/>
          <w:sz w:val="32"/>
          <w:szCs w:val="32"/>
          <w:highlight w:val="none"/>
          <w:lang w:val="zh-CN"/>
        </w:rPr>
      </w:pPr>
    </w:p>
    <w:p w14:paraId="1B9BD3B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79721A2">
      <w:pPr>
        <w:snapToGrid w:val="0"/>
        <w:spacing w:line="360" w:lineRule="auto"/>
        <w:jc w:val="center"/>
        <w:outlineLvl w:val="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4E42E22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sz w:val="24"/>
          <w:highlight w:val="none"/>
        </w:rPr>
        <w:t>：</w:t>
      </w:r>
    </w:p>
    <w:p w14:paraId="64253C0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HSZ-2025-004</w:t>
      </w:r>
      <w:r>
        <w:rPr>
          <w:rFonts w:hint="eastAsia" w:ascii="宋体" w:hAnsi="宋体" w:cs="宋体"/>
          <w:color w:val="auto"/>
          <w:sz w:val="24"/>
          <w:highlight w:val="none"/>
        </w:rPr>
        <w:t>】招标的有关活动，并对此项目进行投标。为此：</w:t>
      </w:r>
    </w:p>
    <w:p w14:paraId="23CDCCD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9DDBC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6CA0CBB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3E8A1F3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1056015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147" w:name="_Hlk101257010"/>
      <w:r>
        <w:rPr>
          <w:rFonts w:hint="eastAsia" w:ascii="宋体" w:hAnsi="宋体" w:cs="宋体"/>
          <w:snapToGrid w:val="0"/>
          <w:color w:val="auto"/>
          <w:kern w:val="28"/>
          <w:sz w:val="24"/>
          <w:szCs w:val="20"/>
          <w:highlight w:val="none"/>
        </w:rPr>
        <w:t>（如果有)</w:t>
      </w:r>
      <w:bookmarkEnd w:id="147"/>
    </w:p>
    <w:p w14:paraId="55493220">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14:paraId="3273D8A1">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2750526">
      <w:pPr>
        <w:snapToGrid w:val="0"/>
        <w:spacing w:line="360"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AF96B25">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BB73FA4">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3ACAAA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49BF61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54C4202">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C70AFA9">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48C3DF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EE5698B">
      <w:pPr>
        <w:snapToGrid w:val="0"/>
        <w:spacing w:line="360"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46186C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012E82D">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65DE9DD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中小企业声明函（如果有）。</w:t>
      </w:r>
    </w:p>
    <w:p w14:paraId="2234EB94">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19EB9D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2CE3C0C1">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4B9765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4D9698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AE94054">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DA79426">
      <w:pPr>
        <w:snapToGrid w:val="0"/>
        <w:spacing w:line="360" w:lineRule="auto"/>
        <w:ind w:left="210" w:leftChars="10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6B139EA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298F7B3">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D0AE4B8">
      <w:pPr>
        <w:spacing w:line="360" w:lineRule="auto"/>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6FDA1E3D">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2080963">
      <w:pPr>
        <w:rPr>
          <w:rFonts w:hint="eastAsia" w:ascii="宋体" w:hAnsi="宋体" w:cs="宋体"/>
          <w:color w:val="auto"/>
          <w:sz w:val="24"/>
          <w:highlight w:val="none"/>
        </w:rPr>
      </w:pPr>
      <w:r>
        <w:rPr>
          <w:rFonts w:hint="eastAsia" w:ascii="宋体" w:hAnsi="宋体" w:cs="宋体"/>
          <w:color w:val="auto"/>
          <w:sz w:val="24"/>
          <w:highlight w:val="none"/>
        </w:rPr>
        <w:br w:type="page"/>
      </w:r>
    </w:p>
    <w:p w14:paraId="6B2F1D8C">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68034D7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50CB3A0">
      <w:pPr>
        <w:snapToGrid w:val="0"/>
        <w:spacing w:line="360" w:lineRule="auto"/>
        <w:ind w:firstLine="2528" w:firstLineChars="787"/>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D2E16F6">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661E021B">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72FED04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217B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A97537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1FF9AC3">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B523D41">
      <w:pPr>
        <w:snapToGrid w:val="0"/>
        <w:spacing w:line="360" w:lineRule="auto"/>
        <w:rPr>
          <w:rFonts w:hint="eastAsia" w:ascii="宋体" w:hAnsi="宋体" w:cs="宋体"/>
          <w:color w:val="auto"/>
          <w:sz w:val="24"/>
          <w:highlight w:val="none"/>
        </w:rPr>
      </w:pPr>
    </w:p>
    <w:p w14:paraId="0459BF5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31040B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3BD5DFD8">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54B1D23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A818C7">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8297796">
      <w:pPr>
        <w:jc w:val="center"/>
        <w:rPr>
          <w:rFonts w:hint="eastAsia" w:ascii="宋体" w:hAnsi="宋体" w:cs="宋体"/>
          <w:b/>
          <w:color w:val="auto"/>
          <w:kern w:val="0"/>
          <w:sz w:val="32"/>
          <w:szCs w:val="32"/>
          <w:highlight w:val="none"/>
        </w:rPr>
      </w:pPr>
    </w:p>
    <w:p w14:paraId="4DB873F3">
      <w:pPr>
        <w:rPr>
          <w:rFonts w:hint="eastAsia" w:ascii="宋体" w:hAnsi="宋体" w:cs="宋体"/>
          <w:color w:val="auto"/>
          <w:highlight w:val="none"/>
        </w:rPr>
      </w:pPr>
    </w:p>
    <w:p w14:paraId="25B97CE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3DE2C5C">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A19198">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29F093D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F02CB87">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419444F9">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3177763">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858C9E">
      <w:pPr>
        <w:pStyle w:val="35"/>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3AD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3C687FF">
            <w:pPr>
              <w:pStyle w:val="35"/>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0A80B2E">
            <w:pPr>
              <w:pStyle w:val="35"/>
              <w:adjustRightInd w:val="0"/>
              <w:spacing w:line="360" w:lineRule="auto"/>
              <w:rPr>
                <w:rFonts w:hint="eastAsia" w:hAnsi="宋体" w:cs="宋体"/>
                <w:bCs/>
                <w:color w:val="auto"/>
                <w:sz w:val="24"/>
                <w:highlight w:val="none"/>
              </w:rPr>
            </w:pPr>
          </w:p>
        </w:tc>
      </w:tr>
    </w:tbl>
    <w:p w14:paraId="6209E670">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D99E15F">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6A22BC4">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4611905">
      <w:pPr>
        <w:jc w:val="center"/>
        <w:rPr>
          <w:rFonts w:hint="eastAsia" w:ascii="宋体" w:hAnsi="宋体" w:cs="宋体"/>
          <w:b/>
          <w:color w:val="auto"/>
          <w:kern w:val="0"/>
          <w:sz w:val="32"/>
          <w:szCs w:val="32"/>
          <w:highlight w:val="none"/>
        </w:rPr>
      </w:pPr>
    </w:p>
    <w:p w14:paraId="1FF25828">
      <w:pPr>
        <w:jc w:val="center"/>
        <w:rPr>
          <w:rFonts w:hint="eastAsia" w:ascii="宋体" w:hAnsi="宋体" w:cs="宋体"/>
          <w:b/>
          <w:color w:val="auto"/>
          <w:kern w:val="0"/>
          <w:sz w:val="32"/>
          <w:szCs w:val="32"/>
          <w:highlight w:val="none"/>
        </w:rPr>
      </w:pPr>
    </w:p>
    <w:p w14:paraId="6E2CA0D2">
      <w:pPr>
        <w:jc w:val="center"/>
        <w:rPr>
          <w:rFonts w:hint="eastAsia" w:ascii="宋体" w:hAnsi="宋体" w:cs="宋体"/>
          <w:b/>
          <w:color w:val="auto"/>
          <w:kern w:val="0"/>
          <w:sz w:val="32"/>
          <w:szCs w:val="32"/>
          <w:highlight w:val="none"/>
        </w:rPr>
      </w:pPr>
    </w:p>
    <w:p w14:paraId="2674B4F0">
      <w:pPr>
        <w:jc w:val="center"/>
        <w:rPr>
          <w:rFonts w:hint="eastAsia" w:ascii="宋体" w:hAnsi="宋体" w:cs="宋体"/>
          <w:b/>
          <w:color w:val="auto"/>
          <w:kern w:val="0"/>
          <w:sz w:val="32"/>
          <w:szCs w:val="32"/>
          <w:highlight w:val="none"/>
        </w:rPr>
      </w:pPr>
    </w:p>
    <w:p w14:paraId="172A1A73">
      <w:pPr>
        <w:jc w:val="center"/>
        <w:rPr>
          <w:rFonts w:hint="eastAsia" w:ascii="宋体" w:hAnsi="宋体" w:cs="宋体"/>
          <w:b/>
          <w:color w:val="auto"/>
          <w:kern w:val="0"/>
          <w:sz w:val="32"/>
          <w:szCs w:val="32"/>
          <w:highlight w:val="none"/>
        </w:rPr>
      </w:pPr>
    </w:p>
    <w:p w14:paraId="4AFC31FD">
      <w:pPr>
        <w:jc w:val="center"/>
        <w:rPr>
          <w:rFonts w:hint="eastAsia" w:ascii="宋体" w:hAnsi="宋体" w:cs="宋体"/>
          <w:b/>
          <w:color w:val="auto"/>
          <w:kern w:val="0"/>
          <w:sz w:val="32"/>
          <w:szCs w:val="32"/>
          <w:highlight w:val="none"/>
        </w:rPr>
      </w:pPr>
    </w:p>
    <w:p w14:paraId="7E16D7F3">
      <w:pPr>
        <w:jc w:val="center"/>
        <w:rPr>
          <w:rFonts w:hint="eastAsia" w:ascii="宋体" w:hAnsi="宋体" w:cs="宋体"/>
          <w:b/>
          <w:color w:val="auto"/>
          <w:kern w:val="0"/>
          <w:sz w:val="32"/>
          <w:szCs w:val="32"/>
          <w:highlight w:val="none"/>
        </w:rPr>
      </w:pPr>
    </w:p>
    <w:p w14:paraId="67EC3B15">
      <w:pPr>
        <w:jc w:val="center"/>
        <w:rPr>
          <w:rFonts w:hint="eastAsia" w:ascii="宋体" w:hAnsi="宋体" w:cs="宋体"/>
          <w:b/>
          <w:color w:val="auto"/>
          <w:kern w:val="0"/>
          <w:sz w:val="32"/>
          <w:szCs w:val="32"/>
          <w:highlight w:val="none"/>
        </w:rPr>
      </w:pPr>
    </w:p>
    <w:p w14:paraId="6F6D1F9E">
      <w:pPr>
        <w:jc w:val="center"/>
        <w:rPr>
          <w:rFonts w:hint="eastAsia" w:ascii="宋体" w:hAnsi="宋体" w:cs="宋体"/>
          <w:b/>
          <w:color w:val="auto"/>
          <w:kern w:val="0"/>
          <w:sz w:val="32"/>
          <w:szCs w:val="32"/>
          <w:highlight w:val="none"/>
        </w:rPr>
      </w:pPr>
    </w:p>
    <w:p w14:paraId="7C99E598">
      <w:pPr>
        <w:jc w:val="center"/>
        <w:rPr>
          <w:rFonts w:hint="eastAsia" w:ascii="宋体" w:hAnsi="宋体" w:cs="宋体"/>
          <w:b/>
          <w:color w:val="auto"/>
          <w:kern w:val="0"/>
          <w:sz w:val="32"/>
          <w:szCs w:val="32"/>
          <w:highlight w:val="none"/>
        </w:rPr>
      </w:pPr>
    </w:p>
    <w:p w14:paraId="7A9D86A9">
      <w:pPr>
        <w:snapToGrid w:val="0"/>
        <w:spacing w:line="360" w:lineRule="auto"/>
        <w:ind w:right="480"/>
        <w:rPr>
          <w:rFonts w:hint="eastAsia"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14:paraId="7A7DA3AA">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18A103E">
      <w:pPr>
        <w:widowControl/>
        <w:spacing w:line="36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D9BB66D">
      <w:pPr>
        <w:snapToGrid w:val="0"/>
        <w:spacing w:line="360" w:lineRule="auto"/>
        <w:rPr>
          <w:rFonts w:hint="eastAsia" w:ascii="宋体" w:hAnsi="宋体" w:cs="宋体"/>
          <w:color w:val="auto"/>
          <w:kern w:val="0"/>
          <w:sz w:val="24"/>
          <w:highlight w:val="none"/>
        </w:rPr>
      </w:pPr>
    </w:p>
    <w:p w14:paraId="72847D0D">
      <w:pPr>
        <w:jc w:val="center"/>
        <w:rPr>
          <w:rFonts w:hint="eastAsia" w:ascii="宋体" w:hAnsi="宋体" w:cs="宋体"/>
          <w:b/>
          <w:color w:val="auto"/>
          <w:kern w:val="0"/>
          <w:sz w:val="32"/>
          <w:szCs w:val="32"/>
          <w:highlight w:val="none"/>
        </w:rPr>
      </w:pPr>
    </w:p>
    <w:p w14:paraId="7CCC9B8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B4E2810">
      <w:pPr>
        <w:jc w:val="center"/>
        <w:rPr>
          <w:rFonts w:hint="eastAsia" w:ascii="宋体" w:hAnsi="宋体" w:cs="宋体"/>
          <w:b/>
          <w:color w:val="auto"/>
          <w:kern w:val="0"/>
          <w:sz w:val="32"/>
          <w:szCs w:val="32"/>
          <w:highlight w:val="none"/>
        </w:rPr>
      </w:pPr>
    </w:p>
    <w:tbl>
      <w:tblPr>
        <w:tblStyle w:val="17"/>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2CEA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6F937089">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9A2ED1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D29E6B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4838AAA">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1D5B0B26">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4244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45EEDA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3CB0061B">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C7DE725">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E423FF6">
            <w:pPr>
              <w:rPr>
                <w:rFonts w:hint="eastAsia" w:ascii="宋体" w:hAnsi="宋体" w:cs="宋体"/>
                <w:color w:val="auto"/>
                <w:sz w:val="24"/>
                <w:highlight w:val="none"/>
              </w:rPr>
            </w:pPr>
          </w:p>
          <w:p w14:paraId="6CE508C1">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327836C8">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5DB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09BA7D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3E5075F">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7E2B17C">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EDDF4CE">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3A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0D7B7B2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06A4192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C43CDC5">
            <w:pPr>
              <w:rPr>
                <w:rFonts w:hint="eastAsia"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CB655A2">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146BC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7F6BDBB">
      <w:pPr>
        <w:pStyle w:val="25"/>
        <w:ind w:firstLine="480" w:firstLineChars="200"/>
        <w:rPr>
          <w:rFonts w:hint="default" w:eastAsia="宋体"/>
          <w:color w:val="auto"/>
          <w:highlight w:val="none"/>
          <w:lang w:val="en-US" w:eastAsia="zh-CN"/>
        </w:rPr>
      </w:pP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招标文件中实质性要求必须明确响应。</w:t>
      </w:r>
    </w:p>
    <w:p w14:paraId="0572D9EE">
      <w:pPr>
        <w:jc w:val="center"/>
        <w:rPr>
          <w:rFonts w:hint="eastAsia" w:ascii="宋体" w:hAnsi="宋体" w:cs="宋体"/>
          <w:b/>
          <w:color w:val="auto"/>
          <w:kern w:val="0"/>
          <w:sz w:val="32"/>
          <w:szCs w:val="32"/>
          <w:highlight w:val="none"/>
        </w:rPr>
      </w:pPr>
    </w:p>
    <w:p w14:paraId="45841D00">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BB66F14">
      <w:pPr>
        <w:jc w:val="center"/>
        <w:rPr>
          <w:rFonts w:hint="eastAsia" w:ascii="宋体" w:hAnsi="宋体" w:cs="宋体"/>
          <w:b/>
          <w:color w:val="auto"/>
          <w:kern w:val="0"/>
          <w:sz w:val="32"/>
          <w:szCs w:val="32"/>
          <w:highlight w:val="none"/>
        </w:rPr>
      </w:pPr>
    </w:p>
    <w:p w14:paraId="6F6B02DE">
      <w:pPr>
        <w:jc w:val="center"/>
        <w:rPr>
          <w:rFonts w:hint="eastAsia" w:ascii="宋体" w:hAnsi="宋体" w:cs="宋体"/>
          <w:b/>
          <w:color w:val="auto"/>
          <w:kern w:val="0"/>
          <w:sz w:val="32"/>
          <w:szCs w:val="32"/>
          <w:highlight w:val="none"/>
        </w:rPr>
      </w:pPr>
    </w:p>
    <w:p w14:paraId="1F87CADA">
      <w:pPr>
        <w:jc w:val="center"/>
        <w:rPr>
          <w:rFonts w:hint="eastAsia" w:ascii="宋体" w:hAnsi="宋体" w:cs="宋体"/>
          <w:b/>
          <w:color w:val="auto"/>
          <w:kern w:val="0"/>
          <w:sz w:val="32"/>
          <w:szCs w:val="32"/>
          <w:highlight w:val="none"/>
        </w:rPr>
      </w:pPr>
    </w:p>
    <w:p w14:paraId="2936998F">
      <w:pPr>
        <w:jc w:val="center"/>
        <w:rPr>
          <w:rFonts w:hint="eastAsia" w:ascii="宋体" w:hAnsi="宋体" w:cs="宋体"/>
          <w:b/>
          <w:color w:val="auto"/>
          <w:kern w:val="0"/>
          <w:sz w:val="32"/>
          <w:szCs w:val="32"/>
          <w:highlight w:val="none"/>
        </w:rPr>
      </w:pPr>
    </w:p>
    <w:p w14:paraId="34DD0FB6">
      <w:pPr>
        <w:pStyle w:val="3"/>
        <w:rPr>
          <w:rFonts w:hint="eastAsia"/>
          <w:color w:val="auto"/>
          <w:highlight w:val="none"/>
          <w:lang w:val="en-US"/>
        </w:rPr>
      </w:pPr>
    </w:p>
    <w:p w14:paraId="4AF55BE5">
      <w:pPr>
        <w:jc w:val="center"/>
        <w:rPr>
          <w:rFonts w:hint="eastAsia" w:ascii="宋体" w:hAnsi="宋体" w:cs="宋体"/>
          <w:b/>
          <w:color w:val="auto"/>
          <w:kern w:val="0"/>
          <w:sz w:val="32"/>
          <w:szCs w:val="32"/>
          <w:highlight w:val="none"/>
        </w:rPr>
      </w:pPr>
    </w:p>
    <w:p w14:paraId="30E52A7D">
      <w:pPr>
        <w:jc w:val="center"/>
        <w:rPr>
          <w:rFonts w:hint="eastAsia" w:ascii="宋体" w:hAnsi="宋体" w:cs="宋体"/>
          <w:b/>
          <w:color w:val="auto"/>
          <w:kern w:val="0"/>
          <w:sz w:val="32"/>
          <w:szCs w:val="32"/>
          <w:highlight w:val="none"/>
        </w:rPr>
      </w:pPr>
    </w:p>
    <w:p w14:paraId="65D14D3F">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A934C59">
      <w:pPr>
        <w:spacing w:line="360" w:lineRule="auto"/>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D1670D5">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733"/>
        <w:gridCol w:w="2778"/>
      </w:tblGrid>
      <w:tr w14:paraId="37425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3751265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序号</w:t>
            </w:r>
          </w:p>
        </w:tc>
        <w:tc>
          <w:tcPr>
            <w:tcW w:w="5733" w:type="dxa"/>
            <w:tcBorders>
              <w:top w:val="single" w:color="auto" w:sz="4" w:space="0"/>
              <w:left w:val="nil"/>
              <w:bottom w:val="single" w:color="auto" w:sz="4" w:space="0"/>
              <w:right w:val="single" w:color="auto" w:sz="4" w:space="0"/>
            </w:tcBorders>
          </w:tcPr>
          <w:p w14:paraId="2A0A9FF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投标文件中评标标准相应的商务技术资料目录*</w:t>
            </w:r>
          </w:p>
        </w:tc>
        <w:tc>
          <w:tcPr>
            <w:tcW w:w="2778" w:type="dxa"/>
            <w:tcBorders>
              <w:top w:val="single" w:color="auto" w:sz="4" w:space="0"/>
              <w:left w:val="nil"/>
              <w:bottom w:val="single" w:color="auto" w:sz="4" w:space="0"/>
              <w:right w:val="single" w:color="auto" w:sz="4" w:space="0"/>
            </w:tcBorders>
          </w:tcPr>
          <w:p w14:paraId="1EF822D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0611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33A484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733" w:type="dxa"/>
            <w:tcBorders>
              <w:top w:val="single" w:color="auto" w:sz="4" w:space="0"/>
              <w:left w:val="nil"/>
              <w:bottom w:val="single" w:color="auto" w:sz="4" w:space="0"/>
              <w:right w:val="single" w:color="auto" w:sz="4" w:space="0"/>
            </w:tcBorders>
            <w:vAlign w:val="top"/>
          </w:tcPr>
          <w:p w14:paraId="37D84521">
            <w:pPr>
              <w:snapToGrid w:val="0"/>
              <w:spacing w:line="360" w:lineRule="auto"/>
              <w:jc w:val="center"/>
              <w:rPr>
                <w:rFonts w:hint="eastAsia" w:ascii="宋体" w:hAnsi="宋体" w:cs="宋体"/>
                <w:color w:val="auto"/>
                <w:sz w:val="24"/>
                <w:highlight w:val="none"/>
              </w:rPr>
            </w:pPr>
            <w:r>
              <w:rPr>
                <w:rFonts w:hint="eastAsia" w:ascii="宋体" w:hAnsi="宋体" w:cs="宋体"/>
                <w:b w:val="0"/>
                <w:bCs/>
                <w:color w:val="auto"/>
                <w:sz w:val="24"/>
                <w:highlight w:val="none"/>
                <w:vertAlign w:val="baseline"/>
                <w:lang w:val="en-US" w:eastAsia="zh-CN"/>
              </w:rPr>
              <w:t>XXX（预先填写）</w:t>
            </w:r>
          </w:p>
        </w:tc>
        <w:tc>
          <w:tcPr>
            <w:tcW w:w="2778" w:type="dxa"/>
            <w:tcBorders>
              <w:top w:val="single" w:color="auto" w:sz="4" w:space="0"/>
              <w:left w:val="nil"/>
              <w:bottom w:val="single" w:color="auto" w:sz="4" w:space="0"/>
              <w:right w:val="single" w:color="auto" w:sz="4" w:space="0"/>
            </w:tcBorders>
          </w:tcPr>
          <w:p w14:paraId="39A95AE2">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4750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FDD44F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vAlign w:val="top"/>
          </w:tcPr>
          <w:p w14:paraId="116C7114">
            <w:pPr>
              <w:snapToGrid w:val="0"/>
              <w:spacing w:line="360" w:lineRule="auto"/>
              <w:jc w:val="center"/>
              <w:rPr>
                <w:rFonts w:hint="eastAsia" w:ascii="宋体" w:hAnsi="宋体" w:cs="宋体"/>
                <w:color w:val="auto"/>
                <w:sz w:val="24"/>
                <w:highlight w:val="none"/>
                <w:lang w:bidi="ar"/>
              </w:rPr>
            </w:pPr>
            <w:r>
              <w:rPr>
                <w:rFonts w:hint="eastAsia" w:ascii="宋体" w:hAnsi="宋体" w:cs="宋体"/>
                <w:b w:val="0"/>
                <w:bCs/>
                <w:color w:val="auto"/>
                <w:sz w:val="24"/>
                <w:highlight w:val="none"/>
                <w:vertAlign w:val="baseline"/>
                <w:lang w:val="en-US" w:eastAsia="zh-CN"/>
              </w:rPr>
              <w:t>XXX</w:t>
            </w:r>
          </w:p>
        </w:tc>
        <w:tc>
          <w:tcPr>
            <w:tcW w:w="2778" w:type="dxa"/>
            <w:tcBorders>
              <w:top w:val="single" w:color="auto" w:sz="4" w:space="0"/>
              <w:left w:val="nil"/>
              <w:bottom w:val="single" w:color="auto" w:sz="4" w:space="0"/>
              <w:right w:val="single" w:color="auto" w:sz="4" w:space="0"/>
            </w:tcBorders>
            <w:vAlign w:val="center"/>
          </w:tcPr>
          <w:p w14:paraId="5410081A">
            <w:pPr>
              <w:spacing w:line="360" w:lineRule="auto"/>
              <w:rPr>
                <w:rFonts w:hint="eastAsia" w:ascii="宋体" w:hAnsi="宋体" w:cs="宋体"/>
                <w:color w:val="auto"/>
                <w:sz w:val="24"/>
                <w:highlight w:val="none"/>
                <w:u w:val="singl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1D1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E03EF7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vAlign w:val="center"/>
          </w:tcPr>
          <w:p w14:paraId="1C8EB872">
            <w:pPr>
              <w:snapToGrid w:val="0"/>
              <w:spacing w:line="360" w:lineRule="auto"/>
              <w:rPr>
                <w:rFonts w:hint="eastAsia" w:ascii="宋体" w:hAnsi="宋体" w:cs="宋体"/>
                <w:color w:val="auto"/>
                <w:sz w:val="24"/>
                <w:highlight w:val="none"/>
                <w:lang w:bidi="ar"/>
              </w:rPr>
            </w:pPr>
          </w:p>
        </w:tc>
        <w:tc>
          <w:tcPr>
            <w:tcW w:w="2778" w:type="dxa"/>
            <w:tcBorders>
              <w:top w:val="single" w:color="auto" w:sz="4" w:space="0"/>
              <w:left w:val="nil"/>
              <w:bottom w:val="single" w:color="auto" w:sz="4" w:space="0"/>
              <w:right w:val="single" w:color="auto" w:sz="4" w:space="0"/>
            </w:tcBorders>
          </w:tcPr>
          <w:p w14:paraId="6D38BA06">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21B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26457A4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733" w:type="dxa"/>
            <w:tcBorders>
              <w:top w:val="single" w:color="auto" w:sz="4" w:space="0"/>
              <w:left w:val="nil"/>
              <w:bottom w:val="single" w:color="auto" w:sz="4" w:space="0"/>
              <w:right w:val="single" w:color="auto" w:sz="4" w:space="0"/>
            </w:tcBorders>
          </w:tcPr>
          <w:p w14:paraId="23F43319">
            <w:pPr>
              <w:pStyle w:val="39"/>
              <w:widowControl w:val="0"/>
              <w:spacing w:line="360" w:lineRule="auto"/>
              <w:ind w:firstLine="0" w:firstLineChars="0"/>
              <w:jc w:val="both"/>
              <w:rPr>
                <w:rFonts w:hint="eastAsia" w:ascii="宋体" w:hAnsi="宋体" w:eastAsia="宋体" w:cs="宋体"/>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0F77AE57">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4544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066C387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733" w:type="dxa"/>
            <w:tcBorders>
              <w:top w:val="single" w:color="auto" w:sz="4" w:space="0"/>
              <w:left w:val="nil"/>
              <w:bottom w:val="single" w:color="auto" w:sz="4" w:space="0"/>
              <w:right w:val="single" w:color="auto" w:sz="4" w:space="0"/>
            </w:tcBorders>
          </w:tcPr>
          <w:p w14:paraId="38ADA315">
            <w:pPr>
              <w:pStyle w:val="39"/>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41A36703">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2986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AB686C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733" w:type="dxa"/>
            <w:tcBorders>
              <w:top w:val="single" w:color="auto" w:sz="4" w:space="0"/>
              <w:left w:val="nil"/>
              <w:bottom w:val="single" w:color="auto" w:sz="4" w:space="0"/>
              <w:right w:val="single" w:color="auto" w:sz="4" w:space="0"/>
            </w:tcBorders>
          </w:tcPr>
          <w:p w14:paraId="41F47157">
            <w:pPr>
              <w:pStyle w:val="39"/>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vAlign w:val="center"/>
          </w:tcPr>
          <w:p w14:paraId="684E0F7C">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6632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73BB525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6B92A2F9">
            <w:pPr>
              <w:spacing w:line="360" w:lineRule="auto"/>
              <w:jc w:val="left"/>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tcPr>
          <w:p w14:paraId="4B92CBCA">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00A0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14:paraId="3E3F7FD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733" w:type="dxa"/>
            <w:tcBorders>
              <w:top w:val="single" w:color="auto" w:sz="4" w:space="0"/>
              <w:left w:val="nil"/>
              <w:bottom w:val="single" w:color="auto" w:sz="4" w:space="0"/>
              <w:right w:val="single" w:color="auto" w:sz="4" w:space="0"/>
            </w:tcBorders>
            <w:shd w:val="clear" w:color="auto" w:fill="FFFFFF"/>
            <w:vAlign w:val="center"/>
          </w:tcPr>
          <w:p w14:paraId="198259AA">
            <w:pPr>
              <w:spacing w:line="360" w:lineRule="auto"/>
              <w:rPr>
                <w:rFonts w:hint="eastAsia" w:ascii="宋体" w:hAnsi="宋体" w:cs="宋体"/>
                <w:b/>
                <w:bCs/>
                <w:color w:val="auto"/>
                <w:sz w:val="24"/>
                <w:highlight w:val="none"/>
              </w:rPr>
            </w:pPr>
          </w:p>
        </w:tc>
        <w:tc>
          <w:tcPr>
            <w:tcW w:w="2778" w:type="dxa"/>
            <w:tcBorders>
              <w:top w:val="single" w:color="auto" w:sz="4" w:space="0"/>
              <w:left w:val="nil"/>
              <w:bottom w:val="single" w:color="auto" w:sz="4" w:space="0"/>
              <w:right w:val="single" w:color="auto" w:sz="4" w:space="0"/>
            </w:tcBorders>
            <w:vAlign w:val="center"/>
          </w:tcPr>
          <w:p w14:paraId="469FBE1A">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0735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7298A92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733" w:type="dxa"/>
            <w:tcBorders>
              <w:top w:val="single" w:color="auto" w:sz="4" w:space="0"/>
              <w:left w:val="nil"/>
              <w:bottom w:val="single" w:color="auto" w:sz="4" w:space="0"/>
              <w:right w:val="single" w:color="auto" w:sz="4" w:space="0"/>
            </w:tcBorders>
          </w:tcPr>
          <w:p w14:paraId="6ABC4BC4">
            <w:pPr>
              <w:pStyle w:val="39"/>
              <w:widowControl w:val="0"/>
              <w:spacing w:line="360" w:lineRule="auto"/>
              <w:ind w:firstLine="0" w:firstLineChars="0"/>
              <w:jc w:val="both"/>
              <w:rPr>
                <w:rFonts w:hint="eastAsia" w:ascii="宋体" w:hAnsi="宋体" w:eastAsia="宋体" w:cs="宋体"/>
                <w:b/>
                <w:bCs/>
                <w:color w:val="auto"/>
                <w:sz w:val="24"/>
                <w:szCs w:val="24"/>
                <w:highlight w:val="none"/>
              </w:rPr>
            </w:pPr>
          </w:p>
        </w:tc>
        <w:tc>
          <w:tcPr>
            <w:tcW w:w="2778" w:type="dxa"/>
            <w:tcBorders>
              <w:top w:val="single" w:color="auto" w:sz="4" w:space="0"/>
              <w:left w:val="nil"/>
              <w:bottom w:val="single" w:color="auto" w:sz="4" w:space="0"/>
              <w:right w:val="single" w:color="auto" w:sz="4" w:space="0"/>
            </w:tcBorders>
          </w:tcPr>
          <w:p w14:paraId="626B9BBD">
            <w:pPr>
              <w:spacing w:line="360" w:lineRule="auto"/>
              <w:rPr>
                <w:rFonts w:hint="eastAsia" w:ascii="宋体" w:hAnsi="宋体" w:cs="宋体"/>
                <w:color w:val="auto"/>
                <w:sz w:val="24"/>
                <w:highlight w:val="none"/>
                <w:lang w:bidi="ar"/>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23DF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center"/>
          </w:tcPr>
          <w:p w14:paraId="517D61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5733" w:type="dxa"/>
            <w:tcBorders>
              <w:top w:val="single" w:color="auto" w:sz="4" w:space="0"/>
              <w:left w:val="nil"/>
              <w:bottom w:val="single" w:color="auto" w:sz="4" w:space="0"/>
              <w:right w:val="single" w:color="auto" w:sz="4" w:space="0"/>
            </w:tcBorders>
          </w:tcPr>
          <w:p w14:paraId="3A38BB99">
            <w:pPr>
              <w:snapToGrid w:val="0"/>
              <w:spacing w:line="360" w:lineRule="auto"/>
              <w:ind w:firstLine="480" w:firstLineChars="200"/>
              <w:jc w:val="center"/>
              <w:rPr>
                <w:rFonts w:hint="eastAsia" w:ascii="宋体" w:hAnsi="宋体" w:cs="宋体"/>
                <w:color w:val="auto"/>
                <w:sz w:val="24"/>
                <w:highlight w:val="none"/>
              </w:rPr>
            </w:pPr>
          </w:p>
        </w:tc>
        <w:tc>
          <w:tcPr>
            <w:tcW w:w="2778" w:type="dxa"/>
            <w:tcBorders>
              <w:top w:val="single" w:color="auto" w:sz="4" w:space="0"/>
              <w:left w:val="nil"/>
              <w:bottom w:val="single" w:color="auto" w:sz="4" w:space="0"/>
              <w:right w:val="single" w:color="auto" w:sz="4" w:space="0"/>
            </w:tcBorders>
          </w:tcPr>
          <w:p w14:paraId="15161923">
            <w:pPr>
              <w:spacing w:line="360" w:lineRule="auto"/>
              <w:rPr>
                <w:rFonts w:hint="eastAsia"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14:paraId="5054E161">
      <w:pPr>
        <w:jc w:val="left"/>
        <w:rPr>
          <w:rFonts w:hint="eastAsia" w:ascii="宋体" w:hAnsi="宋体" w:cs="仿宋_GB2312"/>
          <w:b/>
          <w:color w:val="auto"/>
          <w:sz w:val="32"/>
          <w:szCs w:val="32"/>
          <w:highlight w:val="none"/>
        </w:rPr>
      </w:pPr>
    </w:p>
    <w:p w14:paraId="25DD827F">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4AFA874B">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参考格式1</w:t>
      </w:r>
    </w:p>
    <w:p w14:paraId="26BB843C">
      <w:pPr>
        <w:rPr>
          <w:rFonts w:hint="eastAsia" w:ascii="宋体" w:hAnsi="宋体"/>
          <w:color w:val="auto"/>
          <w:sz w:val="24"/>
          <w:szCs w:val="22"/>
          <w:highlight w:val="none"/>
        </w:rPr>
      </w:pPr>
      <w:r>
        <w:rPr>
          <w:rFonts w:hint="eastAsia" w:ascii="宋体" w:hAnsi="宋体"/>
          <w:color w:val="auto"/>
          <w:sz w:val="24"/>
          <w:szCs w:val="22"/>
          <w:highlight w:val="none"/>
        </w:rPr>
        <w:t>投标人简况表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6C16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3212BCA3">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单位名称</w:t>
            </w:r>
          </w:p>
        </w:tc>
        <w:tc>
          <w:tcPr>
            <w:tcW w:w="5143" w:type="dxa"/>
            <w:gridSpan w:val="4"/>
            <w:vAlign w:val="center"/>
          </w:tcPr>
          <w:p w14:paraId="5B7B429B">
            <w:pPr>
              <w:autoSpaceDE w:val="0"/>
              <w:snapToGrid w:val="0"/>
              <w:spacing w:line="360" w:lineRule="auto"/>
              <w:jc w:val="center"/>
              <w:rPr>
                <w:rFonts w:hint="eastAsia" w:ascii="宋体" w:hAnsi="宋体" w:cs="宋体"/>
                <w:color w:val="auto"/>
                <w:sz w:val="24"/>
                <w:highlight w:val="none"/>
                <w:lang w:val="zh-CN"/>
              </w:rPr>
            </w:pPr>
          </w:p>
        </w:tc>
        <w:tc>
          <w:tcPr>
            <w:tcW w:w="1418" w:type="dxa"/>
            <w:vAlign w:val="center"/>
          </w:tcPr>
          <w:p w14:paraId="16069C1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成立时间</w:t>
            </w:r>
          </w:p>
        </w:tc>
        <w:tc>
          <w:tcPr>
            <w:tcW w:w="1515" w:type="dxa"/>
            <w:vAlign w:val="center"/>
          </w:tcPr>
          <w:p w14:paraId="7DFA87B9">
            <w:pPr>
              <w:autoSpaceDE w:val="0"/>
              <w:snapToGrid w:val="0"/>
              <w:spacing w:line="360" w:lineRule="auto"/>
              <w:jc w:val="center"/>
              <w:rPr>
                <w:rFonts w:hint="eastAsia" w:ascii="宋体" w:hAnsi="宋体" w:cs="宋体"/>
                <w:color w:val="auto"/>
                <w:sz w:val="24"/>
                <w:highlight w:val="none"/>
                <w:lang w:val="zh-CN"/>
              </w:rPr>
            </w:pPr>
          </w:p>
        </w:tc>
      </w:tr>
      <w:tr w14:paraId="386B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39EB9A05">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资质等级</w:t>
            </w:r>
          </w:p>
        </w:tc>
        <w:tc>
          <w:tcPr>
            <w:tcW w:w="1600" w:type="dxa"/>
            <w:vAlign w:val="center"/>
          </w:tcPr>
          <w:p w14:paraId="530FBE42">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15014C4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经营方式</w:t>
            </w:r>
          </w:p>
        </w:tc>
        <w:tc>
          <w:tcPr>
            <w:tcW w:w="2409" w:type="dxa"/>
            <w:gridSpan w:val="2"/>
            <w:vAlign w:val="center"/>
          </w:tcPr>
          <w:p w14:paraId="5BAD729A">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□有限责任公司</w:t>
            </w:r>
          </w:p>
          <w:p w14:paraId="31CB0D61">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□个人独立经营方式</w:t>
            </w:r>
          </w:p>
          <w:p w14:paraId="17531568">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□合伙经营方式</w:t>
            </w:r>
          </w:p>
          <w:p w14:paraId="268FA57C">
            <w:pPr>
              <w:autoSpaceDE w:val="0"/>
              <w:snapToGrid w:val="0"/>
              <w:jc w:val="left"/>
              <w:rPr>
                <w:rFonts w:hint="eastAsia" w:ascii="宋体" w:hAnsi="宋体"/>
                <w:color w:val="auto"/>
                <w:highlight w:val="none"/>
                <w:lang w:val="zh-CN"/>
              </w:rPr>
            </w:pPr>
            <w:r>
              <w:rPr>
                <w:rFonts w:hint="eastAsia" w:ascii="宋体" w:hAnsi="宋体" w:cs="宋体"/>
                <w:color w:val="auto"/>
                <w:sz w:val="24"/>
                <w:highlight w:val="none"/>
                <w:lang w:val="zh-CN"/>
              </w:rPr>
              <w:t>□其他</w:t>
            </w:r>
          </w:p>
        </w:tc>
        <w:tc>
          <w:tcPr>
            <w:tcW w:w="1418" w:type="dxa"/>
            <w:vAlign w:val="center"/>
          </w:tcPr>
          <w:p w14:paraId="45D2E7B6">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企业性质</w:t>
            </w:r>
          </w:p>
        </w:tc>
        <w:tc>
          <w:tcPr>
            <w:tcW w:w="1515" w:type="dxa"/>
            <w:vAlign w:val="center"/>
          </w:tcPr>
          <w:p w14:paraId="08D2F1F8">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□事业单位</w:t>
            </w:r>
          </w:p>
          <w:p w14:paraId="63720B24">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□国企</w:t>
            </w:r>
          </w:p>
          <w:p w14:paraId="639718EF">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□民营</w:t>
            </w:r>
          </w:p>
          <w:p w14:paraId="08361EBA">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□个体经营者</w:t>
            </w:r>
          </w:p>
          <w:p w14:paraId="75D6A0B9">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□自然人</w:t>
            </w:r>
          </w:p>
          <w:p w14:paraId="75984292">
            <w:pPr>
              <w:autoSpaceDE w:val="0"/>
              <w:snapToGrid w:val="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□其他组织</w:t>
            </w:r>
          </w:p>
        </w:tc>
      </w:tr>
      <w:tr w14:paraId="3ACB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1B329FEB">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注册资金</w:t>
            </w:r>
          </w:p>
        </w:tc>
        <w:tc>
          <w:tcPr>
            <w:tcW w:w="1600" w:type="dxa"/>
            <w:vAlign w:val="center"/>
          </w:tcPr>
          <w:p w14:paraId="5D054C58">
            <w:pPr>
              <w:autoSpaceDE w:val="0"/>
              <w:snapToGrid w:val="0"/>
              <w:spacing w:line="360" w:lineRule="auto"/>
              <w:jc w:val="center"/>
              <w:rPr>
                <w:rFonts w:hint="eastAsia" w:ascii="宋体" w:hAnsi="宋体" w:cs="宋体"/>
                <w:color w:val="auto"/>
                <w:sz w:val="24"/>
                <w:highlight w:val="none"/>
                <w:lang w:val="zh-CN"/>
              </w:rPr>
            </w:pPr>
          </w:p>
        </w:tc>
        <w:tc>
          <w:tcPr>
            <w:tcW w:w="1134" w:type="dxa"/>
            <w:vAlign w:val="center"/>
          </w:tcPr>
          <w:p w14:paraId="22C15A2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地    址</w:t>
            </w:r>
          </w:p>
        </w:tc>
        <w:tc>
          <w:tcPr>
            <w:tcW w:w="5342" w:type="dxa"/>
            <w:gridSpan w:val="4"/>
            <w:vAlign w:val="center"/>
          </w:tcPr>
          <w:p w14:paraId="4AD92EF7">
            <w:pPr>
              <w:autoSpaceDE w:val="0"/>
              <w:snapToGrid w:val="0"/>
              <w:spacing w:line="360" w:lineRule="auto"/>
              <w:jc w:val="center"/>
              <w:rPr>
                <w:rFonts w:hint="eastAsia" w:ascii="宋体" w:hAnsi="宋体" w:cs="宋体"/>
                <w:color w:val="auto"/>
                <w:sz w:val="24"/>
                <w:highlight w:val="none"/>
                <w:lang w:val="zh-CN"/>
              </w:rPr>
            </w:pPr>
          </w:p>
        </w:tc>
      </w:tr>
      <w:tr w14:paraId="2389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2B38A44F">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经营范围</w:t>
            </w:r>
          </w:p>
        </w:tc>
        <w:tc>
          <w:tcPr>
            <w:tcW w:w="8076" w:type="dxa"/>
            <w:gridSpan w:val="6"/>
            <w:vAlign w:val="center"/>
          </w:tcPr>
          <w:p w14:paraId="2D1A52B6">
            <w:pPr>
              <w:autoSpaceDE w:val="0"/>
              <w:snapToGrid w:val="0"/>
              <w:spacing w:line="360" w:lineRule="auto"/>
              <w:rPr>
                <w:rFonts w:hint="eastAsia" w:ascii="宋体" w:hAnsi="宋体" w:cs="宋体"/>
                <w:color w:val="auto"/>
                <w:sz w:val="24"/>
                <w:highlight w:val="none"/>
                <w:lang w:val="zh-CN"/>
              </w:rPr>
            </w:pPr>
          </w:p>
          <w:p w14:paraId="0BFCBD0C">
            <w:pPr>
              <w:autoSpaceDE w:val="0"/>
              <w:snapToGrid w:val="0"/>
              <w:spacing w:line="360" w:lineRule="auto"/>
              <w:rPr>
                <w:rFonts w:hint="eastAsia" w:ascii="宋体" w:hAnsi="宋体" w:cs="宋体"/>
                <w:color w:val="auto"/>
                <w:sz w:val="24"/>
                <w:highlight w:val="none"/>
                <w:lang w:val="zh-CN"/>
              </w:rPr>
            </w:pPr>
          </w:p>
          <w:p w14:paraId="4554C1C9">
            <w:pPr>
              <w:autoSpaceDE w:val="0"/>
              <w:snapToGrid w:val="0"/>
              <w:spacing w:line="360" w:lineRule="auto"/>
              <w:rPr>
                <w:rFonts w:hint="eastAsia" w:ascii="宋体" w:hAnsi="宋体" w:cs="宋体"/>
                <w:color w:val="auto"/>
                <w:sz w:val="24"/>
                <w:highlight w:val="none"/>
                <w:lang w:val="zh-CN"/>
              </w:rPr>
            </w:pPr>
          </w:p>
          <w:p w14:paraId="15953380">
            <w:pPr>
              <w:autoSpaceDE w:val="0"/>
              <w:snapToGrid w:val="0"/>
              <w:spacing w:line="360" w:lineRule="auto"/>
              <w:rPr>
                <w:rFonts w:hint="eastAsia" w:ascii="宋体" w:hAnsi="宋体" w:cs="宋体"/>
                <w:color w:val="auto"/>
                <w:sz w:val="24"/>
                <w:highlight w:val="none"/>
                <w:lang w:val="zh-CN"/>
              </w:rPr>
            </w:pPr>
          </w:p>
        </w:tc>
      </w:tr>
      <w:tr w14:paraId="1E700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2E1D3D71">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单位</w:t>
            </w:r>
          </w:p>
          <w:p w14:paraId="3A8DF195">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职工</w:t>
            </w:r>
          </w:p>
        </w:tc>
        <w:tc>
          <w:tcPr>
            <w:tcW w:w="4348" w:type="dxa"/>
            <w:gridSpan w:val="3"/>
            <w:vAlign w:val="center"/>
          </w:tcPr>
          <w:p w14:paraId="6BDE6D3B">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人数</w:t>
            </w:r>
          </w:p>
        </w:tc>
        <w:tc>
          <w:tcPr>
            <w:tcW w:w="3728" w:type="dxa"/>
            <w:gridSpan w:val="3"/>
            <w:vAlign w:val="center"/>
          </w:tcPr>
          <w:p w14:paraId="4E16A5D8">
            <w:pPr>
              <w:autoSpaceDE w:val="0"/>
              <w:snapToGrid w:val="0"/>
              <w:jc w:val="center"/>
              <w:rPr>
                <w:rFonts w:hint="eastAsia" w:ascii="宋体" w:hAnsi="宋体"/>
                <w:color w:val="auto"/>
                <w:highlight w:val="none"/>
              </w:rPr>
            </w:pPr>
            <w:r>
              <w:rPr>
                <w:rFonts w:hint="eastAsia" w:ascii="宋体" w:hAnsi="宋体" w:cs="宋体"/>
                <w:color w:val="auto"/>
                <w:sz w:val="24"/>
                <w:highlight w:val="none"/>
                <w:lang w:val="zh-CN"/>
              </w:rPr>
              <w:t>具有执业资格的管理人员人数</w:t>
            </w:r>
          </w:p>
        </w:tc>
      </w:tr>
      <w:tr w14:paraId="4B33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78CA2C5C">
            <w:pPr>
              <w:autoSpaceDE w:val="0"/>
              <w:snapToGrid w:val="0"/>
              <w:spacing w:line="360" w:lineRule="auto"/>
              <w:jc w:val="center"/>
              <w:rPr>
                <w:rFonts w:hint="eastAsia" w:ascii="宋体" w:hAnsi="宋体" w:cs="宋体"/>
                <w:color w:val="auto"/>
                <w:sz w:val="24"/>
                <w:highlight w:val="none"/>
                <w:lang w:val="zh-CN"/>
              </w:rPr>
            </w:pPr>
          </w:p>
        </w:tc>
        <w:tc>
          <w:tcPr>
            <w:tcW w:w="4348" w:type="dxa"/>
            <w:gridSpan w:val="3"/>
            <w:vAlign w:val="center"/>
          </w:tcPr>
          <w:p w14:paraId="275F2ABA">
            <w:pPr>
              <w:autoSpaceDE w:val="0"/>
              <w:snapToGrid w:val="0"/>
              <w:spacing w:line="360" w:lineRule="auto"/>
              <w:jc w:val="center"/>
              <w:rPr>
                <w:rFonts w:hint="eastAsia" w:ascii="宋体" w:hAnsi="宋体" w:cs="宋体"/>
                <w:color w:val="auto"/>
                <w:sz w:val="24"/>
                <w:highlight w:val="none"/>
                <w:lang w:val="zh-CN"/>
              </w:rPr>
            </w:pPr>
          </w:p>
        </w:tc>
        <w:tc>
          <w:tcPr>
            <w:tcW w:w="3728" w:type="dxa"/>
            <w:gridSpan w:val="3"/>
            <w:vAlign w:val="center"/>
          </w:tcPr>
          <w:p w14:paraId="04E9D278">
            <w:pPr>
              <w:autoSpaceDE w:val="0"/>
              <w:snapToGrid w:val="0"/>
              <w:spacing w:line="360" w:lineRule="auto"/>
              <w:jc w:val="center"/>
              <w:rPr>
                <w:rFonts w:hint="eastAsia" w:ascii="宋体" w:hAnsi="宋体" w:cs="宋体"/>
                <w:color w:val="auto"/>
                <w:sz w:val="24"/>
                <w:highlight w:val="none"/>
                <w:lang w:val="zh-CN"/>
              </w:rPr>
            </w:pPr>
          </w:p>
        </w:tc>
      </w:tr>
      <w:tr w14:paraId="2D1E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4500F01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获奖情况</w:t>
            </w:r>
          </w:p>
          <w:p w14:paraId="53D44F43">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rPr>
              <w:t>(荣誉)</w:t>
            </w:r>
          </w:p>
        </w:tc>
        <w:tc>
          <w:tcPr>
            <w:tcW w:w="8076" w:type="dxa"/>
            <w:gridSpan w:val="6"/>
            <w:vAlign w:val="center"/>
          </w:tcPr>
          <w:p w14:paraId="5BF8F263">
            <w:pPr>
              <w:autoSpaceDE w:val="0"/>
              <w:snapToGrid w:val="0"/>
              <w:spacing w:line="360" w:lineRule="auto"/>
              <w:jc w:val="center"/>
              <w:rPr>
                <w:rFonts w:hint="eastAsia" w:ascii="宋体" w:hAnsi="宋体" w:cs="宋体"/>
                <w:color w:val="auto"/>
                <w:sz w:val="24"/>
                <w:highlight w:val="none"/>
                <w:lang w:val="zh-CN"/>
              </w:rPr>
            </w:pPr>
          </w:p>
        </w:tc>
      </w:tr>
      <w:tr w14:paraId="7C13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6E0C2E4C">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单</w:t>
            </w:r>
          </w:p>
          <w:p w14:paraId="60AC7EDB">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位</w:t>
            </w:r>
          </w:p>
          <w:p w14:paraId="67E05A92">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简</w:t>
            </w:r>
          </w:p>
          <w:p w14:paraId="3325EF6A">
            <w:pPr>
              <w:autoSpaceDE w:val="0"/>
              <w:snapToGrid w:val="0"/>
              <w:spacing w:line="360" w:lineRule="auto"/>
              <w:jc w:val="center"/>
              <w:rPr>
                <w:rFonts w:hint="eastAsia" w:ascii="宋体" w:hAnsi="宋体"/>
                <w:color w:val="auto"/>
                <w:highlight w:val="none"/>
              </w:rPr>
            </w:pPr>
            <w:r>
              <w:rPr>
                <w:rFonts w:hint="eastAsia" w:ascii="宋体" w:hAnsi="宋体" w:cs="宋体"/>
                <w:color w:val="auto"/>
                <w:sz w:val="24"/>
                <w:highlight w:val="none"/>
                <w:lang w:val="zh-CN"/>
              </w:rPr>
              <w:t>历</w:t>
            </w:r>
          </w:p>
        </w:tc>
        <w:tc>
          <w:tcPr>
            <w:tcW w:w="8076" w:type="dxa"/>
            <w:gridSpan w:val="6"/>
          </w:tcPr>
          <w:p w14:paraId="5A2ED3EB">
            <w:pPr>
              <w:autoSpaceDE w:val="0"/>
              <w:snapToGrid w:val="0"/>
              <w:spacing w:line="360" w:lineRule="auto"/>
              <w:jc w:val="center"/>
              <w:rPr>
                <w:rFonts w:hint="eastAsia" w:ascii="宋体" w:hAnsi="宋体" w:cs="宋体"/>
                <w:color w:val="auto"/>
                <w:sz w:val="24"/>
                <w:highlight w:val="none"/>
                <w:lang w:val="zh-CN"/>
              </w:rPr>
            </w:pPr>
          </w:p>
        </w:tc>
      </w:tr>
    </w:tbl>
    <w:p w14:paraId="36578BB7">
      <w:pPr>
        <w:autoSpaceDE w:val="0"/>
        <w:snapToGrid w:val="0"/>
        <w:spacing w:line="360" w:lineRule="auto"/>
        <w:ind w:firstLine="840"/>
        <w:rPr>
          <w:rFonts w:hint="eastAsia" w:ascii="宋体" w:hAnsi="宋体"/>
          <w:color w:val="auto"/>
          <w:highlight w:val="none"/>
        </w:rPr>
      </w:pPr>
      <w:r>
        <w:rPr>
          <w:rFonts w:hint="eastAsia" w:ascii="宋体" w:hAnsi="宋体" w:cs="宋体"/>
          <w:color w:val="auto"/>
          <w:sz w:val="24"/>
          <w:highlight w:val="none"/>
          <w:lang w:val="zh-CN"/>
        </w:rPr>
        <w:t>附企业、人员的相关证书复印件。如有其它补充材料，格式自拟。（文本中已提供的资料无需重复提供）</w:t>
      </w:r>
    </w:p>
    <w:p w14:paraId="157846FF">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ascii="宋体" w:hAnsi="宋体" w:cs="仿宋_GB2312"/>
          <w:color w:val="auto"/>
          <w:sz w:val="24"/>
          <w:highlight w:val="none"/>
          <w:lang w:val="zh-CN"/>
        </w:rPr>
        <w:t xml:space="preserve">  </w:t>
      </w:r>
      <w:r>
        <w:rPr>
          <w:rFonts w:hint="eastAsia" w:ascii="宋体" w:hAnsi="宋体" w:cs="仿宋_GB2312"/>
          <w:color w:val="auto"/>
          <w:sz w:val="24"/>
          <w:highlight w:val="none"/>
          <w:lang w:val="zh-CN"/>
        </w:rPr>
        <w:t>投标人</w:t>
      </w:r>
      <w:r>
        <w:rPr>
          <w:rFonts w:ascii="宋体" w:hAnsi="宋体" w:cs="仿宋_GB2312"/>
          <w:color w:val="auto"/>
          <w:sz w:val="24"/>
          <w:highlight w:val="none"/>
          <w:lang w:val="zh-CN"/>
        </w:rPr>
        <w:t xml:space="preserve">名称(电子签名)：                </w:t>
      </w:r>
    </w:p>
    <w:p w14:paraId="11DC5B77">
      <w:pPr>
        <w:snapToGrid w:val="0"/>
        <w:spacing w:line="360" w:lineRule="auto"/>
        <w:ind w:firstLine="576"/>
        <w:jc w:val="center"/>
        <w:rPr>
          <w:rFonts w:hint="eastAsia" w:ascii="宋体" w:hAnsi="宋体" w:cs="仿宋_GB2312"/>
          <w:b/>
          <w:color w:val="auto"/>
          <w:sz w:val="32"/>
          <w:szCs w:val="32"/>
          <w:highlight w:val="none"/>
        </w:rPr>
      </w:pPr>
      <w:r>
        <w:rPr>
          <w:rFonts w:ascii="宋体" w:hAnsi="宋体" w:cs="仿宋_GB2312"/>
          <w:color w:val="auto"/>
          <w:sz w:val="24"/>
          <w:highlight w:val="none"/>
          <w:lang w:val="zh-CN"/>
        </w:rPr>
        <w:t xml:space="preserve">                   日期：  年  月  日</w:t>
      </w:r>
    </w:p>
    <w:p w14:paraId="6B7E3288">
      <w:pPr>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br w:type="page"/>
      </w:r>
    </w:p>
    <w:p w14:paraId="34E4149D">
      <w:pPr>
        <w:jc w:val="left"/>
        <w:rPr>
          <w:rFonts w:hint="eastAsia" w:ascii="宋体" w:hAnsi="宋体" w:cs="仿宋_GB2312"/>
          <w:b/>
          <w:color w:val="auto"/>
          <w:sz w:val="28"/>
          <w:szCs w:val="28"/>
          <w:highlight w:val="none"/>
        </w:rPr>
      </w:pPr>
      <w:r>
        <w:rPr>
          <w:rFonts w:hint="eastAsia" w:ascii="宋体" w:hAnsi="宋体" w:cs="仿宋_GB2312"/>
          <w:b/>
          <w:color w:val="auto"/>
          <w:sz w:val="28"/>
          <w:szCs w:val="28"/>
          <w:highlight w:val="none"/>
        </w:rPr>
        <w:t>参考格式2</w:t>
      </w:r>
    </w:p>
    <w:p w14:paraId="388BE938">
      <w:pPr>
        <w:rPr>
          <w:rFonts w:hint="eastAsia" w:ascii="宋体" w:hAnsi="宋体"/>
          <w:color w:val="auto"/>
          <w:highlight w:val="none"/>
        </w:rPr>
      </w:pPr>
    </w:p>
    <w:p w14:paraId="4378D81E">
      <w:pPr>
        <w:autoSpaceDE w:val="0"/>
        <w:spacing w:line="360" w:lineRule="auto"/>
        <w:ind w:firstLine="120"/>
        <w:jc w:val="center"/>
        <w:rPr>
          <w:rFonts w:hint="eastAsia" w:ascii="宋体" w:hAnsi="宋体"/>
          <w:color w:val="auto"/>
          <w:highlight w:val="none"/>
        </w:rPr>
      </w:pPr>
      <w:r>
        <w:rPr>
          <w:rFonts w:hint="eastAsia" w:ascii="宋体" w:hAnsi="宋体" w:cs="宋体"/>
          <w:b/>
          <w:color w:val="auto"/>
          <w:sz w:val="30"/>
          <w:szCs w:val="30"/>
          <w:highlight w:val="none"/>
        </w:rPr>
        <w:t>20  年  月  日以</w:t>
      </w:r>
      <w:r>
        <w:rPr>
          <w:rFonts w:hint="eastAsia" w:ascii="宋体" w:hAnsi="宋体" w:cs="宋体"/>
          <w:b/>
          <w:color w:val="auto"/>
          <w:sz w:val="30"/>
          <w:szCs w:val="30"/>
          <w:highlight w:val="none"/>
          <w:lang w:val="zh-CN"/>
        </w:rPr>
        <w:t>来主要业绩证明</w:t>
      </w:r>
    </w:p>
    <w:p w14:paraId="7D2703C2">
      <w:pPr>
        <w:autoSpaceDE w:val="0"/>
        <w:spacing w:line="360" w:lineRule="auto"/>
        <w:ind w:firstLine="120"/>
        <w:rPr>
          <w:rFonts w:hint="eastAsia" w:ascii="宋体" w:hAnsi="宋体"/>
          <w:color w:val="auto"/>
          <w:sz w:val="24"/>
          <w:szCs w:val="22"/>
          <w:highlight w:val="none"/>
        </w:rPr>
      </w:pPr>
      <w:r>
        <w:rPr>
          <w:rFonts w:ascii="宋体" w:hAnsi="宋体"/>
          <w:color w:val="auto"/>
          <w:sz w:val="24"/>
          <w:szCs w:val="22"/>
          <w:highlight w:val="none"/>
        </w:rPr>
        <w:t>附表</w:t>
      </w:r>
      <w:r>
        <w:rPr>
          <w:rFonts w:hint="eastAsia" w:ascii="宋体" w:hAnsi="宋体"/>
          <w:color w:val="auto"/>
          <w:sz w:val="24"/>
          <w:szCs w:val="22"/>
          <w:highlight w:val="none"/>
        </w:rPr>
        <w:t>：</w:t>
      </w:r>
      <w:r>
        <w:rPr>
          <w:rFonts w:ascii="宋体" w:hAnsi="宋体"/>
          <w:color w:val="auto"/>
          <w:sz w:val="24"/>
          <w:szCs w:val="22"/>
          <w:highlight w:val="none"/>
        </w:rPr>
        <w:t>相关项目业绩一览表</w:t>
      </w:r>
    </w:p>
    <w:tbl>
      <w:tblPr>
        <w:tblStyle w:val="17"/>
        <w:tblW w:w="4998" w:type="pct"/>
        <w:tblInd w:w="0" w:type="dxa"/>
        <w:tblLayout w:type="autofit"/>
        <w:tblCellMar>
          <w:top w:w="0" w:type="dxa"/>
          <w:left w:w="108" w:type="dxa"/>
          <w:bottom w:w="0" w:type="dxa"/>
          <w:right w:w="108" w:type="dxa"/>
        </w:tblCellMar>
      </w:tblPr>
      <w:tblGrid>
        <w:gridCol w:w="1770"/>
        <w:gridCol w:w="934"/>
        <w:gridCol w:w="1336"/>
        <w:gridCol w:w="1404"/>
        <w:gridCol w:w="1137"/>
        <w:gridCol w:w="1492"/>
        <w:gridCol w:w="1209"/>
      </w:tblGrid>
      <w:tr w14:paraId="2C577C48">
        <w:tblPrEx>
          <w:tblCellMar>
            <w:top w:w="0" w:type="dxa"/>
            <w:left w:w="108" w:type="dxa"/>
            <w:bottom w:w="0" w:type="dxa"/>
            <w:right w:w="108" w:type="dxa"/>
          </w:tblCellMar>
        </w:tblPrEx>
        <w:trPr>
          <w:trHeight w:val="1177" w:hRule="atLeast"/>
        </w:trPr>
        <w:tc>
          <w:tcPr>
            <w:tcW w:w="953" w:type="pct"/>
            <w:tcBorders>
              <w:top w:val="single" w:color="000000" w:sz="6" w:space="0"/>
              <w:left w:val="single" w:color="000000" w:sz="6" w:space="0"/>
              <w:bottom w:val="single" w:color="000000" w:sz="6" w:space="0"/>
              <w:right w:val="single" w:color="000000" w:sz="6" w:space="0"/>
            </w:tcBorders>
            <w:vAlign w:val="center"/>
          </w:tcPr>
          <w:p w14:paraId="691D11DA">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项目名称</w:t>
            </w:r>
          </w:p>
        </w:tc>
        <w:tc>
          <w:tcPr>
            <w:tcW w:w="503" w:type="pct"/>
            <w:tcBorders>
              <w:top w:val="single" w:color="000000" w:sz="6" w:space="0"/>
              <w:left w:val="single" w:color="000000" w:sz="6" w:space="0"/>
              <w:bottom w:val="single" w:color="000000" w:sz="6" w:space="0"/>
              <w:right w:val="single" w:color="000000" w:sz="6" w:space="0"/>
            </w:tcBorders>
            <w:vAlign w:val="center"/>
          </w:tcPr>
          <w:p w14:paraId="7FD65B5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w:t>
            </w:r>
          </w:p>
          <w:p w14:paraId="2E40F0F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类型</w:t>
            </w:r>
          </w:p>
        </w:tc>
        <w:tc>
          <w:tcPr>
            <w:tcW w:w="719" w:type="pct"/>
            <w:tcBorders>
              <w:top w:val="single" w:color="000000" w:sz="6" w:space="0"/>
              <w:left w:val="single" w:color="000000" w:sz="6" w:space="0"/>
              <w:bottom w:val="single" w:color="000000" w:sz="6" w:space="0"/>
              <w:right w:val="single" w:color="000000" w:sz="6" w:space="0"/>
            </w:tcBorders>
            <w:vAlign w:val="center"/>
          </w:tcPr>
          <w:p w14:paraId="16A9872E">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简要描述</w:t>
            </w:r>
          </w:p>
        </w:tc>
        <w:tc>
          <w:tcPr>
            <w:tcW w:w="756" w:type="pct"/>
            <w:tcBorders>
              <w:top w:val="single" w:color="000000" w:sz="6" w:space="0"/>
              <w:left w:val="single" w:color="000000" w:sz="6" w:space="0"/>
              <w:bottom w:val="single" w:color="000000" w:sz="6" w:space="0"/>
              <w:right w:val="single" w:color="000000" w:sz="6" w:space="0"/>
            </w:tcBorders>
            <w:vAlign w:val="center"/>
          </w:tcPr>
          <w:p w14:paraId="3860F32D">
            <w:pPr>
              <w:autoSpaceDE w:val="0"/>
              <w:spacing w:line="276" w:lineRule="auto"/>
              <w:jc w:val="center"/>
              <w:rPr>
                <w:rFonts w:hint="eastAsia" w:ascii="宋体" w:hAnsi="宋体" w:cs="宋体"/>
                <w:color w:val="auto"/>
                <w:sz w:val="24"/>
                <w:highlight w:val="none"/>
              </w:rPr>
            </w:pPr>
            <w:r>
              <w:rPr>
                <w:rFonts w:hint="eastAsia" w:ascii="宋体" w:hAnsi="宋体" w:cs="宋体"/>
                <w:color w:val="auto"/>
                <w:sz w:val="24"/>
                <w:highlight w:val="none"/>
              </w:rPr>
              <w:t>合同金额</w:t>
            </w:r>
          </w:p>
          <w:p w14:paraId="77939D77">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（万元）</w:t>
            </w:r>
          </w:p>
        </w:tc>
        <w:tc>
          <w:tcPr>
            <w:tcW w:w="612" w:type="pct"/>
            <w:tcBorders>
              <w:top w:val="single" w:color="000000" w:sz="6" w:space="0"/>
              <w:left w:val="single" w:color="000000" w:sz="6" w:space="0"/>
              <w:bottom w:val="single" w:color="000000" w:sz="6" w:space="0"/>
              <w:right w:val="single" w:color="000000" w:sz="6" w:space="0"/>
            </w:tcBorders>
            <w:vAlign w:val="center"/>
          </w:tcPr>
          <w:p w14:paraId="5792623C">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合同签订日期</w:t>
            </w:r>
          </w:p>
        </w:tc>
        <w:tc>
          <w:tcPr>
            <w:tcW w:w="803" w:type="pct"/>
            <w:tcBorders>
              <w:top w:val="single" w:color="000000" w:sz="6" w:space="0"/>
              <w:left w:val="single" w:color="000000" w:sz="6" w:space="0"/>
              <w:bottom w:val="single" w:color="000000" w:sz="6" w:space="0"/>
              <w:right w:val="single" w:color="000000" w:sz="6" w:space="0"/>
            </w:tcBorders>
            <w:vAlign w:val="center"/>
          </w:tcPr>
          <w:p w14:paraId="29DA231B">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项目地址与采购单位联系电话</w:t>
            </w:r>
          </w:p>
        </w:tc>
        <w:tc>
          <w:tcPr>
            <w:tcW w:w="651" w:type="pct"/>
            <w:tcBorders>
              <w:top w:val="single" w:color="000000" w:sz="6" w:space="0"/>
              <w:left w:val="single" w:color="000000" w:sz="6" w:space="0"/>
              <w:bottom w:val="single" w:color="000000" w:sz="6" w:space="0"/>
              <w:right w:val="single" w:color="000000" w:sz="6" w:space="0"/>
            </w:tcBorders>
            <w:vAlign w:val="center"/>
          </w:tcPr>
          <w:p w14:paraId="434F87A2">
            <w:pPr>
              <w:autoSpaceDE w:val="0"/>
              <w:spacing w:line="276" w:lineRule="auto"/>
              <w:jc w:val="center"/>
              <w:rPr>
                <w:rFonts w:hint="eastAsia" w:ascii="宋体" w:hAnsi="宋体"/>
                <w:color w:val="auto"/>
                <w:highlight w:val="none"/>
              </w:rPr>
            </w:pPr>
            <w:r>
              <w:rPr>
                <w:rFonts w:hint="eastAsia" w:ascii="宋体" w:hAnsi="宋体" w:cs="宋体"/>
                <w:color w:val="auto"/>
                <w:sz w:val="24"/>
                <w:highlight w:val="none"/>
              </w:rPr>
              <w:t>所在页码</w:t>
            </w:r>
          </w:p>
        </w:tc>
      </w:tr>
      <w:tr w14:paraId="58F74888">
        <w:tblPrEx>
          <w:tblCellMar>
            <w:top w:w="0" w:type="dxa"/>
            <w:left w:w="108" w:type="dxa"/>
            <w:bottom w:w="0" w:type="dxa"/>
            <w:right w:w="108" w:type="dxa"/>
          </w:tblCellMar>
        </w:tblPrEx>
        <w:trPr>
          <w:trHeight w:val="894" w:hRule="atLeast"/>
        </w:trPr>
        <w:tc>
          <w:tcPr>
            <w:tcW w:w="953" w:type="pct"/>
            <w:tcBorders>
              <w:top w:val="single" w:color="000000" w:sz="6" w:space="0"/>
              <w:left w:val="single" w:color="000000" w:sz="6" w:space="0"/>
              <w:bottom w:val="single" w:color="000000" w:sz="6" w:space="0"/>
              <w:right w:val="single" w:color="000000" w:sz="6" w:space="0"/>
            </w:tcBorders>
          </w:tcPr>
          <w:p w14:paraId="50A0605F">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530E623">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64C4BBE2">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0212F2D6">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2AAFAED3">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75B8F6F7">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2A47E02B">
            <w:pPr>
              <w:autoSpaceDE w:val="0"/>
              <w:snapToGrid w:val="0"/>
              <w:spacing w:line="360" w:lineRule="auto"/>
              <w:rPr>
                <w:rFonts w:hint="eastAsia" w:ascii="宋体" w:hAnsi="宋体" w:cs="宋体"/>
                <w:color w:val="auto"/>
                <w:sz w:val="24"/>
                <w:highlight w:val="none"/>
              </w:rPr>
            </w:pPr>
          </w:p>
        </w:tc>
      </w:tr>
      <w:tr w14:paraId="1BE174B0">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34D7CE64">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31CE8464">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3825A850">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7E93E4A2">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32633379">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30CC5753">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242E75E2">
            <w:pPr>
              <w:autoSpaceDE w:val="0"/>
              <w:snapToGrid w:val="0"/>
              <w:spacing w:line="360" w:lineRule="auto"/>
              <w:rPr>
                <w:rFonts w:hint="eastAsia" w:ascii="宋体" w:hAnsi="宋体" w:cs="宋体"/>
                <w:color w:val="auto"/>
                <w:sz w:val="24"/>
                <w:highlight w:val="none"/>
              </w:rPr>
            </w:pPr>
          </w:p>
        </w:tc>
      </w:tr>
      <w:tr w14:paraId="5BAC8AE0">
        <w:tblPrEx>
          <w:tblCellMar>
            <w:top w:w="0" w:type="dxa"/>
            <w:left w:w="108" w:type="dxa"/>
            <w:bottom w:w="0" w:type="dxa"/>
            <w:right w:w="108" w:type="dxa"/>
          </w:tblCellMar>
        </w:tblPrEx>
        <w:trPr>
          <w:trHeight w:val="920" w:hRule="atLeast"/>
        </w:trPr>
        <w:tc>
          <w:tcPr>
            <w:tcW w:w="953" w:type="pct"/>
            <w:tcBorders>
              <w:top w:val="single" w:color="000000" w:sz="6" w:space="0"/>
              <w:left w:val="single" w:color="000000" w:sz="6" w:space="0"/>
              <w:bottom w:val="single" w:color="000000" w:sz="6" w:space="0"/>
              <w:right w:val="single" w:color="000000" w:sz="6" w:space="0"/>
            </w:tcBorders>
          </w:tcPr>
          <w:p w14:paraId="78D01E74">
            <w:pPr>
              <w:autoSpaceDE w:val="0"/>
              <w:snapToGrid w:val="0"/>
              <w:spacing w:line="360" w:lineRule="auto"/>
              <w:rPr>
                <w:rFonts w:hint="eastAsia" w:ascii="宋体" w:hAnsi="宋体" w:cs="宋体"/>
                <w:color w:val="auto"/>
                <w:sz w:val="24"/>
                <w:highlight w:val="none"/>
              </w:rPr>
            </w:pPr>
          </w:p>
        </w:tc>
        <w:tc>
          <w:tcPr>
            <w:tcW w:w="503" w:type="pct"/>
            <w:tcBorders>
              <w:top w:val="single" w:color="000000" w:sz="6" w:space="0"/>
              <w:left w:val="single" w:color="000000" w:sz="6" w:space="0"/>
              <w:bottom w:val="single" w:color="000000" w:sz="6" w:space="0"/>
              <w:right w:val="single" w:color="000000" w:sz="6" w:space="0"/>
            </w:tcBorders>
          </w:tcPr>
          <w:p w14:paraId="02A126AB">
            <w:pPr>
              <w:autoSpaceDE w:val="0"/>
              <w:snapToGrid w:val="0"/>
              <w:spacing w:line="360" w:lineRule="auto"/>
              <w:rPr>
                <w:rFonts w:hint="eastAsia" w:ascii="宋体" w:hAnsi="宋体" w:cs="宋体"/>
                <w:color w:val="auto"/>
                <w:sz w:val="24"/>
                <w:highlight w:val="none"/>
              </w:rPr>
            </w:pPr>
          </w:p>
        </w:tc>
        <w:tc>
          <w:tcPr>
            <w:tcW w:w="719" w:type="pct"/>
            <w:tcBorders>
              <w:top w:val="single" w:color="000000" w:sz="6" w:space="0"/>
              <w:left w:val="single" w:color="000000" w:sz="6" w:space="0"/>
              <w:bottom w:val="single" w:color="000000" w:sz="6" w:space="0"/>
              <w:right w:val="single" w:color="000000" w:sz="6" w:space="0"/>
            </w:tcBorders>
          </w:tcPr>
          <w:p w14:paraId="5E77115C">
            <w:pPr>
              <w:autoSpaceDE w:val="0"/>
              <w:snapToGrid w:val="0"/>
              <w:spacing w:line="360" w:lineRule="auto"/>
              <w:rPr>
                <w:rFonts w:hint="eastAsia" w:ascii="宋体" w:hAnsi="宋体" w:cs="宋体"/>
                <w:color w:val="auto"/>
                <w:sz w:val="24"/>
                <w:highlight w:val="none"/>
              </w:rPr>
            </w:pPr>
          </w:p>
        </w:tc>
        <w:tc>
          <w:tcPr>
            <w:tcW w:w="756" w:type="pct"/>
            <w:tcBorders>
              <w:top w:val="single" w:color="000000" w:sz="6" w:space="0"/>
              <w:left w:val="single" w:color="000000" w:sz="6" w:space="0"/>
              <w:bottom w:val="single" w:color="000000" w:sz="6" w:space="0"/>
              <w:right w:val="single" w:color="000000" w:sz="6" w:space="0"/>
            </w:tcBorders>
          </w:tcPr>
          <w:p w14:paraId="20711C9C">
            <w:pPr>
              <w:autoSpaceDE w:val="0"/>
              <w:snapToGrid w:val="0"/>
              <w:spacing w:line="360" w:lineRule="auto"/>
              <w:rPr>
                <w:rFonts w:hint="eastAsia" w:ascii="宋体" w:hAnsi="宋体" w:cs="宋体"/>
                <w:color w:val="auto"/>
                <w:sz w:val="24"/>
                <w:highlight w:val="none"/>
              </w:rPr>
            </w:pPr>
          </w:p>
        </w:tc>
        <w:tc>
          <w:tcPr>
            <w:tcW w:w="612" w:type="pct"/>
            <w:tcBorders>
              <w:top w:val="single" w:color="000000" w:sz="6" w:space="0"/>
              <w:left w:val="single" w:color="000000" w:sz="6" w:space="0"/>
              <w:bottom w:val="single" w:color="000000" w:sz="6" w:space="0"/>
              <w:right w:val="single" w:color="000000" w:sz="6" w:space="0"/>
            </w:tcBorders>
          </w:tcPr>
          <w:p w14:paraId="12F8C2F3">
            <w:pPr>
              <w:autoSpaceDE w:val="0"/>
              <w:snapToGrid w:val="0"/>
              <w:spacing w:line="360" w:lineRule="auto"/>
              <w:rPr>
                <w:rFonts w:hint="eastAsia" w:ascii="宋体" w:hAnsi="宋体" w:cs="宋体"/>
                <w:color w:val="auto"/>
                <w:sz w:val="24"/>
                <w:highlight w:val="none"/>
              </w:rPr>
            </w:pPr>
          </w:p>
        </w:tc>
        <w:tc>
          <w:tcPr>
            <w:tcW w:w="803" w:type="pct"/>
            <w:tcBorders>
              <w:top w:val="single" w:color="000000" w:sz="6" w:space="0"/>
              <w:left w:val="single" w:color="000000" w:sz="6" w:space="0"/>
              <w:bottom w:val="single" w:color="000000" w:sz="6" w:space="0"/>
              <w:right w:val="single" w:color="000000" w:sz="6" w:space="0"/>
            </w:tcBorders>
          </w:tcPr>
          <w:p w14:paraId="0410ADB6">
            <w:pPr>
              <w:autoSpaceDE w:val="0"/>
              <w:snapToGrid w:val="0"/>
              <w:spacing w:line="360" w:lineRule="auto"/>
              <w:rPr>
                <w:rFonts w:hint="eastAsia" w:ascii="宋体" w:hAnsi="宋体" w:cs="宋体"/>
                <w:color w:val="auto"/>
                <w:sz w:val="24"/>
                <w:highlight w:val="none"/>
              </w:rPr>
            </w:pPr>
          </w:p>
        </w:tc>
        <w:tc>
          <w:tcPr>
            <w:tcW w:w="651" w:type="pct"/>
            <w:tcBorders>
              <w:top w:val="single" w:color="000000" w:sz="6" w:space="0"/>
              <w:left w:val="single" w:color="000000" w:sz="6" w:space="0"/>
              <w:bottom w:val="single" w:color="000000" w:sz="6" w:space="0"/>
              <w:right w:val="single" w:color="000000" w:sz="6" w:space="0"/>
            </w:tcBorders>
          </w:tcPr>
          <w:p w14:paraId="660664E4">
            <w:pPr>
              <w:autoSpaceDE w:val="0"/>
              <w:snapToGrid w:val="0"/>
              <w:spacing w:line="360" w:lineRule="auto"/>
              <w:rPr>
                <w:rFonts w:hint="eastAsia" w:ascii="宋体" w:hAnsi="宋体" w:cs="宋体"/>
                <w:color w:val="auto"/>
                <w:sz w:val="24"/>
                <w:highlight w:val="none"/>
              </w:rPr>
            </w:pPr>
          </w:p>
        </w:tc>
      </w:tr>
    </w:tbl>
    <w:p w14:paraId="76200C9A">
      <w:pPr>
        <w:autoSpaceDE w:val="0"/>
        <w:spacing w:line="360" w:lineRule="auto"/>
        <w:rPr>
          <w:rFonts w:hint="eastAsia" w:ascii="宋体" w:hAnsi="宋体"/>
          <w:color w:val="auto"/>
          <w:highlight w:val="none"/>
        </w:rPr>
      </w:pPr>
      <w:r>
        <w:rPr>
          <w:rFonts w:hint="eastAsia" w:ascii="宋体" w:hAnsi="宋体" w:cs="宋体"/>
          <w:b/>
          <w:color w:val="auto"/>
          <w:sz w:val="24"/>
          <w:highlight w:val="none"/>
        </w:rPr>
        <w:t xml:space="preserve">  注：投标人可按上述的格式自行编制，须随表提交相应的业绩证明材料（详见评分要求）并注明所在投标商务文件页码。</w:t>
      </w:r>
    </w:p>
    <w:p w14:paraId="22832E45">
      <w:pPr>
        <w:snapToGrid w:val="0"/>
        <w:spacing w:line="360" w:lineRule="auto"/>
        <w:ind w:firstLine="576"/>
        <w:jc w:val="center"/>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w:t>
      </w:r>
      <w:r>
        <w:rPr>
          <w:rFonts w:ascii="宋体" w:hAnsi="宋体" w:cs="仿宋_GB2312"/>
          <w:color w:val="auto"/>
          <w:sz w:val="24"/>
          <w:highlight w:val="none"/>
          <w:lang w:val="zh-CN"/>
        </w:rPr>
        <w:t xml:space="preserve">名称(电子签名)：                </w:t>
      </w:r>
    </w:p>
    <w:p w14:paraId="1CF7AD62">
      <w:pPr>
        <w:snapToGrid w:val="0"/>
        <w:spacing w:line="360" w:lineRule="auto"/>
        <w:ind w:firstLine="576"/>
        <w:jc w:val="center"/>
        <w:rPr>
          <w:rFonts w:hint="eastAsia" w:ascii="宋体" w:hAnsi="宋体"/>
          <w:color w:val="auto"/>
          <w:highlight w:val="none"/>
        </w:rPr>
      </w:pPr>
      <w:r>
        <w:rPr>
          <w:rFonts w:ascii="宋体" w:hAnsi="宋体" w:cs="仿宋_GB2312"/>
          <w:color w:val="auto"/>
          <w:sz w:val="24"/>
          <w:highlight w:val="none"/>
          <w:lang w:val="zh-CN"/>
        </w:rPr>
        <w:t xml:space="preserve">                   日期：  年  月  日</w:t>
      </w:r>
    </w:p>
    <w:p w14:paraId="207DD31C">
      <w:pPr>
        <w:jc w:val="center"/>
        <w:rPr>
          <w:rFonts w:hint="eastAsia" w:ascii="宋体" w:hAnsi="宋体" w:cs="宋体"/>
          <w:b/>
          <w:color w:val="auto"/>
          <w:kern w:val="0"/>
          <w:sz w:val="32"/>
          <w:szCs w:val="32"/>
          <w:highlight w:val="none"/>
        </w:rPr>
      </w:pPr>
    </w:p>
    <w:p w14:paraId="159AE411">
      <w:pPr>
        <w:rPr>
          <w:rFonts w:hint="eastAsia" w:ascii="宋体" w:hAnsi="宋体"/>
          <w:b/>
          <w:color w:val="auto"/>
          <w:kern w:val="0"/>
          <w:sz w:val="32"/>
          <w:highlight w:val="none"/>
        </w:rPr>
      </w:pPr>
      <w:r>
        <w:rPr>
          <w:rFonts w:hint="eastAsia" w:ascii="宋体" w:hAnsi="宋体"/>
          <w:b/>
          <w:color w:val="auto"/>
          <w:kern w:val="0"/>
          <w:sz w:val="32"/>
          <w:highlight w:val="none"/>
        </w:rPr>
        <w:t>参考格式3</w:t>
      </w:r>
    </w:p>
    <w:p w14:paraId="29060D36">
      <w:pPr>
        <w:jc w:val="center"/>
        <w:rPr>
          <w:rFonts w:hint="eastAsia" w:ascii="宋体" w:hAnsi="宋体"/>
          <w:b/>
          <w:color w:val="auto"/>
          <w:kern w:val="0"/>
          <w:sz w:val="32"/>
          <w:highlight w:val="none"/>
        </w:rPr>
      </w:pPr>
      <w:r>
        <w:rPr>
          <w:rFonts w:hint="eastAsia" w:ascii="宋体" w:hAnsi="宋体"/>
          <w:b/>
          <w:color w:val="auto"/>
          <w:kern w:val="0"/>
          <w:sz w:val="32"/>
          <w:highlight w:val="none"/>
        </w:rPr>
        <w:t>拟投入项目成员情况表</w:t>
      </w:r>
    </w:p>
    <w:tbl>
      <w:tblPr>
        <w:tblStyle w:val="17"/>
        <w:tblW w:w="4996" w:type="pct"/>
        <w:jc w:val="center"/>
        <w:tblLayout w:type="autofit"/>
        <w:tblCellMar>
          <w:top w:w="0" w:type="dxa"/>
          <w:left w:w="108" w:type="dxa"/>
          <w:bottom w:w="0" w:type="dxa"/>
          <w:right w:w="108" w:type="dxa"/>
        </w:tblCellMar>
      </w:tblPr>
      <w:tblGrid>
        <w:gridCol w:w="929"/>
        <w:gridCol w:w="929"/>
        <w:gridCol w:w="490"/>
        <w:gridCol w:w="693"/>
        <w:gridCol w:w="1258"/>
        <w:gridCol w:w="1090"/>
        <w:gridCol w:w="951"/>
        <w:gridCol w:w="1098"/>
        <w:gridCol w:w="700"/>
        <w:gridCol w:w="1141"/>
      </w:tblGrid>
      <w:tr w14:paraId="46E04F4F">
        <w:tblPrEx>
          <w:tblCellMar>
            <w:top w:w="0" w:type="dxa"/>
            <w:left w:w="108" w:type="dxa"/>
            <w:bottom w:w="0" w:type="dxa"/>
            <w:right w:w="108" w:type="dxa"/>
          </w:tblCellMar>
        </w:tblPrEx>
        <w:trPr>
          <w:trHeight w:val="544"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262ADD">
            <w:pPr>
              <w:autoSpaceDE w:val="0"/>
              <w:snapToGrid w:val="0"/>
              <w:jc w:val="center"/>
              <w:rPr>
                <w:rFonts w:hint="eastAsia" w:ascii="宋体" w:hAnsi="宋体"/>
                <w:color w:val="auto"/>
                <w:sz w:val="24"/>
                <w:highlight w:val="none"/>
              </w:rPr>
            </w:pPr>
            <w:r>
              <w:rPr>
                <w:rFonts w:hint="eastAsia" w:ascii="宋体" w:hAnsi="宋体"/>
                <w:color w:val="auto"/>
                <w:sz w:val="24"/>
                <w:highlight w:val="none"/>
              </w:rPr>
              <w:t>团队</w:t>
            </w:r>
          </w:p>
          <w:p w14:paraId="666137BB">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职务</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5D34E4">
            <w:pPr>
              <w:autoSpaceDE w:val="0"/>
              <w:snapToGrid w:val="0"/>
              <w:jc w:val="center"/>
              <w:rPr>
                <w:rFonts w:hint="eastAsia" w:ascii="宋体" w:hAnsi="宋体"/>
                <w:color w:val="auto"/>
                <w:sz w:val="24"/>
                <w:highlight w:val="none"/>
              </w:rPr>
            </w:pPr>
            <w:r>
              <w:rPr>
                <w:rFonts w:hint="eastAsia" w:ascii="宋体" w:hAnsi="宋体"/>
                <w:color w:val="auto"/>
                <w:sz w:val="24"/>
                <w:highlight w:val="none"/>
              </w:rPr>
              <w:t>姓名</w:t>
            </w: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341710">
            <w:pPr>
              <w:autoSpaceDE w:val="0"/>
              <w:snapToGrid w:val="0"/>
              <w:jc w:val="center"/>
              <w:rPr>
                <w:rFonts w:hint="eastAsia" w:ascii="宋体" w:hAnsi="宋体"/>
                <w:color w:val="auto"/>
                <w:sz w:val="24"/>
                <w:highlight w:val="none"/>
              </w:rPr>
            </w:pPr>
            <w:r>
              <w:rPr>
                <w:rFonts w:hint="eastAsia" w:ascii="宋体" w:hAnsi="宋体"/>
                <w:color w:val="auto"/>
                <w:sz w:val="24"/>
                <w:highlight w:val="none"/>
              </w:rPr>
              <w:t>性别</w:t>
            </w: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F8D966">
            <w:pPr>
              <w:autoSpaceDE w:val="0"/>
              <w:snapToGrid w:val="0"/>
              <w:jc w:val="center"/>
              <w:rPr>
                <w:rFonts w:hint="eastAsia" w:ascii="宋体" w:hAnsi="宋体"/>
                <w:color w:val="auto"/>
                <w:sz w:val="24"/>
                <w:highlight w:val="none"/>
              </w:rPr>
            </w:pPr>
            <w:r>
              <w:rPr>
                <w:rFonts w:hint="eastAsia" w:ascii="宋体" w:hAnsi="宋体"/>
                <w:color w:val="auto"/>
                <w:sz w:val="24"/>
                <w:highlight w:val="none"/>
              </w:rPr>
              <w:t>年龄</w:t>
            </w: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A0FD58">
            <w:pPr>
              <w:autoSpaceDE w:val="0"/>
              <w:snapToGrid w:val="0"/>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384603">
            <w:pPr>
              <w:autoSpaceDE w:val="0"/>
              <w:snapToGrid w:val="0"/>
              <w:jc w:val="center"/>
              <w:rPr>
                <w:rFonts w:hint="eastAsia" w:ascii="宋体" w:hAnsi="宋体"/>
                <w:color w:val="auto"/>
                <w:sz w:val="24"/>
                <w:highlight w:val="none"/>
              </w:rPr>
            </w:pPr>
            <w:r>
              <w:rPr>
                <w:rFonts w:hint="eastAsia" w:ascii="宋体" w:hAnsi="宋体"/>
                <w:color w:val="auto"/>
                <w:sz w:val="24"/>
                <w:highlight w:val="none"/>
              </w:rPr>
              <w:t>学历/专业</w:t>
            </w: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F36FA8">
            <w:pPr>
              <w:autoSpaceDE w:val="0"/>
              <w:snapToGrid w:val="0"/>
              <w:jc w:val="center"/>
              <w:rPr>
                <w:rFonts w:hint="eastAsia" w:ascii="宋体" w:hAnsi="宋体"/>
                <w:color w:val="auto"/>
                <w:sz w:val="24"/>
                <w:highlight w:val="none"/>
              </w:rPr>
            </w:pPr>
            <w:r>
              <w:rPr>
                <w:rFonts w:hint="eastAsia" w:ascii="宋体" w:hAnsi="宋体"/>
                <w:color w:val="auto"/>
                <w:sz w:val="24"/>
                <w:highlight w:val="none"/>
              </w:rPr>
              <w:t>职称/执业资格</w:t>
            </w: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5A164A">
            <w:pPr>
              <w:autoSpaceDE w:val="0"/>
              <w:snapToGrid w:val="0"/>
              <w:jc w:val="center"/>
              <w:rPr>
                <w:rFonts w:hint="eastAsia" w:ascii="宋体" w:hAnsi="宋体"/>
                <w:color w:val="auto"/>
                <w:sz w:val="24"/>
                <w:highlight w:val="none"/>
              </w:rPr>
            </w:pPr>
            <w:r>
              <w:rPr>
                <w:rFonts w:hint="eastAsia" w:ascii="宋体" w:hAnsi="宋体"/>
                <w:color w:val="auto"/>
                <w:sz w:val="24"/>
                <w:highlight w:val="none"/>
              </w:rPr>
              <w:t>证书号码</w:t>
            </w: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99FD9C">
            <w:pPr>
              <w:autoSpaceDE w:val="0"/>
              <w:snapToGrid w:val="0"/>
              <w:jc w:val="center"/>
              <w:rPr>
                <w:rFonts w:hint="eastAsia" w:ascii="宋体" w:hAnsi="宋体"/>
                <w:color w:val="auto"/>
                <w:sz w:val="24"/>
                <w:highlight w:val="none"/>
              </w:rPr>
            </w:pPr>
            <w:r>
              <w:rPr>
                <w:rFonts w:hint="eastAsia" w:ascii="宋体" w:hAnsi="宋体"/>
                <w:color w:val="auto"/>
                <w:sz w:val="24"/>
                <w:highlight w:val="none"/>
              </w:rPr>
              <w:t>对应页码</w:t>
            </w: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F632C0">
            <w:pPr>
              <w:autoSpaceDE w:val="0"/>
              <w:snapToGrid w:val="0"/>
              <w:jc w:val="center"/>
              <w:rPr>
                <w:rFonts w:hint="eastAsia" w:ascii="宋体" w:hAnsi="宋体"/>
                <w:color w:val="auto"/>
                <w:sz w:val="24"/>
                <w:highlight w:val="none"/>
              </w:rPr>
            </w:pPr>
            <w:r>
              <w:rPr>
                <w:rFonts w:hint="eastAsia" w:ascii="宋体" w:hAnsi="宋体"/>
                <w:color w:val="auto"/>
                <w:sz w:val="24"/>
                <w:highlight w:val="none"/>
              </w:rPr>
              <w:t>……</w:t>
            </w:r>
          </w:p>
          <w:p w14:paraId="3111051D">
            <w:pPr>
              <w:autoSpaceDE w:val="0"/>
              <w:snapToGrid w:val="0"/>
              <w:jc w:val="center"/>
              <w:rPr>
                <w:rFonts w:hint="eastAsia" w:ascii="宋体" w:hAnsi="宋体"/>
                <w:color w:val="auto"/>
                <w:sz w:val="24"/>
                <w:highlight w:val="none"/>
              </w:rPr>
            </w:pPr>
            <w:r>
              <w:rPr>
                <w:rFonts w:hint="eastAsia" w:ascii="宋体" w:hAnsi="宋体"/>
                <w:color w:val="auto"/>
                <w:sz w:val="24"/>
                <w:highlight w:val="none"/>
              </w:rPr>
              <w:t>自行补充</w:t>
            </w:r>
          </w:p>
        </w:tc>
      </w:tr>
      <w:tr w14:paraId="56F8B945">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590258">
            <w:pPr>
              <w:autoSpaceDE w:val="0"/>
              <w:snapToGrid w:val="0"/>
              <w:rPr>
                <w:rFonts w:hint="eastAsia" w:ascii="宋体" w:hAnsi="宋体"/>
                <w:color w:val="auto"/>
                <w:sz w:val="24"/>
                <w:highlight w:val="none"/>
              </w:rPr>
            </w:pPr>
            <w:r>
              <w:rPr>
                <w:rFonts w:hint="eastAsia" w:ascii="宋体" w:hAnsi="宋体"/>
                <w:color w:val="auto"/>
                <w:sz w:val="24"/>
                <w:highlight w:val="none"/>
              </w:rPr>
              <w:t>项目负责人</w:t>
            </w: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89A7B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E39CC1">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0C2291">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5B3B34">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769C28">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75508B">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003EAF">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56C079">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7838C4">
            <w:pPr>
              <w:autoSpaceDE w:val="0"/>
              <w:snapToGrid w:val="0"/>
              <w:rPr>
                <w:rFonts w:hint="eastAsia" w:ascii="宋体" w:hAnsi="宋体"/>
                <w:color w:val="auto"/>
                <w:sz w:val="24"/>
                <w:highlight w:val="none"/>
              </w:rPr>
            </w:pPr>
          </w:p>
        </w:tc>
      </w:tr>
      <w:tr w14:paraId="35EF053B">
        <w:tblPrEx>
          <w:tblCellMar>
            <w:top w:w="0" w:type="dxa"/>
            <w:left w:w="108" w:type="dxa"/>
            <w:bottom w:w="0" w:type="dxa"/>
            <w:right w:w="108" w:type="dxa"/>
          </w:tblCellMar>
        </w:tblPrEx>
        <w:trPr>
          <w:trHeight w:val="559"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7953EF">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C96786">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464F3">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B8B94B">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BE534A">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27ED36">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6A0754">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5737D0">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4D69FB">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454B7B">
            <w:pPr>
              <w:autoSpaceDE w:val="0"/>
              <w:snapToGrid w:val="0"/>
              <w:rPr>
                <w:rFonts w:hint="eastAsia" w:ascii="宋体" w:hAnsi="宋体"/>
                <w:color w:val="auto"/>
                <w:sz w:val="24"/>
                <w:highlight w:val="none"/>
              </w:rPr>
            </w:pPr>
          </w:p>
        </w:tc>
      </w:tr>
      <w:tr w14:paraId="545A7661">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B36612">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D08C3A">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62CE0D">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6D8104">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D039C2B">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50F1947">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36340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2EBF40">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D38D6E">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2B54C2">
            <w:pPr>
              <w:autoSpaceDE w:val="0"/>
              <w:snapToGrid w:val="0"/>
              <w:rPr>
                <w:rFonts w:hint="eastAsia" w:ascii="宋体" w:hAnsi="宋体"/>
                <w:color w:val="auto"/>
                <w:sz w:val="24"/>
                <w:highlight w:val="none"/>
              </w:rPr>
            </w:pPr>
          </w:p>
        </w:tc>
      </w:tr>
      <w:tr w14:paraId="50E1D498">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C731CF">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EDF172">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96416F">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CC5CFF">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AE5DEC">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028254">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E3CE5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C950D36">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AAD96F">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3B7A66">
            <w:pPr>
              <w:autoSpaceDE w:val="0"/>
              <w:snapToGrid w:val="0"/>
              <w:rPr>
                <w:rFonts w:hint="eastAsia" w:ascii="宋体" w:hAnsi="宋体"/>
                <w:color w:val="auto"/>
                <w:sz w:val="24"/>
                <w:highlight w:val="none"/>
              </w:rPr>
            </w:pPr>
          </w:p>
        </w:tc>
      </w:tr>
      <w:tr w14:paraId="11647DE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CA5489">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C5505C">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3EC3E9">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1DA7F0">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CCBAB3">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C17119">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84986A">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D66AD4">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61D2F5">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6C4200">
            <w:pPr>
              <w:autoSpaceDE w:val="0"/>
              <w:snapToGrid w:val="0"/>
              <w:rPr>
                <w:rFonts w:hint="eastAsia" w:ascii="宋体" w:hAnsi="宋体"/>
                <w:color w:val="auto"/>
                <w:sz w:val="24"/>
                <w:highlight w:val="none"/>
              </w:rPr>
            </w:pPr>
          </w:p>
        </w:tc>
      </w:tr>
      <w:tr w14:paraId="0522FDB7">
        <w:tblPrEx>
          <w:tblCellMar>
            <w:top w:w="0" w:type="dxa"/>
            <w:left w:w="108" w:type="dxa"/>
            <w:bottom w:w="0" w:type="dxa"/>
            <w:right w:w="108" w:type="dxa"/>
          </w:tblCellMar>
        </w:tblPrEx>
        <w:trPr>
          <w:trHeight w:val="568" w:hRule="atLeast"/>
          <w:jc w:val="center"/>
        </w:trPr>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05F52D">
            <w:pPr>
              <w:autoSpaceDE w:val="0"/>
              <w:snapToGrid w:val="0"/>
              <w:rPr>
                <w:rFonts w:hint="eastAsia" w:ascii="宋体" w:hAnsi="宋体"/>
                <w:color w:val="auto"/>
                <w:sz w:val="24"/>
                <w:highlight w:val="none"/>
              </w:rPr>
            </w:pPr>
          </w:p>
        </w:tc>
        <w:tc>
          <w:tcPr>
            <w:tcW w:w="50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1DF8C7">
            <w:pPr>
              <w:autoSpaceDE w:val="0"/>
              <w:snapToGrid w:val="0"/>
              <w:rPr>
                <w:rFonts w:hint="eastAsia" w:ascii="宋体" w:hAnsi="宋体"/>
                <w:color w:val="auto"/>
                <w:sz w:val="24"/>
                <w:highlight w:val="none"/>
              </w:rPr>
            </w:pPr>
          </w:p>
        </w:tc>
        <w:tc>
          <w:tcPr>
            <w:tcW w:w="26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1777AC">
            <w:pPr>
              <w:autoSpaceDE w:val="0"/>
              <w:snapToGrid w:val="0"/>
              <w:rPr>
                <w:rFonts w:hint="eastAsia" w:ascii="宋体" w:hAnsi="宋体"/>
                <w:color w:val="auto"/>
                <w:sz w:val="24"/>
                <w:highlight w:val="none"/>
              </w:rPr>
            </w:pPr>
          </w:p>
        </w:tc>
        <w:tc>
          <w:tcPr>
            <w:tcW w:w="373"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883783">
            <w:pPr>
              <w:autoSpaceDE w:val="0"/>
              <w:snapToGrid w:val="0"/>
              <w:rPr>
                <w:rFonts w:hint="eastAsia" w:ascii="宋体" w:hAnsi="宋体"/>
                <w:color w:val="auto"/>
                <w:sz w:val="24"/>
                <w:highlight w:val="none"/>
              </w:rPr>
            </w:pPr>
          </w:p>
        </w:tc>
        <w:tc>
          <w:tcPr>
            <w:tcW w:w="6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3BBC17">
            <w:pPr>
              <w:autoSpaceDE w:val="0"/>
              <w:snapToGrid w:val="0"/>
              <w:rPr>
                <w:rFonts w:hint="eastAsia" w:ascii="宋体" w:hAnsi="宋体"/>
                <w:color w:val="auto"/>
                <w:sz w:val="24"/>
                <w:highlight w:val="none"/>
              </w:rPr>
            </w:pPr>
          </w:p>
        </w:tc>
        <w:tc>
          <w:tcPr>
            <w:tcW w:w="58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AFDAD6">
            <w:pPr>
              <w:autoSpaceDE w:val="0"/>
              <w:snapToGrid w:val="0"/>
              <w:rPr>
                <w:rFonts w:hint="eastAsia" w:ascii="宋体" w:hAnsi="宋体"/>
                <w:color w:val="auto"/>
                <w:sz w:val="24"/>
                <w:highlight w:val="none"/>
              </w:rPr>
            </w:pPr>
          </w:p>
        </w:tc>
        <w:tc>
          <w:tcPr>
            <w:tcW w:w="51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375BC8">
            <w:pPr>
              <w:autoSpaceDE w:val="0"/>
              <w:snapToGrid w:val="0"/>
              <w:rPr>
                <w:rFonts w:hint="eastAsia" w:ascii="宋体" w:hAnsi="宋体"/>
                <w:color w:val="auto"/>
                <w:sz w:val="24"/>
                <w:highlight w:val="none"/>
              </w:rPr>
            </w:pPr>
          </w:p>
        </w:tc>
        <w:tc>
          <w:tcPr>
            <w:tcW w:w="59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4ECCBA">
            <w:pPr>
              <w:autoSpaceDE w:val="0"/>
              <w:snapToGrid w:val="0"/>
              <w:rPr>
                <w:rFonts w:hint="eastAsia" w:ascii="宋体" w:hAnsi="宋体"/>
                <w:color w:val="auto"/>
                <w:sz w:val="24"/>
                <w:highlight w:val="none"/>
              </w:rPr>
            </w:pPr>
          </w:p>
        </w:tc>
        <w:tc>
          <w:tcPr>
            <w:tcW w:w="37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EB44DF">
            <w:pPr>
              <w:autoSpaceDE w:val="0"/>
              <w:snapToGrid w:val="0"/>
              <w:rPr>
                <w:rFonts w:hint="eastAsia" w:ascii="宋体" w:hAnsi="宋体"/>
                <w:color w:val="auto"/>
                <w:sz w:val="24"/>
                <w:highlight w:val="none"/>
              </w:rPr>
            </w:pPr>
          </w:p>
        </w:tc>
        <w:tc>
          <w:tcPr>
            <w:tcW w:w="61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B6D0F5">
            <w:pPr>
              <w:autoSpaceDE w:val="0"/>
              <w:snapToGrid w:val="0"/>
              <w:rPr>
                <w:rFonts w:hint="eastAsia" w:ascii="宋体" w:hAnsi="宋体"/>
                <w:color w:val="auto"/>
                <w:sz w:val="24"/>
                <w:highlight w:val="none"/>
              </w:rPr>
            </w:pPr>
          </w:p>
        </w:tc>
      </w:tr>
    </w:tbl>
    <w:p w14:paraId="4382569D">
      <w:pPr>
        <w:rPr>
          <w:rFonts w:hint="eastAsia" w:ascii="宋体" w:hAnsi="宋体"/>
          <w:b/>
          <w:color w:val="auto"/>
          <w:kern w:val="0"/>
          <w:sz w:val="32"/>
          <w:highlight w:val="none"/>
        </w:rPr>
      </w:pPr>
    </w:p>
    <w:p w14:paraId="5EB5D868">
      <w:pPr>
        <w:rPr>
          <w:rFonts w:hint="eastAsia" w:ascii="宋体" w:hAnsi="宋体"/>
          <w:b/>
          <w:color w:val="auto"/>
          <w:kern w:val="0"/>
          <w:sz w:val="32"/>
          <w:highlight w:val="none"/>
        </w:rPr>
      </w:pPr>
      <w:r>
        <w:rPr>
          <w:rFonts w:hint="eastAsia" w:ascii="宋体" w:hAnsi="宋体"/>
          <w:b/>
          <w:color w:val="auto"/>
          <w:kern w:val="0"/>
          <w:sz w:val="32"/>
          <w:highlight w:val="none"/>
        </w:rPr>
        <w:t>参考格式4</w:t>
      </w:r>
    </w:p>
    <w:p w14:paraId="7D9764EC">
      <w:pPr>
        <w:widowControl/>
        <w:jc w:val="center"/>
        <w:rPr>
          <w:rFonts w:hint="eastAsia" w:ascii="宋体" w:hAnsi="宋体"/>
          <w:b/>
          <w:color w:val="auto"/>
          <w:kern w:val="0"/>
          <w:sz w:val="30"/>
          <w:highlight w:val="none"/>
        </w:rPr>
      </w:pPr>
      <w:r>
        <w:rPr>
          <w:rFonts w:hint="eastAsia" w:ascii="宋体" w:hAnsi="宋体"/>
          <w:b/>
          <w:color w:val="auto"/>
          <w:kern w:val="0"/>
          <w:sz w:val="30"/>
          <w:highlight w:val="none"/>
        </w:rPr>
        <w:t>拟投入本项目的主要团队成员情况表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2B3E3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1ECCDA">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姓</w:t>
            </w:r>
            <w:r>
              <w:rPr>
                <w:rFonts w:hint="eastAsia" w:ascii="宋体" w:hAnsi="宋体"/>
                <w:color w:val="auto"/>
                <w:sz w:val="24"/>
                <w:highlight w:val="none"/>
              </w:rPr>
              <w:tab/>
            </w:r>
            <w:r>
              <w:rPr>
                <w:rFonts w:hint="eastAsia" w:ascii="宋体" w:hAnsi="宋体"/>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E36A7C">
            <w:pPr>
              <w:pStyle w:val="37"/>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4AD261">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性</w:t>
            </w:r>
            <w:r>
              <w:rPr>
                <w:rFonts w:hint="eastAsia" w:ascii="宋体" w:hAnsi="宋体"/>
                <w:color w:val="auto"/>
                <w:sz w:val="24"/>
                <w:highlight w:val="none"/>
              </w:rPr>
              <w:tab/>
            </w:r>
            <w:r>
              <w:rPr>
                <w:rFonts w:hint="eastAsia" w:ascii="宋体" w:hAnsi="宋体"/>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2E443F">
            <w:pPr>
              <w:pStyle w:val="37"/>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D1FF5C">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rPr>
              <w:tab/>
            </w:r>
            <w:r>
              <w:rPr>
                <w:rFonts w:hint="eastAsia" w:ascii="宋体" w:hAnsi="宋体"/>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B30D77">
            <w:pPr>
              <w:pStyle w:val="37"/>
              <w:tabs>
                <w:tab w:val="left" w:pos="483"/>
              </w:tabs>
              <w:spacing w:before="104"/>
              <w:jc w:val="center"/>
              <w:rPr>
                <w:rFonts w:hint="eastAsia" w:ascii="宋体" w:hAnsi="宋体"/>
                <w:color w:val="auto"/>
                <w:sz w:val="24"/>
                <w:highlight w:val="none"/>
              </w:rPr>
            </w:pPr>
          </w:p>
        </w:tc>
      </w:tr>
      <w:tr w14:paraId="3CE26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398A89">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6086B9">
            <w:pPr>
              <w:pStyle w:val="37"/>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583465">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学</w:t>
            </w:r>
            <w:r>
              <w:rPr>
                <w:rFonts w:hint="eastAsia" w:ascii="宋体" w:hAnsi="宋体"/>
                <w:color w:val="auto"/>
                <w:sz w:val="24"/>
                <w:highlight w:val="none"/>
              </w:rPr>
              <w:tab/>
            </w:r>
            <w:r>
              <w:rPr>
                <w:rFonts w:hint="eastAsia" w:ascii="宋体" w:hAnsi="宋体"/>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5F2A90">
            <w:pPr>
              <w:pStyle w:val="37"/>
              <w:tabs>
                <w:tab w:val="left" w:pos="483"/>
              </w:tabs>
              <w:spacing w:before="104"/>
              <w:jc w:val="center"/>
              <w:rPr>
                <w:rFonts w:hint="eastAsia" w:ascii="宋体" w:hAnsi="宋体"/>
                <w:color w:val="auto"/>
                <w:sz w:val="24"/>
                <w:highlight w:val="none"/>
              </w:rPr>
            </w:pPr>
          </w:p>
        </w:tc>
      </w:tr>
      <w:tr w14:paraId="176D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F69E99">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A3F90C">
            <w:pPr>
              <w:pStyle w:val="37"/>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226AF4">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w:t>
            </w:r>
            <w:r>
              <w:rPr>
                <w:rFonts w:hint="eastAsia" w:ascii="宋体" w:hAnsi="宋体"/>
                <w:color w:val="auto"/>
                <w:sz w:val="24"/>
                <w:highlight w:val="none"/>
              </w:rPr>
              <w:tab/>
            </w:r>
            <w:r>
              <w:rPr>
                <w:rFonts w:hint="eastAsia" w:ascii="宋体" w:hAnsi="宋体"/>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295812">
            <w:pPr>
              <w:pStyle w:val="37"/>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CC96F0">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33242E">
            <w:pPr>
              <w:pStyle w:val="37"/>
              <w:tabs>
                <w:tab w:val="left" w:pos="483"/>
              </w:tabs>
              <w:spacing w:before="104"/>
              <w:jc w:val="center"/>
              <w:rPr>
                <w:rFonts w:hint="eastAsia" w:ascii="宋体" w:hAnsi="宋体"/>
                <w:color w:val="auto"/>
                <w:sz w:val="24"/>
                <w:highlight w:val="none"/>
              </w:rPr>
            </w:pPr>
          </w:p>
        </w:tc>
      </w:tr>
      <w:tr w14:paraId="6A997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1F36A1">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B45F8F">
            <w:pPr>
              <w:pStyle w:val="37"/>
              <w:tabs>
                <w:tab w:val="left" w:pos="483"/>
              </w:tabs>
              <w:spacing w:before="104"/>
              <w:jc w:val="center"/>
              <w:rPr>
                <w:rFonts w:hint="eastAsia" w:ascii="宋体" w:hAnsi="宋体"/>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CAF314">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A1249E">
            <w:pPr>
              <w:pStyle w:val="37"/>
              <w:tabs>
                <w:tab w:val="left" w:pos="483"/>
              </w:tabs>
              <w:spacing w:before="104"/>
              <w:jc w:val="center"/>
              <w:rPr>
                <w:rFonts w:hint="eastAsia" w:ascii="宋体" w:hAnsi="宋体"/>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E79D5E">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44900F">
            <w:pPr>
              <w:pStyle w:val="37"/>
              <w:tabs>
                <w:tab w:val="left" w:pos="483"/>
              </w:tabs>
              <w:spacing w:before="104"/>
              <w:jc w:val="center"/>
              <w:rPr>
                <w:rFonts w:hint="eastAsia" w:ascii="宋体" w:hAnsi="宋体"/>
                <w:color w:val="auto"/>
                <w:sz w:val="24"/>
                <w:highlight w:val="none"/>
              </w:rPr>
            </w:pPr>
          </w:p>
        </w:tc>
      </w:tr>
      <w:tr w14:paraId="60541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C52332">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参加工作时间</w:t>
            </w:r>
          </w:p>
        </w:tc>
      </w:tr>
      <w:tr w14:paraId="0378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DC1E17">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C9AE56">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8302B6">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41C3ABF">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备注</w:t>
            </w:r>
          </w:p>
        </w:tc>
      </w:tr>
      <w:tr w14:paraId="53278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01C9DE">
            <w:pPr>
              <w:pStyle w:val="37"/>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DE046B">
            <w:pPr>
              <w:pStyle w:val="37"/>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55E1DF">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93F631">
            <w:pPr>
              <w:pStyle w:val="37"/>
              <w:tabs>
                <w:tab w:val="left" w:pos="483"/>
              </w:tabs>
              <w:spacing w:before="104"/>
              <w:jc w:val="center"/>
              <w:rPr>
                <w:rFonts w:hint="eastAsia" w:ascii="宋体" w:hAnsi="宋体"/>
                <w:color w:val="auto"/>
                <w:sz w:val="24"/>
                <w:highlight w:val="none"/>
              </w:rPr>
            </w:pPr>
          </w:p>
        </w:tc>
      </w:tr>
      <w:tr w14:paraId="3454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35D358">
            <w:pPr>
              <w:pStyle w:val="37"/>
              <w:tabs>
                <w:tab w:val="left" w:pos="483"/>
              </w:tabs>
              <w:spacing w:before="104"/>
              <w:jc w:val="center"/>
              <w:rPr>
                <w:rFonts w:hint="eastAsia" w:ascii="宋体" w:hAnsi="宋体"/>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7462EE">
            <w:pPr>
              <w:pStyle w:val="37"/>
              <w:tabs>
                <w:tab w:val="left" w:pos="483"/>
              </w:tabs>
              <w:spacing w:before="104"/>
              <w:jc w:val="center"/>
              <w:rPr>
                <w:rFonts w:hint="eastAsia" w:ascii="宋体" w:hAnsi="宋体"/>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DC9B9F">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A41125">
            <w:pPr>
              <w:pStyle w:val="37"/>
              <w:tabs>
                <w:tab w:val="left" w:pos="483"/>
              </w:tabs>
              <w:spacing w:before="104"/>
              <w:jc w:val="center"/>
              <w:rPr>
                <w:rFonts w:hint="eastAsia" w:ascii="宋体" w:hAnsi="宋体"/>
                <w:color w:val="auto"/>
                <w:sz w:val="24"/>
                <w:highlight w:val="none"/>
              </w:rPr>
            </w:pPr>
          </w:p>
        </w:tc>
      </w:tr>
      <w:tr w14:paraId="20A5B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4B4F72">
            <w:pPr>
              <w:pStyle w:val="37"/>
              <w:tabs>
                <w:tab w:val="left" w:pos="483"/>
              </w:tabs>
              <w:spacing w:before="104"/>
              <w:jc w:val="center"/>
              <w:rPr>
                <w:rFonts w:hint="eastAsia" w:ascii="宋体" w:hAnsi="宋体"/>
                <w:color w:val="auto"/>
                <w:sz w:val="24"/>
                <w:highlight w:val="none"/>
                <w:lang w:eastAsia="zh-CN"/>
              </w:rPr>
            </w:pPr>
            <w:r>
              <w:rPr>
                <w:rFonts w:hint="eastAsia" w:ascii="宋体" w:hAnsi="宋体"/>
                <w:color w:val="auto"/>
                <w:sz w:val="24"/>
                <w:highlight w:val="none"/>
                <w:lang w:eastAsia="zh-CN"/>
              </w:rPr>
              <w:t>已成功实施的类似项目情况</w:t>
            </w:r>
          </w:p>
        </w:tc>
      </w:tr>
      <w:tr w14:paraId="3438D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6F6A5C6">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2224A0">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79249">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6A2F7C">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9D74AD">
            <w:pPr>
              <w:pStyle w:val="37"/>
              <w:tabs>
                <w:tab w:val="left" w:pos="483"/>
              </w:tabs>
              <w:spacing w:before="104"/>
              <w:jc w:val="center"/>
              <w:rPr>
                <w:rFonts w:hint="eastAsia" w:ascii="宋体" w:hAnsi="宋体"/>
                <w:color w:val="auto"/>
                <w:sz w:val="24"/>
                <w:highlight w:val="none"/>
              </w:rPr>
            </w:pPr>
            <w:r>
              <w:rPr>
                <w:rFonts w:hint="eastAsia" w:ascii="宋体" w:hAnsi="宋体"/>
                <w:color w:val="auto"/>
                <w:sz w:val="24"/>
                <w:highlight w:val="none"/>
              </w:rPr>
              <w:t>项目类型</w:t>
            </w:r>
          </w:p>
        </w:tc>
      </w:tr>
      <w:tr w14:paraId="1458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DA110E">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40006D">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2721528">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923C78C">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AF5C3D">
            <w:pPr>
              <w:pStyle w:val="37"/>
              <w:tabs>
                <w:tab w:val="left" w:pos="483"/>
              </w:tabs>
              <w:spacing w:before="104"/>
              <w:jc w:val="center"/>
              <w:rPr>
                <w:rFonts w:hint="eastAsia" w:ascii="宋体" w:hAnsi="宋体"/>
                <w:color w:val="auto"/>
                <w:sz w:val="24"/>
                <w:highlight w:val="none"/>
              </w:rPr>
            </w:pPr>
          </w:p>
        </w:tc>
      </w:tr>
      <w:tr w14:paraId="715EA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5E8FE2">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DB721E">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901A12">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E7CAE1">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492E53">
            <w:pPr>
              <w:pStyle w:val="37"/>
              <w:tabs>
                <w:tab w:val="left" w:pos="483"/>
              </w:tabs>
              <w:spacing w:before="104"/>
              <w:jc w:val="center"/>
              <w:rPr>
                <w:rFonts w:hint="eastAsia" w:ascii="宋体" w:hAnsi="宋体"/>
                <w:color w:val="auto"/>
                <w:sz w:val="24"/>
                <w:highlight w:val="none"/>
              </w:rPr>
            </w:pPr>
          </w:p>
        </w:tc>
      </w:tr>
      <w:tr w14:paraId="7014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72B061">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6B96933">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E5D92B">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0176FF">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3E891F">
            <w:pPr>
              <w:pStyle w:val="37"/>
              <w:tabs>
                <w:tab w:val="left" w:pos="483"/>
              </w:tabs>
              <w:spacing w:before="104"/>
              <w:jc w:val="center"/>
              <w:rPr>
                <w:rFonts w:hint="eastAsia" w:ascii="宋体" w:hAnsi="宋体"/>
                <w:color w:val="auto"/>
                <w:sz w:val="24"/>
                <w:highlight w:val="none"/>
              </w:rPr>
            </w:pPr>
          </w:p>
        </w:tc>
      </w:tr>
      <w:tr w14:paraId="3F23B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57E165">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51AAAF">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4B56D1">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AF0BFA">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98B516">
            <w:pPr>
              <w:pStyle w:val="37"/>
              <w:tabs>
                <w:tab w:val="left" w:pos="483"/>
              </w:tabs>
              <w:spacing w:before="104"/>
              <w:jc w:val="center"/>
              <w:rPr>
                <w:rFonts w:hint="eastAsia" w:ascii="宋体" w:hAnsi="宋体"/>
                <w:color w:val="auto"/>
                <w:sz w:val="24"/>
                <w:highlight w:val="none"/>
              </w:rPr>
            </w:pPr>
          </w:p>
        </w:tc>
      </w:tr>
      <w:tr w14:paraId="6A07B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06E6E5">
            <w:pPr>
              <w:pStyle w:val="37"/>
              <w:tabs>
                <w:tab w:val="left" w:pos="483"/>
              </w:tabs>
              <w:spacing w:before="104"/>
              <w:jc w:val="center"/>
              <w:rPr>
                <w:rFonts w:hint="eastAsia" w:ascii="宋体" w:hAnsi="宋体"/>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6BE92E">
            <w:pPr>
              <w:pStyle w:val="37"/>
              <w:tabs>
                <w:tab w:val="left" w:pos="483"/>
              </w:tabs>
              <w:spacing w:before="104"/>
              <w:jc w:val="center"/>
              <w:rPr>
                <w:rFonts w:hint="eastAsia" w:ascii="宋体" w:hAnsi="宋体"/>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CF2A45">
            <w:pPr>
              <w:pStyle w:val="37"/>
              <w:tabs>
                <w:tab w:val="left" w:pos="483"/>
              </w:tabs>
              <w:spacing w:before="104"/>
              <w:jc w:val="center"/>
              <w:rPr>
                <w:rFonts w:hint="eastAsia" w:ascii="宋体" w:hAnsi="宋体"/>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4AD81A">
            <w:pPr>
              <w:pStyle w:val="37"/>
              <w:tabs>
                <w:tab w:val="left" w:pos="483"/>
              </w:tabs>
              <w:spacing w:before="104"/>
              <w:jc w:val="center"/>
              <w:rPr>
                <w:rFonts w:hint="eastAsia" w:ascii="宋体" w:hAnsi="宋体"/>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5C2FC9">
            <w:pPr>
              <w:pStyle w:val="37"/>
              <w:tabs>
                <w:tab w:val="left" w:pos="483"/>
              </w:tabs>
              <w:spacing w:before="104"/>
              <w:jc w:val="center"/>
              <w:rPr>
                <w:rFonts w:hint="eastAsia" w:ascii="宋体" w:hAnsi="宋体"/>
                <w:color w:val="auto"/>
                <w:sz w:val="24"/>
                <w:highlight w:val="none"/>
              </w:rPr>
            </w:pPr>
          </w:p>
        </w:tc>
      </w:tr>
    </w:tbl>
    <w:p w14:paraId="47C2CF4C">
      <w:pPr>
        <w:autoSpaceDE w:val="0"/>
        <w:autoSpaceDN w:val="0"/>
        <w:snapToGrid w:val="0"/>
        <w:spacing w:line="360" w:lineRule="auto"/>
        <w:rPr>
          <w:rFonts w:hint="eastAsia" w:ascii="宋体" w:hAnsi="宋体"/>
          <w:b/>
          <w:color w:val="auto"/>
          <w:sz w:val="24"/>
          <w:highlight w:val="none"/>
        </w:rPr>
      </w:pPr>
      <w:r>
        <w:rPr>
          <w:rFonts w:hint="eastAsia" w:ascii="宋体" w:hAnsi="宋体"/>
          <w:b/>
          <w:color w:val="auto"/>
          <w:sz w:val="24"/>
          <w:highlight w:val="none"/>
        </w:rPr>
        <w:t>参考格式，可酌情调整补充</w:t>
      </w:r>
    </w:p>
    <w:p w14:paraId="63C22569">
      <w:pPr>
        <w:rPr>
          <w:rFonts w:hint="eastAsia" w:ascii="宋体" w:hAnsi="宋体"/>
          <w:b/>
          <w:color w:val="auto"/>
          <w:kern w:val="0"/>
          <w:sz w:val="32"/>
          <w:highlight w:val="none"/>
        </w:rPr>
      </w:pPr>
    </w:p>
    <w:p w14:paraId="79A5DEC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0586D89">
      <w:pPr>
        <w:ind w:firstLine="2891" w:firstLineChars="90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17"/>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67AE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68A570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5118E64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货物名称</w:t>
            </w:r>
          </w:p>
        </w:tc>
        <w:tc>
          <w:tcPr>
            <w:tcW w:w="1150" w:type="dxa"/>
            <w:tcBorders>
              <w:top w:val="single" w:color="auto" w:sz="4" w:space="0"/>
              <w:left w:val="single" w:color="auto" w:sz="4" w:space="0"/>
              <w:bottom w:val="single" w:color="auto" w:sz="4" w:space="0"/>
              <w:right w:val="single" w:color="auto" w:sz="4" w:space="0"/>
            </w:tcBorders>
          </w:tcPr>
          <w:p w14:paraId="294FAF2B">
            <w:pPr>
              <w:spacing w:line="360" w:lineRule="auto"/>
              <w:jc w:val="center"/>
              <w:rPr>
                <w:rFonts w:hint="eastAsia" w:ascii="宋体" w:hAnsi="宋体" w:cs="宋体"/>
                <w:b/>
                <w:color w:val="auto"/>
                <w:sz w:val="24"/>
                <w:highlight w:val="none"/>
              </w:rPr>
            </w:pPr>
          </w:p>
          <w:p w14:paraId="7BE67B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561062F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1A0AC339">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61E868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tc>
      </w:tr>
      <w:tr w14:paraId="4BC9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48C6D6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2C9EDC1E">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57970B4E">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17FC5C72">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616D1759">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688A7B7E">
            <w:pPr>
              <w:spacing w:line="360" w:lineRule="auto"/>
              <w:jc w:val="center"/>
              <w:rPr>
                <w:rFonts w:hint="eastAsia" w:ascii="宋体" w:hAnsi="宋体" w:cs="宋体"/>
                <w:color w:val="auto"/>
                <w:sz w:val="24"/>
                <w:highlight w:val="none"/>
              </w:rPr>
            </w:pPr>
          </w:p>
        </w:tc>
      </w:tr>
      <w:tr w14:paraId="64CF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71E73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717F4A1B">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64A346C3">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173F72A">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5C265938">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314D754D">
            <w:pPr>
              <w:spacing w:line="360" w:lineRule="auto"/>
              <w:jc w:val="center"/>
              <w:rPr>
                <w:rFonts w:hint="eastAsia" w:ascii="宋体" w:hAnsi="宋体" w:cs="宋体"/>
                <w:color w:val="auto"/>
                <w:sz w:val="24"/>
                <w:highlight w:val="none"/>
              </w:rPr>
            </w:pPr>
          </w:p>
        </w:tc>
      </w:tr>
      <w:tr w14:paraId="39E8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4105247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404461BE">
            <w:pPr>
              <w:snapToGrid w:val="0"/>
              <w:spacing w:line="360" w:lineRule="auto"/>
              <w:jc w:val="center"/>
              <w:rPr>
                <w:rFonts w:hint="eastAsia" w:ascii="宋体" w:hAnsi="宋体" w:cs="宋体"/>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C624BB4">
            <w:pPr>
              <w:snapToGrid w:val="0"/>
              <w:spacing w:line="360" w:lineRule="auto"/>
              <w:jc w:val="center"/>
              <w:rPr>
                <w:rFonts w:hint="eastAsia" w:ascii="宋体" w:hAnsi="宋体" w:cs="宋体"/>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0BBB61FE">
            <w:pPr>
              <w:snapToGrid w:val="0"/>
              <w:spacing w:line="360" w:lineRule="auto"/>
              <w:jc w:val="center"/>
              <w:rPr>
                <w:rFonts w:hint="eastAsia" w:ascii="宋体" w:hAnsi="宋体" w:cs="宋体"/>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0944F815">
            <w:pPr>
              <w:spacing w:line="360" w:lineRule="auto"/>
              <w:jc w:val="center"/>
              <w:rPr>
                <w:rFonts w:hint="eastAsia" w:ascii="宋体" w:hAnsi="宋体" w:cs="宋体"/>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79186D38">
            <w:pPr>
              <w:spacing w:line="360" w:lineRule="auto"/>
              <w:jc w:val="center"/>
              <w:rPr>
                <w:rFonts w:hint="eastAsia" w:ascii="宋体" w:hAnsi="宋体" w:cs="宋体"/>
                <w:color w:val="auto"/>
                <w:sz w:val="24"/>
                <w:highlight w:val="none"/>
              </w:rPr>
            </w:pPr>
          </w:p>
        </w:tc>
      </w:tr>
    </w:tbl>
    <w:p w14:paraId="68F166C5">
      <w:pPr>
        <w:spacing w:line="360" w:lineRule="auto"/>
        <w:ind w:right="42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注：按本格式和要求提供。</w:t>
      </w:r>
    </w:p>
    <w:p w14:paraId="23AB1FBA">
      <w:pPr>
        <w:jc w:val="center"/>
        <w:rPr>
          <w:rFonts w:hint="eastAsia" w:ascii="宋体" w:hAnsi="宋体" w:cs="宋体"/>
          <w:b/>
          <w:color w:val="auto"/>
          <w:kern w:val="0"/>
          <w:sz w:val="32"/>
          <w:szCs w:val="32"/>
          <w:highlight w:val="none"/>
        </w:rPr>
      </w:pPr>
    </w:p>
    <w:p w14:paraId="28A9C267">
      <w:pPr>
        <w:jc w:val="center"/>
        <w:rPr>
          <w:rFonts w:hint="eastAsia" w:ascii="宋体" w:hAnsi="宋体" w:cs="宋体"/>
          <w:b/>
          <w:color w:val="auto"/>
          <w:kern w:val="0"/>
          <w:sz w:val="32"/>
          <w:szCs w:val="32"/>
          <w:highlight w:val="none"/>
        </w:rPr>
      </w:pPr>
    </w:p>
    <w:p w14:paraId="50504DEA">
      <w:pPr>
        <w:jc w:val="center"/>
        <w:rPr>
          <w:rFonts w:hint="eastAsia" w:ascii="宋体" w:hAnsi="宋体" w:cs="宋体"/>
          <w:b/>
          <w:color w:val="auto"/>
          <w:kern w:val="0"/>
          <w:sz w:val="32"/>
          <w:szCs w:val="32"/>
          <w:highlight w:val="none"/>
        </w:rPr>
      </w:pPr>
    </w:p>
    <w:p w14:paraId="48BEAA9F">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64"/>
        <w:gridCol w:w="872"/>
        <w:gridCol w:w="3225"/>
        <w:gridCol w:w="3132"/>
        <w:gridCol w:w="1276"/>
      </w:tblGrid>
      <w:tr w14:paraId="50CE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3453AB34">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tcPr>
          <w:p w14:paraId="0893E071">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6CB211CB">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77D3D9C3">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7A78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31F7190C">
            <w:pPr>
              <w:jc w:val="center"/>
              <w:rPr>
                <w:rFonts w:hint="eastAsia" w:ascii="宋体" w:hAnsi="宋体" w:cs="宋体"/>
                <w:b/>
                <w:bCs/>
                <w:color w:val="auto"/>
                <w:sz w:val="24"/>
                <w:highlight w:val="none"/>
              </w:rPr>
            </w:pPr>
            <w:r>
              <w:rPr>
                <w:rFonts w:hint="eastAsia" w:ascii="宋体" w:hAnsi="宋体" w:cs="宋体"/>
                <w:b/>
                <w:bCs/>
                <w:color w:val="auto"/>
                <w:sz w:val="24"/>
                <w:highlight w:val="none"/>
              </w:rPr>
              <w:t>商务偏离表</w:t>
            </w:r>
          </w:p>
        </w:tc>
      </w:tr>
      <w:tr w14:paraId="08CB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1DF31667">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tcPr>
          <w:p w14:paraId="5570564F">
            <w:pPr>
              <w:jc w:val="center"/>
              <w:rPr>
                <w:rFonts w:hint="eastAsia" w:ascii="宋体" w:hAnsi="宋体" w:cs="宋体"/>
                <w:b/>
                <w:color w:val="auto"/>
                <w:kern w:val="0"/>
                <w:sz w:val="32"/>
                <w:szCs w:val="32"/>
                <w:highlight w:val="none"/>
              </w:rPr>
            </w:pPr>
          </w:p>
        </w:tc>
        <w:tc>
          <w:tcPr>
            <w:tcW w:w="3132" w:type="dxa"/>
          </w:tcPr>
          <w:p w14:paraId="6CFF5857">
            <w:pPr>
              <w:jc w:val="center"/>
              <w:rPr>
                <w:rFonts w:hint="eastAsia" w:ascii="宋体" w:hAnsi="宋体" w:cs="宋体"/>
                <w:b/>
                <w:color w:val="auto"/>
                <w:kern w:val="0"/>
                <w:sz w:val="32"/>
                <w:szCs w:val="32"/>
                <w:highlight w:val="none"/>
              </w:rPr>
            </w:pPr>
          </w:p>
        </w:tc>
        <w:tc>
          <w:tcPr>
            <w:tcW w:w="1276" w:type="dxa"/>
          </w:tcPr>
          <w:p w14:paraId="5826BB42">
            <w:pPr>
              <w:jc w:val="center"/>
              <w:rPr>
                <w:rFonts w:hint="eastAsia" w:ascii="宋体" w:hAnsi="宋体" w:cs="宋体"/>
                <w:b/>
                <w:color w:val="auto"/>
                <w:kern w:val="0"/>
                <w:sz w:val="32"/>
                <w:szCs w:val="32"/>
                <w:highlight w:val="none"/>
              </w:rPr>
            </w:pPr>
          </w:p>
        </w:tc>
      </w:tr>
      <w:tr w14:paraId="43E5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3DC6AA2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tcPr>
          <w:p w14:paraId="02A96045">
            <w:pPr>
              <w:jc w:val="center"/>
              <w:rPr>
                <w:rFonts w:hint="eastAsia" w:ascii="宋体" w:hAnsi="宋体" w:cs="宋体"/>
                <w:b/>
                <w:color w:val="auto"/>
                <w:kern w:val="0"/>
                <w:sz w:val="32"/>
                <w:szCs w:val="32"/>
                <w:highlight w:val="none"/>
              </w:rPr>
            </w:pPr>
          </w:p>
        </w:tc>
        <w:tc>
          <w:tcPr>
            <w:tcW w:w="3132" w:type="dxa"/>
          </w:tcPr>
          <w:p w14:paraId="3C74F0CC">
            <w:pPr>
              <w:jc w:val="center"/>
              <w:rPr>
                <w:rFonts w:hint="eastAsia" w:ascii="宋体" w:hAnsi="宋体" w:cs="宋体"/>
                <w:b/>
                <w:color w:val="auto"/>
                <w:kern w:val="0"/>
                <w:sz w:val="32"/>
                <w:szCs w:val="32"/>
                <w:highlight w:val="none"/>
              </w:rPr>
            </w:pPr>
          </w:p>
        </w:tc>
        <w:tc>
          <w:tcPr>
            <w:tcW w:w="1276" w:type="dxa"/>
          </w:tcPr>
          <w:p w14:paraId="1390FA55">
            <w:pPr>
              <w:jc w:val="center"/>
              <w:rPr>
                <w:rFonts w:hint="eastAsia" w:ascii="宋体" w:hAnsi="宋体" w:cs="宋体"/>
                <w:b/>
                <w:color w:val="auto"/>
                <w:kern w:val="0"/>
                <w:sz w:val="32"/>
                <w:szCs w:val="32"/>
                <w:highlight w:val="none"/>
              </w:rPr>
            </w:pPr>
          </w:p>
        </w:tc>
      </w:tr>
      <w:tr w14:paraId="0DD8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gridSpan w:val="2"/>
          </w:tcPr>
          <w:p w14:paraId="0C421A89">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tcPr>
          <w:p w14:paraId="5F756537">
            <w:pPr>
              <w:jc w:val="center"/>
              <w:rPr>
                <w:rFonts w:hint="eastAsia" w:ascii="宋体" w:hAnsi="宋体" w:cs="宋体"/>
                <w:b/>
                <w:color w:val="auto"/>
                <w:kern w:val="0"/>
                <w:sz w:val="32"/>
                <w:szCs w:val="32"/>
                <w:highlight w:val="none"/>
              </w:rPr>
            </w:pPr>
          </w:p>
        </w:tc>
        <w:tc>
          <w:tcPr>
            <w:tcW w:w="3132" w:type="dxa"/>
          </w:tcPr>
          <w:p w14:paraId="120011C3">
            <w:pPr>
              <w:jc w:val="center"/>
              <w:rPr>
                <w:rFonts w:hint="eastAsia" w:ascii="宋体" w:hAnsi="宋体" w:cs="宋体"/>
                <w:b/>
                <w:color w:val="auto"/>
                <w:kern w:val="0"/>
                <w:sz w:val="32"/>
                <w:szCs w:val="32"/>
                <w:highlight w:val="none"/>
              </w:rPr>
            </w:pPr>
          </w:p>
        </w:tc>
        <w:tc>
          <w:tcPr>
            <w:tcW w:w="1276" w:type="dxa"/>
          </w:tcPr>
          <w:p w14:paraId="692108C6">
            <w:pPr>
              <w:jc w:val="center"/>
              <w:rPr>
                <w:rFonts w:hint="eastAsia" w:ascii="宋体" w:hAnsi="宋体" w:cs="宋体"/>
                <w:b/>
                <w:color w:val="auto"/>
                <w:kern w:val="0"/>
                <w:sz w:val="32"/>
                <w:szCs w:val="32"/>
                <w:highlight w:val="none"/>
              </w:rPr>
            </w:pPr>
          </w:p>
        </w:tc>
      </w:tr>
      <w:tr w14:paraId="44F6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6"/>
          </w:tcPr>
          <w:p w14:paraId="65EB9E0C">
            <w:pPr>
              <w:jc w:val="center"/>
              <w:rPr>
                <w:rFonts w:hint="eastAsia"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3B04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24E2AE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236" w:type="dxa"/>
            <w:gridSpan w:val="2"/>
          </w:tcPr>
          <w:p w14:paraId="5B469C44">
            <w:pPr>
              <w:jc w:val="center"/>
              <w:rPr>
                <w:rFonts w:hint="eastAsia" w:ascii="宋体" w:hAnsi="宋体" w:cs="宋体"/>
                <w:b/>
                <w:bCs/>
                <w:color w:val="auto"/>
                <w:sz w:val="24"/>
                <w:highlight w:val="none"/>
              </w:rPr>
            </w:pPr>
            <w:r>
              <w:rPr>
                <w:rFonts w:hint="eastAsia" w:ascii="宋体" w:hAnsi="宋体" w:cs="宋体"/>
                <w:b/>
                <w:bCs/>
                <w:color w:val="auto"/>
                <w:sz w:val="24"/>
                <w:highlight w:val="none"/>
              </w:rPr>
              <w:t>货物名称/型号</w:t>
            </w:r>
          </w:p>
        </w:tc>
        <w:tc>
          <w:tcPr>
            <w:tcW w:w="3225" w:type="dxa"/>
          </w:tcPr>
          <w:p w14:paraId="2415D78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tcPr>
          <w:p w14:paraId="6FFCE988">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12E06F0">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4935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2809F1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236" w:type="dxa"/>
            <w:gridSpan w:val="2"/>
          </w:tcPr>
          <w:p w14:paraId="7EF77707">
            <w:pPr>
              <w:jc w:val="center"/>
              <w:rPr>
                <w:rFonts w:hint="eastAsia" w:ascii="宋体" w:hAnsi="宋体" w:cs="宋体"/>
                <w:b/>
                <w:color w:val="auto"/>
                <w:kern w:val="0"/>
                <w:sz w:val="32"/>
                <w:szCs w:val="32"/>
                <w:highlight w:val="none"/>
              </w:rPr>
            </w:pPr>
          </w:p>
        </w:tc>
        <w:tc>
          <w:tcPr>
            <w:tcW w:w="3225" w:type="dxa"/>
          </w:tcPr>
          <w:p w14:paraId="7553AFBF">
            <w:pPr>
              <w:jc w:val="center"/>
              <w:rPr>
                <w:rFonts w:hint="eastAsia" w:ascii="宋体" w:hAnsi="宋体" w:cs="宋体"/>
                <w:b/>
                <w:color w:val="auto"/>
                <w:kern w:val="0"/>
                <w:sz w:val="32"/>
                <w:szCs w:val="32"/>
                <w:highlight w:val="none"/>
              </w:rPr>
            </w:pPr>
          </w:p>
        </w:tc>
        <w:tc>
          <w:tcPr>
            <w:tcW w:w="3132" w:type="dxa"/>
          </w:tcPr>
          <w:p w14:paraId="6A4CF0FA">
            <w:pPr>
              <w:jc w:val="center"/>
              <w:rPr>
                <w:rFonts w:hint="eastAsia" w:ascii="宋体" w:hAnsi="宋体" w:cs="宋体"/>
                <w:b/>
                <w:color w:val="auto"/>
                <w:kern w:val="0"/>
                <w:sz w:val="32"/>
                <w:szCs w:val="32"/>
                <w:highlight w:val="none"/>
              </w:rPr>
            </w:pPr>
          </w:p>
        </w:tc>
        <w:tc>
          <w:tcPr>
            <w:tcW w:w="1276" w:type="dxa"/>
          </w:tcPr>
          <w:p w14:paraId="768F8C2D">
            <w:pPr>
              <w:jc w:val="center"/>
              <w:rPr>
                <w:rFonts w:hint="eastAsia" w:ascii="宋体" w:hAnsi="宋体" w:cs="宋体"/>
                <w:b/>
                <w:color w:val="auto"/>
                <w:kern w:val="0"/>
                <w:sz w:val="32"/>
                <w:szCs w:val="32"/>
                <w:highlight w:val="none"/>
              </w:rPr>
            </w:pPr>
          </w:p>
        </w:tc>
      </w:tr>
      <w:tr w14:paraId="369E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3BA6D86A">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1236" w:type="dxa"/>
            <w:gridSpan w:val="2"/>
          </w:tcPr>
          <w:p w14:paraId="2F6C898A">
            <w:pPr>
              <w:jc w:val="center"/>
              <w:rPr>
                <w:rFonts w:hint="eastAsia" w:ascii="宋体" w:hAnsi="宋体" w:cs="宋体"/>
                <w:b/>
                <w:color w:val="auto"/>
                <w:kern w:val="0"/>
                <w:sz w:val="32"/>
                <w:szCs w:val="32"/>
                <w:highlight w:val="none"/>
              </w:rPr>
            </w:pPr>
          </w:p>
        </w:tc>
        <w:tc>
          <w:tcPr>
            <w:tcW w:w="3225" w:type="dxa"/>
          </w:tcPr>
          <w:p w14:paraId="0C8549C2">
            <w:pPr>
              <w:jc w:val="center"/>
              <w:rPr>
                <w:rFonts w:hint="eastAsia" w:ascii="宋体" w:hAnsi="宋体" w:cs="宋体"/>
                <w:b/>
                <w:color w:val="auto"/>
                <w:kern w:val="0"/>
                <w:sz w:val="32"/>
                <w:szCs w:val="32"/>
                <w:highlight w:val="none"/>
              </w:rPr>
            </w:pPr>
          </w:p>
        </w:tc>
        <w:tc>
          <w:tcPr>
            <w:tcW w:w="3132" w:type="dxa"/>
          </w:tcPr>
          <w:p w14:paraId="281A3FBA">
            <w:pPr>
              <w:jc w:val="center"/>
              <w:rPr>
                <w:rFonts w:hint="eastAsia" w:ascii="宋体" w:hAnsi="宋体" w:cs="宋体"/>
                <w:b/>
                <w:color w:val="auto"/>
                <w:kern w:val="0"/>
                <w:sz w:val="32"/>
                <w:szCs w:val="32"/>
                <w:highlight w:val="none"/>
              </w:rPr>
            </w:pPr>
          </w:p>
        </w:tc>
        <w:tc>
          <w:tcPr>
            <w:tcW w:w="1276" w:type="dxa"/>
          </w:tcPr>
          <w:p w14:paraId="0F5B7241">
            <w:pPr>
              <w:jc w:val="center"/>
              <w:rPr>
                <w:rFonts w:hint="eastAsia" w:ascii="宋体" w:hAnsi="宋体" w:cs="宋体"/>
                <w:b/>
                <w:color w:val="auto"/>
                <w:kern w:val="0"/>
                <w:sz w:val="32"/>
                <w:szCs w:val="32"/>
                <w:highlight w:val="none"/>
              </w:rPr>
            </w:pPr>
          </w:p>
        </w:tc>
      </w:tr>
      <w:tr w14:paraId="7174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14:paraId="1C2CD2A5">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1236" w:type="dxa"/>
            <w:gridSpan w:val="2"/>
          </w:tcPr>
          <w:p w14:paraId="66939F63">
            <w:pPr>
              <w:jc w:val="center"/>
              <w:rPr>
                <w:rFonts w:hint="eastAsia" w:ascii="宋体" w:hAnsi="宋体" w:cs="宋体"/>
                <w:b/>
                <w:color w:val="auto"/>
                <w:kern w:val="0"/>
                <w:sz w:val="32"/>
                <w:szCs w:val="32"/>
                <w:highlight w:val="none"/>
              </w:rPr>
            </w:pPr>
          </w:p>
        </w:tc>
        <w:tc>
          <w:tcPr>
            <w:tcW w:w="3225" w:type="dxa"/>
          </w:tcPr>
          <w:p w14:paraId="5BF456F9">
            <w:pPr>
              <w:jc w:val="center"/>
              <w:rPr>
                <w:rFonts w:hint="eastAsia" w:ascii="宋体" w:hAnsi="宋体" w:cs="宋体"/>
                <w:b/>
                <w:color w:val="auto"/>
                <w:kern w:val="0"/>
                <w:sz w:val="32"/>
                <w:szCs w:val="32"/>
                <w:highlight w:val="none"/>
              </w:rPr>
            </w:pPr>
          </w:p>
        </w:tc>
        <w:tc>
          <w:tcPr>
            <w:tcW w:w="3132" w:type="dxa"/>
          </w:tcPr>
          <w:p w14:paraId="142D248C">
            <w:pPr>
              <w:jc w:val="center"/>
              <w:rPr>
                <w:rFonts w:hint="eastAsia" w:ascii="宋体" w:hAnsi="宋体" w:cs="宋体"/>
                <w:b/>
                <w:color w:val="auto"/>
                <w:kern w:val="0"/>
                <w:sz w:val="32"/>
                <w:szCs w:val="32"/>
                <w:highlight w:val="none"/>
              </w:rPr>
            </w:pPr>
          </w:p>
        </w:tc>
        <w:tc>
          <w:tcPr>
            <w:tcW w:w="1276" w:type="dxa"/>
          </w:tcPr>
          <w:p w14:paraId="6D3234C0">
            <w:pPr>
              <w:jc w:val="center"/>
              <w:rPr>
                <w:rFonts w:hint="eastAsia" w:ascii="宋体" w:hAnsi="宋体" w:cs="宋体"/>
                <w:b/>
                <w:color w:val="auto"/>
                <w:kern w:val="0"/>
                <w:sz w:val="32"/>
                <w:szCs w:val="32"/>
                <w:highlight w:val="none"/>
              </w:rPr>
            </w:pPr>
          </w:p>
        </w:tc>
      </w:tr>
    </w:tbl>
    <w:p w14:paraId="2F7BF210">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11A3C1AF">
      <w:pPr>
        <w:spacing w:line="360" w:lineRule="auto"/>
        <w:jc w:val="center"/>
        <w:rPr>
          <w:rFonts w:hint="eastAsia" w:ascii="宋体" w:hAnsi="宋体" w:cs="宋体"/>
          <w:b/>
          <w:color w:val="auto"/>
          <w:kern w:val="0"/>
          <w:sz w:val="24"/>
          <w:highlight w:val="none"/>
        </w:rPr>
      </w:pPr>
    </w:p>
    <w:p w14:paraId="60D83E1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246B4F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B191509">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3F8CD616">
      <w:pPr>
        <w:rPr>
          <w:rFonts w:hint="eastAsia" w:ascii="宋体" w:hAnsi="宋体" w:cs="宋体"/>
          <w:b/>
          <w:bCs/>
          <w:color w:val="auto"/>
          <w:sz w:val="32"/>
          <w:szCs w:val="32"/>
          <w:highlight w:val="none"/>
        </w:rPr>
      </w:pPr>
    </w:p>
    <w:p w14:paraId="619D4767">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3028E64">
      <w:pPr>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3DB6C966">
      <w:pPr>
        <w:adjustRightInd/>
        <w:snapToGrid w:val="0"/>
        <w:spacing w:line="360" w:lineRule="auto"/>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浙江省杭州第四中学</w:t>
      </w:r>
      <w:r>
        <w:rPr>
          <w:rFonts w:hint="eastAsia" w:ascii="宋体" w:hAnsi="宋体" w:cs="仿宋_GB2312"/>
          <w:snapToGrid w:val="0"/>
          <w:color w:val="auto"/>
          <w:kern w:val="0"/>
          <w:sz w:val="24"/>
          <w:szCs w:val="20"/>
          <w:highlight w:val="none"/>
        </w:rPr>
        <w:t>、</w:t>
      </w:r>
      <w:r>
        <w:rPr>
          <w:rFonts w:hint="eastAsia" w:ascii="宋体" w:hAnsi="宋体" w:cs="仿宋_GB2312"/>
          <w:snapToGrid w:val="0"/>
          <w:color w:val="auto"/>
          <w:kern w:val="0"/>
          <w:sz w:val="24"/>
          <w:szCs w:val="20"/>
          <w:highlight w:val="none"/>
          <w:lang w:eastAsia="zh-CN"/>
        </w:rPr>
        <w:t>浙江省建设工程设备招标有限公司</w:t>
      </w:r>
      <w:r>
        <w:rPr>
          <w:rFonts w:hint="eastAsia" w:ascii="宋体" w:hAnsi="宋体" w:cs="仿宋_GB2312"/>
          <w:snapToGrid w:val="0"/>
          <w:color w:val="auto"/>
          <w:kern w:val="0"/>
          <w:sz w:val="24"/>
          <w:szCs w:val="20"/>
          <w:highlight w:val="none"/>
        </w:rPr>
        <w:t>：</w:t>
      </w:r>
    </w:p>
    <w:p w14:paraId="1C8A8C15">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14:paraId="598234EB">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14:paraId="02D973B2">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14:paraId="34A8379A">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14:paraId="0439F28E">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14:paraId="717DFCC5">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14:paraId="579ACA02">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14:paraId="477A5F46">
      <w:pPr>
        <w:adjustRightInd/>
        <w:snapToGrid w:val="0"/>
        <w:spacing w:line="360" w:lineRule="auto"/>
        <w:ind w:firstLine="424" w:firstLineChars="177"/>
        <w:rPr>
          <w:rFonts w:hint="eastAsia"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2D1C2E75">
      <w:pPr>
        <w:adjustRightInd/>
        <w:snapToGrid w:val="0"/>
        <w:spacing w:line="360" w:lineRule="auto"/>
        <w:ind w:firstLine="424" w:firstLineChars="177"/>
        <w:rPr>
          <w:rFonts w:hint="eastAsia"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74B81AE">
      <w:pPr>
        <w:adjustRightInd/>
        <w:snapToGrid w:val="0"/>
        <w:spacing w:line="336" w:lineRule="auto"/>
        <w:ind w:firstLine="4915" w:firstLineChars="2048"/>
        <w:rPr>
          <w:rFonts w:hint="eastAsia" w:ascii="宋体" w:hAnsi="宋体" w:cs="宋体"/>
          <w:color w:val="auto"/>
          <w:kern w:val="0"/>
          <w:sz w:val="24"/>
          <w:highlight w:val="none"/>
          <w:lang w:val="zh-CN"/>
        </w:rPr>
      </w:pPr>
    </w:p>
    <w:p w14:paraId="51184C05">
      <w:pPr>
        <w:adjustRightInd/>
        <w:snapToGrid w:val="0"/>
        <w:spacing w:line="336" w:lineRule="auto"/>
        <w:ind w:firstLine="4915" w:firstLineChars="2048"/>
        <w:rPr>
          <w:rFonts w:hint="eastAsia" w:ascii="宋体" w:hAnsi="宋体" w:cs="宋体"/>
          <w:color w:val="auto"/>
          <w:kern w:val="0"/>
          <w:sz w:val="24"/>
          <w:highlight w:val="none"/>
          <w:lang w:val="zh-CN"/>
        </w:rPr>
      </w:pPr>
    </w:p>
    <w:p w14:paraId="38434D35">
      <w:pPr>
        <w:adjustRightInd/>
        <w:snapToGrid w:val="0"/>
        <w:spacing w:line="336" w:lineRule="auto"/>
        <w:ind w:firstLine="4915" w:firstLineChars="2048"/>
        <w:rPr>
          <w:rFonts w:hint="eastAsia"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07913CB4">
      <w:pPr>
        <w:spacing w:line="360" w:lineRule="auto"/>
        <w:jc w:val="center"/>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EFA79F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68B03E92">
      <w:pPr>
        <w:spacing w:line="360" w:lineRule="auto"/>
        <w:jc w:val="center"/>
        <w:rPr>
          <w:rFonts w:hint="eastAsia" w:ascii="宋体" w:hAnsi="宋体" w:cs="宋体"/>
          <w:b/>
          <w:bCs/>
          <w:color w:val="auto"/>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03B74313">
      <w:pPr>
        <w:spacing w:line="360" w:lineRule="auto"/>
        <w:jc w:val="center"/>
        <w:outlineLvl w:val="0"/>
        <w:rPr>
          <w:rFonts w:hint="eastAsia" w:ascii="宋体" w:hAnsi="宋体" w:cs="宋体"/>
          <w:b/>
          <w:color w:val="auto"/>
          <w:kern w:val="0"/>
          <w:sz w:val="36"/>
          <w:szCs w:val="36"/>
          <w:highlight w:val="none"/>
        </w:rPr>
      </w:pPr>
    </w:p>
    <w:p w14:paraId="6864EB32">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90F280E">
      <w:pPr>
        <w:spacing w:line="360" w:lineRule="auto"/>
        <w:jc w:val="center"/>
        <w:outlineLvl w:val="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BD359C3">
      <w:pPr>
        <w:spacing w:line="360" w:lineRule="auto"/>
        <w:jc w:val="center"/>
        <w:outlineLvl w:val="0"/>
        <w:rPr>
          <w:rFonts w:hint="eastAsia" w:ascii="宋体" w:hAnsi="宋体" w:cs="宋体"/>
          <w:b/>
          <w:color w:val="auto"/>
          <w:kern w:val="0"/>
          <w:sz w:val="36"/>
          <w:szCs w:val="36"/>
          <w:highlight w:val="none"/>
        </w:rPr>
      </w:pPr>
    </w:p>
    <w:p w14:paraId="6BE1453E">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30D96A53">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中小企业声明函………………………………………………………………（页码）</w:t>
      </w:r>
    </w:p>
    <w:p w14:paraId="0F250BC6">
      <w:pPr>
        <w:snapToGrid w:val="0"/>
        <w:spacing w:line="360" w:lineRule="auto"/>
        <w:ind w:right="480"/>
        <w:jc w:val="center"/>
        <w:rPr>
          <w:rFonts w:hint="eastAsia" w:ascii="宋体" w:hAnsi="宋体" w:cs="宋体"/>
          <w:b/>
          <w:color w:val="auto"/>
          <w:kern w:val="0"/>
          <w:sz w:val="32"/>
          <w:szCs w:val="32"/>
          <w:highlight w:val="none"/>
        </w:rPr>
      </w:pPr>
    </w:p>
    <w:p w14:paraId="3E72908B">
      <w:pPr>
        <w:snapToGrid w:val="0"/>
        <w:spacing w:line="360" w:lineRule="auto"/>
        <w:ind w:right="480"/>
        <w:jc w:val="center"/>
        <w:rPr>
          <w:rFonts w:hint="eastAsia" w:ascii="宋体" w:hAnsi="宋体" w:cs="宋体"/>
          <w:b/>
          <w:color w:val="auto"/>
          <w:kern w:val="0"/>
          <w:sz w:val="32"/>
          <w:szCs w:val="32"/>
          <w:highlight w:val="none"/>
        </w:rPr>
      </w:pPr>
    </w:p>
    <w:p w14:paraId="1BC40B39">
      <w:pPr>
        <w:snapToGrid w:val="0"/>
        <w:spacing w:line="360" w:lineRule="auto"/>
        <w:ind w:right="480"/>
        <w:jc w:val="center"/>
        <w:rPr>
          <w:rFonts w:hint="eastAsia" w:ascii="宋体" w:hAnsi="宋体" w:cs="宋体"/>
          <w:b/>
          <w:color w:val="auto"/>
          <w:kern w:val="0"/>
          <w:sz w:val="32"/>
          <w:szCs w:val="32"/>
          <w:highlight w:val="none"/>
        </w:rPr>
      </w:pPr>
    </w:p>
    <w:p w14:paraId="02956F8B">
      <w:pPr>
        <w:snapToGrid w:val="0"/>
        <w:spacing w:line="360" w:lineRule="auto"/>
        <w:ind w:right="480"/>
        <w:jc w:val="center"/>
        <w:rPr>
          <w:rFonts w:hint="eastAsia" w:ascii="宋体" w:hAnsi="宋体" w:cs="宋体"/>
          <w:b/>
          <w:color w:val="auto"/>
          <w:kern w:val="0"/>
          <w:sz w:val="32"/>
          <w:szCs w:val="32"/>
          <w:highlight w:val="none"/>
        </w:rPr>
      </w:pPr>
    </w:p>
    <w:p w14:paraId="6768591B">
      <w:pPr>
        <w:snapToGrid w:val="0"/>
        <w:spacing w:line="360" w:lineRule="auto"/>
        <w:ind w:right="480"/>
        <w:jc w:val="center"/>
        <w:rPr>
          <w:rFonts w:hint="eastAsia" w:ascii="宋体" w:hAnsi="宋体" w:cs="宋体"/>
          <w:b/>
          <w:color w:val="auto"/>
          <w:kern w:val="0"/>
          <w:sz w:val="32"/>
          <w:szCs w:val="32"/>
          <w:highlight w:val="none"/>
        </w:rPr>
      </w:pPr>
    </w:p>
    <w:p w14:paraId="43DA1D60">
      <w:pPr>
        <w:snapToGrid w:val="0"/>
        <w:spacing w:line="360" w:lineRule="auto"/>
        <w:ind w:right="480"/>
        <w:jc w:val="center"/>
        <w:rPr>
          <w:rFonts w:hint="eastAsia" w:ascii="宋体" w:hAnsi="宋体" w:cs="宋体"/>
          <w:b/>
          <w:color w:val="auto"/>
          <w:kern w:val="0"/>
          <w:sz w:val="32"/>
          <w:szCs w:val="32"/>
          <w:highlight w:val="none"/>
        </w:rPr>
      </w:pPr>
    </w:p>
    <w:p w14:paraId="2B2C2453">
      <w:pPr>
        <w:snapToGrid w:val="0"/>
        <w:spacing w:line="360" w:lineRule="auto"/>
        <w:ind w:right="480"/>
        <w:jc w:val="center"/>
        <w:rPr>
          <w:rFonts w:hint="eastAsia" w:ascii="宋体" w:hAnsi="宋体" w:cs="宋体"/>
          <w:b/>
          <w:color w:val="auto"/>
          <w:kern w:val="0"/>
          <w:sz w:val="32"/>
          <w:szCs w:val="32"/>
          <w:highlight w:val="none"/>
        </w:rPr>
      </w:pPr>
    </w:p>
    <w:p w14:paraId="74FB67DC">
      <w:pPr>
        <w:snapToGrid w:val="0"/>
        <w:spacing w:line="360" w:lineRule="auto"/>
        <w:ind w:right="480"/>
        <w:jc w:val="center"/>
        <w:rPr>
          <w:rFonts w:hint="eastAsia" w:ascii="宋体" w:hAnsi="宋体" w:cs="宋体"/>
          <w:b/>
          <w:color w:val="auto"/>
          <w:kern w:val="0"/>
          <w:sz w:val="32"/>
          <w:szCs w:val="32"/>
          <w:highlight w:val="none"/>
        </w:rPr>
      </w:pPr>
    </w:p>
    <w:p w14:paraId="277524D0">
      <w:pPr>
        <w:snapToGrid w:val="0"/>
        <w:spacing w:line="360" w:lineRule="auto"/>
        <w:ind w:right="480"/>
        <w:jc w:val="center"/>
        <w:rPr>
          <w:rFonts w:hint="eastAsia" w:ascii="宋体" w:hAnsi="宋体" w:cs="宋体"/>
          <w:b/>
          <w:color w:val="auto"/>
          <w:kern w:val="0"/>
          <w:sz w:val="32"/>
          <w:szCs w:val="32"/>
          <w:highlight w:val="none"/>
        </w:rPr>
      </w:pPr>
    </w:p>
    <w:p w14:paraId="294CA490">
      <w:pPr>
        <w:snapToGrid w:val="0"/>
        <w:spacing w:line="360" w:lineRule="auto"/>
        <w:ind w:right="480"/>
        <w:jc w:val="center"/>
        <w:rPr>
          <w:rFonts w:hint="eastAsia" w:ascii="宋体" w:hAnsi="宋体" w:cs="宋体"/>
          <w:b/>
          <w:color w:val="auto"/>
          <w:kern w:val="0"/>
          <w:sz w:val="32"/>
          <w:szCs w:val="32"/>
          <w:highlight w:val="none"/>
        </w:rPr>
      </w:pPr>
    </w:p>
    <w:p w14:paraId="4FCA9F0B">
      <w:pPr>
        <w:snapToGrid w:val="0"/>
        <w:spacing w:line="360" w:lineRule="auto"/>
        <w:ind w:right="480"/>
        <w:jc w:val="center"/>
        <w:rPr>
          <w:rFonts w:hint="eastAsia" w:ascii="宋体" w:hAnsi="宋体" w:cs="宋体"/>
          <w:b/>
          <w:color w:val="auto"/>
          <w:kern w:val="0"/>
          <w:sz w:val="32"/>
          <w:szCs w:val="32"/>
          <w:highlight w:val="none"/>
        </w:rPr>
      </w:pPr>
    </w:p>
    <w:p w14:paraId="3596443D">
      <w:pPr>
        <w:snapToGrid w:val="0"/>
        <w:spacing w:line="360" w:lineRule="auto"/>
        <w:ind w:right="480"/>
        <w:jc w:val="center"/>
        <w:rPr>
          <w:rFonts w:hint="eastAsia" w:ascii="宋体" w:hAnsi="宋体" w:cs="宋体"/>
          <w:b/>
          <w:color w:val="auto"/>
          <w:kern w:val="0"/>
          <w:sz w:val="32"/>
          <w:szCs w:val="32"/>
          <w:highlight w:val="none"/>
        </w:rPr>
      </w:pPr>
    </w:p>
    <w:p w14:paraId="73CAC735">
      <w:pPr>
        <w:snapToGrid w:val="0"/>
        <w:spacing w:line="360" w:lineRule="auto"/>
        <w:ind w:right="480"/>
        <w:jc w:val="center"/>
        <w:rPr>
          <w:rFonts w:hint="eastAsia" w:ascii="宋体" w:hAnsi="宋体" w:cs="宋体"/>
          <w:b/>
          <w:color w:val="auto"/>
          <w:kern w:val="0"/>
          <w:sz w:val="32"/>
          <w:szCs w:val="32"/>
          <w:highlight w:val="none"/>
        </w:rPr>
      </w:pPr>
    </w:p>
    <w:p w14:paraId="1285D0E3">
      <w:pPr>
        <w:snapToGrid w:val="0"/>
        <w:spacing w:line="360" w:lineRule="auto"/>
        <w:ind w:right="480"/>
        <w:jc w:val="center"/>
        <w:rPr>
          <w:rFonts w:hint="eastAsia" w:ascii="宋体" w:hAnsi="宋体" w:cs="宋体"/>
          <w:b/>
          <w:color w:val="auto"/>
          <w:kern w:val="0"/>
          <w:sz w:val="32"/>
          <w:szCs w:val="32"/>
          <w:highlight w:val="none"/>
        </w:rPr>
      </w:pPr>
    </w:p>
    <w:p w14:paraId="50526BDC">
      <w:pPr>
        <w:snapToGrid w:val="0"/>
        <w:spacing w:line="360" w:lineRule="auto"/>
        <w:ind w:right="480"/>
        <w:jc w:val="center"/>
        <w:rPr>
          <w:rFonts w:hint="eastAsia" w:ascii="宋体" w:hAnsi="宋体" w:cs="宋体"/>
          <w:b/>
          <w:color w:val="auto"/>
          <w:kern w:val="0"/>
          <w:sz w:val="32"/>
          <w:szCs w:val="32"/>
          <w:highlight w:val="none"/>
        </w:rPr>
      </w:pPr>
    </w:p>
    <w:p w14:paraId="1D44BBD1">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6CF0EA21">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CD87FB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r>
        <w:rPr>
          <w:rFonts w:hint="eastAsia" w:ascii="宋体" w:hAnsi="宋体" w:cs="宋体"/>
          <w:color w:val="auto"/>
          <w:kern w:val="0"/>
          <w:sz w:val="24"/>
          <w:highlight w:val="none"/>
          <w:lang w:val="zh-CN"/>
        </w:rPr>
        <w:t>：</w:t>
      </w:r>
    </w:p>
    <w:p w14:paraId="307E8A63">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HSZ-2025-004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30CE786">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17"/>
        <w:tblW w:w="14796"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7"/>
        <w:gridCol w:w="1842"/>
        <w:gridCol w:w="3117"/>
        <w:gridCol w:w="993"/>
        <w:gridCol w:w="1558"/>
        <w:gridCol w:w="1988"/>
        <w:gridCol w:w="3118"/>
      </w:tblGrid>
      <w:tr w14:paraId="5F7E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3" w:type="dxa"/>
            <w:vAlign w:val="center"/>
          </w:tcPr>
          <w:p w14:paraId="7FE6644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3AFA95D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名称</w:t>
            </w:r>
          </w:p>
        </w:tc>
        <w:tc>
          <w:tcPr>
            <w:tcW w:w="1842" w:type="dxa"/>
          </w:tcPr>
          <w:p w14:paraId="1314578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品牌（如果有）</w:t>
            </w:r>
          </w:p>
        </w:tc>
        <w:tc>
          <w:tcPr>
            <w:tcW w:w="3117" w:type="dxa"/>
            <w:vAlign w:val="center"/>
          </w:tcPr>
          <w:p w14:paraId="4A226EA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47789F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数量</w:t>
            </w:r>
          </w:p>
        </w:tc>
        <w:tc>
          <w:tcPr>
            <w:tcW w:w="1558" w:type="dxa"/>
            <w:vAlign w:val="center"/>
          </w:tcPr>
          <w:p w14:paraId="248A0DEE">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单价</w:t>
            </w:r>
          </w:p>
        </w:tc>
        <w:tc>
          <w:tcPr>
            <w:tcW w:w="1988" w:type="dxa"/>
            <w:vAlign w:val="center"/>
          </w:tcPr>
          <w:p w14:paraId="6F08F2BA">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合计</w:t>
            </w:r>
          </w:p>
        </w:tc>
        <w:tc>
          <w:tcPr>
            <w:tcW w:w="3118" w:type="dxa"/>
            <w:vAlign w:val="center"/>
          </w:tcPr>
          <w:p w14:paraId="6293D2E4">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项目负责人</w:t>
            </w:r>
          </w:p>
        </w:tc>
      </w:tr>
      <w:tr w14:paraId="125C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3" w:type="dxa"/>
            <w:vAlign w:val="center"/>
          </w:tcPr>
          <w:p w14:paraId="3ECB157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1CD1AA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7B6DF655">
            <w:pPr>
              <w:snapToGrid w:val="0"/>
              <w:spacing w:line="360" w:lineRule="auto"/>
              <w:jc w:val="center"/>
              <w:rPr>
                <w:rFonts w:hint="eastAsia" w:ascii="宋体" w:hAnsi="宋体" w:cs="宋体"/>
                <w:color w:val="auto"/>
                <w:sz w:val="24"/>
                <w:highlight w:val="none"/>
              </w:rPr>
            </w:pPr>
          </w:p>
        </w:tc>
        <w:tc>
          <w:tcPr>
            <w:tcW w:w="3117" w:type="dxa"/>
            <w:vAlign w:val="center"/>
          </w:tcPr>
          <w:p w14:paraId="50118585">
            <w:pPr>
              <w:snapToGrid w:val="0"/>
              <w:spacing w:line="360" w:lineRule="auto"/>
              <w:jc w:val="center"/>
              <w:rPr>
                <w:rFonts w:hint="eastAsia" w:ascii="宋体" w:hAnsi="宋体" w:cs="宋体"/>
                <w:color w:val="auto"/>
                <w:sz w:val="24"/>
                <w:highlight w:val="none"/>
              </w:rPr>
            </w:pPr>
          </w:p>
        </w:tc>
        <w:tc>
          <w:tcPr>
            <w:tcW w:w="993" w:type="dxa"/>
            <w:vAlign w:val="center"/>
          </w:tcPr>
          <w:p w14:paraId="42EC6235">
            <w:pPr>
              <w:snapToGrid w:val="0"/>
              <w:spacing w:line="360" w:lineRule="auto"/>
              <w:jc w:val="center"/>
              <w:rPr>
                <w:rFonts w:hint="eastAsia" w:ascii="宋体" w:hAnsi="宋体" w:cs="宋体"/>
                <w:color w:val="auto"/>
                <w:sz w:val="24"/>
                <w:highlight w:val="none"/>
              </w:rPr>
            </w:pPr>
          </w:p>
        </w:tc>
        <w:tc>
          <w:tcPr>
            <w:tcW w:w="1558" w:type="dxa"/>
            <w:vAlign w:val="center"/>
          </w:tcPr>
          <w:p w14:paraId="1BB9FD4E">
            <w:pPr>
              <w:spacing w:line="360" w:lineRule="auto"/>
              <w:jc w:val="center"/>
              <w:rPr>
                <w:rFonts w:hint="eastAsia" w:ascii="宋体" w:hAnsi="宋体" w:cs="宋体"/>
                <w:color w:val="auto"/>
                <w:sz w:val="24"/>
                <w:highlight w:val="none"/>
              </w:rPr>
            </w:pPr>
          </w:p>
        </w:tc>
        <w:tc>
          <w:tcPr>
            <w:tcW w:w="1988" w:type="dxa"/>
            <w:vAlign w:val="center"/>
          </w:tcPr>
          <w:p w14:paraId="0BA74EF6">
            <w:pPr>
              <w:spacing w:line="360" w:lineRule="auto"/>
              <w:jc w:val="center"/>
              <w:rPr>
                <w:rFonts w:hint="eastAsia" w:ascii="宋体" w:hAnsi="宋体" w:cs="宋体"/>
                <w:color w:val="auto"/>
                <w:sz w:val="24"/>
                <w:highlight w:val="none"/>
              </w:rPr>
            </w:pPr>
          </w:p>
        </w:tc>
        <w:tc>
          <w:tcPr>
            <w:tcW w:w="3118" w:type="dxa"/>
            <w:vAlign w:val="center"/>
          </w:tcPr>
          <w:p w14:paraId="1BF225E0">
            <w:pPr>
              <w:spacing w:line="360" w:lineRule="auto"/>
              <w:jc w:val="center"/>
              <w:rPr>
                <w:rFonts w:hint="eastAsia" w:ascii="宋体" w:hAnsi="宋体" w:cs="宋体"/>
                <w:color w:val="auto"/>
                <w:sz w:val="24"/>
                <w:highlight w:val="none"/>
              </w:rPr>
            </w:pPr>
          </w:p>
        </w:tc>
      </w:tr>
      <w:tr w14:paraId="12E8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63" w:type="dxa"/>
            <w:vAlign w:val="center"/>
          </w:tcPr>
          <w:p w14:paraId="56AE277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46CA4F0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2" w:type="dxa"/>
            <w:vAlign w:val="center"/>
          </w:tcPr>
          <w:p w14:paraId="569BEAC4">
            <w:pPr>
              <w:snapToGrid w:val="0"/>
              <w:spacing w:line="360" w:lineRule="auto"/>
              <w:jc w:val="center"/>
              <w:rPr>
                <w:rFonts w:hint="eastAsia" w:ascii="宋体" w:hAnsi="宋体" w:cs="宋体"/>
                <w:color w:val="auto"/>
                <w:sz w:val="24"/>
                <w:highlight w:val="none"/>
              </w:rPr>
            </w:pPr>
          </w:p>
        </w:tc>
        <w:tc>
          <w:tcPr>
            <w:tcW w:w="3117" w:type="dxa"/>
            <w:vAlign w:val="center"/>
          </w:tcPr>
          <w:p w14:paraId="0BAD0447">
            <w:pPr>
              <w:snapToGrid w:val="0"/>
              <w:spacing w:line="360" w:lineRule="auto"/>
              <w:jc w:val="center"/>
              <w:rPr>
                <w:rFonts w:hint="eastAsia" w:ascii="宋体" w:hAnsi="宋体" w:cs="宋体"/>
                <w:color w:val="auto"/>
                <w:sz w:val="24"/>
                <w:highlight w:val="none"/>
              </w:rPr>
            </w:pPr>
          </w:p>
        </w:tc>
        <w:tc>
          <w:tcPr>
            <w:tcW w:w="993" w:type="dxa"/>
            <w:vAlign w:val="center"/>
          </w:tcPr>
          <w:p w14:paraId="55D60B32">
            <w:pPr>
              <w:snapToGrid w:val="0"/>
              <w:spacing w:line="360" w:lineRule="auto"/>
              <w:jc w:val="center"/>
              <w:rPr>
                <w:rFonts w:hint="eastAsia" w:ascii="宋体" w:hAnsi="宋体" w:cs="宋体"/>
                <w:color w:val="auto"/>
                <w:sz w:val="24"/>
                <w:highlight w:val="none"/>
              </w:rPr>
            </w:pPr>
          </w:p>
        </w:tc>
        <w:tc>
          <w:tcPr>
            <w:tcW w:w="1558" w:type="dxa"/>
            <w:vAlign w:val="center"/>
          </w:tcPr>
          <w:p w14:paraId="69B6999D">
            <w:pPr>
              <w:spacing w:line="360" w:lineRule="auto"/>
              <w:jc w:val="center"/>
              <w:rPr>
                <w:rFonts w:hint="eastAsia" w:ascii="宋体" w:hAnsi="宋体" w:cs="宋体"/>
                <w:color w:val="auto"/>
                <w:sz w:val="24"/>
                <w:highlight w:val="none"/>
              </w:rPr>
            </w:pPr>
          </w:p>
        </w:tc>
        <w:tc>
          <w:tcPr>
            <w:tcW w:w="1988" w:type="dxa"/>
            <w:vAlign w:val="center"/>
          </w:tcPr>
          <w:p w14:paraId="036BDA19">
            <w:pPr>
              <w:spacing w:line="360" w:lineRule="auto"/>
              <w:jc w:val="center"/>
              <w:rPr>
                <w:rFonts w:hint="eastAsia" w:ascii="宋体" w:hAnsi="宋体" w:cs="宋体"/>
                <w:color w:val="auto"/>
                <w:sz w:val="24"/>
                <w:highlight w:val="none"/>
              </w:rPr>
            </w:pPr>
          </w:p>
        </w:tc>
        <w:tc>
          <w:tcPr>
            <w:tcW w:w="3118" w:type="dxa"/>
            <w:vAlign w:val="center"/>
          </w:tcPr>
          <w:p w14:paraId="1AD92517">
            <w:pPr>
              <w:spacing w:line="360" w:lineRule="auto"/>
              <w:jc w:val="center"/>
              <w:rPr>
                <w:rFonts w:hint="eastAsia" w:ascii="宋体" w:hAnsi="宋体" w:cs="宋体"/>
                <w:b/>
                <w:bCs/>
                <w:color w:val="auto"/>
                <w:sz w:val="24"/>
                <w:highlight w:val="none"/>
              </w:rPr>
            </w:pPr>
          </w:p>
        </w:tc>
      </w:tr>
      <w:tr w14:paraId="1F90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253FD65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428D7B9E">
            <w:pPr>
              <w:snapToGrid w:val="0"/>
              <w:spacing w:line="360" w:lineRule="auto"/>
              <w:jc w:val="center"/>
              <w:rPr>
                <w:rFonts w:hint="eastAsia" w:ascii="宋体" w:hAnsi="宋体" w:cs="宋体"/>
                <w:color w:val="auto"/>
                <w:sz w:val="24"/>
                <w:highlight w:val="none"/>
              </w:rPr>
            </w:pPr>
          </w:p>
        </w:tc>
        <w:tc>
          <w:tcPr>
            <w:tcW w:w="1842" w:type="dxa"/>
            <w:vAlign w:val="center"/>
          </w:tcPr>
          <w:p w14:paraId="10E4410C">
            <w:pPr>
              <w:snapToGrid w:val="0"/>
              <w:spacing w:line="360" w:lineRule="auto"/>
              <w:jc w:val="center"/>
              <w:rPr>
                <w:rFonts w:hint="eastAsia" w:ascii="宋体" w:hAnsi="宋体" w:cs="宋体"/>
                <w:color w:val="auto"/>
                <w:sz w:val="24"/>
                <w:highlight w:val="none"/>
              </w:rPr>
            </w:pPr>
          </w:p>
        </w:tc>
        <w:tc>
          <w:tcPr>
            <w:tcW w:w="3117" w:type="dxa"/>
            <w:vAlign w:val="center"/>
          </w:tcPr>
          <w:p w14:paraId="49FA8C05">
            <w:pPr>
              <w:snapToGrid w:val="0"/>
              <w:spacing w:line="360" w:lineRule="auto"/>
              <w:jc w:val="center"/>
              <w:rPr>
                <w:rFonts w:hint="eastAsia" w:ascii="宋体" w:hAnsi="宋体" w:cs="宋体"/>
                <w:color w:val="auto"/>
                <w:sz w:val="24"/>
                <w:highlight w:val="none"/>
              </w:rPr>
            </w:pPr>
          </w:p>
        </w:tc>
        <w:tc>
          <w:tcPr>
            <w:tcW w:w="993" w:type="dxa"/>
            <w:vAlign w:val="center"/>
          </w:tcPr>
          <w:p w14:paraId="795C7460">
            <w:pPr>
              <w:snapToGrid w:val="0"/>
              <w:spacing w:line="360" w:lineRule="auto"/>
              <w:jc w:val="center"/>
              <w:rPr>
                <w:rFonts w:hint="eastAsia" w:ascii="宋体" w:hAnsi="宋体" w:cs="宋体"/>
                <w:color w:val="auto"/>
                <w:sz w:val="24"/>
                <w:highlight w:val="none"/>
              </w:rPr>
            </w:pPr>
          </w:p>
        </w:tc>
        <w:tc>
          <w:tcPr>
            <w:tcW w:w="1558" w:type="dxa"/>
            <w:vAlign w:val="center"/>
          </w:tcPr>
          <w:p w14:paraId="34A82449">
            <w:pPr>
              <w:spacing w:line="360" w:lineRule="auto"/>
              <w:jc w:val="center"/>
              <w:rPr>
                <w:rFonts w:hint="eastAsia" w:ascii="宋体" w:hAnsi="宋体" w:cs="宋体"/>
                <w:color w:val="auto"/>
                <w:sz w:val="24"/>
                <w:highlight w:val="none"/>
              </w:rPr>
            </w:pPr>
          </w:p>
        </w:tc>
        <w:tc>
          <w:tcPr>
            <w:tcW w:w="1988" w:type="dxa"/>
            <w:vAlign w:val="center"/>
          </w:tcPr>
          <w:p w14:paraId="3D3552A9">
            <w:pPr>
              <w:spacing w:line="360" w:lineRule="auto"/>
              <w:jc w:val="center"/>
              <w:rPr>
                <w:rFonts w:hint="eastAsia" w:ascii="宋体" w:hAnsi="宋体" w:cs="宋体"/>
                <w:color w:val="auto"/>
                <w:sz w:val="24"/>
                <w:highlight w:val="none"/>
              </w:rPr>
            </w:pPr>
          </w:p>
        </w:tc>
        <w:tc>
          <w:tcPr>
            <w:tcW w:w="3118" w:type="dxa"/>
            <w:vAlign w:val="center"/>
          </w:tcPr>
          <w:p w14:paraId="6ACCC606">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质量标准</w:t>
            </w:r>
          </w:p>
        </w:tc>
      </w:tr>
      <w:tr w14:paraId="08EB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1CF8935A">
            <w:pPr>
              <w:spacing w:line="360" w:lineRule="auto"/>
              <w:jc w:val="center"/>
              <w:rPr>
                <w:rFonts w:hint="eastAsia" w:ascii="宋体" w:hAnsi="宋体" w:cs="宋体"/>
                <w:color w:val="auto"/>
                <w:sz w:val="24"/>
                <w:highlight w:val="none"/>
              </w:rPr>
            </w:pPr>
          </w:p>
        </w:tc>
        <w:tc>
          <w:tcPr>
            <w:tcW w:w="1417" w:type="dxa"/>
            <w:vAlign w:val="center"/>
          </w:tcPr>
          <w:p w14:paraId="7E4ED263">
            <w:pPr>
              <w:snapToGrid w:val="0"/>
              <w:spacing w:line="360" w:lineRule="auto"/>
              <w:jc w:val="center"/>
              <w:rPr>
                <w:rFonts w:hint="eastAsia" w:ascii="宋体" w:hAnsi="宋体" w:cs="宋体"/>
                <w:color w:val="auto"/>
                <w:sz w:val="24"/>
                <w:highlight w:val="none"/>
              </w:rPr>
            </w:pPr>
          </w:p>
        </w:tc>
        <w:tc>
          <w:tcPr>
            <w:tcW w:w="1842" w:type="dxa"/>
            <w:vAlign w:val="center"/>
          </w:tcPr>
          <w:p w14:paraId="06625A96">
            <w:pPr>
              <w:snapToGrid w:val="0"/>
              <w:spacing w:line="360" w:lineRule="auto"/>
              <w:jc w:val="center"/>
              <w:rPr>
                <w:rFonts w:hint="eastAsia" w:ascii="宋体" w:hAnsi="宋体" w:cs="宋体"/>
                <w:color w:val="auto"/>
                <w:sz w:val="24"/>
                <w:highlight w:val="none"/>
              </w:rPr>
            </w:pPr>
          </w:p>
        </w:tc>
        <w:tc>
          <w:tcPr>
            <w:tcW w:w="3117" w:type="dxa"/>
            <w:vAlign w:val="center"/>
          </w:tcPr>
          <w:p w14:paraId="1CF18DAC">
            <w:pPr>
              <w:snapToGrid w:val="0"/>
              <w:spacing w:line="360" w:lineRule="auto"/>
              <w:jc w:val="center"/>
              <w:rPr>
                <w:rFonts w:hint="eastAsia" w:ascii="宋体" w:hAnsi="宋体" w:cs="宋体"/>
                <w:color w:val="auto"/>
                <w:sz w:val="24"/>
                <w:highlight w:val="none"/>
              </w:rPr>
            </w:pPr>
          </w:p>
        </w:tc>
        <w:tc>
          <w:tcPr>
            <w:tcW w:w="993" w:type="dxa"/>
            <w:vAlign w:val="center"/>
          </w:tcPr>
          <w:p w14:paraId="01068EBD">
            <w:pPr>
              <w:snapToGrid w:val="0"/>
              <w:spacing w:line="360" w:lineRule="auto"/>
              <w:jc w:val="center"/>
              <w:rPr>
                <w:rFonts w:hint="eastAsia" w:ascii="宋体" w:hAnsi="宋体" w:cs="宋体"/>
                <w:color w:val="auto"/>
                <w:sz w:val="24"/>
                <w:highlight w:val="none"/>
              </w:rPr>
            </w:pPr>
          </w:p>
        </w:tc>
        <w:tc>
          <w:tcPr>
            <w:tcW w:w="1558" w:type="dxa"/>
            <w:vAlign w:val="center"/>
          </w:tcPr>
          <w:p w14:paraId="4D11B1C5">
            <w:pPr>
              <w:spacing w:line="360" w:lineRule="auto"/>
              <w:jc w:val="center"/>
              <w:rPr>
                <w:rFonts w:hint="eastAsia" w:ascii="宋体" w:hAnsi="宋体" w:cs="宋体"/>
                <w:color w:val="auto"/>
                <w:sz w:val="24"/>
                <w:highlight w:val="none"/>
              </w:rPr>
            </w:pPr>
          </w:p>
        </w:tc>
        <w:tc>
          <w:tcPr>
            <w:tcW w:w="1988" w:type="dxa"/>
            <w:vAlign w:val="center"/>
          </w:tcPr>
          <w:p w14:paraId="0A1BA2D7">
            <w:pPr>
              <w:spacing w:line="360" w:lineRule="auto"/>
              <w:jc w:val="center"/>
              <w:rPr>
                <w:rFonts w:hint="eastAsia" w:ascii="宋体" w:hAnsi="宋体" w:cs="宋体"/>
                <w:color w:val="auto"/>
                <w:sz w:val="24"/>
                <w:highlight w:val="none"/>
              </w:rPr>
            </w:pPr>
          </w:p>
        </w:tc>
        <w:tc>
          <w:tcPr>
            <w:tcW w:w="3118" w:type="dxa"/>
            <w:vAlign w:val="center"/>
          </w:tcPr>
          <w:p w14:paraId="4FB22FF9">
            <w:pPr>
              <w:spacing w:line="360" w:lineRule="auto"/>
              <w:jc w:val="center"/>
              <w:rPr>
                <w:rFonts w:hint="eastAsia" w:ascii="宋体" w:hAnsi="宋体" w:cs="宋体"/>
                <w:b/>
                <w:bCs/>
                <w:color w:val="auto"/>
                <w:sz w:val="24"/>
                <w:highlight w:val="none"/>
              </w:rPr>
            </w:pPr>
          </w:p>
        </w:tc>
      </w:tr>
      <w:tr w14:paraId="1FF3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63" w:type="dxa"/>
            <w:vAlign w:val="center"/>
          </w:tcPr>
          <w:p w14:paraId="7002906A">
            <w:pPr>
              <w:spacing w:line="360" w:lineRule="auto"/>
              <w:jc w:val="center"/>
              <w:rPr>
                <w:rFonts w:hint="eastAsia" w:ascii="宋体" w:hAnsi="宋体" w:cs="宋体"/>
                <w:color w:val="auto"/>
                <w:sz w:val="24"/>
                <w:highlight w:val="none"/>
              </w:rPr>
            </w:pPr>
          </w:p>
        </w:tc>
        <w:tc>
          <w:tcPr>
            <w:tcW w:w="1417" w:type="dxa"/>
            <w:vAlign w:val="center"/>
          </w:tcPr>
          <w:p w14:paraId="203B63E5">
            <w:pPr>
              <w:snapToGrid w:val="0"/>
              <w:spacing w:line="360" w:lineRule="auto"/>
              <w:jc w:val="center"/>
              <w:rPr>
                <w:rFonts w:hint="eastAsia" w:ascii="宋体" w:hAnsi="宋体" w:cs="宋体"/>
                <w:color w:val="auto"/>
                <w:sz w:val="24"/>
                <w:highlight w:val="none"/>
              </w:rPr>
            </w:pPr>
          </w:p>
        </w:tc>
        <w:tc>
          <w:tcPr>
            <w:tcW w:w="1842" w:type="dxa"/>
            <w:vAlign w:val="center"/>
          </w:tcPr>
          <w:p w14:paraId="1C5F875B">
            <w:pPr>
              <w:snapToGrid w:val="0"/>
              <w:spacing w:line="360" w:lineRule="auto"/>
              <w:jc w:val="center"/>
              <w:rPr>
                <w:rFonts w:hint="eastAsia" w:ascii="宋体" w:hAnsi="宋体" w:cs="宋体"/>
                <w:color w:val="auto"/>
                <w:sz w:val="24"/>
                <w:highlight w:val="none"/>
              </w:rPr>
            </w:pPr>
          </w:p>
        </w:tc>
        <w:tc>
          <w:tcPr>
            <w:tcW w:w="3117" w:type="dxa"/>
            <w:vAlign w:val="center"/>
          </w:tcPr>
          <w:p w14:paraId="5F2520EF">
            <w:pPr>
              <w:snapToGrid w:val="0"/>
              <w:spacing w:line="360" w:lineRule="auto"/>
              <w:jc w:val="center"/>
              <w:rPr>
                <w:rFonts w:hint="eastAsia" w:ascii="宋体" w:hAnsi="宋体" w:cs="宋体"/>
                <w:color w:val="auto"/>
                <w:sz w:val="24"/>
                <w:highlight w:val="none"/>
              </w:rPr>
            </w:pPr>
          </w:p>
        </w:tc>
        <w:tc>
          <w:tcPr>
            <w:tcW w:w="993" w:type="dxa"/>
            <w:vAlign w:val="center"/>
          </w:tcPr>
          <w:p w14:paraId="77D15A4D">
            <w:pPr>
              <w:snapToGrid w:val="0"/>
              <w:spacing w:line="360" w:lineRule="auto"/>
              <w:jc w:val="center"/>
              <w:rPr>
                <w:rFonts w:hint="eastAsia" w:ascii="宋体" w:hAnsi="宋体" w:cs="宋体"/>
                <w:color w:val="auto"/>
                <w:sz w:val="24"/>
                <w:highlight w:val="none"/>
              </w:rPr>
            </w:pPr>
          </w:p>
        </w:tc>
        <w:tc>
          <w:tcPr>
            <w:tcW w:w="1558" w:type="dxa"/>
            <w:vAlign w:val="center"/>
          </w:tcPr>
          <w:p w14:paraId="48590521">
            <w:pPr>
              <w:spacing w:line="360" w:lineRule="auto"/>
              <w:jc w:val="center"/>
              <w:rPr>
                <w:rFonts w:hint="eastAsia" w:ascii="宋体" w:hAnsi="宋体" w:cs="宋体"/>
                <w:color w:val="auto"/>
                <w:sz w:val="24"/>
                <w:highlight w:val="none"/>
              </w:rPr>
            </w:pPr>
          </w:p>
        </w:tc>
        <w:tc>
          <w:tcPr>
            <w:tcW w:w="1988" w:type="dxa"/>
            <w:vAlign w:val="center"/>
          </w:tcPr>
          <w:p w14:paraId="652545C2">
            <w:pPr>
              <w:spacing w:line="360" w:lineRule="auto"/>
              <w:jc w:val="center"/>
              <w:rPr>
                <w:rFonts w:hint="eastAsia" w:ascii="宋体" w:hAnsi="宋体" w:cs="宋体"/>
                <w:color w:val="auto"/>
                <w:sz w:val="24"/>
                <w:highlight w:val="none"/>
              </w:rPr>
            </w:pPr>
          </w:p>
        </w:tc>
        <w:tc>
          <w:tcPr>
            <w:tcW w:w="3118" w:type="dxa"/>
            <w:vAlign w:val="center"/>
          </w:tcPr>
          <w:p w14:paraId="6BA404D3">
            <w:pPr>
              <w:spacing w:line="360" w:lineRule="auto"/>
              <w:jc w:val="center"/>
              <w:rPr>
                <w:rFonts w:hint="eastAsia" w:ascii="宋体" w:hAnsi="宋体" w:cs="宋体"/>
                <w:b/>
                <w:bCs/>
                <w:color w:val="auto"/>
                <w:sz w:val="24"/>
                <w:highlight w:val="none"/>
              </w:rPr>
            </w:pPr>
          </w:p>
        </w:tc>
      </w:tr>
      <w:tr w14:paraId="4CC1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022" w:type="dxa"/>
            <w:gridSpan w:val="3"/>
            <w:vAlign w:val="center"/>
          </w:tcPr>
          <w:p w14:paraId="610D47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投标报价（小写）</w:t>
            </w:r>
          </w:p>
        </w:tc>
        <w:tc>
          <w:tcPr>
            <w:tcW w:w="7656" w:type="dxa"/>
            <w:gridSpan w:val="4"/>
            <w:vAlign w:val="center"/>
          </w:tcPr>
          <w:p w14:paraId="13D92CAC">
            <w:pPr>
              <w:spacing w:line="360" w:lineRule="auto"/>
              <w:jc w:val="center"/>
              <w:rPr>
                <w:rFonts w:hint="eastAsia" w:ascii="宋体" w:hAnsi="宋体" w:cs="宋体"/>
                <w:color w:val="auto"/>
                <w:sz w:val="24"/>
                <w:highlight w:val="none"/>
              </w:rPr>
            </w:pPr>
          </w:p>
        </w:tc>
        <w:tc>
          <w:tcPr>
            <w:tcW w:w="3118" w:type="dxa"/>
            <w:vAlign w:val="center"/>
          </w:tcPr>
          <w:p w14:paraId="7FB0CB66">
            <w:pPr>
              <w:spacing w:line="360" w:lineRule="auto"/>
              <w:jc w:val="center"/>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实施期</w:t>
            </w:r>
          </w:p>
        </w:tc>
      </w:tr>
      <w:tr w14:paraId="6678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022" w:type="dxa"/>
            <w:gridSpan w:val="3"/>
            <w:vAlign w:val="center"/>
          </w:tcPr>
          <w:p w14:paraId="4943FFD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投标报价（大写）</w:t>
            </w:r>
          </w:p>
        </w:tc>
        <w:tc>
          <w:tcPr>
            <w:tcW w:w="7656" w:type="dxa"/>
            <w:gridSpan w:val="4"/>
            <w:vAlign w:val="center"/>
          </w:tcPr>
          <w:p w14:paraId="7ABEC410">
            <w:pPr>
              <w:spacing w:line="360" w:lineRule="auto"/>
              <w:jc w:val="center"/>
              <w:rPr>
                <w:rFonts w:hint="eastAsia" w:ascii="宋体" w:hAnsi="宋体" w:cs="宋体"/>
                <w:color w:val="auto"/>
                <w:sz w:val="24"/>
                <w:highlight w:val="none"/>
              </w:rPr>
            </w:pPr>
          </w:p>
        </w:tc>
        <w:tc>
          <w:tcPr>
            <w:tcW w:w="3118" w:type="dxa"/>
            <w:vAlign w:val="center"/>
          </w:tcPr>
          <w:p w14:paraId="6EFC459B">
            <w:pPr>
              <w:spacing w:line="360" w:lineRule="auto"/>
              <w:jc w:val="center"/>
              <w:rPr>
                <w:rFonts w:hint="eastAsia" w:ascii="宋体" w:hAnsi="宋体" w:cs="宋体"/>
                <w:color w:val="auto"/>
                <w:sz w:val="24"/>
                <w:highlight w:val="none"/>
              </w:rPr>
            </w:pPr>
          </w:p>
        </w:tc>
      </w:tr>
    </w:tbl>
    <w:p w14:paraId="5319CB9F">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F5C595B">
      <w:pPr>
        <w:spacing w:line="360" w:lineRule="auto"/>
        <w:ind w:left="-2" w:leftChars="-1"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若上述表格不足以说明报价情况，可附报价明细表做进一步补充说明</w:t>
      </w:r>
    </w:p>
    <w:p w14:paraId="4350BA0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B43EA04">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00FF786">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C213D5">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5、项目负责人应与商务技术文件中一致</w:t>
      </w:r>
      <w:r>
        <w:rPr>
          <w:rFonts w:hint="eastAsia" w:ascii="宋体" w:hAnsi="宋体" w:cs="宋体"/>
          <w:color w:val="auto"/>
          <w:kern w:val="0"/>
          <w:sz w:val="24"/>
          <w:highlight w:val="none"/>
          <w:lang w:val="zh-CN"/>
        </w:rPr>
        <w:t>。</w:t>
      </w:r>
    </w:p>
    <w:p w14:paraId="40CED97F">
      <w:pPr>
        <w:pStyle w:val="2"/>
        <w:rPr>
          <w:color w:val="auto"/>
          <w:highlight w:val="none"/>
          <w:lang w:val="zh-CN"/>
        </w:rPr>
      </w:pPr>
    </w:p>
    <w:p w14:paraId="58F99CF4">
      <w:pPr>
        <w:spacing w:line="360" w:lineRule="auto"/>
        <w:ind w:firstLine="482" w:firstLineChars="200"/>
        <w:rPr>
          <w:rFonts w:hint="eastAsia" w:ascii="宋体" w:hAnsi="宋体" w:cs="宋体"/>
          <w:b/>
          <w:color w:val="auto"/>
          <w:kern w:val="0"/>
          <w:sz w:val="24"/>
          <w:highlight w:val="none"/>
        </w:rPr>
      </w:pPr>
    </w:p>
    <w:p w14:paraId="45DD36EF">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0C6B465">
      <w:pPr>
        <w:pStyle w:val="3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51D2F809">
      <w:pPr>
        <w:pStyle w:val="38"/>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4A6F7D84">
      <w:pPr>
        <w:pStyle w:val="38"/>
        <w:keepNext w:val="0"/>
        <w:pageBreakBefore w:val="0"/>
        <w:tabs>
          <w:tab w:val="clear" w:pos="720"/>
        </w:tabs>
        <w:snapToGrid w:val="0"/>
        <w:spacing w:before="120" w:after="12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11BAEBA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786BC1">
      <w:pPr>
        <w:spacing w:line="360" w:lineRule="auto"/>
        <w:ind w:right="420" w:firstLine="3614" w:firstLineChars="1000"/>
        <w:rPr>
          <w:rFonts w:hint="eastAsia" w:ascii="宋体" w:hAnsi="宋体" w:cs="宋体"/>
          <w:b/>
          <w:color w:val="auto"/>
          <w:kern w:val="0"/>
          <w:sz w:val="36"/>
          <w:szCs w:val="36"/>
          <w:highlight w:val="none"/>
        </w:rPr>
      </w:pPr>
    </w:p>
    <w:p w14:paraId="1BEAB20A">
      <w:pPr>
        <w:spacing w:line="360" w:lineRule="auto"/>
        <w:ind w:right="420" w:firstLine="3614" w:firstLineChars="1000"/>
        <w:rPr>
          <w:rFonts w:hint="eastAsia" w:ascii="宋体" w:hAnsi="宋体" w:cs="宋体"/>
          <w:b/>
          <w:color w:val="auto"/>
          <w:kern w:val="0"/>
          <w:sz w:val="36"/>
          <w:szCs w:val="36"/>
          <w:highlight w:val="none"/>
        </w:rPr>
      </w:pPr>
    </w:p>
    <w:p w14:paraId="38F196A8">
      <w:pPr>
        <w:spacing w:line="360" w:lineRule="auto"/>
        <w:ind w:right="420" w:firstLine="3614" w:firstLineChars="1000"/>
        <w:rPr>
          <w:rFonts w:hint="eastAsia" w:ascii="宋体" w:hAnsi="宋体" w:cs="宋体"/>
          <w:b/>
          <w:color w:val="auto"/>
          <w:kern w:val="0"/>
          <w:sz w:val="36"/>
          <w:szCs w:val="36"/>
          <w:highlight w:val="none"/>
        </w:rPr>
      </w:pPr>
    </w:p>
    <w:p w14:paraId="56CFA2E8">
      <w:pPr>
        <w:spacing w:line="360" w:lineRule="auto"/>
        <w:ind w:right="420" w:firstLine="3614" w:firstLineChars="1000"/>
        <w:rPr>
          <w:rFonts w:hint="eastAsia" w:ascii="宋体" w:hAnsi="宋体" w:cs="宋体"/>
          <w:b/>
          <w:color w:val="auto"/>
          <w:kern w:val="0"/>
          <w:sz w:val="36"/>
          <w:szCs w:val="36"/>
          <w:highlight w:val="none"/>
        </w:rPr>
      </w:pPr>
    </w:p>
    <w:p w14:paraId="1ADFE5DB">
      <w:pPr>
        <w:spacing w:line="360" w:lineRule="auto"/>
        <w:ind w:right="420" w:firstLine="3614" w:firstLineChars="1000"/>
        <w:rPr>
          <w:rFonts w:hint="eastAsia" w:ascii="宋体" w:hAnsi="宋体" w:cs="宋体"/>
          <w:b/>
          <w:color w:val="auto"/>
          <w:kern w:val="0"/>
          <w:sz w:val="36"/>
          <w:szCs w:val="36"/>
          <w:highlight w:val="none"/>
        </w:rPr>
      </w:pPr>
    </w:p>
    <w:p w14:paraId="54C3B795">
      <w:pPr>
        <w:spacing w:line="360" w:lineRule="auto"/>
        <w:ind w:right="420" w:firstLine="3614" w:firstLineChars="1000"/>
        <w:rPr>
          <w:rFonts w:hint="eastAsia" w:ascii="宋体" w:hAnsi="宋体" w:cs="宋体"/>
          <w:b/>
          <w:color w:val="auto"/>
          <w:kern w:val="0"/>
          <w:sz w:val="36"/>
          <w:szCs w:val="36"/>
          <w:highlight w:val="none"/>
        </w:rPr>
      </w:pPr>
    </w:p>
    <w:p w14:paraId="71481513">
      <w:pPr>
        <w:spacing w:line="360" w:lineRule="auto"/>
        <w:ind w:right="420" w:firstLine="3614" w:firstLineChars="1000"/>
        <w:rPr>
          <w:rFonts w:hint="eastAsia" w:ascii="宋体" w:hAnsi="宋体" w:cs="宋体"/>
          <w:b/>
          <w:color w:val="auto"/>
          <w:kern w:val="0"/>
          <w:sz w:val="36"/>
          <w:szCs w:val="36"/>
          <w:highlight w:val="none"/>
        </w:rPr>
      </w:pPr>
    </w:p>
    <w:p w14:paraId="235F81BE">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7D4C35C">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148" w:name="_Toc465665161"/>
      <w:r>
        <w:rPr>
          <w:rFonts w:hint="eastAsia" w:ascii="宋体" w:hAnsi="宋体" w:cs="宋体"/>
          <w:color w:val="auto"/>
          <w:highlight w:val="none"/>
        </w:rPr>
        <w:t>附件</w:t>
      </w:r>
      <w:bookmarkEnd w:id="148"/>
    </w:p>
    <w:p w14:paraId="2F714A54">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C98542D">
      <w:pPr>
        <w:spacing w:line="360" w:lineRule="auto"/>
        <w:jc w:val="center"/>
        <w:rPr>
          <w:rFonts w:hint="eastAsia" w:ascii="宋体" w:hAnsi="宋体" w:cs="宋体"/>
          <w:b/>
          <w:color w:val="auto"/>
          <w:spacing w:val="6"/>
          <w:sz w:val="32"/>
          <w:szCs w:val="32"/>
          <w:highlight w:val="none"/>
        </w:rPr>
      </w:pPr>
      <w:bookmarkStart w:id="149" w:name="OLE_LINK14"/>
      <w:bookmarkStart w:id="150" w:name="OLE_LINK13"/>
      <w:r>
        <w:rPr>
          <w:rFonts w:hint="eastAsia" w:ascii="宋体" w:hAnsi="宋体" w:cs="宋体"/>
          <w:b/>
          <w:color w:val="auto"/>
          <w:spacing w:val="6"/>
          <w:sz w:val="32"/>
          <w:szCs w:val="32"/>
          <w:highlight w:val="none"/>
        </w:rPr>
        <w:t>残疾人福利性单位声明函</w:t>
      </w:r>
    </w:p>
    <w:bookmarkEnd w:id="149"/>
    <w:bookmarkEnd w:id="150"/>
    <w:p w14:paraId="60AC10AE">
      <w:pPr>
        <w:spacing w:line="360" w:lineRule="auto"/>
        <w:rPr>
          <w:rFonts w:hint="eastAsia" w:ascii="宋体" w:hAnsi="宋体" w:cs="宋体"/>
          <w:b/>
          <w:color w:val="auto"/>
          <w:spacing w:val="6"/>
          <w:sz w:val="30"/>
          <w:szCs w:val="30"/>
          <w:highlight w:val="none"/>
        </w:rPr>
      </w:pPr>
    </w:p>
    <w:p w14:paraId="4E4648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7E05D4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1D2292B2">
      <w:pPr>
        <w:spacing w:line="360" w:lineRule="auto"/>
        <w:ind w:firstLine="480" w:firstLineChars="200"/>
        <w:rPr>
          <w:rFonts w:hint="eastAsia" w:ascii="宋体" w:hAnsi="宋体" w:cs="宋体"/>
          <w:color w:val="auto"/>
          <w:sz w:val="24"/>
          <w:highlight w:val="none"/>
        </w:rPr>
      </w:pPr>
    </w:p>
    <w:p w14:paraId="50D8E683">
      <w:pPr>
        <w:spacing w:line="360" w:lineRule="auto"/>
        <w:ind w:firstLine="480" w:firstLineChars="200"/>
        <w:rPr>
          <w:rFonts w:hint="eastAsia" w:ascii="宋体" w:hAnsi="宋体" w:cs="宋体"/>
          <w:color w:val="auto"/>
          <w:sz w:val="24"/>
          <w:highlight w:val="none"/>
        </w:rPr>
      </w:pPr>
    </w:p>
    <w:p w14:paraId="1E1D1DB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24D74861">
      <w:pPr>
        <w:tabs>
          <w:tab w:val="left" w:pos="4860"/>
        </w:tabs>
        <w:spacing w:line="360" w:lineRule="auto"/>
        <w:ind w:right="1560" w:firstLine="3600" w:firstLineChars="1500"/>
        <w:rPr>
          <w:rFonts w:hint="eastAsia" w:ascii="宋体" w:hAnsi="宋体" w:cs="宋体"/>
          <w:color w:val="auto"/>
          <w:sz w:val="24"/>
          <w:highlight w:val="none"/>
        </w:rPr>
      </w:pPr>
      <w:r>
        <w:rPr>
          <w:rFonts w:hint="eastAsia" w:ascii="宋体" w:hAnsi="宋体" w:cs="宋体"/>
          <w:color w:val="auto"/>
          <w:sz w:val="24"/>
          <w:highlight w:val="none"/>
        </w:rPr>
        <w:t>日  期：</w:t>
      </w:r>
    </w:p>
    <w:p w14:paraId="632994BC">
      <w:pPr>
        <w:spacing w:line="360" w:lineRule="auto"/>
        <w:ind w:firstLine="480" w:firstLineChars="200"/>
        <w:rPr>
          <w:rFonts w:hint="eastAsia" w:ascii="宋体" w:hAnsi="宋体" w:cs="宋体"/>
          <w:color w:val="auto"/>
          <w:sz w:val="24"/>
          <w:highlight w:val="none"/>
        </w:rPr>
      </w:pPr>
    </w:p>
    <w:p w14:paraId="582C4036">
      <w:pPr>
        <w:spacing w:line="360" w:lineRule="auto"/>
        <w:ind w:firstLine="420" w:firstLineChars="200"/>
        <w:rPr>
          <w:rFonts w:hint="eastAsia" w:ascii="宋体" w:hAnsi="宋体" w:cs="宋体"/>
          <w:color w:val="auto"/>
          <w:highlight w:val="none"/>
        </w:rPr>
      </w:pPr>
    </w:p>
    <w:p w14:paraId="4E055672">
      <w:pPr>
        <w:spacing w:line="360" w:lineRule="auto"/>
        <w:ind w:firstLine="420" w:firstLineChars="200"/>
        <w:rPr>
          <w:rFonts w:hint="eastAsia" w:ascii="宋体" w:hAnsi="宋体" w:cs="宋体"/>
          <w:color w:val="auto"/>
          <w:highlight w:val="none"/>
        </w:rPr>
      </w:pPr>
    </w:p>
    <w:p w14:paraId="04E5DEC7">
      <w:pPr>
        <w:spacing w:line="360" w:lineRule="auto"/>
        <w:ind w:firstLine="420" w:firstLineChars="200"/>
        <w:rPr>
          <w:rFonts w:hint="eastAsia" w:ascii="宋体" w:hAnsi="宋体" w:cs="宋体"/>
          <w:color w:val="auto"/>
          <w:highlight w:val="none"/>
        </w:rPr>
      </w:pPr>
    </w:p>
    <w:p w14:paraId="7A123940">
      <w:pPr>
        <w:spacing w:line="360" w:lineRule="auto"/>
        <w:ind w:firstLine="420" w:firstLineChars="200"/>
        <w:rPr>
          <w:rFonts w:hint="eastAsia" w:ascii="宋体" w:hAnsi="宋体" w:cs="宋体"/>
          <w:color w:val="auto"/>
          <w:highlight w:val="none"/>
        </w:rPr>
      </w:pPr>
    </w:p>
    <w:p w14:paraId="01234B14">
      <w:pPr>
        <w:spacing w:line="360" w:lineRule="auto"/>
        <w:rPr>
          <w:rFonts w:hint="eastAsia" w:ascii="宋体" w:hAnsi="宋体" w:cs="宋体"/>
          <w:b/>
          <w:color w:val="auto"/>
          <w:sz w:val="24"/>
          <w:highlight w:val="none"/>
        </w:rPr>
      </w:pPr>
    </w:p>
    <w:p w14:paraId="0480B52F">
      <w:pPr>
        <w:spacing w:line="360" w:lineRule="auto"/>
        <w:rPr>
          <w:rFonts w:hint="eastAsia" w:ascii="宋体" w:hAnsi="宋体" w:cs="宋体"/>
          <w:b/>
          <w:color w:val="auto"/>
          <w:sz w:val="24"/>
          <w:highlight w:val="none"/>
        </w:rPr>
      </w:pPr>
    </w:p>
    <w:p w14:paraId="5D30E56E">
      <w:pPr>
        <w:spacing w:line="360" w:lineRule="auto"/>
        <w:rPr>
          <w:rFonts w:hint="eastAsia" w:ascii="宋体" w:hAnsi="宋体" w:cs="宋体"/>
          <w:b/>
          <w:color w:val="auto"/>
          <w:sz w:val="24"/>
          <w:highlight w:val="none"/>
        </w:rPr>
      </w:pPr>
    </w:p>
    <w:p w14:paraId="414329BD">
      <w:pPr>
        <w:spacing w:line="360" w:lineRule="auto"/>
        <w:rPr>
          <w:rFonts w:hint="eastAsia" w:ascii="宋体" w:hAnsi="宋体" w:cs="宋体"/>
          <w:b/>
          <w:color w:val="auto"/>
          <w:sz w:val="24"/>
          <w:highlight w:val="none"/>
        </w:rPr>
      </w:pPr>
    </w:p>
    <w:p w14:paraId="5A4E7ED4">
      <w:pPr>
        <w:spacing w:line="360" w:lineRule="auto"/>
        <w:rPr>
          <w:rFonts w:hint="eastAsia" w:ascii="宋体" w:hAnsi="宋体" w:cs="宋体"/>
          <w:b/>
          <w:color w:val="auto"/>
          <w:sz w:val="24"/>
          <w:highlight w:val="none"/>
        </w:rPr>
      </w:pPr>
    </w:p>
    <w:p w14:paraId="7FDAE0DC">
      <w:pPr>
        <w:spacing w:line="360" w:lineRule="auto"/>
        <w:rPr>
          <w:rFonts w:hint="eastAsia" w:ascii="宋体" w:hAnsi="宋体" w:cs="宋体"/>
          <w:b/>
          <w:color w:val="auto"/>
          <w:sz w:val="24"/>
          <w:highlight w:val="none"/>
        </w:rPr>
      </w:pPr>
    </w:p>
    <w:p w14:paraId="666C9E54">
      <w:pPr>
        <w:spacing w:line="360" w:lineRule="auto"/>
        <w:rPr>
          <w:rFonts w:hint="eastAsia" w:ascii="宋体" w:hAnsi="宋体" w:cs="宋体"/>
          <w:b/>
          <w:color w:val="auto"/>
          <w:sz w:val="24"/>
          <w:highlight w:val="none"/>
        </w:rPr>
      </w:pPr>
    </w:p>
    <w:p w14:paraId="33F8BF7B">
      <w:pPr>
        <w:spacing w:line="360" w:lineRule="auto"/>
        <w:rPr>
          <w:rFonts w:hint="eastAsia" w:ascii="宋体" w:hAnsi="宋体" w:cs="宋体"/>
          <w:b/>
          <w:color w:val="auto"/>
          <w:sz w:val="24"/>
          <w:highlight w:val="none"/>
        </w:rPr>
      </w:pPr>
    </w:p>
    <w:p w14:paraId="380EEDF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33858EF0">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0FE2E3">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6CC318C">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7F36923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C01781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BC038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E4FC5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DE8B81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BB7A25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F224E6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5348DE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9307A3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E39574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9233ED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B5F923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7EEB67E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E0700B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3ADD5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A2E224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05B492B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50690BF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82ED5F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76B8D3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757D95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79E985B7">
      <w:pPr>
        <w:spacing w:line="360" w:lineRule="auto"/>
        <w:jc w:val="center"/>
        <w:rPr>
          <w:rFonts w:hint="eastAsia" w:ascii="宋体" w:hAnsi="宋体" w:cs="宋体"/>
          <w:b/>
          <w:bCs/>
          <w:color w:val="auto"/>
          <w:sz w:val="24"/>
          <w:highlight w:val="none"/>
        </w:rPr>
      </w:pPr>
    </w:p>
    <w:p w14:paraId="40219C30">
      <w:pPr>
        <w:spacing w:line="360" w:lineRule="auto"/>
        <w:rPr>
          <w:rFonts w:hint="eastAsia" w:ascii="宋体" w:hAnsi="宋体" w:cs="宋体"/>
          <w:b/>
          <w:color w:val="auto"/>
          <w:sz w:val="24"/>
          <w:highlight w:val="none"/>
        </w:rPr>
      </w:pPr>
    </w:p>
    <w:p w14:paraId="47815923">
      <w:pPr>
        <w:spacing w:line="360" w:lineRule="auto"/>
        <w:rPr>
          <w:rFonts w:hint="eastAsia" w:ascii="宋体" w:hAnsi="宋体" w:cs="宋体"/>
          <w:b/>
          <w:color w:val="auto"/>
          <w:sz w:val="24"/>
          <w:highlight w:val="none"/>
        </w:rPr>
      </w:pPr>
    </w:p>
    <w:p w14:paraId="2052D746">
      <w:pPr>
        <w:spacing w:line="360" w:lineRule="auto"/>
        <w:rPr>
          <w:rFonts w:hint="eastAsia" w:ascii="宋体" w:hAnsi="宋体" w:cs="宋体"/>
          <w:b/>
          <w:color w:val="auto"/>
          <w:sz w:val="24"/>
          <w:highlight w:val="none"/>
        </w:rPr>
      </w:pPr>
    </w:p>
    <w:p w14:paraId="6A2ADBA8">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006EA76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632437C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E3AE2B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C823DC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3EFA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F8A56B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D09022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1625F01">
      <w:pPr>
        <w:widowControl/>
        <w:spacing w:line="360" w:lineRule="auto"/>
        <w:ind w:firstLine="600" w:firstLineChars="200"/>
        <w:jc w:val="left"/>
        <w:rPr>
          <w:rFonts w:hint="eastAsia" w:ascii="宋体" w:hAnsi="宋体" w:cs="宋体"/>
          <w:color w:val="auto"/>
          <w:sz w:val="30"/>
          <w:szCs w:val="30"/>
          <w:highlight w:val="none"/>
        </w:rPr>
      </w:pPr>
    </w:p>
    <w:p w14:paraId="243F4D72">
      <w:pPr>
        <w:spacing w:line="360" w:lineRule="auto"/>
        <w:jc w:val="center"/>
        <w:rPr>
          <w:rFonts w:hint="eastAsia" w:ascii="宋体" w:hAnsi="宋体" w:cs="宋体"/>
          <w:b/>
          <w:color w:val="auto"/>
          <w:spacing w:val="6"/>
          <w:sz w:val="32"/>
          <w:szCs w:val="32"/>
          <w:highlight w:val="none"/>
        </w:rPr>
      </w:pPr>
    </w:p>
    <w:p w14:paraId="03403892">
      <w:pPr>
        <w:spacing w:line="360" w:lineRule="auto"/>
        <w:jc w:val="center"/>
        <w:rPr>
          <w:rFonts w:hint="eastAsia" w:ascii="宋体" w:hAnsi="宋体" w:cs="宋体"/>
          <w:b/>
          <w:color w:val="auto"/>
          <w:spacing w:val="6"/>
          <w:sz w:val="32"/>
          <w:szCs w:val="32"/>
          <w:highlight w:val="none"/>
        </w:rPr>
      </w:pPr>
    </w:p>
    <w:p w14:paraId="6541E9F6">
      <w:pPr>
        <w:spacing w:line="360" w:lineRule="auto"/>
        <w:jc w:val="center"/>
        <w:rPr>
          <w:rFonts w:hint="eastAsia" w:ascii="宋体" w:hAnsi="宋体" w:cs="宋体"/>
          <w:b/>
          <w:color w:val="auto"/>
          <w:spacing w:val="6"/>
          <w:sz w:val="32"/>
          <w:szCs w:val="32"/>
          <w:highlight w:val="none"/>
        </w:rPr>
      </w:pPr>
    </w:p>
    <w:p w14:paraId="50EBDED9">
      <w:pPr>
        <w:spacing w:line="360" w:lineRule="auto"/>
        <w:jc w:val="center"/>
        <w:rPr>
          <w:rFonts w:hint="eastAsia" w:ascii="宋体" w:hAnsi="宋体" w:cs="宋体"/>
          <w:b/>
          <w:color w:val="auto"/>
          <w:spacing w:val="6"/>
          <w:sz w:val="32"/>
          <w:szCs w:val="32"/>
          <w:highlight w:val="none"/>
        </w:rPr>
      </w:pPr>
    </w:p>
    <w:p w14:paraId="75F1085E">
      <w:pPr>
        <w:spacing w:line="360" w:lineRule="auto"/>
        <w:jc w:val="center"/>
        <w:rPr>
          <w:rFonts w:hint="eastAsia" w:ascii="宋体" w:hAnsi="宋体" w:cs="宋体"/>
          <w:b/>
          <w:color w:val="auto"/>
          <w:spacing w:val="6"/>
          <w:sz w:val="32"/>
          <w:szCs w:val="32"/>
          <w:highlight w:val="none"/>
        </w:rPr>
      </w:pPr>
    </w:p>
    <w:p w14:paraId="6B48B060">
      <w:pPr>
        <w:spacing w:line="360" w:lineRule="auto"/>
        <w:jc w:val="center"/>
        <w:rPr>
          <w:rFonts w:hint="eastAsia" w:ascii="宋体" w:hAnsi="宋体" w:cs="宋体"/>
          <w:b/>
          <w:color w:val="auto"/>
          <w:spacing w:val="6"/>
          <w:sz w:val="32"/>
          <w:szCs w:val="32"/>
          <w:highlight w:val="none"/>
        </w:rPr>
      </w:pPr>
    </w:p>
    <w:p w14:paraId="5276A0B1">
      <w:pPr>
        <w:spacing w:line="360" w:lineRule="auto"/>
        <w:jc w:val="center"/>
        <w:rPr>
          <w:rFonts w:hint="eastAsia" w:ascii="宋体" w:hAnsi="宋体" w:cs="宋体"/>
          <w:b/>
          <w:color w:val="auto"/>
          <w:spacing w:val="6"/>
          <w:sz w:val="32"/>
          <w:szCs w:val="32"/>
          <w:highlight w:val="none"/>
        </w:rPr>
      </w:pPr>
    </w:p>
    <w:p w14:paraId="09AD3FDA">
      <w:pPr>
        <w:spacing w:line="360" w:lineRule="auto"/>
        <w:jc w:val="center"/>
        <w:rPr>
          <w:rFonts w:hint="eastAsia" w:ascii="宋体" w:hAnsi="宋体" w:cs="宋体"/>
          <w:b/>
          <w:color w:val="auto"/>
          <w:spacing w:val="6"/>
          <w:sz w:val="32"/>
          <w:szCs w:val="32"/>
          <w:highlight w:val="none"/>
        </w:rPr>
      </w:pPr>
    </w:p>
    <w:p w14:paraId="6C755135">
      <w:pPr>
        <w:spacing w:line="360" w:lineRule="auto"/>
        <w:jc w:val="center"/>
        <w:rPr>
          <w:rFonts w:hint="eastAsia" w:ascii="宋体" w:hAnsi="宋体" w:cs="宋体"/>
          <w:b/>
          <w:color w:val="auto"/>
          <w:spacing w:val="6"/>
          <w:sz w:val="32"/>
          <w:szCs w:val="32"/>
          <w:highlight w:val="none"/>
        </w:rPr>
      </w:pPr>
    </w:p>
    <w:p w14:paraId="14764E31">
      <w:pPr>
        <w:spacing w:line="360" w:lineRule="auto"/>
        <w:jc w:val="center"/>
        <w:rPr>
          <w:rFonts w:hint="eastAsia" w:ascii="宋体" w:hAnsi="宋体" w:cs="宋体"/>
          <w:b/>
          <w:color w:val="auto"/>
          <w:spacing w:val="6"/>
          <w:sz w:val="32"/>
          <w:szCs w:val="32"/>
          <w:highlight w:val="none"/>
        </w:rPr>
      </w:pPr>
    </w:p>
    <w:p w14:paraId="3CB502C0">
      <w:pPr>
        <w:spacing w:line="360" w:lineRule="auto"/>
        <w:jc w:val="center"/>
        <w:rPr>
          <w:rFonts w:hint="eastAsia" w:ascii="宋体" w:hAnsi="宋体" w:cs="宋体"/>
          <w:b/>
          <w:color w:val="auto"/>
          <w:spacing w:val="6"/>
          <w:sz w:val="32"/>
          <w:szCs w:val="32"/>
          <w:highlight w:val="none"/>
        </w:rPr>
      </w:pPr>
    </w:p>
    <w:p w14:paraId="7F2E0357">
      <w:pPr>
        <w:spacing w:line="360" w:lineRule="auto"/>
        <w:jc w:val="center"/>
        <w:rPr>
          <w:rFonts w:hint="eastAsia" w:ascii="宋体" w:hAnsi="宋体" w:cs="宋体"/>
          <w:b/>
          <w:color w:val="auto"/>
          <w:spacing w:val="6"/>
          <w:sz w:val="32"/>
          <w:szCs w:val="32"/>
          <w:highlight w:val="none"/>
        </w:rPr>
      </w:pPr>
    </w:p>
    <w:p w14:paraId="233B2D78">
      <w:pPr>
        <w:spacing w:line="360" w:lineRule="auto"/>
        <w:jc w:val="left"/>
        <w:rPr>
          <w:rFonts w:hint="eastAsia" w:ascii="宋体" w:hAnsi="宋体" w:cs="宋体"/>
          <w:b/>
          <w:color w:val="auto"/>
          <w:spacing w:val="6"/>
          <w:sz w:val="32"/>
          <w:szCs w:val="32"/>
          <w:highlight w:val="none"/>
        </w:rPr>
      </w:pPr>
    </w:p>
    <w:p w14:paraId="2BB1C550">
      <w:pPr>
        <w:spacing w:line="360" w:lineRule="auto"/>
        <w:jc w:val="left"/>
        <w:rPr>
          <w:rFonts w:hint="eastAsia" w:ascii="宋体" w:hAnsi="宋体" w:cs="宋体"/>
          <w:b/>
          <w:color w:val="auto"/>
          <w:spacing w:val="6"/>
          <w:sz w:val="32"/>
          <w:szCs w:val="32"/>
          <w:highlight w:val="none"/>
        </w:rPr>
      </w:pPr>
    </w:p>
    <w:p w14:paraId="30969AC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FEDB32E">
      <w:pPr>
        <w:spacing w:line="360" w:lineRule="auto"/>
        <w:jc w:val="center"/>
        <w:rPr>
          <w:rFonts w:hint="eastAsia" w:ascii="宋体" w:hAnsi="宋体" w:cs="宋体"/>
          <w:b/>
          <w:color w:val="auto"/>
          <w:sz w:val="24"/>
          <w:highlight w:val="none"/>
        </w:rPr>
      </w:pPr>
    </w:p>
    <w:p w14:paraId="5243607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AB2250C">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487A8AB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788BD43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79724D0">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19A71DD">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DA8F215">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3A1E39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AB17B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00DF752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676B1A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9E0BF">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2D294C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ED2A2C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79E00F3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31033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5A3FD5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77359D49">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DCF925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7BF9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1293A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76882E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18E749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7D8FE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4772604F">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FB573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1D2CC35">
      <w:pPr>
        <w:spacing w:line="360" w:lineRule="auto"/>
        <w:rPr>
          <w:rFonts w:hint="eastAsia" w:ascii="宋体" w:hAnsi="宋体" w:cs="宋体"/>
          <w:color w:val="auto"/>
          <w:sz w:val="24"/>
          <w:highlight w:val="none"/>
        </w:rPr>
      </w:pPr>
    </w:p>
    <w:p w14:paraId="1D7432A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00A9203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D0F427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D4657E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C88B338">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170161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7C1D97C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453B65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64AC77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42D9150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13123C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166BA8FD">
      <w:pPr>
        <w:spacing w:line="360" w:lineRule="auto"/>
        <w:rPr>
          <w:rFonts w:hint="eastAsia" w:ascii="宋体" w:hAnsi="宋体" w:cs="宋体"/>
          <w:b/>
          <w:color w:val="auto"/>
          <w:sz w:val="24"/>
          <w:highlight w:val="none"/>
        </w:rPr>
      </w:pPr>
    </w:p>
    <w:p w14:paraId="10A61352">
      <w:pPr>
        <w:spacing w:line="360" w:lineRule="auto"/>
        <w:rPr>
          <w:rFonts w:hint="eastAsia" w:ascii="宋体" w:hAnsi="宋体" w:cs="宋体"/>
          <w:b/>
          <w:color w:val="auto"/>
          <w:sz w:val="24"/>
          <w:highlight w:val="none"/>
        </w:rPr>
      </w:pPr>
    </w:p>
    <w:p w14:paraId="03B9FEA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CB76F8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4A07CE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CC10CB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1D54B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A33853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2479A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BA31323">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85AF708">
      <w:pPr>
        <w:spacing w:line="360" w:lineRule="auto"/>
        <w:rPr>
          <w:rFonts w:hint="eastAsia" w:ascii="宋体" w:hAnsi="宋体" w:cs="宋体"/>
          <w:b/>
          <w:color w:val="auto"/>
          <w:sz w:val="24"/>
          <w:highlight w:val="none"/>
        </w:rPr>
      </w:pPr>
    </w:p>
    <w:p w14:paraId="772CB837">
      <w:pPr>
        <w:autoSpaceDE w:val="0"/>
        <w:autoSpaceDN w:val="0"/>
        <w:jc w:val="center"/>
        <w:rPr>
          <w:rFonts w:hint="eastAsia" w:ascii="宋体" w:hAnsi="宋体" w:cs="宋体"/>
          <w:b/>
          <w:color w:val="auto"/>
          <w:spacing w:val="6"/>
          <w:sz w:val="32"/>
          <w:szCs w:val="32"/>
          <w:highlight w:val="none"/>
        </w:rPr>
      </w:pPr>
    </w:p>
    <w:p w14:paraId="6F29CE1D">
      <w:pPr>
        <w:autoSpaceDE w:val="0"/>
        <w:autoSpaceDN w:val="0"/>
        <w:jc w:val="center"/>
        <w:rPr>
          <w:rFonts w:hint="eastAsia" w:ascii="宋体" w:hAnsi="宋体" w:cs="宋体"/>
          <w:b/>
          <w:color w:val="auto"/>
          <w:spacing w:val="6"/>
          <w:sz w:val="32"/>
          <w:szCs w:val="32"/>
          <w:highlight w:val="none"/>
        </w:rPr>
      </w:pPr>
    </w:p>
    <w:p w14:paraId="5E2FA67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6D40A02">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AF74A5D">
      <w:pPr>
        <w:spacing w:line="360" w:lineRule="auto"/>
        <w:rPr>
          <w:rFonts w:hint="eastAsia" w:ascii="宋体" w:hAnsi="宋体" w:cs="宋体"/>
          <w:color w:val="auto"/>
          <w:sz w:val="24"/>
          <w:highlight w:val="none"/>
          <w:u w:val="single"/>
        </w:rPr>
      </w:pPr>
    </w:p>
    <w:p w14:paraId="1F85562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浙江省杭州第四中学</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浙江省建设工程设备招标有限公司</w:t>
      </w:r>
    </w:p>
    <w:p w14:paraId="376A57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047F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2255F8BF">
      <w:pPr>
        <w:spacing w:line="360" w:lineRule="auto"/>
        <w:ind w:firstLine="494"/>
        <w:rPr>
          <w:rFonts w:hint="eastAsia" w:ascii="宋体" w:hAnsi="宋体" w:cs="宋体"/>
          <w:color w:val="auto"/>
          <w:sz w:val="24"/>
          <w:highlight w:val="none"/>
        </w:rPr>
      </w:pPr>
    </w:p>
    <w:p w14:paraId="01485F95">
      <w:pPr>
        <w:spacing w:line="360" w:lineRule="auto"/>
        <w:ind w:firstLine="494"/>
        <w:rPr>
          <w:rFonts w:hint="eastAsia" w:ascii="宋体" w:hAnsi="宋体" w:cs="宋体"/>
          <w:color w:val="auto"/>
          <w:sz w:val="24"/>
          <w:highlight w:val="none"/>
        </w:rPr>
      </w:pPr>
    </w:p>
    <w:p w14:paraId="5F0D4291">
      <w:pPr>
        <w:spacing w:line="360" w:lineRule="auto"/>
        <w:ind w:firstLine="494"/>
        <w:rPr>
          <w:rFonts w:hint="eastAsia" w:ascii="宋体" w:hAnsi="宋体" w:cs="宋体"/>
          <w:color w:val="auto"/>
          <w:sz w:val="24"/>
          <w:highlight w:val="none"/>
        </w:rPr>
      </w:pPr>
    </w:p>
    <w:p w14:paraId="68738D7B">
      <w:pPr>
        <w:spacing w:line="360" w:lineRule="auto"/>
        <w:ind w:firstLine="494"/>
        <w:rPr>
          <w:rFonts w:hint="eastAsia" w:ascii="宋体" w:hAnsi="宋体" w:cs="宋体"/>
          <w:color w:val="auto"/>
          <w:sz w:val="24"/>
          <w:highlight w:val="none"/>
        </w:rPr>
      </w:pPr>
    </w:p>
    <w:p w14:paraId="373F2B95">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2513F080">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0CA87B9C">
      <w:pPr>
        <w:rPr>
          <w:rFonts w:hint="eastAsia" w:ascii="宋体" w:hAnsi="宋体" w:cs="宋体"/>
          <w:b/>
          <w:bCs/>
          <w:color w:val="auto"/>
          <w:sz w:val="24"/>
          <w:highlight w:val="none"/>
        </w:rPr>
      </w:pPr>
    </w:p>
    <w:p w14:paraId="0A3B3991">
      <w:pPr>
        <w:rPr>
          <w:rFonts w:hint="eastAsia" w:ascii="宋体" w:hAnsi="宋体" w:cs="宋体"/>
          <w:b/>
          <w:bCs/>
          <w:color w:val="auto"/>
          <w:sz w:val="24"/>
          <w:highlight w:val="none"/>
        </w:rPr>
      </w:pPr>
    </w:p>
    <w:p w14:paraId="1740FFE7">
      <w:pPr>
        <w:rPr>
          <w:rFonts w:hint="eastAsia" w:ascii="宋体" w:hAnsi="宋体" w:cs="宋体"/>
          <w:color w:val="auto"/>
          <w:sz w:val="24"/>
          <w:highlight w:val="none"/>
        </w:rPr>
      </w:pPr>
      <w:r>
        <w:rPr>
          <w:rFonts w:hint="eastAsia" w:ascii="宋体" w:hAnsi="宋体" w:cs="宋体"/>
          <w:b/>
          <w:bCs/>
          <w:color w:val="auto"/>
          <w:sz w:val="24"/>
          <w:highlight w:val="none"/>
        </w:rPr>
        <w:t>附：</w:t>
      </w:r>
    </w:p>
    <w:p w14:paraId="39AC70C0">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3C4D410">
      <w:pPr>
        <w:autoSpaceDE w:val="0"/>
        <w:autoSpaceDN w:val="0"/>
        <w:jc w:val="center"/>
        <w:rPr>
          <w:rFonts w:hint="eastAsia" w:ascii="宋体" w:hAnsi="宋体" w:cs="宋体"/>
          <w:b/>
          <w:color w:val="auto"/>
          <w:spacing w:val="6"/>
          <w:sz w:val="32"/>
          <w:szCs w:val="32"/>
          <w:highlight w:val="none"/>
        </w:rPr>
      </w:pPr>
    </w:p>
    <w:p w14:paraId="1AFBFA6A">
      <w:pPr>
        <w:autoSpaceDE w:val="0"/>
        <w:autoSpaceDN w:val="0"/>
        <w:jc w:val="center"/>
        <w:rPr>
          <w:rFonts w:hint="eastAsia" w:ascii="宋体" w:hAnsi="宋体" w:cs="宋体"/>
          <w:b/>
          <w:color w:val="auto"/>
          <w:spacing w:val="6"/>
          <w:sz w:val="32"/>
          <w:szCs w:val="32"/>
          <w:highlight w:val="none"/>
        </w:rPr>
      </w:pPr>
    </w:p>
    <w:p w14:paraId="0ABE0BB5">
      <w:pPr>
        <w:autoSpaceDE w:val="0"/>
        <w:autoSpaceDN w:val="0"/>
        <w:jc w:val="center"/>
        <w:rPr>
          <w:rFonts w:hint="eastAsia" w:ascii="宋体" w:hAnsi="宋体" w:cs="宋体"/>
          <w:b/>
          <w:color w:val="auto"/>
          <w:spacing w:val="6"/>
          <w:sz w:val="32"/>
          <w:szCs w:val="32"/>
          <w:highlight w:val="none"/>
        </w:rPr>
      </w:pPr>
    </w:p>
    <w:p w14:paraId="689D6B47">
      <w:pPr>
        <w:autoSpaceDE w:val="0"/>
        <w:autoSpaceDN w:val="0"/>
        <w:jc w:val="center"/>
        <w:rPr>
          <w:rFonts w:hint="eastAsia" w:ascii="宋体" w:hAnsi="宋体" w:cs="宋体"/>
          <w:b/>
          <w:color w:val="auto"/>
          <w:spacing w:val="6"/>
          <w:sz w:val="32"/>
          <w:szCs w:val="32"/>
          <w:highlight w:val="none"/>
        </w:rPr>
      </w:pPr>
    </w:p>
    <w:p w14:paraId="405FDCAB">
      <w:pPr>
        <w:autoSpaceDE w:val="0"/>
        <w:autoSpaceDN w:val="0"/>
        <w:jc w:val="center"/>
        <w:rPr>
          <w:rFonts w:hint="eastAsia" w:ascii="宋体" w:hAnsi="宋体" w:cs="宋体"/>
          <w:b/>
          <w:color w:val="auto"/>
          <w:spacing w:val="6"/>
          <w:sz w:val="32"/>
          <w:szCs w:val="32"/>
          <w:highlight w:val="none"/>
        </w:rPr>
      </w:pPr>
    </w:p>
    <w:p w14:paraId="0DF7457F">
      <w:pPr>
        <w:autoSpaceDE w:val="0"/>
        <w:autoSpaceDN w:val="0"/>
        <w:jc w:val="center"/>
        <w:rPr>
          <w:rFonts w:hint="eastAsia" w:ascii="宋体" w:hAnsi="宋体" w:cs="宋体"/>
          <w:b/>
          <w:color w:val="auto"/>
          <w:spacing w:val="6"/>
          <w:sz w:val="32"/>
          <w:szCs w:val="32"/>
          <w:highlight w:val="none"/>
        </w:rPr>
      </w:pPr>
    </w:p>
    <w:p w14:paraId="0BB414F8">
      <w:pPr>
        <w:autoSpaceDE w:val="0"/>
        <w:autoSpaceDN w:val="0"/>
        <w:jc w:val="center"/>
        <w:rPr>
          <w:rFonts w:hint="eastAsia" w:ascii="宋体" w:hAnsi="宋体" w:cs="宋体"/>
          <w:b/>
          <w:color w:val="auto"/>
          <w:spacing w:val="6"/>
          <w:sz w:val="32"/>
          <w:szCs w:val="32"/>
          <w:highlight w:val="none"/>
        </w:rPr>
      </w:pPr>
    </w:p>
    <w:p w14:paraId="17644172">
      <w:pPr>
        <w:autoSpaceDE w:val="0"/>
        <w:autoSpaceDN w:val="0"/>
        <w:jc w:val="center"/>
        <w:rPr>
          <w:rFonts w:hint="eastAsia" w:ascii="宋体" w:hAnsi="宋体" w:cs="宋体"/>
          <w:b/>
          <w:color w:val="auto"/>
          <w:spacing w:val="6"/>
          <w:sz w:val="32"/>
          <w:szCs w:val="32"/>
          <w:highlight w:val="none"/>
        </w:rPr>
      </w:pPr>
    </w:p>
    <w:p w14:paraId="4C666A12">
      <w:pPr>
        <w:autoSpaceDE w:val="0"/>
        <w:autoSpaceDN w:val="0"/>
        <w:jc w:val="center"/>
        <w:rPr>
          <w:rFonts w:hint="eastAsia" w:ascii="宋体" w:hAnsi="宋体" w:cs="宋体"/>
          <w:b/>
          <w:color w:val="auto"/>
          <w:spacing w:val="6"/>
          <w:sz w:val="32"/>
          <w:szCs w:val="32"/>
          <w:highlight w:val="none"/>
        </w:rPr>
      </w:pPr>
    </w:p>
    <w:p w14:paraId="6064A884">
      <w:pPr>
        <w:autoSpaceDE w:val="0"/>
        <w:autoSpaceDN w:val="0"/>
        <w:jc w:val="center"/>
        <w:rPr>
          <w:rFonts w:hint="eastAsia" w:ascii="宋体" w:hAnsi="宋体" w:cs="宋体"/>
          <w:b/>
          <w:color w:val="auto"/>
          <w:spacing w:val="6"/>
          <w:sz w:val="32"/>
          <w:szCs w:val="32"/>
          <w:highlight w:val="none"/>
        </w:rPr>
      </w:pPr>
    </w:p>
    <w:p w14:paraId="5FD9E054">
      <w:pPr>
        <w:autoSpaceDE w:val="0"/>
        <w:autoSpaceDN w:val="0"/>
        <w:jc w:val="center"/>
        <w:rPr>
          <w:rFonts w:hint="eastAsia" w:ascii="宋体" w:hAnsi="宋体" w:cs="宋体"/>
          <w:b/>
          <w:color w:val="auto"/>
          <w:spacing w:val="6"/>
          <w:sz w:val="32"/>
          <w:szCs w:val="32"/>
          <w:highlight w:val="none"/>
        </w:rPr>
      </w:pPr>
    </w:p>
    <w:p w14:paraId="503154D8">
      <w:pPr>
        <w:autoSpaceDE w:val="0"/>
        <w:autoSpaceDN w:val="0"/>
        <w:jc w:val="center"/>
        <w:rPr>
          <w:rFonts w:hint="eastAsia" w:ascii="宋体" w:hAnsi="宋体" w:cs="宋体"/>
          <w:b/>
          <w:color w:val="auto"/>
          <w:spacing w:val="6"/>
          <w:sz w:val="32"/>
          <w:szCs w:val="32"/>
          <w:highlight w:val="none"/>
        </w:rPr>
      </w:pPr>
    </w:p>
    <w:p w14:paraId="0884CF51">
      <w:pPr>
        <w:autoSpaceDE w:val="0"/>
        <w:autoSpaceDN w:val="0"/>
        <w:jc w:val="center"/>
        <w:rPr>
          <w:rFonts w:hint="eastAsia" w:ascii="宋体" w:hAnsi="宋体" w:cs="宋体"/>
          <w:b/>
          <w:color w:val="auto"/>
          <w:spacing w:val="6"/>
          <w:sz w:val="32"/>
          <w:szCs w:val="32"/>
          <w:highlight w:val="none"/>
        </w:rPr>
      </w:pPr>
    </w:p>
    <w:p w14:paraId="3ACEABE0">
      <w:pPr>
        <w:pStyle w:val="5"/>
        <w:rPr>
          <w:color w:val="auto"/>
          <w:highlight w:val="none"/>
        </w:rPr>
      </w:pPr>
    </w:p>
    <w:p w14:paraId="2B5D0F29">
      <w:pPr>
        <w:autoSpaceDE w:val="0"/>
        <w:autoSpaceDN w:val="0"/>
        <w:jc w:val="center"/>
        <w:rPr>
          <w:rFonts w:hint="eastAsia" w:ascii="宋体" w:hAnsi="宋体" w:cs="宋体"/>
          <w:b/>
          <w:color w:val="auto"/>
          <w:spacing w:val="6"/>
          <w:sz w:val="32"/>
          <w:szCs w:val="32"/>
          <w:highlight w:val="none"/>
        </w:rPr>
      </w:pPr>
    </w:p>
    <w:p w14:paraId="239A2DB2">
      <w:pPr>
        <w:autoSpaceDE w:val="0"/>
        <w:autoSpaceDN w:val="0"/>
        <w:jc w:val="center"/>
        <w:rPr>
          <w:rFonts w:hint="eastAsia"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F3C5787">
      <w:pPr>
        <w:widowControl/>
        <w:spacing w:line="30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402DB62">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997E335">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276A4EF">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C2FDF8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4B64F68">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60138BE">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EB33EE0">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8520C1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D48530F">
      <w:pPr>
        <w:snapToGrid w:val="0"/>
        <w:spacing w:line="30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15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15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152"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152"/>
      <w:r>
        <w:rPr>
          <w:rFonts w:hint="eastAsia" w:ascii="宋体" w:hAnsi="宋体" w:cs="宋体"/>
          <w:b/>
          <w:color w:val="auto"/>
          <w:kern w:val="0"/>
          <w:sz w:val="24"/>
          <w:highlight w:val="none"/>
          <w:lang w:val="zh-CN"/>
        </w:rPr>
        <w:t>）</w:t>
      </w:r>
    </w:p>
    <w:p w14:paraId="2F270F6E">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15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153"/>
    </w:p>
    <w:p w14:paraId="13DC5E0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4FEF05">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2679210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61A16BEA">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454BB91">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B2E484F">
      <w:pPr>
        <w:snapToGrid w:val="0"/>
        <w:spacing w:line="30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53B8E48">
      <w:pPr>
        <w:snapToGrid w:val="0"/>
        <w:spacing w:line="30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67CD98">
      <w:pPr>
        <w:spacing w:line="300" w:lineRule="auto"/>
        <w:ind w:right="420"/>
        <w:rPr>
          <w:rFonts w:hint="eastAsia"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22DF8580">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F79907C">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35C0ABD">
      <w:pPr>
        <w:widowControl/>
        <w:spacing w:line="300"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49170F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浙江省杭州第四中学吴山校区运动场主席台LED显示屏采购及安装项目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HSZ-2025-004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734D9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1C9F953">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38B40FA">
      <w:pPr>
        <w:pStyle w:val="3"/>
        <w:spacing w:line="300" w:lineRule="auto"/>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1B14FFE">
      <w:pPr>
        <w:spacing w:line="30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A5750CA">
      <w:pPr>
        <w:snapToGrid w:val="0"/>
        <w:spacing w:line="300"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EF693A">
      <w:pPr>
        <w:spacing w:line="300"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D923A36">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C637A4E">
      <w:pPr>
        <w:snapToGrid w:val="0"/>
        <w:spacing w:line="300"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3D3577E9">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285A542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627BA7">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0C7F199">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B94089">
      <w:pPr>
        <w:snapToGrid w:val="0"/>
        <w:spacing w:line="300"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D2CD95B">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6E11EE4">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7F1FA5D">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A926A2C">
      <w:pPr>
        <w:snapToGrid w:val="0"/>
        <w:spacing w:line="30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CCDD262">
      <w:pPr>
        <w:snapToGrid w:val="0"/>
        <w:spacing w:line="300" w:lineRule="auto"/>
        <w:ind w:left="5758" w:leftChars="342" w:hanging="5040" w:hangingChars="2100"/>
        <w:jc w:val="left"/>
        <w:rPr>
          <w:rFonts w:hint="eastAsia"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262309B6">
      <w:pPr>
        <w:snapToGrid w:val="0"/>
        <w:spacing w:line="300" w:lineRule="auto"/>
        <w:ind w:left="5758" w:leftChars="342" w:hanging="5040" w:hangingChars="210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14:paraId="5F1CA486">
      <w:pPr>
        <w:snapToGrid w:val="0"/>
        <w:spacing w:line="30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0045401">
      <w:pPr>
        <w:snapToGrid w:val="0"/>
        <w:spacing w:line="300" w:lineRule="auto"/>
        <w:jc w:val="center"/>
        <w:rPr>
          <w:rFonts w:hint="eastAsia"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14:paraId="48CFF281">
      <w:pPr>
        <w:spacing w:line="300" w:lineRule="auto"/>
        <w:jc w:val="center"/>
        <w:rPr>
          <w:rFonts w:hint="eastAsia" w:ascii="宋体" w:hAnsi="宋体" w:cs="宋体"/>
          <w:b/>
          <w:color w:val="auto"/>
          <w:spacing w:val="6"/>
          <w:sz w:val="32"/>
          <w:szCs w:val="32"/>
          <w:highlight w:val="none"/>
        </w:rPr>
        <w:sectPr>
          <w:headerReference r:id="rId20" w:type="first"/>
          <w:footerReference r:id="rId22" w:type="first"/>
          <w:headerReference r:id="rId19" w:type="default"/>
          <w:footerReference r:id="rId21" w:type="default"/>
          <w:pgSz w:w="11906" w:h="16838"/>
          <w:pgMar w:top="1276" w:right="1417" w:bottom="1247" w:left="1417" w:header="851" w:footer="992" w:gutter="0"/>
          <w:pgNumType w:fmt="decimal"/>
          <w:cols w:space="0" w:num="1"/>
          <w:titlePg/>
          <w:docGrid w:linePitch="312" w:charSpace="0"/>
        </w:sectPr>
      </w:pPr>
      <w:r>
        <w:rPr>
          <w:rFonts w:hint="eastAsia" w:ascii="宋体" w:hAnsi="宋体" w:cs="宋体"/>
          <w:color w:val="auto"/>
          <w:kern w:val="0"/>
          <w:sz w:val="24"/>
          <w:highlight w:val="none"/>
          <w:lang w:val="zh-CN"/>
        </w:rPr>
        <w:t xml:space="preserve">                                 日期：  年  月   日</w:t>
      </w:r>
    </w:p>
    <w:p w14:paraId="449721A7">
      <w:pPr>
        <w:autoSpaceDE w:val="0"/>
        <w:autoSpaceDN w:val="0"/>
        <w:spacing w:line="360" w:lineRule="auto"/>
        <w:jc w:val="center"/>
        <w:rPr>
          <w:rFonts w:hint="eastAsia" w:ascii="宋体" w:hAnsi="宋体"/>
          <w:b/>
          <w:color w:val="auto"/>
          <w:sz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b/>
          <w:color w:val="auto"/>
          <w:sz w:val="32"/>
          <w:highlight w:val="none"/>
        </w:rPr>
        <w:t>中小企业声明函（货物）</w:t>
      </w:r>
    </w:p>
    <w:p w14:paraId="3448B6B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本公司（联合体）郑重声明，根据《政府采购促进中小企业发展管理办法》（财库﹝2020﹞46 号）的规定，本公司（联合体）参加 </w:t>
      </w:r>
      <w:r>
        <w:rPr>
          <w:rFonts w:hint="eastAsia" w:ascii="宋体" w:hAnsi="宋体"/>
          <w:color w:val="auto"/>
          <w:sz w:val="24"/>
          <w:highlight w:val="none"/>
          <w:u w:val="single"/>
          <w:lang w:eastAsia="zh-CN"/>
        </w:rPr>
        <w:t>浙江省杭州第四中学</w:t>
      </w:r>
      <w:r>
        <w:rPr>
          <w:rFonts w:hint="eastAsia" w:ascii="宋体" w:hAnsi="宋体"/>
          <w:color w:val="auto"/>
          <w:sz w:val="24"/>
          <w:highlight w:val="none"/>
        </w:rPr>
        <w:t xml:space="preserve">的 </w:t>
      </w:r>
      <w:r>
        <w:rPr>
          <w:rFonts w:hint="eastAsia" w:ascii="宋体" w:hAnsi="宋体"/>
          <w:color w:val="auto"/>
          <w:sz w:val="24"/>
          <w:highlight w:val="none"/>
          <w:u w:val="single"/>
          <w:lang w:eastAsia="zh-CN"/>
        </w:rPr>
        <w:t>浙江省杭州第四中学吴山校区运动场主席台LED显示屏采购及安装项目</w:t>
      </w:r>
      <w:r>
        <w:rPr>
          <w:rFonts w:hint="eastAsia" w:ascii="宋体" w:hAnsi="宋体"/>
          <w:color w:val="auto"/>
          <w:sz w:val="24"/>
          <w:highlight w:val="none"/>
        </w:rPr>
        <w:t xml:space="preserve"> 采购活动，提供的货物全部由符合政策要求的中小企业制造。相关企业（含联合体中的中小企业、签订分包意向协议的中小企业）的具体情况如下：</w:t>
      </w:r>
    </w:p>
    <w:tbl>
      <w:tblPr>
        <w:tblStyle w:val="17"/>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2"/>
        <w:gridCol w:w="907"/>
        <w:gridCol w:w="3536"/>
        <w:gridCol w:w="1389"/>
        <w:gridCol w:w="1312"/>
        <w:gridCol w:w="1409"/>
        <w:gridCol w:w="2451"/>
      </w:tblGrid>
      <w:tr w14:paraId="17C0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1F3426E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序号</w:t>
            </w:r>
          </w:p>
        </w:tc>
        <w:tc>
          <w:tcPr>
            <w:tcW w:w="2452" w:type="dxa"/>
            <w:vAlign w:val="center"/>
          </w:tcPr>
          <w:p w14:paraId="497D7C73">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标的（货物）名称</w:t>
            </w:r>
          </w:p>
        </w:tc>
        <w:tc>
          <w:tcPr>
            <w:tcW w:w="907" w:type="dxa"/>
            <w:vAlign w:val="center"/>
          </w:tcPr>
          <w:p w14:paraId="26210ECE">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属于行业</w:t>
            </w:r>
          </w:p>
        </w:tc>
        <w:tc>
          <w:tcPr>
            <w:tcW w:w="3536" w:type="dxa"/>
            <w:vAlign w:val="center"/>
          </w:tcPr>
          <w:p w14:paraId="014EC980">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制造商名称</w:t>
            </w:r>
          </w:p>
        </w:tc>
        <w:tc>
          <w:tcPr>
            <w:tcW w:w="1389" w:type="dxa"/>
            <w:vAlign w:val="center"/>
          </w:tcPr>
          <w:p w14:paraId="1EFDE19B">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从业人员（人数）</w:t>
            </w:r>
          </w:p>
        </w:tc>
        <w:tc>
          <w:tcPr>
            <w:tcW w:w="1312" w:type="dxa"/>
            <w:vAlign w:val="center"/>
          </w:tcPr>
          <w:p w14:paraId="19107C66">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营业收入（万元）</w:t>
            </w:r>
          </w:p>
        </w:tc>
        <w:tc>
          <w:tcPr>
            <w:tcW w:w="1409" w:type="dxa"/>
            <w:vAlign w:val="center"/>
          </w:tcPr>
          <w:p w14:paraId="438206AD">
            <w:pPr>
              <w:widowControl/>
              <w:snapToGrid w:val="0"/>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资产总额（万元）</w:t>
            </w:r>
          </w:p>
        </w:tc>
        <w:tc>
          <w:tcPr>
            <w:tcW w:w="2451" w:type="dxa"/>
            <w:vAlign w:val="center"/>
          </w:tcPr>
          <w:p w14:paraId="5DEE44F0">
            <w:pPr>
              <w:widowControl/>
              <w:snapToGrid w:val="0"/>
              <w:jc w:val="center"/>
              <w:textAlignment w:val="center"/>
              <w:rPr>
                <w:rFonts w:hint="eastAsia" w:ascii="宋体" w:hAnsi="宋体" w:cs="宋体"/>
                <w:b/>
                <w:bCs/>
                <w:color w:val="auto"/>
                <w:kern w:val="0"/>
                <w:sz w:val="24"/>
                <w:highlight w:val="none"/>
              </w:rPr>
            </w:pPr>
            <w:r>
              <w:rPr>
                <w:rFonts w:hint="eastAsia" w:ascii="宋体" w:hAnsi="宋体" w:cs="宋体"/>
                <w:b/>
                <w:bCs/>
                <w:color w:val="auto"/>
                <w:sz w:val="24"/>
                <w:highlight w:val="none"/>
              </w:rPr>
              <w:t>属于</w:t>
            </w:r>
            <w:r>
              <w:rPr>
                <w:rFonts w:hint="eastAsia" w:ascii="宋体" w:hAnsi="宋体" w:cs="宋体"/>
                <w:b/>
                <w:bCs/>
                <w:color w:val="auto"/>
                <w:sz w:val="24"/>
                <w:highlight w:val="none"/>
                <w:u w:val="single"/>
              </w:rPr>
              <w:t>（中型企业、小型企业、微型企业）</w:t>
            </w:r>
          </w:p>
        </w:tc>
      </w:tr>
      <w:tr w14:paraId="0B08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66F0FDA">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2452" w:type="dxa"/>
            <w:shd w:val="clear" w:color="auto" w:fill="auto"/>
            <w:vAlign w:val="center"/>
          </w:tcPr>
          <w:p w14:paraId="2B507DD2">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全彩LED显示屏</w:t>
            </w:r>
          </w:p>
        </w:tc>
        <w:tc>
          <w:tcPr>
            <w:tcW w:w="907" w:type="dxa"/>
            <w:vAlign w:val="center"/>
          </w:tcPr>
          <w:p w14:paraId="0CDFEE0A">
            <w:pPr>
              <w:widowControl/>
              <w:snapToGrid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工业</w:t>
            </w:r>
          </w:p>
        </w:tc>
        <w:tc>
          <w:tcPr>
            <w:tcW w:w="3536" w:type="dxa"/>
            <w:vAlign w:val="center"/>
          </w:tcPr>
          <w:p w14:paraId="4C4A49A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D85848A">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8E32408">
            <w:pPr>
              <w:snapToGrid w:val="0"/>
              <w:jc w:val="center"/>
              <w:rPr>
                <w:rFonts w:hint="eastAsia" w:ascii="宋体" w:hAnsi="宋体" w:eastAsia="宋体" w:cs="宋体"/>
                <w:color w:val="auto"/>
                <w:sz w:val="24"/>
                <w:highlight w:val="none"/>
              </w:rPr>
            </w:pPr>
          </w:p>
        </w:tc>
        <w:tc>
          <w:tcPr>
            <w:tcW w:w="1409" w:type="dxa"/>
            <w:vAlign w:val="center"/>
          </w:tcPr>
          <w:p w14:paraId="2A4277FB">
            <w:pPr>
              <w:snapToGrid w:val="0"/>
              <w:jc w:val="center"/>
              <w:rPr>
                <w:rFonts w:hint="eastAsia" w:ascii="宋体" w:hAnsi="宋体" w:eastAsia="宋体" w:cs="宋体"/>
                <w:color w:val="auto"/>
                <w:sz w:val="24"/>
                <w:highlight w:val="none"/>
              </w:rPr>
            </w:pPr>
          </w:p>
        </w:tc>
        <w:tc>
          <w:tcPr>
            <w:tcW w:w="2451" w:type="dxa"/>
            <w:vAlign w:val="center"/>
          </w:tcPr>
          <w:p w14:paraId="61E4084F">
            <w:pPr>
              <w:snapToGrid w:val="0"/>
              <w:jc w:val="center"/>
              <w:rPr>
                <w:rFonts w:hint="eastAsia" w:ascii="宋体" w:hAnsi="宋体" w:eastAsia="宋体" w:cs="宋体"/>
                <w:color w:val="auto"/>
                <w:sz w:val="24"/>
                <w:highlight w:val="none"/>
              </w:rPr>
            </w:pPr>
          </w:p>
        </w:tc>
      </w:tr>
      <w:tr w14:paraId="4756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39053FB8">
            <w:pPr>
              <w:widowControl/>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2</w:t>
            </w:r>
          </w:p>
        </w:tc>
        <w:tc>
          <w:tcPr>
            <w:tcW w:w="2452" w:type="dxa"/>
            <w:shd w:val="clear" w:color="auto" w:fill="auto"/>
            <w:vAlign w:val="center"/>
          </w:tcPr>
          <w:p w14:paraId="287015B8">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LED发送盒</w:t>
            </w:r>
          </w:p>
        </w:tc>
        <w:tc>
          <w:tcPr>
            <w:tcW w:w="907" w:type="dxa"/>
            <w:vAlign w:val="center"/>
          </w:tcPr>
          <w:p w14:paraId="67651551">
            <w:pPr>
              <w:widowControl/>
              <w:snapToGrid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工业</w:t>
            </w:r>
          </w:p>
        </w:tc>
        <w:tc>
          <w:tcPr>
            <w:tcW w:w="3536" w:type="dxa"/>
            <w:vAlign w:val="center"/>
          </w:tcPr>
          <w:p w14:paraId="25667334">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C185FD5">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B8375DC">
            <w:pPr>
              <w:snapToGrid w:val="0"/>
              <w:jc w:val="center"/>
              <w:rPr>
                <w:rFonts w:hint="eastAsia" w:ascii="宋体" w:hAnsi="宋体" w:eastAsia="宋体" w:cs="宋体"/>
                <w:color w:val="auto"/>
                <w:sz w:val="24"/>
                <w:highlight w:val="none"/>
              </w:rPr>
            </w:pPr>
          </w:p>
        </w:tc>
        <w:tc>
          <w:tcPr>
            <w:tcW w:w="1409" w:type="dxa"/>
            <w:vAlign w:val="center"/>
          </w:tcPr>
          <w:p w14:paraId="320CE6CB">
            <w:pPr>
              <w:snapToGrid w:val="0"/>
              <w:jc w:val="center"/>
              <w:rPr>
                <w:rFonts w:hint="eastAsia" w:ascii="宋体" w:hAnsi="宋体" w:eastAsia="宋体" w:cs="宋体"/>
                <w:color w:val="auto"/>
                <w:sz w:val="24"/>
                <w:highlight w:val="none"/>
              </w:rPr>
            </w:pPr>
          </w:p>
        </w:tc>
        <w:tc>
          <w:tcPr>
            <w:tcW w:w="2451" w:type="dxa"/>
            <w:vAlign w:val="center"/>
          </w:tcPr>
          <w:p w14:paraId="5253BBE7">
            <w:pPr>
              <w:snapToGrid w:val="0"/>
              <w:jc w:val="center"/>
              <w:rPr>
                <w:rFonts w:hint="eastAsia" w:ascii="宋体" w:hAnsi="宋体" w:eastAsia="宋体" w:cs="宋体"/>
                <w:color w:val="auto"/>
                <w:sz w:val="24"/>
                <w:highlight w:val="none"/>
              </w:rPr>
            </w:pPr>
          </w:p>
        </w:tc>
      </w:tr>
      <w:tr w14:paraId="3617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C6C8A07">
            <w:pPr>
              <w:widowControl/>
              <w:snapToGrid w:val="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2452" w:type="dxa"/>
            <w:shd w:val="clear" w:color="auto" w:fill="auto"/>
            <w:vAlign w:val="center"/>
          </w:tcPr>
          <w:p w14:paraId="33CCEC39">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AI过滤服务器</w:t>
            </w:r>
          </w:p>
        </w:tc>
        <w:tc>
          <w:tcPr>
            <w:tcW w:w="907" w:type="dxa"/>
            <w:shd w:val="clear" w:color="auto" w:fill="auto"/>
            <w:vAlign w:val="center"/>
          </w:tcPr>
          <w:p w14:paraId="70FC9D1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050894D8">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2864090B">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49A59DE4">
            <w:pPr>
              <w:snapToGrid w:val="0"/>
              <w:jc w:val="center"/>
              <w:rPr>
                <w:rFonts w:hint="eastAsia" w:ascii="宋体" w:hAnsi="宋体" w:eastAsia="宋体" w:cs="宋体"/>
                <w:color w:val="auto"/>
                <w:sz w:val="24"/>
                <w:highlight w:val="none"/>
              </w:rPr>
            </w:pPr>
          </w:p>
        </w:tc>
        <w:tc>
          <w:tcPr>
            <w:tcW w:w="1409" w:type="dxa"/>
            <w:vAlign w:val="center"/>
          </w:tcPr>
          <w:p w14:paraId="58F7DEA8">
            <w:pPr>
              <w:snapToGrid w:val="0"/>
              <w:jc w:val="center"/>
              <w:rPr>
                <w:rFonts w:hint="eastAsia" w:ascii="宋体" w:hAnsi="宋体" w:eastAsia="宋体" w:cs="宋体"/>
                <w:color w:val="auto"/>
                <w:sz w:val="24"/>
                <w:highlight w:val="none"/>
              </w:rPr>
            </w:pPr>
          </w:p>
        </w:tc>
        <w:tc>
          <w:tcPr>
            <w:tcW w:w="2451" w:type="dxa"/>
            <w:vAlign w:val="center"/>
          </w:tcPr>
          <w:p w14:paraId="389F2BB4">
            <w:pPr>
              <w:snapToGrid w:val="0"/>
              <w:jc w:val="center"/>
              <w:rPr>
                <w:rFonts w:hint="eastAsia" w:ascii="宋体" w:hAnsi="宋体" w:eastAsia="宋体" w:cs="宋体"/>
                <w:color w:val="auto"/>
                <w:sz w:val="24"/>
                <w:highlight w:val="none"/>
              </w:rPr>
            </w:pPr>
          </w:p>
        </w:tc>
      </w:tr>
      <w:tr w14:paraId="38CE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A31A2A9">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2452" w:type="dxa"/>
            <w:shd w:val="clear" w:color="auto" w:fill="auto"/>
            <w:vAlign w:val="center"/>
          </w:tcPr>
          <w:p w14:paraId="7B0C6962">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接收卡</w:t>
            </w:r>
          </w:p>
        </w:tc>
        <w:tc>
          <w:tcPr>
            <w:tcW w:w="907" w:type="dxa"/>
            <w:shd w:val="clear" w:color="auto" w:fill="auto"/>
            <w:vAlign w:val="center"/>
          </w:tcPr>
          <w:p w14:paraId="2F6C615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74B230A0">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1643959">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1B74CA15">
            <w:pPr>
              <w:snapToGrid w:val="0"/>
              <w:jc w:val="center"/>
              <w:rPr>
                <w:rFonts w:hint="eastAsia" w:ascii="宋体" w:hAnsi="宋体" w:eastAsia="宋体" w:cs="宋体"/>
                <w:color w:val="auto"/>
                <w:sz w:val="24"/>
                <w:highlight w:val="none"/>
              </w:rPr>
            </w:pPr>
          </w:p>
        </w:tc>
        <w:tc>
          <w:tcPr>
            <w:tcW w:w="1409" w:type="dxa"/>
            <w:vAlign w:val="center"/>
          </w:tcPr>
          <w:p w14:paraId="5DC4DE80">
            <w:pPr>
              <w:snapToGrid w:val="0"/>
              <w:jc w:val="center"/>
              <w:rPr>
                <w:rFonts w:hint="eastAsia" w:ascii="宋体" w:hAnsi="宋体" w:eastAsia="宋体" w:cs="宋体"/>
                <w:color w:val="auto"/>
                <w:sz w:val="24"/>
                <w:highlight w:val="none"/>
              </w:rPr>
            </w:pPr>
          </w:p>
        </w:tc>
        <w:tc>
          <w:tcPr>
            <w:tcW w:w="2451" w:type="dxa"/>
            <w:vAlign w:val="center"/>
          </w:tcPr>
          <w:p w14:paraId="5EF1F26B">
            <w:pPr>
              <w:snapToGrid w:val="0"/>
              <w:jc w:val="center"/>
              <w:rPr>
                <w:rFonts w:hint="eastAsia" w:ascii="宋体" w:hAnsi="宋体" w:eastAsia="宋体" w:cs="宋体"/>
                <w:color w:val="auto"/>
                <w:sz w:val="24"/>
                <w:highlight w:val="none"/>
              </w:rPr>
            </w:pPr>
          </w:p>
        </w:tc>
      </w:tr>
      <w:tr w14:paraId="5A30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C62A207">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2452" w:type="dxa"/>
            <w:shd w:val="clear" w:color="auto" w:fill="auto"/>
            <w:vAlign w:val="center"/>
          </w:tcPr>
          <w:p w14:paraId="6B584D45">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w:t>
            </w:r>
          </w:p>
        </w:tc>
        <w:tc>
          <w:tcPr>
            <w:tcW w:w="907" w:type="dxa"/>
            <w:shd w:val="clear" w:color="auto" w:fill="auto"/>
            <w:vAlign w:val="center"/>
          </w:tcPr>
          <w:p w14:paraId="67EDDDBC">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4989AA77">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A6895ED">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2EC9D53D">
            <w:pPr>
              <w:snapToGrid w:val="0"/>
              <w:jc w:val="center"/>
              <w:rPr>
                <w:rFonts w:hint="eastAsia" w:ascii="宋体" w:hAnsi="宋体" w:eastAsia="宋体" w:cs="宋体"/>
                <w:color w:val="auto"/>
                <w:sz w:val="24"/>
                <w:highlight w:val="none"/>
              </w:rPr>
            </w:pPr>
          </w:p>
        </w:tc>
        <w:tc>
          <w:tcPr>
            <w:tcW w:w="1409" w:type="dxa"/>
            <w:vAlign w:val="center"/>
          </w:tcPr>
          <w:p w14:paraId="0F817913">
            <w:pPr>
              <w:snapToGrid w:val="0"/>
              <w:jc w:val="center"/>
              <w:rPr>
                <w:rFonts w:hint="eastAsia" w:ascii="宋体" w:hAnsi="宋体" w:eastAsia="宋体" w:cs="宋体"/>
                <w:color w:val="auto"/>
                <w:sz w:val="24"/>
                <w:highlight w:val="none"/>
              </w:rPr>
            </w:pPr>
          </w:p>
        </w:tc>
        <w:tc>
          <w:tcPr>
            <w:tcW w:w="2451" w:type="dxa"/>
            <w:vAlign w:val="center"/>
          </w:tcPr>
          <w:p w14:paraId="6FBA5B5A">
            <w:pPr>
              <w:snapToGrid w:val="0"/>
              <w:jc w:val="center"/>
              <w:rPr>
                <w:rFonts w:hint="eastAsia" w:ascii="宋体" w:hAnsi="宋体" w:eastAsia="宋体" w:cs="宋体"/>
                <w:color w:val="auto"/>
                <w:sz w:val="24"/>
                <w:highlight w:val="none"/>
              </w:rPr>
            </w:pPr>
          </w:p>
        </w:tc>
      </w:tr>
      <w:tr w14:paraId="2FED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5EBE0ACB">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2452" w:type="dxa"/>
            <w:shd w:val="clear" w:color="auto" w:fill="auto"/>
            <w:vAlign w:val="center"/>
          </w:tcPr>
          <w:p w14:paraId="7143B9B4">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简易箱体</w:t>
            </w:r>
          </w:p>
        </w:tc>
        <w:tc>
          <w:tcPr>
            <w:tcW w:w="907" w:type="dxa"/>
            <w:shd w:val="clear" w:color="auto" w:fill="auto"/>
            <w:vAlign w:val="center"/>
          </w:tcPr>
          <w:p w14:paraId="75876855">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128D4768">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1DFDF704">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78C95DA2">
            <w:pPr>
              <w:snapToGrid w:val="0"/>
              <w:jc w:val="center"/>
              <w:rPr>
                <w:rFonts w:hint="eastAsia" w:ascii="宋体" w:hAnsi="宋体" w:eastAsia="宋体" w:cs="宋体"/>
                <w:color w:val="auto"/>
                <w:sz w:val="24"/>
                <w:highlight w:val="none"/>
              </w:rPr>
            </w:pPr>
          </w:p>
        </w:tc>
        <w:tc>
          <w:tcPr>
            <w:tcW w:w="1409" w:type="dxa"/>
            <w:vAlign w:val="center"/>
          </w:tcPr>
          <w:p w14:paraId="478C84F9">
            <w:pPr>
              <w:snapToGrid w:val="0"/>
              <w:jc w:val="center"/>
              <w:rPr>
                <w:rFonts w:hint="eastAsia" w:ascii="宋体" w:hAnsi="宋体" w:eastAsia="宋体" w:cs="宋体"/>
                <w:color w:val="auto"/>
                <w:sz w:val="24"/>
                <w:highlight w:val="none"/>
              </w:rPr>
            </w:pPr>
          </w:p>
        </w:tc>
        <w:tc>
          <w:tcPr>
            <w:tcW w:w="2451" w:type="dxa"/>
            <w:vAlign w:val="center"/>
          </w:tcPr>
          <w:p w14:paraId="2D8AC4F3">
            <w:pPr>
              <w:snapToGrid w:val="0"/>
              <w:jc w:val="center"/>
              <w:rPr>
                <w:rFonts w:hint="eastAsia" w:ascii="宋体" w:hAnsi="宋体" w:eastAsia="宋体" w:cs="宋体"/>
                <w:color w:val="auto"/>
                <w:sz w:val="24"/>
                <w:highlight w:val="none"/>
              </w:rPr>
            </w:pPr>
          </w:p>
        </w:tc>
      </w:tr>
      <w:tr w14:paraId="2EA2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22FF5C3">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7</w:t>
            </w:r>
          </w:p>
        </w:tc>
        <w:tc>
          <w:tcPr>
            <w:tcW w:w="2452" w:type="dxa"/>
            <w:shd w:val="clear" w:color="auto" w:fill="auto"/>
            <w:vAlign w:val="center"/>
          </w:tcPr>
          <w:p w14:paraId="321ACE5D">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超清多媒体</w:t>
            </w:r>
            <w:r>
              <w:rPr>
                <w:rFonts w:hint="eastAsia" w:ascii="宋体" w:hAnsi="宋体" w:cs="宋体"/>
                <w:i w:val="0"/>
                <w:iCs w:val="0"/>
                <w:color w:val="auto"/>
                <w:kern w:val="0"/>
                <w:sz w:val="24"/>
                <w:szCs w:val="24"/>
                <w:highlight w:val="none"/>
                <w:u w:val="none"/>
                <w:lang w:val="en-US" w:eastAsia="zh-CN" w:bidi="ar"/>
              </w:rPr>
              <w:t>显示器</w:t>
            </w:r>
          </w:p>
        </w:tc>
        <w:tc>
          <w:tcPr>
            <w:tcW w:w="907" w:type="dxa"/>
            <w:shd w:val="clear" w:color="auto" w:fill="auto"/>
            <w:vAlign w:val="center"/>
          </w:tcPr>
          <w:p w14:paraId="21462313">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FF12C50">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40A07F39">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5869FD30">
            <w:pPr>
              <w:snapToGrid w:val="0"/>
              <w:jc w:val="center"/>
              <w:rPr>
                <w:rFonts w:hint="eastAsia" w:ascii="宋体" w:hAnsi="宋体" w:eastAsia="宋体" w:cs="宋体"/>
                <w:color w:val="auto"/>
                <w:sz w:val="24"/>
                <w:highlight w:val="none"/>
              </w:rPr>
            </w:pPr>
          </w:p>
        </w:tc>
        <w:tc>
          <w:tcPr>
            <w:tcW w:w="1409" w:type="dxa"/>
            <w:vAlign w:val="center"/>
          </w:tcPr>
          <w:p w14:paraId="2405D9BE">
            <w:pPr>
              <w:snapToGrid w:val="0"/>
              <w:jc w:val="center"/>
              <w:rPr>
                <w:rFonts w:hint="eastAsia" w:ascii="宋体" w:hAnsi="宋体" w:eastAsia="宋体" w:cs="宋体"/>
                <w:color w:val="auto"/>
                <w:sz w:val="24"/>
                <w:highlight w:val="none"/>
              </w:rPr>
            </w:pPr>
          </w:p>
        </w:tc>
        <w:tc>
          <w:tcPr>
            <w:tcW w:w="2451" w:type="dxa"/>
            <w:vAlign w:val="center"/>
          </w:tcPr>
          <w:p w14:paraId="3C5C3E80">
            <w:pPr>
              <w:snapToGrid w:val="0"/>
              <w:jc w:val="center"/>
              <w:rPr>
                <w:rFonts w:hint="eastAsia" w:ascii="宋体" w:hAnsi="宋体" w:eastAsia="宋体" w:cs="宋体"/>
                <w:color w:val="auto"/>
                <w:sz w:val="24"/>
                <w:highlight w:val="none"/>
              </w:rPr>
            </w:pPr>
          </w:p>
        </w:tc>
      </w:tr>
      <w:tr w14:paraId="6734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69C61901">
            <w:pPr>
              <w:widowControl/>
              <w:snapToGrid w:val="0"/>
              <w:jc w:val="center"/>
              <w:textAlignment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2452" w:type="dxa"/>
            <w:shd w:val="clear" w:color="auto" w:fill="auto"/>
            <w:vAlign w:val="center"/>
          </w:tcPr>
          <w:p w14:paraId="7D0AEBA0">
            <w:pPr>
              <w:keepNext w:val="0"/>
              <w:keepLines w:val="0"/>
              <w:widowControl/>
              <w:suppressLineNumbers w:val="0"/>
              <w:spacing w:line="360" w:lineRule="auto"/>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配电柜</w:t>
            </w:r>
          </w:p>
        </w:tc>
        <w:tc>
          <w:tcPr>
            <w:tcW w:w="907" w:type="dxa"/>
            <w:shd w:val="clear" w:color="auto" w:fill="auto"/>
            <w:vAlign w:val="center"/>
          </w:tcPr>
          <w:p w14:paraId="09E0F889">
            <w:pPr>
              <w:widowControl/>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工业</w:t>
            </w:r>
          </w:p>
        </w:tc>
        <w:tc>
          <w:tcPr>
            <w:tcW w:w="3536" w:type="dxa"/>
            <w:vAlign w:val="center"/>
          </w:tcPr>
          <w:p w14:paraId="5D6B8FC8">
            <w:pPr>
              <w:widowControl/>
              <w:snapToGrid w:val="0"/>
              <w:jc w:val="center"/>
              <w:textAlignment w:val="center"/>
              <w:rPr>
                <w:rFonts w:hint="eastAsia" w:ascii="宋体" w:hAnsi="宋体" w:eastAsia="宋体" w:cs="宋体"/>
                <w:color w:val="auto"/>
                <w:sz w:val="24"/>
                <w:highlight w:val="none"/>
              </w:rPr>
            </w:pPr>
          </w:p>
        </w:tc>
        <w:tc>
          <w:tcPr>
            <w:tcW w:w="1389" w:type="dxa"/>
            <w:vAlign w:val="center"/>
          </w:tcPr>
          <w:p w14:paraId="50128936">
            <w:pPr>
              <w:widowControl/>
              <w:snapToGrid w:val="0"/>
              <w:jc w:val="center"/>
              <w:textAlignment w:val="center"/>
              <w:rPr>
                <w:rFonts w:hint="eastAsia" w:ascii="宋体" w:hAnsi="宋体" w:eastAsia="宋体" w:cs="宋体"/>
                <w:color w:val="auto"/>
                <w:sz w:val="24"/>
                <w:highlight w:val="none"/>
              </w:rPr>
            </w:pPr>
          </w:p>
        </w:tc>
        <w:tc>
          <w:tcPr>
            <w:tcW w:w="1312" w:type="dxa"/>
            <w:vAlign w:val="center"/>
          </w:tcPr>
          <w:p w14:paraId="3C085A28">
            <w:pPr>
              <w:snapToGrid w:val="0"/>
              <w:jc w:val="center"/>
              <w:rPr>
                <w:rFonts w:hint="eastAsia" w:ascii="宋体" w:hAnsi="宋体" w:eastAsia="宋体" w:cs="宋体"/>
                <w:color w:val="auto"/>
                <w:sz w:val="24"/>
                <w:highlight w:val="none"/>
              </w:rPr>
            </w:pPr>
          </w:p>
        </w:tc>
        <w:tc>
          <w:tcPr>
            <w:tcW w:w="1409" w:type="dxa"/>
            <w:vAlign w:val="center"/>
          </w:tcPr>
          <w:p w14:paraId="7731890C">
            <w:pPr>
              <w:snapToGrid w:val="0"/>
              <w:jc w:val="center"/>
              <w:rPr>
                <w:rFonts w:hint="eastAsia" w:ascii="宋体" w:hAnsi="宋体" w:eastAsia="宋体" w:cs="宋体"/>
                <w:color w:val="auto"/>
                <w:sz w:val="24"/>
                <w:highlight w:val="none"/>
              </w:rPr>
            </w:pPr>
          </w:p>
        </w:tc>
        <w:tc>
          <w:tcPr>
            <w:tcW w:w="2451" w:type="dxa"/>
            <w:vAlign w:val="center"/>
          </w:tcPr>
          <w:p w14:paraId="07A86F04">
            <w:pPr>
              <w:snapToGrid w:val="0"/>
              <w:jc w:val="center"/>
              <w:rPr>
                <w:rFonts w:hint="eastAsia" w:ascii="宋体" w:hAnsi="宋体" w:eastAsia="宋体" w:cs="宋体"/>
                <w:color w:val="auto"/>
                <w:sz w:val="24"/>
                <w:highlight w:val="none"/>
              </w:rPr>
            </w:pPr>
          </w:p>
        </w:tc>
      </w:tr>
    </w:tbl>
    <w:p w14:paraId="7AC05EF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3AFC0CB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C933C2A">
      <w:pPr>
        <w:snapToGrid w:val="0"/>
        <w:spacing w:line="360" w:lineRule="auto"/>
        <w:rPr>
          <w:rFonts w:hint="eastAsia" w:ascii="宋体" w:hAnsi="宋体"/>
          <w:color w:val="auto"/>
          <w:kern w:val="0"/>
          <w:sz w:val="24"/>
          <w:highlight w:val="none"/>
        </w:rPr>
      </w:pPr>
      <w:r>
        <w:rPr>
          <w:rFonts w:hint="eastAsia" w:ascii="宋体" w:hAnsi="宋体"/>
          <w:color w:val="auto"/>
          <w:kern w:val="0"/>
          <w:sz w:val="24"/>
          <w:highlight w:val="none"/>
        </w:rPr>
        <w:t>投标人名称(电子签名)：</w:t>
      </w:r>
    </w:p>
    <w:p w14:paraId="45C533A7">
      <w:pPr>
        <w:snapToGrid w:val="0"/>
        <w:spacing w:line="360" w:lineRule="auto"/>
        <w:jc w:val="right"/>
        <w:rPr>
          <w:rFonts w:hint="eastAsia" w:ascii="宋体" w:hAnsi="宋体"/>
          <w:color w:val="auto"/>
          <w:kern w:val="0"/>
          <w:sz w:val="24"/>
          <w:highlight w:val="none"/>
        </w:rPr>
      </w:pPr>
      <w:r>
        <w:rPr>
          <w:rFonts w:hint="eastAsia" w:ascii="宋体" w:hAnsi="宋体"/>
          <w:color w:val="auto"/>
          <w:kern w:val="0"/>
          <w:sz w:val="24"/>
          <w:highlight w:val="none"/>
        </w:rPr>
        <w:t>日期：  年  月   日</w:t>
      </w:r>
    </w:p>
    <w:p w14:paraId="012D2501">
      <w:pPr>
        <w:spacing w:line="240" w:lineRule="auto"/>
        <w:ind w:firstLine="482" w:firstLineChars="200"/>
        <w:jc w:val="left"/>
        <w:rPr>
          <w:rFonts w:hint="eastAsia" w:ascii="宋体" w:hAnsi="宋体"/>
          <w:b/>
          <w:bCs/>
          <w:color w:val="auto"/>
          <w:sz w:val="24"/>
          <w:szCs w:val="28"/>
          <w:highlight w:val="none"/>
        </w:rPr>
      </w:pPr>
      <w:r>
        <w:rPr>
          <w:rFonts w:hint="eastAsia" w:ascii="宋体" w:hAnsi="宋体"/>
          <w:b/>
          <w:bCs/>
          <w:color w:val="auto"/>
          <w:sz w:val="24"/>
          <w:szCs w:val="28"/>
          <w:highlight w:val="none"/>
        </w:rPr>
        <w:t>从业人员、营业收入、资产总额填报上一年度数据，无上一年度数据的新成立企业可不填报。</w:t>
      </w:r>
    </w:p>
    <w:p w14:paraId="7A570CD6">
      <w:pPr>
        <w:spacing w:line="240" w:lineRule="auto"/>
        <w:ind w:right="420" w:firstLine="480" w:firstLineChars="200"/>
        <w:rPr>
          <w:color w:val="auto"/>
          <w:highlight w:val="none"/>
        </w:rPr>
      </w:pPr>
      <w:r>
        <w:rPr>
          <w:rFonts w:hint="eastAsia" w:ascii="宋体" w:hAnsi="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29B01F9">
      <w:pPr>
        <w:rPr>
          <w:color w:val="auto"/>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D84EE">
    <w:pPr>
      <w:pStyle w:val="11"/>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DDBE6">
                          <w:pPr>
                            <w:pStyle w:val="11"/>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DDBE6">
                    <w:pPr>
                      <w:pStyle w:val="11"/>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5078E">
    <w:pPr>
      <w:pStyle w:val="11"/>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63458">
                          <w:pPr>
                            <w:pStyle w:val="1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6B63458">
                    <w:pPr>
                      <w:pStyle w:val="11"/>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523AF">
    <w:pPr>
      <w:pStyle w:val="1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6060F">
                          <w:pPr>
                            <w:pStyle w:val="11"/>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A16060F">
                    <w:pPr>
                      <w:pStyle w:val="11"/>
                    </w:pPr>
                    <w:r>
                      <w:fldChar w:fldCharType="begin"/>
                    </w:r>
                    <w:r>
                      <w:instrText xml:space="preserve"> PAGE  \* MERGEFORMAT </w:instrText>
                    </w:r>
                    <w:r>
                      <w:fldChar w:fldCharType="separate"/>
                    </w:r>
                    <w:r>
                      <w:t>24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92E0">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E7337">
                          <w:pPr>
                            <w:pStyle w:val="11"/>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DE7337">
                    <w:pPr>
                      <w:pStyle w:val="11"/>
                    </w:pPr>
                    <w:r>
                      <w:fldChar w:fldCharType="begin"/>
                    </w:r>
                    <w:r>
                      <w:instrText xml:space="preserve"> PAGE  \* MERGEFORMAT </w:instrText>
                    </w:r>
                    <w:r>
                      <w:fldChar w:fldCharType="separate"/>
                    </w:r>
                    <w:r>
                      <w:t>39</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D12C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F92E5">
                          <w:pPr>
                            <w:pStyle w:val="11"/>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50F92E5">
                    <w:pPr>
                      <w:pStyle w:val="11"/>
                    </w:pPr>
                    <w:r>
                      <w:fldChar w:fldCharType="begin"/>
                    </w:r>
                    <w:r>
                      <w:instrText xml:space="preserve"> PAGE  \* MERGEFORMAT </w:instrText>
                    </w:r>
                    <w:r>
                      <w:fldChar w:fldCharType="separate"/>
                    </w:r>
                    <w:r>
                      <w:t>38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1D80">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C8C21">
                          <w:pPr>
                            <w:pStyle w:val="11"/>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7C8C21">
                    <w:pPr>
                      <w:pStyle w:val="11"/>
                    </w:pPr>
                    <w:r>
                      <w:fldChar w:fldCharType="begin"/>
                    </w:r>
                    <w:r>
                      <w:instrText xml:space="preserve"> PAGE  \* MERGEFORMAT </w:instrText>
                    </w:r>
                    <w:r>
                      <w:fldChar w:fldCharType="separate"/>
                    </w:r>
                    <w:r>
                      <w:t>58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C5EC">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ABB23">
                          <w:pPr>
                            <w:pStyle w:val="11"/>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6ABB23">
                    <w:pPr>
                      <w:pStyle w:val="11"/>
                    </w:pPr>
                    <w:r>
                      <w:fldChar w:fldCharType="begin"/>
                    </w:r>
                    <w:r>
                      <w:instrText xml:space="preserve"> PAGE  \* MERGEFORMAT </w:instrText>
                    </w:r>
                    <w:r>
                      <w:fldChar w:fldCharType="separate"/>
                    </w:r>
                    <w:r>
                      <w:t>57</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2AA0">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C1706">
                          <w:pPr>
                            <w:pStyle w:val="11"/>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28C1706">
                    <w:pPr>
                      <w:pStyle w:val="11"/>
                    </w:pPr>
                    <w:r>
                      <w:fldChar w:fldCharType="begin"/>
                    </w:r>
                    <w:r>
                      <w:instrText xml:space="preserve"> PAGE  \* MERGEFORMAT </w:instrText>
                    </w:r>
                    <w:r>
                      <w:fldChar w:fldCharType="separate"/>
                    </w:r>
                    <w:r>
                      <w:t>66</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27EB">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8EE21">
                          <w:pPr>
                            <w:pStyle w:val="11"/>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3E8EE21">
                    <w:pPr>
                      <w:pStyle w:val="11"/>
                    </w:pPr>
                    <w:r>
                      <w:fldChar w:fldCharType="begin"/>
                    </w:r>
                    <w:r>
                      <w:instrText xml:space="preserve"> PAGE  \* MERGEFORMAT </w:instrText>
                    </w:r>
                    <w:r>
                      <w:fldChar w:fldCharType="separate"/>
                    </w:r>
                    <w:r>
                      <w:t>64</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2D8A">
    <w:pPr>
      <w:pStyle w:val="1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8BDD2">
                          <w:pPr>
                            <w:pStyle w:val="1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978BDD2">
                    <w:pPr>
                      <w:pStyle w:val="11"/>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6486">
    <w:pPr>
      <w:pStyle w:val="12"/>
      <w:ind w:firstLine="360"/>
    </w:pPr>
    <w:r>
      <w:rPr>
        <w:rFonts w:hint="eastAsia"/>
        <w:lang w:val="en-US" w:eastAsia="zh-CN"/>
      </w:rPr>
      <w:t xml:space="preserve">                                                     </w:t>
    </w:r>
    <w:r>
      <w:rPr>
        <w:rFonts w:hint="eastAsia"/>
        <w:lang w:eastAsia="zh-CN"/>
      </w:rPr>
      <w:t>浙江省建设工程设备招标有限公司</w:t>
    </w:r>
    <w:r>
      <w:rPr>
        <w:rFonts w:hint="eastAsia"/>
      </w:rPr>
      <w:t>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25E3">
    <w:pPr>
      <w:pStyle w:val="12"/>
    </w:pPr>
    <w:r>
      <w:t></w:t>
    </w:r>
    <w:r>
      <w:rPr>
        <w:rFonts w:hint="eastAsia"/>
      </w:rPr>
      <w:t xml:space="preserve">                                </w:t>
    </w:r>
    <w:r>
      <w:rPr>
        <w:rFonts w:hint="eastAsia"/>
        <w:lang w:eastAsia="zh-CN"/>
      </w:rPr>
      <w:t>浙江省建设工程设备招标有限公司</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F5BC">
    <w:pPr>
      <w:pStyle w:val="12"/>
      <w:ind w:firstLine="360"/>
    </w:pPr>
    <w:r>
      <w:rPr>
        <w:rFonts w:hint="eastAsia"/>
        <w:lang w:val="en-US" w:eastAsia="zh-CN"/>
      </w:rPr>
      <w:t xml:space="preserve">                                                     </w:t>
    </w:r>
    <w:r>
      <w:rPr>
        <w:rFonts w:hint="eastAsia"/>
        <w:lang w:eastAsia="zh-CN"/>
      </w:rPr>
      <w:t>浙江省建设工程设备招标有限公司</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8B15F">
    <w:pPr>
      <w:pStyle w:val="12"/>
      <w:rPr>
        <w:rFonts w:ascii="仿宋_GB2312"/>
        <w:b/>
        <w:i/>
        <w:u w:val="single"/>
      </w:rPr>
    </w:pPr>
    <w:r>
      <w:t></w:t>
    </w:r>
    <w:r>
      <w:rPr>
        <w:rFonts w:hint="eastAsia"/>
      </w:rPr>
      <w:t xml:space="preserve">                                                  </w:t>
    </w:r>
    <w:r>
      <w:t xml:space="preserve">    </w:t>
    </w:r>
    <w:r>
      <w:rPr>
        <w:rFonts w:hint="eastAsia"/>
        <w:lang w:eastAsia="zh-CN"/>
      </w:rPr>
      <w:t>浙江省建设工程设备招标有限公司</w:t>
    </w:r>
    <w:r>
      <w:rPr>
        <w:rFonts w:hint="eastAsia"/>
      </w:rPr>
      <w:t>公开招标文件</w:t>
    </w:r>
  </w:p>
  <w:p w14:paraId="2C9ACAE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326F">
    <w:pPr>
      <w:pStyle w:val="12"/>
    </w:pPr>
    <w:r>
      <w:t></w:t>
    </w:r>
    <w:r>
      <w:rPr>
        <w:rFonts w:hint="eastAsia"/>
      </w:rPr>
      <w:t xml:space="preserve">         </w:t>
    </w:r>
  </w:p>
  <w:p w14:paraId="68F09875">
    <w:pPr>
      <w:pStyle w:val="12"/>
    </w:pPr>
    <w:r>
      <w:rPr>
        <w:rFonts w:hint="eastAsia"/>
      </w:rPr>
      <w:t xml:space="preserve">                                                          </w:t>
    </w:r>
    <w:r>
      <w:rPr>
        <w:rFonts w:hint="eastAsia"/>
        <w:lang w:eastAsia="zh-CN"/>
      </w:rPr>
      <w:t>浙江省建设工程设备招标有限公司</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69F1B">
    <w:pPr>
      <w:pStyle w:val="12"/>
      <w:rPr>
        <w:rFonts w:ascii="仿宋_GB2312"/>
        <w:b/>
        <w:i/>
        <w:u w:val="single"/>
      </w:rPr>
    </w:pPr>
    <w:r>
      <w:t></w:t>
    </w:r>
    <w:r>
      <w:rPr>
        <w:rFonts w:hint="eastAsia"/>
      </w:rPr>
      <w:t xml:space="preserve">                                        </w:t>
    </w:r>
    <w:r>
      <w:rPr>
        <w:rFonts w:hint="eastAsia"/>
        <w:lang w:eastAsia="zh-CN"/>
      </w:rPr>
      <w:t>浙江省建设工程设备招标有限公司</w:t>
    </w:r>
    <w:r>
      <w:rPr>
        <w:rFonts w:hint="eastAsia"/>
      </w:rPr>
      <w:t>公开招标文件</w:t>
    </w:r>
  </w:p>
  <w:p w14:paraId="21988C6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5C8B8">
    <w:pPr>
      <w:pStyle w:val="12"/>
      <w:jc w:val="right"/>
    </w:pPr>
    <w:r>
      <w:t></w:t>
    </w:r>
    <w:r>
      <w:rPr>
        <w:rFonts w:hint="eastAsia"/>
      </w:rPr>
      <w:t xml:space="preserve">                 </w:t>
    </w:r>
    <w:r>
      <w:t xml:space="preserve">                                </w:t>
    </w:r>
    <w:r>
      <w:rPr>
        <w:rFonts w:hint="eastAsia"/>
      </w:rPr>
      <w:t xml:space="preserve">         </w:t>
    </w:r>
    <w:r>
      <w:rPr>
        <w:rFonts w:hint="eastAsia"/>
        <w:lang w:eastAsia="zh-CN"/>
      </w:rPr>
      <w:t>浙江省建设工程设备招标有限公司</w:t>
    </w:r>
    <w:r>
      <w:rPr>
        <w:rFonts w:hint="eastAsia"/>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009D">
    <w:pPr>
      <w:pStyle w:val="12"/>
      <w:jc w:val="right"/>
      <w:rPr>
        <w:rFonts w:ascii="仿宋_GB2312"/>
        <w:b/>
        <w:i/>
        <w:u w:val="single"/>
      </w:rPr>
    </w:pPr>
    <w:r>
      <w:rPr>
        <w:rFonts w:hint="eastAsia"/>
      </w:rPr>
      <w:t xml:space="preserve">                                 </w:t>
    </w:r>
    <w:r>
      <w:rPr>
        <w:rFonts w:hint="eastAsia"/>
        <w:lang w:eastAsia="zh-CN"/>
      </w:rPr>
      <w:t>浙江省建设工程设备招标有限公司</w:t>
    </w:r>
    <w:r>
      <w:rPr>
        <w:rFonts w:hint="eastAsia"/>
      </w:rPr>
      <w:t>公开招标文件</w:t>
    </w:r>
  </w:p>
  <w:p w14:paraId="23E3330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7E4F6">
    <w:pPr>
      <w:pStyle w:val="12"/>
      <w:jc w:val="right"/>
    </w:pPr>
    <w:r>
      <w:rPr>
        <w:rFonts w:hint="eastAsia"/>
      </w:rPr>
      <w:t xml:space="preserve">                                                                                                        </w:t>
    </w:r>
    <w:r>
      <w:rPr>
        <w:rFonts w:hint="eastAsia"/>
        <w:lang w:eastAsia="zh-CN"/>
      </w:rPr>
      <w:t>浙江省建设工程设备招标有限公司</w:t>
    </w:r>
    <w:r>
      <w:rPr>
        <w:rFonts w:hint="eastAsia"/>
      </w:rP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768C">
    <w:pPr>
      <w:pStyle w:val="12"/>
      <w:jc w:val="right"/>
      <w:rPr>
        <w:rFonts w:ascii="仿宋_GB2312"/>
        <w:b/>
        <w:i/>
        <w:iCs/>
        <w:u w:val="single"/>
      </w:rPr>
    </w:pPr>
    <w:r>
      <w:t></w:t>
    </w:r>
    <w:r>
      <w:rPr>
        <w:rFonts w:hint="eastAsia"/>
        <w:lang w:eastAsia="zh-CN"/>
      </w:rPr>
      <w:t>浙江省建设工程设备招标有限公司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0654"/>
    <w:multiLevelType w:val="singleLevel"/>
    <w:tmpl w:val="D6390654"/>
    <w:lvl w:ilvl="0" w:tentative="0">
      <w:start w:val="3"/>
      <w:numFmt w:val="decimal"/>
      <w:lvlText w:val="%1."/>
      <w:lvlJc w:val="left"/>
      <w:pPr>
        <w:tabs>
          <w:tab w:val="left" w:pos="312"/>
        </w:tabs>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3">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4">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5">
    <w:nsid w:val="31DE9B29"/>
    <w:multiLevelType w:val="singleLevel"/>
    <w:tmpl w:val="31DE9B29"/>
    <w:lvl w:ilvl="0" w:tentative="0">
      <w:start w:val="1"/>
      <w:numFmt w:val="decimal"/>
      <w:lvlText w:val="%1"/>
      <w:lvlJc w:val="center"/>
      <w:pPr>
        <w:tabs>
          <w:tab w:val="left" w:pos="204"/>
        </w:tabs>
        <w:ind w:left="0" w:firstLine="203"/>
      </w:pPr>
      <w:rPr>
        <w:rFonts w:hint="default"/>
      </w:rPr>
    </w:lvl>
  </w:abstractNum>
  <w:abstractNum w:abstractNumId="6">
    <w:nsid w:val="44CB6C70"/>
    <w:multiLevelType w:val="singleLevel"/>
    <w:tmpl w:val="44CB6C70"/>
    <w:lvl w:ilvl="0" w:tentative="0">
      <w:start w:val="3"/>
      <w:numFmt w:val="decimal"/>
      <w:lvlText w:val="%1."/>
      <w:lvlJc w:val="left"/>
      <w:pPr>
        <w:tabs>
          <w:tab w:val="left" w:pos="312"/>
        </w:tabs>
      </w:p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zJlNTRlZmEzZDk4NWFkM2I3YWM3NGE4ODU3NjIifQ=="/>
    <w:docVar w:name="KSO_WPS_MARK_KEY" w:val="6da6bb56-7df6-4e9a-af67-224e419c7c6d"/>
  </w:docVars>
  <w:rsids>
    <w:rsidRoot w:val="6F0B5468"/>
    <w:rsid w:val="00113833"/>
    <w:rsid w:val="00134844"/>
    <w:rsid w:val="00190D4E"/>
    <w:rsid w:val="00193D61"/>
    <w:rsid w:val="001A0A68"/>
    <w:rsid w:val="001F613F"/>
    <w:rsid w:val="00235A05"/>
    <w:rsid w:val="002920CE"/>
    <w:rsid w:val="003617D7"/>
    <w:rsid w:val="00370DEC"/>
    <w:rsid w:val="004441F7"/>
    <w:rsid w:val="0044606B"/>
    <w:rsid w:val="00472FBF"/>
    <w:rsid w:val="004E708F"/>
    <w:rsid w:val="004F056A"/>
    <w:rsid w:val="0056224C"/>
    <w:rsid w:val="005859FF"/>
    <w:rsid w:val="005A7318"/>
    <w:rsid w:val="006E6E10"/>
    <w:rsid w:val="00710CA5"/>
    <w:rsid w:val="007E35CB"/>
    <w:rsid w:val="0082249A"/>
    <w:rsid w:val="00914494"/>
    <w:rsid w:val="00945AD6"/>
    <w:rsid w:val="00B4383E"/>
    <w:rsid w:val="00B45118"/>
    <w:rsid w:val="00B46232"/>
    <w:rsid w:val="00B80CC6"/>
    <w:rsid w:val="00BA31AA"/>
    <w:rsid w:val="00C303F8"/>
    <w:rsid w:val="00C46B04"/>
    <w:rsid w:val="00C565C3"/>
    <w:rsid w:val="00C574C2"/>
    <w:rsid w:val="00D863DB"/>
    <w:rsid w:val="00D93347"/>
    <w:rsid w:val="00DD5FD4"/>
    <w:rsid w:val="00E86715"/>
    <w:rsid w:val="00EA2A32"/>
    <w:rsid w:val="00FA6C7B"/>
    <w:rsid w:val="00FD1D85"/>
    <w:rsid w:val="01550A4C"/>
    <w:rsid w:val="018E0634"/>
    <w:rsid w:val="01A7022B"/>
    <w:rsid w:val="01BB1A8C"/>
    <w:rsid w:val="01C112A2"/>
    <w:rsid w:val="01CC5EE4"/>
    <w:rsid w:val="01D31E16"/>
    <w:rsid w:val="023B13D2"/>
    <w:rsid w:val="023C4482"/>
    <w:rsid w:val="024119BF"/>
    <w:rsid w:val="025F7AF4"/>
    <w:rsid w:val="02DA6FE9"/>
    <w:rsid w:val="04051239"/>
    <w:rsid w:val="045331DC"/>
    <w:rsid w:val="04995B68"/>
    <w:rsid w:val="04D25727"/>
    <w:rsid w:val="04E86B91"/>
    <w:rsid w:val="05582DA3"/>
    <w:rsid w:val="05586526"/>
    <w:rsid w:val="055903F1"/>
    <w:rsid w:val="0583621E"/>
    <w:rsid w:val="05993309"/>
    <w:rsid w:val="059A406C"/>
    <w:rsid w:val="059F2ABC"/>
    <w:rsid w:val="05E82BC0"/>
    <w:rsid w:val="05F72770"/>
    <w:rsid w:val="05FF04F0"/>
    <w:rsid w:val="061E22CB"/>
    <w:rsid w:val="064E1F37"/>
    <w:rsid w:val="06E30471"/>
    <w:rsid w:val="06F7130D"/>
    <w:rsid w:val="070F1797"/>
    <w:rsid w:val="071115D9"/>
    <w:rsid w:val="07177C01"/>
    <w:rsid w:val="073C02AB"/>
    <w:rsid w:val="08033CE1"/>
    <w:rsid w:val="0879548F"/>
    <w:rsid w:val="08802820"/>
    <w:rsid w:val="08860018"/>
    <w:rsid w:val="08B40DD4"/>
    <w:rsid w:val="08DB3D05"/>
    <w:rsid w:val="09700D6D"/>
    <w:rsid w:val="09E663FF"/>
    <w:rsid w:val="0A151BBE"/>
    <w:rsid w:val="0A73070F"/>
    <w:rsid w:val="0A762860"/>
    <w:rsid w:val="0A946387"/>
    <w:rsid w:val="0B1D5D60"/>
    <w:rsid w:val="0B445062"/>
    <w:rsid w:val="0B680370"/>
    <w:rsid w:val="0B990A78"/>
    <w:rsid w:val="0B9C60FD"/>
    <w:rsid w:val="0BDE4398"/>
    <w:rsid w:val="0C0C5A90"/>
    <w:rsid w:val="0C14456A"/>
    <w:rsid w:val="0C1E0C7D"/>
    <w:rsid w:val="0C3A6017"/>
    <w:rsid w:val="0C647F7C"/>
    <w:rsid w:val="0CB96FC9"/>
    <w:rsid w:val="0CD075A6"/>
    <w:rsid w:val="0CF307C8"/>
    <w:rsid w:val="0D2040D4"/>
    <w:rsid w:val="0D2E7A52"/>
    <w:rsid w:val="0D4542A8"/>
    <w:rsid w:val="0D533015"/>
    <w:rsid w:val="0DBE2B84"/>
    <w:rsid w:val="0DBE3F58"/>
    <w:rsid w:val="0DD96299"/>
    <w:rsid w:val="0DF9431B"/>
    <w:rsid w:val="0E0A5332"/>
    <w:rsid w:val="0E1C297E"/>
    <w:rsid w:val="0E3D0227"/>
    <w:rsid w:val="0E906705"/>
    <w:rsid w:val="0E930AE3"/>
    <w:rsid w:val="0EE409F0"/>
    <w:rsid w:val="0F1128D2"/>
    <w:rsid w:val="0F3E7FEF"/>
    <w:rsid w:val="0FA518C7"/>
    <w:rsid w:val="0FD211E2"/>
    <w:rsid w:val="0FE73891"/>
    <w:rsid w:val="1077526D"/>
    <w:rsid w:val="107C6D44"/>
    <w:rsid w:val="109828BB"/>
    <w:rsid w:val="10B704EB"/>
    <w:rsid w:val="10C377C2"/>
    <w:rsid w:val="112051D6"/>
    <w:rsid w:val="117162D7"/>
    <w:rsid w:val="12057DA5"/>
    <w:rsid w:val="12932477"/>
    <w:rsid w:val="12C30BED"/>
    <w:rsid w:val="1393060F"/>
    <w:rsid w:val="13A85431"/>
    <w:rsid w:val="13B15AB2"/>
    <w:rsid w:val="13C02C80"/>
    <w:rsid w:val="13D937D5"/>
    <w:rsid w:val="1410454B"/>
    <w:rsid w:val="141D3B70"/>
    <w:rsid w:val="14372491"/>
    <w:rsid w:val="143B24D0"/>
    <w:rsid w:val="144E2788"/>
    <w:rsid w:val="149F5A96"/>
    <w:rsid w:val="14D833A6"/>
    <w:rsid w:val="15150099"/>
    <w:rsid w:val="15231C08"/>
    <w:rsid w:val="152446DB"/>
    <w:rsid w:val="1564469E"/>
    <w:rsid w:val="156E0E66"/>
    <w:rsid w:val="15BF370C"/>
    <w:rsid w:val="15C375BB"/>
    <w:rsid w:val="15E46A1F"/>
    <w:rsid w:val="16EF2C42"/>
    <w:rsid w:val="186143F9"/>
    <w:rsid w:val="18D04EED"/>
    <w:rsid w:val="193C34F7"/>
    <w:rsid w:val="194D1938"/>
    <w:rsid w:val="19503C3D"/>
    <w:rsid w:val="198D53B4"/>
    <w:rsid w:val="19956E5A"/>
    <w:rsid w:val="1A03632C"/>
    <w:rsid w:val="1A575468"/>
    <w:rsid w:val="1A59109B"/>
    <w:rsid w:val="1AA45716"/>
    <w:rsid w:val="1AEA2B8A"/>
    <w:rsid w:val="1B564CF9"/>
    <w:rsid w:val="1B7B0307"/>
    <w:rsid w:val="1B80217C"/>
    <w:rsid w:val="1B985E6F"/>
    <w:rsid w:val="1C0B1DD9"/>
    <w:rsid w:val="1C0B465B"/>
    <w:rsid w:val="1C545906"/>
    <w:rsid w:val="1C625190"/>
    <w:rsid w:val="1C8B1A0F"/>
    <w:rsid w:val="1CD21D69"/>
    <w:rsid w:val="1D014845"/>
    <w:rsid w:val="1DA94112"/>
    <w:rsid w:val="1DD9240E"/>
    <w:rsid w:val="1E5052A0"/>
    <w:rsid w:val="1E576CB3"/>
    <w:rsid w:val="1E880DDE"/>
    <w:rsid w:val="1E9A3915"/>
    <w:rsid w:val="1F163669"/>
    <w:rsid w:val="1F914041"/>
    <w:rsid w:val="1FB5190D"/>
    <w:rsid w:val="20243872"/>
    <w:rsid w:val="20410D99"/>
    <w:rsid w:val="205920E7"/>
    <w:rsid w:val="207256F4"/>
    <w:rsid w:val="20841B24"/>
    <w:rsid w:val="209E27C3"/>
    <w:rsid w:val="20B971DB"/>
    <w:rsid w:val="20BA367F"/>
    <w:rsid w:val="211D59BC"/>
    <w:rsid w:val="213C58F5"/>
    <w:rsid w:val="21843C8D"/>
    <w:rsid w:val="21A612CF"/>
    <w:rsid w:val="22366666"/>
    <w:rsid w:val="228D1E28"/>
    <w:rsid w:val="228D6F97"/>
    <w:rsid w:val="2291483C"/>
    <w:rsid w:val="22A74C6B"/>
    <w:rsid w:val="23066A9B"/>
    <w:rsid w:val="230B3947"/>
    <w:rsid w:val="23C3584E"/>
    <w:rsid w:val="23C8145D"/>
    <w:rsid w:val="23DF3EA4"/>
    <w:rsid w:val="23F14C78"/>
    <w:rsid w:val="241432D7"/>
    <w:rsid w:val="24771B5E"/>
    <w:rsid w:val="24942439"/>
    <w:rsid w:val="24BC26FD"/>
    <w:rsid w:val="255D4ACB"/>
    <w:rsid w:val="25702511"/>
    <w:rsid w:val="2589601F"/>
    <w:rsid w:val="25FC16DB"/>
    <w:rsid w:val="260B672B"/>
    <w:rsid w:val="2684198C"/>
    <w:rsid w:val="268C5894"/>
    <w:rsid w:val="26D33BB6"/>
    <w:rsid w:val="26FA69AC"/>
    <w:rsid w:val="271866BD"/>
    <w:rsid w:val="2775116C"/>
    <w:rsid w:val="27D42E59"/>
    <w:rsid w:val="27E0108D"/>
    <w:rsid w:val="28717060"/>
    <w:rsid w:val="28772780"/>
    <w:rsid w:val="28C44619"/>
    <w:rsid w:val="28DC615D"/>
    <w:rsid w:val="2932368C"/>
    <w:rsid w:val="29C84FE7"/>
    <w:rsid w:val="2A362444"/>
    <w:rsid w:val="2A984EB2"/>
    <w:rsid w:val="2AB34544"/>
    <w:rsid w:val="2B113F4B"/>
    <w:rsid w:val="2B492246"/>
    <w:rsid w:val="2B686960"/>
    <w:rsid w:val="2B7868A3"/>
    <w:rsid w:val="2BBA0946"/>
    <w:rsid w:val="2BC50595"/>
    <w:rsid w:val="2BCB18BB"/>
    <w:rsid w:val="2C2220D9"/>
    <w:rsid w:val="2C3167C0"/>
    <w:rsid w:val="2C3E1015"/>
    <w:rsid w:val="2CC10504"/>
    <w:rsid w:val="2D3975EC"/>
    <w:rsid w:val="2D666862"/>
    <w:rsid w:val="2D884752"/>
    <w:rsid w:val="2D946D08"/>
    <w:rsid w:val="2DD3386E"/>
    <w:rsid w:val="2E853A7D"/>
    <w:rsid w:val="2E9C399B"/>
    <w:rsid w:val="2EA72782"/>
    <w:rsid w:val="2EDA67F9"/>
    <w:rsid w:val="2EE7237C"/>
    <w:rsid w:val="2F166361"/>
    <w:rsid w:val="2F2346E4"/>
    <w:rsid w:val="2F3A142F"/>
    <w:rsid w:val="2F3A3A5B"/>
    <w:rsid w:val="2F865A10"/>
    <w:rsid w:val="2F8D29E4"/>
    <w:rsid w:val="2FC32C10"/>
    <w:rsid w:val="302C307F"/>
    <w:rsid w:val="30A92647"/>
    <w:rsid w:val="30D9771F"/>
    <w:rsid w:val="30E93E34"/>
    <w:rsid w:val="30FD57B2"/>
    <w:rsid w:val="31076ED2"/>
    <w:rsid w:val="311F2586"/>
    <w:rsid w:val="312A0AEF"/>
    <w:rsid w:val="317E4255"/>
    <w:rsid w:val="31817CB4"/>
    <w:rsid w:val="31C4140F"/>
    <w:rsid w:val="31FA7FF7"/>
    <w:rsid w:val="32145E29"/>
    <w:rsid w:val="327A76B3"/>
    <w:rsid w:val="32E60304"/>
    <w:rsid w:val="33296443"/>
    <w:rsid w:val="332A0C75"/>
    <w:rsid w:val="33687B72"/>
    <w:rsid w:val="3398282D"/>
    <w:rsid w:val="33B44C72"/>
    <w:rsid w:val="33C55150"/>
    <w:rsid w:val="33DE41EA"/>
    <w:rsid w:val="340264E8"/>
    <w:rsid w:val="341855F6"/>
    <w:rsid w:val="34841204"/>
    <w:rsid w:val="348A5620"/>
    <w:rsid w:val="352150D3"/>
    <w:rsid w:val="3538471B"/>
    <w:rsid w:val="3558300F"/>
    <w:rsid w:val="355E0DE5"/>
    <w:rsid w:val="35787085"/>
    <w:rsid w:val="35A434F0"/>
    <w:rsid w:val="35A91436"/>
    <w:rsid w:val="363B2715"/>
    <w:rsid w:val="36707A9F"/>
    <w:rsid w:val="368B625D"/>
    <w:rsid w:val="36A4650C"/>
    <w:rsid w:val="36E2757E"/>
    <w:rsid w:val="371A7F91"/>
    <w:rsid w:val="37477D4B"/>
    <w:rsid w:val="378C3889"/>
    <w:rsid w:val="37DB76D8"/>
    <w:rsid w:val="381673B4"/>
    <w:rsid w:val="3845755F"/>
    <w:rsid w:val="38987938"/>
    <w:rsid w:val="38A00F55"/>
    <w:rsid w:val="38D67AE9"/>
    <w:rsid w:val="38E23DE0"/>
    <w:rsid w:val="391F2A38"/>
    <w:rsid w:val="39653033"/>
    <w:rsid w:val="39774D2B"/>
    <w:rsid w:val="39AF723F"/>
    <w:rsid w:val="39E95978"/>
    <w:rsid w:val="39F35FBD"/>
    <w:rsid w:val="3A053765"/>
    <w:rsid w:val="3A1A4D37"/>
    <w:rsid w:val="3A2320A2"/>
    <w:rsid w:val="3A3E5737"/>
    <w:rsid w:val="3A415021"/>
    <w:rsid w:val="3A852A06"/>
    <w:rsid w:val="3B3A1B15"/>
    <w:rsid w:val="3B45666B"/>
    <w:rsid w:val="3B460CD5"/>
    <w:rsid w:val="3B49152E"/>
    <w:rsid w:val="3B507392"/>
    <w:rsid w:val="3B851508"/>
    <w:rsid w:val="3BAA5C47"/>
    <w:rsid w:val="3BDC18D0"/>
    <w:rsid w:val="3BFB1E94"/>
    <w:rsid w:val="3BFF41E4"/>
    <w:rsid w:val="3C5C5D08"/>
    <w:rsid w:val="3C65673D"/>
    <w:rsid w:val="3C83241C"/>
    <w:rsid w:val="3C88242C"/>
    <w:rsid w:val="3CC60841"/>
    <w:rsid w:val="3D046221"/>
    <w:rsid w:val="3DAB5EF3"/>
    <w:rsid w:val="3DBD4546"/>
    <w:rsid w:val="3DC61E30"/>
    <w:rsid w:val="3DDE0313"/>
    <w:rsid w:val="3DE970A0"/>
    <w:rsid w:val="3E485474"/>
    <w:rsid w:val="3E493585"/>
    <w:rsid w:val="3E614CE2"/>
    <w:rsid w:val="3E770C94"/>
    <w:rsid w:val="3EFC7798"/>
    <w:rsid w:val="3F400D9C"/>
    <w:rsid w:val="3FAB39E6"/>
    <w:rsid w:val="40834247"/>
    <w:rsid w:val="40A46F0C"/>
    <w:rsid w:val="413E5E04"/>
    <w:rsid w:val="415E19AD"/>
    <w:rsid w:val="4171208C"/>
    <w:rsid w:val="41BB74B3"/>
    <w:rsid w:val="41C941C3"/>
    <w:rsid w:val="42426490"/>
    <w:rsid w:val="428C0CF8"/>
    <w:rsid w:val="42B903B8"/>
    <w:rsid w:val="42DD4FD8"/>
    <w:rsid w:val="43276201"/>
    <w:rsid w:val="4365358A"/>
    <w:rsid w:val="43685813"/>
    <w:rsid w:val="436F3719"/>
    <w:rsid w:val="437B0D43"/>
    <w:rsid w:val="43A1625D"/>
    <w:rsid w:val="440940D0"/>
    <w:rsid w:val="4449126C"/>
    <w:rsid w:val="45223691"/>
    <w:rsid w:val="453E7AC9"/>
    <w:rsid w:val="45662B5D"/>
    <w:rsid w:val="458A5D69"/>
    <w:rsid w:val="45F823D0"/>
    <w:rsid w:val="460A6426"/>
    <w:rsid w:val="462705C0"/>
    <w:rsid w:val="46486168"/>
    <w:rsid w:val="46646FFD"/>
    <w:rsid w:val="46740791"/>
    <w:rsid w:val="46A5572C"/>
    <w:rsid w:val="46B51653"/>
    <w:rsid w:val="46B53A67"/>
    <w:rsid w:val="46E666CD"/>
    <w:rsid w:val="46E7333E"/>
    <w:rsid w:val="46FA4DDC"/>
    <w:rsid w:val="47024B89"/>
    <w:rsid w:val="475A5281"/>
    <w:rsid w:val="47727F88"/>
    <w:rsid w:val="479118DA"/>
    <w:rsid w:val="47A82162"/>
    <w:rsid w:val="47AC3472"/>
    <w:rsid w:val="47DA6754"/>
    <w:rsid w:val="47E856D7"/>
    <w:rsid w:val="480F755D"/>
    <w:rsid w:val="48396CD0"/>
    <w:rsid w:val="485A1EDA"/>
    <w:rsid w:val="489A1407"/>
    <w:rsid w:val="489E4A72"/>
    <w:rsid w:val="48D56167"/>
    <w:rsid w:val="4905669E"/>
    <w:rsid w:val="49136724"/>
    <w:rsid w:val="4916467F"/>
    <w:rsid w:val="4924150C"/>
    <w:rsid w:val="4948669A"/>
    <w:rsid w:val="494968AC"/>
    <w:rsid w:val="495C1871"/>
    <w:rsid w:val="496B7088"/>
    <w:rsid w:val="4A0838D4"/>
    <w:rsid w:val="4A40107D"/>
    <w:rsid w:val="4A496B89"/>
    <w:rsid w:val="4ABF6405"/>
    <w:rsid w:val="4AC922B5"/>
    <w:rsid w:val="4AE22334"/>
    <w:rsid w:val="4BA8577B"/>
    <w:rsid w:val="4BA940F3"/>
    <w:rsid w:val="4BC407DF"/>
    <w:rsid w:val="4C26756B"/>
    <w:rsid w:val="4C9A392D"/>
    <w:rsid w:val="4CD86AB8"/>
    <w:rsid w:val="4CE95658"/>
    <w:rsid w:val="4D6D754D"/>
    <w:rsid w:val="4D6F43CC"/>
    <w:rsid w:val="4D7560E1"/>
    <w:rsid w:val="4DF161CE"/>
    <w:rsid w:val="4E15298E"/>
    <w:rsid w:val="4E34172C"/>
    <w:rsid w:val="4E351EF4"/>
    <w:rsid w:val="4EB22173"/>
    <w:rsid w:val="4ECA5048"/>
    <w:rsid w:val="4F2F3E51"/>
    <w:rsid w:val="4F8B20E5"/>
    <w:rsid w:val="4F98252E"/>
    <w:rsid w:val="4FAD422B"/>
    <w:rsid w:val="4FCF2738"/>
    <w:rsid w:val="4FDB028D"/>
    <w:rsid w:val="4FDD30EA"/>
    <w:rsid w:val="50070165"/>
    <w:rsid w:val="503B52D9"/>
    <w:rsid w:val="505D6353"/>
    <w:rsid w:val="507408A5"/>
    <w:rsid w:val="507C20E1"/>
    <w:rsid w:val="50DC208A"/>
    <w:rsid w:val="50F815B1"/>
    <w:rsid w:val="51835D03"/>
    <w:rsid w:val="519569FE"/>
    <w:rsid w:val="51AB3D3B"/>
    <w:rsid w:val="5200004C"/>
    <w:rsid w:val="522A0567"/>
    <w:rsid w:val="522C7AF0"/>
    <w:rsid w:val="5239498B"/>
    <w:rsid w:val="52765354"/>
    <w:rsid w:val="52D675F5"/>
    <w:rsid w:val="52DB52FB"/>
    <w:rsid w:val="53724057"/>
    <w:rsid w:val="53770D76"/>
    <w:rsid w:val="53FE42C4"/>
    <w:rsid w:val="54192E5F"/>
    <w:rsid w:val="54277215"/>
    <w:rsid w:val="546E44B5"/>
    <w:rsid w:val="54853A7E"/>
    <w:rsid w:val="54F5099E"/>
    <w:rsid w:val="553759BB"/>
    <w:rsid w:val="55440CC4"/>
    <w:rsid w:val="55562A79"/>
    <w:rsid w:val="55652DB0"/>
    <w:rsid w:val="557650C0"/>
    <w:rsid w:val="557C6707"/>
    <w:rsid w:val="55854E18"/>
    <w:rsid w:val="56017B2C"/>
    <w:rsid w:val="563F126D"/>
    <w:rsid w:val="5697490A"/>
    <w:rsid w:val="56E8305B"/>
    <w:rsid w:val="57463889"/>
    <w:rsid w:val="574B380A"/>
    <w:rsid w:val="575925A3"/>
    <w:rsid w:val="57DE4C7D"/>
    <w:rsid w:val="58604798"/>
    <w:rsid w:val="586A6F1E"/>
    <w:rsid w:val="592D2D99"/>
    <w:rsid w:val="595016D7"/>
    <w:rsid w:val="595C325E"/>
    <w:rsid w:val="595D7C19"/>
    <w:rsid w:val="59D76F69"/>
    <w:rsid w:val="59E2532D"/>
    <w:rsid w:val="59EB2B4D"/>
    <w:rsid w:val="5A4C63EF"/>
    <w:rsid w:val="5A516754"/>
    <w:rsid w:val="5AF81503"/>
    <w:rsid w:val="5AF979AA"/>
    <w:rsid w:val="5B1A346B"/>
    <w:rsid w:val="5B1F32EE"/>
    <w:rsid w:val="5B372D50"/>
    <w:rsid w:val="5B986898"/>
    <w:rsid w:val="5BE841C4"/>
    <w:rsid w:val="5BF021D6"/>
    <w:rsid w:val="5C1967A5"/>
    <w:rsid w:val="5C20631D"/>
    <w:rsid w:val="5C841E70"/>
    <w:rsid w:val="5D69005B"/>
    <w:rsid w:val="5D6E72BD"/>
    <w:rsid w:val="5D73171C"/>
    <w:rsid w:val="5DB36BF6"/>
    <w:rsid w:val="5DE35E5B"/>
    <w:rsid w:val="5EC901D4"/>
    <w:rsid w:val="5EE36BFD"/>
    <w:rsid w:val="5F2C4A61"/>
    <w:rsid w:val="5F420A26"/>
    <w:rsid w:val="5FBF2E48"/>
    <w:rsid w:val="5FE55FC5"/>
    <w:rsid w:val="602F2F28"/>
    <w:rsid w:val="60601D56"/>
    <w:rsid w:val="6107378D"/>
    <w:rsid w:val="61140F23"/>
    <w:rsid w:val="611B3B25"/>
    <w:rsid w:val="61282D71"/>
    <w:rsid w:val="61BD3787"/>
    <w:rsid w:val="627921C2"/>
    <w:rsid w:val="62EC7193"/>
    <w:rsid w:val="63027431"/>
    <w:rsid w:val="630B0298"/>
    <w:rsid w:val="633E1EAB"/>
    <w:rsid w:val="63D57354"/>
    <w:rsid w:val="63E24809"/>
    <w:rsid w:val="64742735"/>
    <w:rsid w:val="6497295D"/>
    <w:rsid w:val="65256627"/>
    <w:rsid w:val="652C1351"/>
    <w:rsid w:val="65393A14"/>
    <w:rsid w:val="657E520F"/>
    <w:rsid w:val="65CC417E"/>
    <w:rsid w:val="662B08C5"/>
    <w:rsid w:val="663E0BF4"/>
    <w:rsid w:val="664D10C7"/>
    <w:rsid w:val="66AC7448"/>
    <w:rsid w:val="66E3632D"/>
    <w:rsid w:val="6729338F"/>
    <w:rsid w:val="672D1422"/>
    <w:rsid w:val="674C61F2"/>
    <w:rsid w:val="679E624B"/>
    <w:rsid w:val="67B70F91"/>
    <w:rsid w:val="67F323F9"/>
    <w:rsid w:val="680256B8"/>
    <w:rsid w:val="683B7CC9"/>
    <w:rsid w:val="684E1A03"/>
    <w:rsid w:val="686A49F4"/>
    <w:rsid w:val="6876263A"/>
    <w:rsid w:val="68C3183B"/>
    <w:rsid w:val="691D346F"/>
    <w:rsid w:val="69213AA8"/>
    <w:rsid w:val="6A4610AD"/>
    <w:rsid w:val="6A9F07BD"/>
    <w:rsid w:val="6AB852EF"/>
    <w:rsid w:val="6AC75BE7"/>
    <w:rsid w:val="6ADA1864"/>
    <w:rsid w:val="6AE21C1B"/>
    <w:rsid w:val="6B0D1029"/>
    <w:rsid w:val="6B5415A7"/>
    <w:rsid w:val="6B6A4927"/>
    <w:rsid w:val="6B6D4F70"/>
    <w:rsid w:val="6B7D28AC"/>
    <w:rsid w:val="6B8312D6"/>
    <w:rsid w:val="6C580735"/>
    <w:rsid w:val="6C6D67E7"/>
    <w:rsid w:val="6C86076F"/>
    <w:rsid w:val="6CD3222A"/>
    <w:rsid w:val="6D093F8C"/>
    <w:rsid w:val="6D2C6014"/>
    <w:rsid w:val="6D693580"/>
    <w:rsid w:val="6DA42705"/>
    <w:rsid w:val="6DB66489"/>
    <w:rsid w:val="6E146DCC"/>
    <w:rsid w:val="6E313E22"/>
    <w:rsid w:val="6E62359E"/>
    <w:rsid w:val="6E861244"/>
    <w:rsid w:val="6EA60EBE"/>
    <w:rsid w:val="6F0B4673"/>
    <w:rsid w:val="6F0B5468"/>
    <w:rsid w:val="6F4D3791"/>
    <w:rsid w:val="6F53759C"/>
    <w:rsid w:val="6F6E7F67"/>
    <w:rsid w:val="70323211"/>
    <w:rsid w:val="70B6462C"/>
    <w:rsid w:val="70DD533F"/>
    <w:rsid w:val="713F0604"/>
    <w:rsid w:val="71567590"/>
    <w:rsid w:val="716D017F"/>
    <w:rsid w:val="716D6F1F"/>
    <w:rsid w:val="719E357C"/>
    <w:rsid w:val="71EA08E2"/>
    <w:rsid w:val="720300C1"/>
    <w:rsid w:val="725F6D15"/>
    <w:rsid w:val="72691A36"/>
    <w:rsid w:val="72B8066E"/>
    <w:rsid w:val="72F316A6"/>
    <w:rsid w:val="73BB6668"/>
    <w:rsid w:val="74081C21"/>
    <w:rsid w:val="74445FBF"/>
    <w:rsid w:val="747054F6"/>
    <w:rsid w:val="74A139FC"/>
    <w:rsid w:val="752F70A3"/>
    <w:rsid w:val="75A0768A"/>
    <w:rsid w:val="75F4786B"/>
    <w:rsid w:val="75FA2CB7"/>
    <w:rsid w:val="76873458"/>
    <w:rsid w:val="76B3292E"/>
    <w:rsid w:val="76B76B57"/>
    <w:rsid w:val="76C82320"/>
    <w:rsid w:val="76E9529A"/>
    <w:rsid w:val="773B361B"/>
    <w:rsid w:val="777D28C3"/>
    <w:rsid w:val="77A5222A"/>
    <w:rsid w:val="77AB1258"/>
    <w:rsid w:val="77D13586"/>
    <w:rsid w:val="78465777"/>
    <w:rsid w:val="7867437A"/>
    <w:rsid w:val="787F513D"/>
    <w:rsid w:val="78947BE3"/>
    <w:rsid w:val="78A65E29"/>
    <w:rsid w:val="78CB53B3"/>
    <w:rsid w:val="79294D66"/>
    <w:rsid w:val="79512C69"/>
    <w:rsid w:val="79522C7A"/>
    <w:rsid w:val="79C85450"/>
    <w:rsid w:val="79EF64B4"/>
    <w:rsid w:val="79F0261A"/>
    <w:rsid w:val="79F2235B"/>
    <w:rsid w:val="79FD1A07"/>
    <w:rsid w:val="7A0F4B04"/>
    <w:rsid w:val="7A2D4BF2"/>
    <w:rsid w:val="7A3A3803"/>
    <w:rsid w:val="7A807CC3"/>
    <w:rsid w:val="7AAB7696"/>
    <w:rsid w:val="7AED6609"/>
    <w:rsid w:val="7B2F10F2"/>
    <w:rsid w:val="7B8514C1"/>
    <w:rsid w:val="7BCC0CE6"/>
    <w:rsid w:val="7C0A3932"/>
    <w:rsid w:val="7C381DD5"/>
    <w:rsid w:val="7CFC65EB"/>
    <w:rsid w:val="7D3903CE"/>
    <w:rsid w:val="7D5316BF"/>
    <w:rsid w:val="7D8C7224"/>
    <w:rsid w:val="7DC7089B"/>
    <w:rsid w:val="7DCF322F"/>
    <w:rsid w:val="7E2801EC"/>
    <w:rsid w:val="7E4516D8"/>
    <w:rsid w:val="7EA46247"/>
    <w:rsid w:val="7EC91B47"/>
    <w:rsid w:val="7F1D2A1C"/>
    <w:rsid w:val="7FE1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Body Text First Indent 2"/>
    <w:basedOn w:val="8"/>
    <w:qFormat/>
    <w:uiPriority w:val="0"/>
    <w:pPr>
      <w:adjustRightInd/>
      <w:spacing w:after="120" w:line="240" w:lineRule="auto"/>
      <w:ind w:left="420" w:leftChars="200" w:firstLine="210"/>
    </w:pPr>
    <w:rPr>
      <w:sz w:val="21"/>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qFormat/>
    <w:uiPriority w:val="0"/>
    <w:pPr>
      <w:ind w:left="2100" w:leftChars="10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6">
    <w:name w:val="Body Text First Indent"/>
    <w:basedOn w:val="1"/>
    <w:next w:val="1"/>
    <w:qFormat/>
    <w:uiPriority w:val="0"/>
    <w:pPr>
      <w:ind w:firstLine="420"/>
    </w:pPr>
    <w:rPr>
      <w:rFonts w:hAnsi="Calibri"/>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ascii="Arial" w:hAnsi="Arial" w:eastAsia="黑体" w:cs="Arial"/>
      <w:snapToGrid w:val="0"/>
      <w:kern w:val="0"/>
      <w:szCs w:val="21"/>
    </w:rPr>
  </w:style>
  <w:style w:type="character" w:styleId="21">
    <w:name w:val="Hyperlink"/>
    <w:qFormat/>
    <w:uiPriority w:val="99"/>
    <w:rPr>
      <w:rFonts w:ascii="Arial" w:hAnsi="Arial" w:eastAsia="黑体" w:cs="Arial"/>
      <w:snapToGrid w:val="0"/>
      <w:color w:val="000000"/>
      <w:kern w:val="0"/>
      <w:sz w:val="18"/>
      <w:szCs w:val="18"/>
      <w:u w:val="none"/>
    </w:rPr>
  </w:style>
  <w:style w:type="character" w:styleId="22">
    <w:name w:val="annotation reference"/>
    <w:qFormat/>
    <w:uiPriority w:val="99"/>
    <w:rPr>
      <w:sz w:val="21"/>
      <w:szCs w:val="21"/>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paragraph" w:customStyle="1" w:styleId="25">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大节"/>
    <w:basedOn w:val="3"/>
    <w:qFormat/>
    <w:uiPriority w:val="0"/>
    <w:pPr>
      <w:spacing w:before="260" w:after="260" w:line="415" w:lineRule="auto"/>
      <w:ind w:left="420" w:hanging="420"/>
    </w:pPr>
    <w:rPr>
      <w:rFonts w:ascii="Arial" w:hAnsi="Arial" w:eastAsia="微软雅黑"/>
      <w:lang w:val="en-US"/>
    </w:rPr>
  </w:style>
  <w:style w:type="paragraph" w:customStyle="1" w:styleId="27">
    <w:name w:val="正文2"/>
    <w:basedOn w:val="1"/>
    <w:qFormat/>
    <w:uiPriority w:val="0"/>
    <w:pPr>
      <w:spacing w:before="156" w:line="360" w:lineRule="auto"/>
      <w:ind w:firstLine="510" w:firstLineChars="200"/>
    </w:pPr>
    <w:rPr>
      <w:sz w:val="24"/>
      <w:szCs w:val="20"/>
    </w:rPr>
  </w:style>
  <w:style w:type="paragraph" w:customStyle="1" w:styleId="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table" w:customStyle="1" w:styleId="29">
    <w:name w:val="网格型7"/>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List Paragraph"/>
    <w:basedOn w:val="1"/>
    <w:qFormat/>
    <w:uiPriority w:val="34"/>
    <w:pPr>
      <w:spacing w:line="360" w:lineRule="auto"/>
      <w:ind w:firstLine="200" w:firstLineChars="200"/>
    </w:pPr>
    <w:rPr>
      <w:rFonts w:eastAsia="楷体_GB2312" w:cs="Lucida Sans"/>
      <w:sz w:val="24"/>
    </w:rPr>
  </w:style>
  <w:style w:type="paragraph" w:customStyle="1" w:styleId="31">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
    <w:name w:val="索引 11"/>
    <w:basedOn w:val="1"/>
    <w:next w:val="1"/>
    <w:qFormat/>
    <w:uiPriority w:val="99"/>
    <w:pPr>
      <w:adjustRightInd/>
      <w:spacing w:line="360" w:lineRule="auto"/>
    </w:pPr>
    <w:rPr>
      <w:rFonts w:ascii="仿宋_GB2312" w:eastAsia="仿宋_GB2312"/>
      <w:sz w:val="24"/>
      <w:szCs w:val="20"/>
    </w:rPr>
  </w:style>
  <w:style w:type="paragraph" w:customStyle="1" w:styleId="33">
    <w:name w:val="纯文本1"/>
    <w:basedOn w:val="1"/>
    <w:qFormat/>
    <w:uiPriority w:val="0"/>
    <w:pPr>
      <w:adjustRightInd/>
    </w:pPr>
    <w:rPr>
      <w:rFonts w:ascii="宋体" w:hAnsi="Courier New"/>
      <w:kern w:val="0"/>
      <w:sz w:val="20"/>
      <w:szCs w:val="20"/>
    </w:rPr>
  </w:style>
  <w:style w:type="paragraph" w:customStyle="1" w:styleId="34">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5">
    <w:name w:val="纯文本_0_0"/>
    <w:basedOn w:val="36"/>
    <w:qFormat/>
    <w:uiPriority w:val="0"/>
    <w:rPr>
      <w:rFonts w:ascii="宋体" w:hAnsi="Courier New"/>
      <w:szCs w:val="21"/>
    </w:rPr>
  </w:style>
  <w:style w:type="paragraph" w:customStyle="1" w:styleId="3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Table Paragraph"/>
    <w:basedOn w:val="1"/>
    <w:qFormat/>
    <w:uiPriority w:val="0"/>
    <w:pPr>
      <w:adjustRightInd/>
      <w:jc w:val="left"/>
    </w:pPr>
    <w:rPr>
      <w:rFonts w:ascii="Calibri" w:hAnsi="Calibri"/>
      <w:kern w:val="0"/>
      <w:sz w:val="22"/>
      <w:szCs w:val="22"/>
      <w:lang w:eastAsia="en-US"/>
    </w:rPr>
  </w:style>
  <w:style w:type="paragraph" w:customStyle="1" w:styleId="3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0">
    <w:name w:val="font71"/>
    <w:basedOn w:val="19"/>
    <w:qFormat/>
    <w:uiPriority w:val="0"/>
    <w:rPr>
      <w:rFonts w:hint="eastAsia" w:ascii="宋体" w:hAnsi="宋体" w:eastAsia="宋体" w:cs="宋体"/>
      <w:color w:val="000000"/>
      <w:sz w:val="22"/>
      <w:szCs w:val="22"/>
      <w:u w:val="none"/>
    </w:rPr>
  </w:style>
  <w:style w:type="character" w:customStyle="1" w:styleId="41">
    <w:name w:val="font151"/>
    <w:basedOn w:val="19"/>
    <w:qFormat/>
    <w:uiPriority w:val="0"/>
    <w:rPr>
      <w:rFonts w:hint="eastAsia" w:ascii="宋体" w:hAnsi="宋体" w:eastAsia="宋体" w:cs="宋体"/>
      <w:color w:val="000000"/>
      <w:sz w:val="20"/>
      <w:szCs w:val="20"/>
      <w:u w:val="none"/>
    </w:rPr>
  </w:style>
  <w:style w:type="paragraph" w:customStyle="1" w:styleId="42">
    <w:name w:val="正文说明"/>
    <w:basedOn w:val="1"/>
    <w:qFormat/>
    <w:uiPriority w:val="0"/>
    <w:pPr>
      <w:adjustRightInd/>
      <w:spacing w:line="360" w:lineRule="auto"/>
    </w:pPr>
    <w:rPr>
      <w:kern w:val="0"/>
      <w:sz w:val="24"/>
    </w:rPr>
  </w:style>
  <w:style w:type="paragraph" w:customStyle="1" w:styleId="43">
    <w:name w:val="一级标题"/>
    <w:basedOn w:val="1"/>
    <w:next w:val="1"/>
    <w:qFormat/>
    <w:uiPriority w:val="0"/>
    <w:pPr>
      <w:spacing w:line="360" w:lineRule="auto"/>
      <w:outlineLvl w:val="0"/>
    </w:pPr>
    <w:rPr>
      <w:rFonts w:ascii="仿宋" w:hAnsi="仿宋" w:eastAsia="仿宋" w:cs="仿宋_GB2312"/>
      <w:b/>
      <w:sz w:val="32"/>
      <w:szCs w:val="24"/>
    </w:rPr>
  </w:style>
  <w:style w:type="character" w:customStyle="1" w:styleId="44">
    <w:name w:val="font61"/>
    <w:basedOn w:val="19"/>
    <w:qFormat/>
    <w:uiPriority w:val="0"/>
    <w:rPr>
      <w:rFonts w:hint="eastAsia" w:ascii="宋体" w:hAnsi="宋体" w:eastAsia="宋体" w:cs="宋体"/>
      <w:color w:val="000000"/>
      <w:sz w:val="18"/>
      <w:szCs w:val="18"/>
      <w:u w:val="none"/>
    </w:rPr>
  </w:style>
  <w:style w:type="paragraph" w:customStyle="1" w:styleId="45">
    <w:name w:val="_正文段落"/>
    <w:basedOn w:val="1"/>
    <w:qFormat/>
    <w:uiPriority w:val="0"/>
    <w:pPr>
      <w:adjustRightInd/>
      <w:ind w:firstLine="560"/>
    </w:pPr>
    <w:rPr>
      <w:rFonts w:ascii="仿宋_GB2312" w:hAnsi="仿宋" w:eastAsia="仿宋_GB2312"/>
      <w:kern w:val="0"/>
      <w:sz w:val="28"/>
      <w:szCs w:val="28"/>
    </w:rPr>
  </w:style>
  <w:style w:type="character" w:customStyle="1" w:styleId="46">
    <w:name w:val="font91"/>
    <w:basedOn w:val="19"/>
    <w:qFormat/>
    <w:uiPriority w:val="0"/>
    <w:rPr>
      <w:rFonts w:hint="eastAsia" w:ascii="宋体" w:hAnsi="宋体" w:eastAsia="宋体" w:cs="宋体"/>
      <w:color w:val="FF0000"/>
      <w:sz w:val="28"/>
      <w:szCs w:val="28"/>
      <w:u w:val="none"/>
    </w:rPr>
  </w:style>
  <w:style w:type="table" w:customStyle="1" w:styleId="4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11485</Words>
  <Characters>12527</Characters>
  <Lines>333</Lines>
  <Paragraphs>93</Paragraphs>
  <TotalTime>1</TotalTime>
  <ScaleCrop>false</ScaleCrop>
  <LinksUpToDate>false</LinksUpToDate>
  <CharactersWithSpaces>12922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2024-11-01T03:18:00Z</dcterms:created>
  <dc:creator>C</dc:creator>
  <cp:lastModifiedBy>呱呱</cp:lastModifiedBy>
  <dcterms:modified xsi:type="dcterms:W3CDTF">2025-07-03T11:00:05Z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ACCD420AA594409CA6F17B274B1AF926_13</vt:lpwstr>
  </property>
  <property fmtid="{D5CDD505-2E9C-101B-9397-08002B2CF9AE}" pid="4" name="KSOTemplateDocerSaveRecord">
    <vt:lpwstr>eyJoZGlkIjoiZjk4ODA0NjMwNjFhYWEyZThjZjg2N2YxN2FlZGJmODIiLCJ1c2VySWQiOiI0NDg3MDg0OTkifQ==</vt:lpwstr>
  </property>
</Properties>
</file>